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3A" w:rsidRPr="00394F1F" w:rsidRDefault="005A673A" w:rsidP="004D163A">
      <w:pPr>
        <w:spacing w:after="0" w:line="240" w:lineRule="auto"/>
        <w:jc w:val="right"/>
        <w:rPr>
          <w:rFonts w:ascii="Times New Roman" w:hAnsi="Times New Roman" w:cs="Times New Roman"/>
          <w:sz w:val="28"/>
          <w:szCs w:val="28"/>
        </w:rPr>
      </w:pPr>
    </w:p>
    <w:p w:rsidR="003E49BD" w:rsidRDefault="003E49BD" w:rsidP="003E49BD">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Утверждены</w:t>
      </w:r>
    </w:p>
    <w:p w:rsidR="003E49BD" w:rsidRDefault="003E49BD" w:rsidP="003E49BD">
      <w:pPr>
        <w:tabs>
          <w:tab w:val="left" w:pos="5103"/>
        </w:tabs>
        <w:spacing w:after="0" w:line="240" w:lineRule="auto"/>
        <w:ind w:left="284" w:hanging="284"/>
        <w:jc w:val="center"/>
        <w:rPr>
          <w:rFonts w:ascii="Times New Roman" w:hAnsi="Times New Roman" w:cs="Times New Roman"/>
          <w:sz w:val="28"/>
          <w:szCs w:val="28"/>
        </w:rPr>
      </w:pPr>
      <w:r>
        <w:rPr>
          <w:rFonts w:ascii="Times New Roman" w:hAnsi="Times New Roman" w:cs="Times New Roman"/>
          <w:sz w:val="28"/>
          <w:szCs w:val="28"/>
        </w:rPr>
        <w:t xml:space="preserve">                                                                                    </w:t>
      </w:r>
      <w:r w:rsidR="00ED573F">
        <w:rPr>
          <w:rFonts w:ascii="Times New Roman" w:hAnsi="Times New Roman" w:cs="Times New Roman"/>
          <w:sz w:val="28"/>
          <w:szCs w:val="28"/>
        </w:rPr>
        <w:t>р</w:t>
      </w:r>
      <w:bookmarkStart w:id="0" w:name="_GoBack"/>
      <w:bookmarkEnd w:id="0"/>
      <w:r>
        <w:rPr>
          <w:rFonts w:ascii="Times New Roman" w:hAnsi="Times New Roman" w:cs="Times New Roman"/>
          <w:sz w:val="28"/>
          <w:szCs w:val="28"/>
        </w:rPr>
        <w:t xml:space="preserve">ешением </w:t>
      </w:r>
      <w:proofErr w:type="spellStart"/>
      <w:r>
        <w:rPr>
          <w:rFonts w:ascii="Times New Roman" w:hAnsi="Times New Roman" w:cs="Times New Roman"/>
          <w:sz w:val="28"/>
          <w:szCs w:val="28"/>
        </w:rPr>
        <w:t>Глинковского</w:t>
      </w:r>
      <w:proofErr w:type="spellEnd"/>
      <w:r>
        <w:rPr>
          <w:rFonts w:ascii="Times New Roman" w:hAnsi="Times New Roman" w:cs="Times New Roman"/>
          <w:sz w:val="28"/>
          <w:szCs w:val="28"/>
        </w:rPr>
        <w:t xml:space="preserve"> </w:t>
      </w:r>
    </w:p>
    <w:p w:rsidR="003E49BD" w:rsidRDefault="003E49BD" w:rsidP="003E49BD">
      <w:pPr>
        <w:tabs>
          <w:tab w:val="left" w:pos="5103"/>
        </w:tabs>
        <w:spacing w:after="0" w:line="240" w:lineRule="auto"/>
        <w:ind w:left="284" w:hanging="284"/>
        <w:jc w:val="right"/>
        <w:rPr>
          <w:rFonts w:ascii="Times New Roman" w:hAnsi="Times New Roman" w:cs="Times New Roman"/>
          <w:sz w:val="28"/>
          <w:szCs w:val="28"/>
        </w:rPr>
      </w:pPr>
      <w:r>
        <w:rPr>
          <w:rFonts w:ascii="Times New Roman" w:hAnsi="Times New Roman" w:cs="Times New Roman"/>
          <w:sz w:val="28"/>
          <w:szCs w:val="28"/>
        </w:rPr>
        <w:t>районного Совета депутатов</w:t>
      </w:r>
    </w:p>
    <w:p w:rsidR="003E49BD" w:rsidRDefault="00ED573F" w:rsidP="00ED573F">
      <w:pPr>
        <w:tabs>
          <w:tab w:val="left" w:pos="5103"/>
        </w:tabs>
        <w:spacing w:after="0" w:line="240" w:lineRule="auto"/>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003E49BD">
        <w:rPr>
          <w:rFonts w:ascii="Times New Roman" w:hAnsi="Times New Roman" w:cs="Times New Roman"/>
          <w:sz w:val="28"/>
          <w:szCs w:val="28"/>
        </w:rPr>
        <w:t xml:space="preserve">от </w:t>
      </w:r>
      <w:r>
        <w:rPr>
          <w:rFonts w:ascii="Times New Roman" w:hAnsi="Times New Roman" w:cs="Times New Roman"/>
          <w:sz w:val="28"/>
          <w:szCs w:val="28"/>
        </w:rPr>
        <w:t xml:space="preserve">20 марта 2018 г. </w:t>
      </w:r>
      <w:r w:rsidR="003E49BD">
        <w:rPr>
          <w:rFonts w:ascii="Times New Roman" w:hAnsi="Times New Roman" w:cs="Times New Roman"/>
          <w:sz w:val="28"/>
          <w:szCs w:val="28"/>
        </w:rPr>
        <w:t xml:space="preserve"> № </w:t>
      </w:r>
      <w:r>
        <w:rPr>
          <w:rFonts w:ascii="Times New Roman" w:hAnsi="Times New Roman" w:cs="Times New Roman"/>
          <w:sz w:val="28"/>
          <w:szCs w:val="28"/>
        </w:rPr>
        <w:t xml:space="preserve">20 </w:t>
      </w:r>
    </w:p>
    <w:p w:rsidR="00C70157" w:rsidRPr="0065373C" w:rsidRDefault="00C70157" w:rsidP="003E49BD">
      <w:pPr>
        <w:spacing w:after="0" w:line="240" w:lineRule="auto"/>
        <w:jc w:val="right"/>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3E49BD" w:rsidRDefault="00E47966" w:rsidP="00B05F91">
      <w:pPr>
        <w:ind w:right="-427"/>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p>
    <w:p w:rsidR="00B05F91" w:rsidRPr="00651A83" w:rsidRDefault="009B17A9" w:rsidP="00B05F91">
      <w:pPr>
        <w:ind w:right="-427"/>
        <w:jc w:val="center"/>
        <w:rPr>
          <w:b/>
          <w:sz w:val="40"/>
          <w:szCs w:val="40"/>
        </w:rPr>
      </w:pPr>
      <w:r w:rsidRPr="009B17A9">
        <w:rPr>
          <w:rFonts w:ascii="Times New Roman" w:hAnsi="Times New Roman" w:cs="Times New Roman"/>
          <w:b/>
          <w:sz w:val="40"/>
          <w:szCs w:val="40"/>
        </w:rPr>
        <w:t>муниципального образования «</w:t>
      </w:r>
      <w:proofErr w:type="spellStart"/>
      <w:r w:rsidRPr="009B17A9">
        <w:rPr>
          <w:rFonts w:ascii="Times New Roman" w:hAnsi="Times New Roman" w:cs="Times New Roman"/>
          <w:b/>
          <w:sz w:val="40"/>
          <w:szCs w:val="40"/>
        </w:rPr>
        <w:t>Глинковский</w:t>
      </w:r>
      <w:proofErr w:type="spellEnd"/>
      <w:r w:rsidRPr="009B17A9">
        <w:rPr>
          <w:rFonts w:ascii="Times New Roman" w:hAnsi="Times New Roman" w:cs="Times New Roman"/>
          <w:b/>
          <w:sz w:val="40"/>
          <w:szCs w:val="40"/>
        </w:rPr>
        <w:t xml:space="preserve"> район»</w:t>
      </w:r>
      <w:r>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3E49BD" w:rsidRDefault="003E49BD" w:rsidP="004D163A">
      <w:pPr>
        <w:spacing w:after="0" w:line="240" w:lineRule="auto"/>
        <w:jc w:val="both"/>
        <w:rPr>
          <w:rFonts w:ascii="Times New Roman" w:hAnsi="Times New Roman" w:cs="Times New Roman"/>
          <w:sz w:val="28"/>
          <w:szCs w:val="28"/>
        </w:rPr>
      </w:pPr>
    </w:p>
    <w:p w:rsidR="003E49BD" w:rsidRDefault="003E49BD" w:rsidP="004D163A">
      <w:pPr>
        <w:spacing w:after="0" w:line="240" w:lineRule="auto"/>
        <w:jc w:val="both"/>
        <w:rPr>
          <w:rFonts w:ascii="Times New Roman" w:hAnsi="Times New Roman" w:cs="Times New Roman"/>
          <w:sz w:val="28"/>
          <w:szCs w:val="28"/>
        </w:rPr>
      </w:pPr>
    </w:p>
    <w:p w:rsidR="003E49BD" w:rsidRDefault="003E49BD" w:rsidP="004D163A">
      <w:pPr>
        <w:spacing w:after="0" w:line="240" w:lineRule="auto"/>
        <w:jc w:val="both"/>
        <w:rPr>
          <w:rFonts w:ascii="Times New Roman" w:hAnsi="Times New Roman" w:cs="Times New Roman"/>
          <w:sz w:val="28"/>
          <w:szCs w:val="28"/>
        </w:rPr>
      </w:pPr>
    </w:p>
    <w:p w:rsidR="003E49BD" w:rsidRDefault="003E49BD" w:rsidP="004D163A">
      <w:pPr>
        <w:spacing w:after="0" w:line="240" w:lineRule="auto"/>
        <w:jc w:val="both"/>
        <w:rPr>
          <w:rFonts w:ascii="Times New Roman" w:hAnsi="Times New Roman" w:cs="Times New Roman"/>
          <w:sz w:val="28"/>
          <w:szCs w:val="28"/>
        </w:rPr>
      </w:pPr>
    </w:p>
    <w:p w:rsidR="003E49BD" w:rsidRDefault="003E49BD" w:rsidP="004D163A">
      <w:pPr>
        <w:spacing w:after="0" w:line="240" w:lineRule="auto"/>
        <w:jc w:val="both"/>
        <w:rPr>
          <w:rFonts w:ascii="Times New Roman" w:hAnsi="Times New Roman" w:cs="Times New Roman"/>
          <w:sz w:val="28"/>
          <w:szCs w:val="28"/>
        </w:rPr>
      </w:pPr>
    </w:p>
    <w:p w:rsidR="003E49BD" w:rsidRDefault="003E49BD" w:rsidP="004D163A">
      <w:pPr>
        <w:spacing w:after="0" w:line="240" w:lineRule="auto"/>
        <w:jc w:val="both"/>
        <w:rPr>
          <w:rFonts w:ascii="Times New Roman" w:hAnsi="Times New Roman" w:cs="Times New Roman"/>
          <w:sz w:val="28"/>
          <w:szCs w:val="28"/>
        </w:rPr>
      </w:pPr>
    </w:p>
    <w:p w:rsidR="003E49BD" w:rsidRDefault="003E49BD" w:rsidP="004D163A">
      <w:pPr>
        <w:spacing w:after="0" w:line="240" w:lineRule="auto"/>
        <w:jc w:val="both"/>
        <w:rPr>
          <w:rFonts w:ascii="Times New Roman" w:hAnsi="Times New Roman" w:cs="Times New Roman"/>
          <w:sz w:val="28"/>
          <w:szCs w:val="28"/>
        </w:rPr>
      </w:pPr>
    </w:p>
    <w:p w:rsidR="003E49BD" w:rsidRDefault="003E49BD"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3E49BD" w:rsidRDefault="003E49BD" w:rsidP="004B035C">
      <w:pPr>
        <w:pStyle w:val="10"/>
        <w:spacing w:before="0" w:line="240" w:lineRule="auto"/>
        <w:jc w:val="center"/>
        <w:rPr>
          <w:rFonts w:ascii="Times New Roman" w:hAnsi="Times New Roman" w:cs="Times New Roman"/>
          <w:color w:val="auto"/>
        </w:rPr>
      </w:pPr>
      <w:bookmarkStart w:id="1" w:name="_Toc496019114"/>
      <w:bookmarkStart w:id="2" w:name="_Toc503230298"/>
    </w:p>
    <w:p w:rsidR="004B035C" w:rsidRPr="00394F1F" w:rsidRDefault="004B035C" w:rsidP="004B035C">
      <w:pPr>
        <w:pStyle w:val="10"/>
        <w:spacing w:before="0" w:line="240" w:lineRule="auto"/>
        <w:jc w:val="center"/>
        <w:rPr>
          <w:rFonts w:ascii="Times New Roman" w:hAnsi="Times New Roman" w:cs="Times New Roman"/>
          <w:color w:val="auto"/>
        </w:rPr>
      </w:pPr>
      <w:r w:rsidRPr="00394F1F">
        <w:rPr>
          <w:rFonts w:ascii="Times New Roman" w:hAnsi="Times New Roman" w:cs="Times New Roman"/>
          <w:color w:val="auto"/>
        </w:rPr>
        <w:t>ОГЛАВЛЕНИЕ</w:t>
      </w:r>
      <w:bookmarkEnd w:id="1"/>
      <w:bookmarkEnd w:id="2"/>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4B12" w:rsidRPr="004B4B12" w:rsidRDefault="00A6663D">
          <w:pPr>
            <w:pStyle w:val="12"/>
            <w:tabs>
              <w:tab w:val="right" w:leader="dot" w:pos="10195"/>
            </w:tabs>
            <w:rPr>
              <w:rFonts w:ascii="Times New Roman" w:hAnsi="Times New Roman" w:cs="Times New Roman"/>
              <w:noProof/>
              <w:sz w:val="28"/>
              <w:szCs w:val="28"/>
            </w:rPr>
          </w:pPr>
          <w:r w:rsidRPr="00990A70">
            <w:rPr>
              <w:rFonts w:ascii="Times New Roman" w:hAnsi="Times New Roman" w:cs="Times New Roman"/>
              <w:color w:val="FF0000"/>
              <w:sz w:val="28"/>
              <w:szCs w:val="28"/>
            </w:rPr>
            <w:fldChar w:fldCharType="begin"/>
          </w:r>
          <w:r w:rsidR="004B035C" w:rsidRPr="00990A70">
            <w:rPr>
              <w:rFonts w:ascii="Times New Roman" w:hAnsi="Times New Roman" w:cs="Times New Roman"/>
              <w:color w:val="FF0000"/>
              <w:sz w:val="28"/>
              <w:szCs w:val="28"/>
            </w:rPr>
            <w:instrText xml:space="preserve"> TOC \o "1-4" \h \z \u </w:instrText>
          </w:r>
          <w:r w:rsidRPr="00990A70">
            <w:rPr>
              <w:rFonts w:ascii="Times New Roman" w:hAnsi="Times New Roman" w:cs="Times New Roman"/>
              <w:color w:val="FF0000"/>
              <w:sz w:val="28"/>
              <w:szCs w:val="28"/>
            </w:rPr>
            <w:fldChar w:fldCharType="separate"/>
          </w:r>
          <w:hyperlink w:anchor="_Toc503230298" w:history="1">
            <w:r w:rsidR="004B4B12" w:rsidRPr="004B4B12">
              <w:rPr>
                <w:rStyle w:val="af4"/>
                <w:rFonts w:ascii="Times New Roman" w:hAnsi="Times New Roman" w:cs="Times New Roman"/>
                <w:noProof/>
                <w:sz w:val="28"/>
                <w:szCs w:val="28"/>
              </w:rPr>
              <w:t>ОГЛАВЛЕНИЕ</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_Toc503230298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2</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12"/>
            <w:tabs>
              <w:tab w:val="right" w:leader="dot" w:pos="10195"/>
            </w:tabs>
            <w:rPr>
              <w:rFonts w:ascii="Times New Roman" w:hAnsi="Times New Roman" w:cs="Times New Roman"/>
              <w:noProof/>
              <w:sz w:val="28"/>
              <w:szCs w:val="28"/>
            </w:rPr>
          </w:pPr>
          <w:hyperlink w:anchor="_Toc503230299" w:history="1">
            <w:r w:rsidR="004B4B12" w:rsidRPr="004B4B12">
              <w:rPr>
                <w:rStyle w:val="af4"/>
                <w:rFonts w:ascii="Times New Roman" w:hAnsi="Times New Roman" w:cs="Times New Roman"/>
                <w:noProof/>
                <w:sz w:val="28"/>
                <w:szCs w:val="28"/>
              </w:rPr>
              <w:t>Введение</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_Toc503230299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6</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12"/>
            <w:tabs>
              <w:tab w:val="left" w:pos="660"/>
              <w:tab w:val="right" w:leader="dot" w:pos="10195"/>
            </w:tabs>
            <w:rPr>
              <w:rFonts w:ascii="Times New Roman" w:hAnsi="Times New Roman" w:cs="Times New Roman"/>
              <w:noProof/>
              <w:sz w:val="28"/>
              <w:szCs w:val="28"/>
            </w:rPr>
          </w:pPr>
          <w:hyperlink w:anchor="_Toc503230300" w:history="1">
            <w:r w:rsidR="004B4B12" w:rsidRPr="004B4B12">
              <w:rPr>
                <w:rStyle w:val="af4"/>
                <w:rFonts w:ascii="Times New Roman" w:hAnsi="Times New Roman" w:cs="Times New Roman"/>
                <w:noProof/>
                <w:sz w:val="28"/>
                <w:szCs w:val="28"/>
              </w:rPr>
              <w:t>1.</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ОСНОВНАЯ ЧАСТЬ</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_Toc503230300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01" w:history="1">
            <w:r w:rsidR="004B4B12" w:rsidRPr="004B4B12">
              <w:rPr>
                <w:rStyle w:val="af4"/>
                <w:rFonts w:ascii="Times New Roman" w:hAnsi="Times New Roman" w:cs="Times New Roman"/>
                <w:noProof/>
                <w:sz w:val="28"/>
                <w:szCs w:val="28"/>
              </w:rPr>
              <w:t>1.1.</w:t>
            </w:r>
            <w:r w:rsidR="004B4B12" w:rsidRPr="004B4B12">
              <w:rPr>
                <w:rFonts w:ascii="Times New Roman" w:hAnsi="Times New Roman" w:cs="Times New Roman"/>
                <w:noProof/>
                <w:sz w:val="28"/>
                <w:szCs w:val="28"/>
              </w:rPr>
              <w:tab/>
            </w:r>
            <w:r w:rsidR="004B4B12" w:rsidRPr="004B4B12">
              <w:rPr>
                <w:rStyle w:val="af4"/>
                <w:rFonts w:ascii="Times New Roman" w:eastAsia="Times New Roman" w:hAnsi="Times New Roman" w:cs="Times New Roman"/>
                <w:bCs/>
                <w:noProof/>
                <w:sz w:val="28"/>
                <w:szCs w:val="28"/>
              </w:rPr>
              <w:t>Объекты местного значения в области инженерных коммуникаций</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_Toc503230301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31"/>
            <w:tabs>
              <w:tab w:val="left" w:pos="1760"/>
              <w:tab w:val="right" w:leader="dot" w:pos="10195"/>
            </w:tabs>
            <w:rPr>
              <w:noProof/>
            </w:rPr>
          </w:pPr>
          <w:hyperlink w:anchor="_Toc503230302" w:history="1">
            <w:r w:rsidR="004B4B12" w:rsidRPr="004B4B12">
              <w:rPr>
                <w:rStyle w:val="af4"/>
                <w:noProof/>
              </w:rPr>
              <w:t>1.1.1.</w:t>
            </w:r>
            <w:r w:rsidR="004B4B12" w:rsidRPr="004B4B12">
              <w:rPr>
                <w:noProof/>
              </w:rPr>
              <w:tab/>
            </w:r>
            <w:r w:rsidR="004B4B12" w:rsidRPr="004B4B12">
              <w:rPr>
                <w:rStyle w:val="af4"/>
                <w:noProof/>
              </w:rPr>
              <w:t>Объекты местного значения сельского поселения в области электроснабжения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_Toc503230302 \h </w:instrText>
            </w:r>
            <w:r w:rsidR="004B4B12" w:rsidRPr="004B4B12">
              <w:rPr>
                <w:noProof/>
                <w:webHidden/>
              </w:rPr>
            </w:r>
            <w:r w:rsidR="004B4B12" w:rsidRPr="004B4B12">
              <w:rPr>
                <w:noProof/>
                <w:webHidden/>
              </w:rPr>
              <w:fldChar w:fldCharType="separate"/>
            </w:r>
            <w:r w:rsidR="00842E4C">
              <w:rPr>
                <w:noProof/>
                <w:webHidden/>
              </w:rPr>
              <w:t>9</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03" w:history="1">
            <w:r w:rsidR="004B4B12" w:rsidRPr="004B4B12">
              <w:rPr>
                <w:rStyle w:val="af4"/>
                <w:noProof/>
              </w:rPr>
              <w:t>1.1.2.</w:t>
            </w:r>
            <w:r w:rsidR="004B4B12" w:rsidRPr="004B4B12">
              <w:rPr>
                <w:noProof/>
              </w:rPr>
              <w:tab/>
            </w:r>
            <w:r w:rsidR="004B4B12" w:rsidRPr="004B4B12">
              <w:rPr>
                <w:rStyle w:val="af4"/>
                <w:noProof/>
              </w:rPr>
              <w:t>Объекты местного значения сельского поселения в области газоснабжения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_Toc503230303 \h </w:instrText>
            </w:r>
            <w:r w:rsidR="004B4B12" w:rsidRPr="004B4B12">
              <w:rPr>
                <w:noProof/>
                <w:webHidden/>
              </w:rPr>
            </w:r>
            <w:r w:rsidR="004B4B12" w:rsidRPr="004B4B12">
              <w:rPr>
                <w:noProof/>
                <w:webHidden/>
              </w:rPr>
              <w:fldChar w:fldCharType="separate"/>
            </w:r>
            <w:r w:rsidR="00842E4C">
              <w:rPr>
                <w:noProof/>
                <w:webHidden/>
              </w:rPr>
              <w:t>17</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04" w:history="1">
            <w:r w:rsidR="004B4B12" w:rsidRPr="004B4B12">
              <w:rPr>
                <w:rStyle w:val="af4"/>
                <w:noProof/>
              </w:rPr>
              <w:t>1.1.3.</w:t>
            </w:r>
            <w:r w:rsidR="004B4B12" w:rsidRPr="004B4B12">
              <w:rPr>
                <w:noProof/>
              </w:rPr>
              <w:tab/>
            </w:r>
            <w:r w:rsidR="004B4B12" w:rsidRPr="004B4B12">
              <w:rPr>
                <w:rStyle w:val="af4"/>
                <w:noProof/>
              </w:rPr>
              <w:t>Объекты местного значения сельского поселения в области теплоснабжения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_Toc503230304 \h </w:instrText>
            </w:r>
            <w:r w:rsidR="004B4B12" w:rsidRPr="004B4B12">
              <w:rPr>
                <w:noProof/>
                <w:webHidden/>
              </w:rPr>
            </w:r>
            <w:r w:rsidR="004B4B12" w:rsidRPr="004B4B12">
              <w:rPr>
                <w:noProof/>
                <w:webHidden/>
              </w:rPr>
              <w:fldChar w:fldCharType="separate"/>
            </w:r>
            <w:r w:rsidR="00842E4C">
              <w:rPr>
                <w:noProof/>
                <w:webHidden/>
              </w:rPr>
              <w:t>22</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05" w:history="1">
            <w:r w:rsidR="004B4B12" w:rsidRPr="004B4B12">
              <w:rPr>
                <w:rStyle w:val="af4"/>
                <w:noProof/>
              </w:rPr>
              <w:t>1.1.4.</w:t>
            </w:r>
            <w:r w:rsidR="004B4B12" w:rsidRPr="004B4B12">
              <w:rPr>
                <w:noProof/>
              </w:rPr>
              <w:tab/>
            </w:r>
            <w:r w:rsidR="004B4B12" w:rsidRPr="004B4B12">
              <w:rPr>
                <w:rStyle w:val="af4"/>
                <w:noProof/>
              </w:rPr>
              <w:t>Объекты местного значения сельского поселения в области водоснабжения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_Toc503230305 \h </w:instrText>
            </w:r>
            <w:r w:rsidR="004B4B12" w:rsidRPr="004B4B12">
              <w:rPr>
                <w:noProof/>
                <w:webHidden/>
              </w:rPr>
            </w:r>
            <w:r w:rsidR="004B4B12" w:rsidRPr="004B4B12">
              <w:rPr>
                <w:noProof/>
                <w:webHidden/>
              </w:rPr>
              <w:fldChar w:fldCharType="separate"/>
            </w:r>
            <w:r w:rsidR="00842E4C">
              <w:rPr>
                <w:noProof/>
                <w:webHidden/>
              </w:rPr>
              <w:t>25</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06" w:history="1">
            <w:r w:rsidR="004B4B12" w:rsidRPr="004B4B12">
              <w:rPr>
                <w:rStyle w:val="af4"/>
                <w:noProof/>
              </w:rPr>
              <w:t>1.1.5.</w:t>
            </w:r>
            <w:r w:rsidR="004B4B12" w:rsidRPr="004B4B12">
              <w:rPr>
                <w:noProof/>
              </w:rPr>
              <w:tab/>
            </w:r>
            <w:r w:rsidR="004B4B12" w:rsidRPr="004B4B12">
              <w:rPr>
                <w:rStyle w:val="af4"/>
                <w:noProof/>
              </w:rPr>
              <w:t>Объекты местного значения сельского поселения в области водоотведения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_Toc503230306 \h </w:instrText>
            </w:r>
            <w:r w:rsidR="004B4B12" w:rsidRPr="004B4B12">
              <w:rPr>
                <w:noProof/>
                <w:webHidden/>
              </w:rPr>
            </w:r>
            <w:r w:rsidR="004B4B12" w:rsidRPr="004B4B12">
              <w:rPr>
                <w:noProof/>
                <w:webHidden/>
              </w:rPr>
              <w:fldChar w:fldCharType="separate"/>
            </w:r>
            <w:r w:rsidR="00842E4C">
              <w:rPr>
                <w:noProof/>
                <w:webHidden/>
              </w:rPr>
              <w:t>30</w:t>
            </w:r>
            <w:r w:rsidR="004B4B12" w:rsidRPr="004B4B12">
              <w:rPr>
                <w:noProof/>
                <w:webHidden/>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07" w:history="1">
            <w:r w:rsidR="004B4B12" w:rsidRPr="004B4B12">
              <w:rPr>
                <w:rStyle w:val="af4"/>
                <w:rFonts w:ascii="Times New Roman" w:hAnsi="Times New Roman" w:cs="Times New Roman"/>
                <w:noProof/>
                <w:sz w:val="28"/>
                <w:szCs w:val="28"/>
              </w:rPr>
              <w:t>1.2.</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_Toc503230307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33</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08" w:history="1">
            <w:r w:rsidR="004B4B12" w:rsidRPr="004B4B12">
              <w:rPr>
                <w:rStyle w:val="af4"/>
                <w:rFonts w:ascii="Times New Roman" w:hAnsi="Times New Roman" w:cs="Times New Roman"/>
                <w:noProof/>
                <w:sz w:val="28"/>
                <w:szCs w:val="28"/>
              </w:rPr>
              <w:t>1.3.</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_Toc503230308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33</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31"/>
            <w:tabs>
              <w:tab w:val="left" w:pos="1760"/>
              <w:tab w:val="right" w:leader="dot" w:pos="10195"/>
            </w:tabs>
            <w:rPr>
              <w:noProof/>
            </w:rPr>
          </w:pPr>
          <w:hyperlink w:anchor="_Toc503230309" w:history="1">
            <w:r w:rsidR="004B4B12" w:rsidRPr="004B4B12">
              <w:rPr>
                <w:rStyle w:val="af4"/>
                <w:noProof/>
              </w:rPr>
              <w:t>1.3.1.</w:t>
            </w:r>
            <w:r w:rsidR="004B4B12" w:rsidRPr="004B4B12">
              <w:rPr>
                <w:noProof/>
              </w:rPr>
              <w:tab/>
            </w:r>
            <w:r w:rsidR="004B4B12" w:rsidRPr="004B4B12">
              <w:rPr>
                <w:rStyle w:val="af4"/>
                <w:noProof/>
              </w:rPr>
              <w:t xml:space="preserve">Объекты местного значения сельского поселения в области </w:t>
            </w:r>
            <w:r w:rsidR="00842E4C">
              <w:rPr>
                <w:rStyle w:val="af4"/>
                <w:noProof/>
              </w:rPr>
              <w:t xml:space="preserve">               </w:t>
            </w:r>
            <w:r w:rsidR="004B4B12" w:rsidRPr="004B4B12">
              <w:rPr>
                <w:rStyle w:val="af4"/>
                <w:noProof/>
              </w:rPr>
              <w:t>культуры</w:t>
            </w:r>
            <w:r w:rsidR="004B4B12" w:rsidRPr="004B4B12">
              <w:rPr>
                <w:noProof/>
                <w:webHidden/>
              </w:rPr>
              <w:tab/>
            </w:r>
            <w:r w:rsidR="00842E4C" w:rsidRPr="00842E4C">
              <w:rPr>
                <w:noProof/>
                <w:webHidden/>
              </w:rPr>
              <w:tab/>
            </w:r>
            <w:r w:rsidR="004B4B12" w:rsidRPr="004B4B12">
              <w:rPr>
                <w:noProof/>
                <w:webHidden/>
              </w:rPr>
              <w:fldChar w:fldCharType="begin"/>
            </w:r>
            <w:r w:rsidR="004B4B12" w:rsidRPr="004B4B12">
              <w:rPr>
                <w:noProof/>
                <w:webHidden/>
              </w:rPr>
              <w:instrText xml:space="preserve"> PAGEREF _Toc503230309 \h </w:instrText>
            </w:r>
            <w:r w:rsidR="004B4B12" w:rsidRPr="004B4B12">
              <w:rPr>
                <w:noProof/>
                <w:webHidden/>
              </w:rPr>
            </w:r>
            <w:r w:rsidR="004B4B12" w:rsidRPr="004B4B12">
              <w:rPr>
                <w:noProof/>
                <w:webHidden/>
              </w:rPr>
              <w:fldChar w:fldCharType="separate"/>
            </w:r>
            <w:r w:rsidR="00842E4C">
              <w:rPr>
                <w:noProof/>
                <w:webHidden/>
              </w:rPr>
              <w:t>33</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10" w:history="1">
            <w:r w:rsidR="004B4B12" w:rsidRPr="004B4B12">
              <w:rPr>
                <w:rStyle w:val="af4"/>
                <w:noProof/>
              </w:rPr>
              <w:t>1.3.2.</w:t>
            </w:r>
            <w:r w:rsidR="004B4B12" w:rsidRPr="004B4B12">
              <w:rPr>
                <w:noProof/>
              </w:rPr>
              <w:tab/>
            </w:r>
            <w:r w:rsidR="004B4B12" w:rsidRPr="004B4B12">
              <w:rPr>
                <w:rStyle w:val="af4"/>
                <w:noProof/>
              </w:rPr>
              <w:t>Объекты местного значения сельского поселения в области молодежной политики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_Toc503230310 \h </w:instrText>
            </w:r>
            <w:r w:rsidR="004B4B12" w:rsidRPr="004B4B12">
              <w:rPr>
                <w:noProof/>
                <w:webHidden/>
              </w:rPr>
            </w:r>
            <w:r w:rsidR="004B4B12" w:rsidRPr="004B4B12">
              <w:rPr>
                <w:noProof/>
                <w:webHidden/>
              </w:rPr>
              <w:fldChar w:fldCharType="separate"/>
            </w:r>
            <w:r w:rsidR="00842E4C">
              <w:rPr>
                <w:noProof/>
                <w:webHidden/>
              </w:rPr>
              <w:t>35</w:t>
            </w:r>
            <w:r w:rsidR="004B4B12" w:rsidRPr="004B4B12">
              <w:rPr>
                <w:noProof/>
                <w:webHidden/>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11" w:history="1">
            <w:r w:rsidR="004B4B12" w:rsidRPr="004B4B12">
              <w:rPr>
                <w:rStyle w:val="af4"/>
                <w:rFonts w:ascii="Times New Roman" w:hAnsi="Times New Roman" w:cs="Times New Roman"/>
                <w:noProof/>
                <w:sz w:val="28"/>
                <w:szCs w:val="28"/>
              </w:rPr>
              <w:t>1.4.</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_Toc503230311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35</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12" w:history="1">
            <w:r w:rsidR="004B4B12" w:rsidRPr="004B4B12">
              <w:rPr>
                <w:rStyle w:val="af4"/>
                <w:rFonts w:ascii="Times New Roman" w:hAnsi="Times New Roman" w:cs="Times New Roman"/>
                <w:noProof/>
                <w:sz w:val="28"/>
                <w:szCs w:val="28"/>
              </w:rPr>
              <w:t>1.5.</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_Toc503230312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37</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13" w:history="1">
            <w:r w:rsidR="004B4B12" w:rsidRPr="004B4B12">
              <w:rPr>
                <w:rStyle w:val="af4"/>
                <w:rFonts w:ascii="Times New Roman" w:hAnsi="Times New Roman" w:cs="Times New Roman"/>
                <w:noProof/>
                <w:sz w:val="28"/>
                <w:szCs w:val="28"/>
              </w:rPr>
              <w:t>1.6.</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_Toc503230313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38</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14" w:history="1">
            <w:r w:rsidR="004B4B12" w:rsidRPr="004B4B12">
              <w:rPr>
                <w:rStyle w:val="af4"/>
                <w:rFonts w:ascii="Times New Roman" w:hAnsi="Times New Roman" w:cs="Times New Roman"/>
                <w:noProof/>
                <w:sz w:val="28"/>
                <w:szCs w:val="28"/>
              </w:rPr>
              <w:t>1.7.</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_Toc503230314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39</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15" w:history="1">
            <w:r w:rsidR="004B4B12" w:rsidRPr="004B4B12">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_Toc503230315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41</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16" w:history="1">
            <w:r w:rsidR="004B4B12" w:rsidRPr="004B4B12">
              <w:rPr>
                <w:rStyle w:val="af4"/>
                <w:rFonts w:ascii="Times New Roman" w:hAnsi="Times New Roman" w:cs="Times New Roman"/>
                <w:noProof/>
                <w:sz w:val="28"/>
                <w:szCs w:val="28"/>
              </w:rPr>
              <w:t>Объекты, относящиеся к области жилищного строительства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_Toc503230316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41</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17" w:history="1">
            <w:r w:rsidR="004B4B12" w:rsidRPr="004B4B12">
              <w:rPr>
                <w:rStyle w:val="af4"/>
                <w:rFonts w:ascii="Times New Roman" w:hAnsi="Times New Roman" w:cs="Times New Roman"/>
                <w:noProof/>
                <w:sz w:val="28"/>
                <w:szCs w:val="28"/>
              </w:rPr>
              <w:t>Объекты, относящиеся к области фармацевтики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48</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18" w:history="1">
            <w:r w:rsidR="004B4B12" w:rsidRPr="004B4B12">
              <w:rPr>
                <w:rStyle w:val="af4"/>
                <w:rFonts w:ascii="Times New Roman" w:hAnsi="Times New Roman" w:cs="Times New Roman"/>
                <w:noProof/>
                <w:sz w:val="28"/>
                <w:szCs w:val="28"/>
              </w:rPr>
              <w:t>Объекты, относящиеся к области образования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49</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19" w:history="1">
            <w:r w:rsidR="004B4B12" w:rsidRPr="004B4B12">
              <w:rPr>
                <w:rStyle w:val="af4"/>
                <w:rFonts w:ascii="Times New Roman" w:hAnsi="Times New Roman" w:cs="Times New Roman"/>
                <w:noProof/>
                <w:sz w:val="28"/>
                <w:szCs w:val="28"/>
              </w:rPr>
              <w:t>Объекты, относящиеся к области культуры и искусства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_Toc503230319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49</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20" w:history="1">
            <w:r w:rsidR="004B4B12" w:rsidRPr="004B4B12">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_Toc503230320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50</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21" w:history="1">
            <w:r w:rsidR="004B4B12" w:rsidRPr="004B4B12">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_Toc503230321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50</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22" w:history="1">
            <w:r w:rsidR="004B4B12" w:rsidRPr="004B4B12">
              <w:rPr>
                <w:rStyle w:val="af4"/>
                <w:rFonts w:ascii="Times New Roman" w:hAnsi="Times New Roman" w:cs="Times New Roman"/>
                <w:noProof/>
                <w:sz w:val="28"/>
                <w:szCs w:val="28"/>
              </w:rPr>
              <w:t>Объекты, относящиеся к области кредитно-финансового обслуживания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_Toc503230322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52</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23" w:history="1">
            <w:r w:rsidR="004B4B12" w:rsidRPr="004B4B12">
              <w:rPr>
                <w:rStyle w:val="af4"/>
                <w:rFonts w:ascii="Times New Roman" w:hAnsi="Times New Roman" w:cs="Times New Roman"/>
                <w:noProof/>
                <w:sz w:val="28"/>
                <w:szCs w:val="28"/>
              </w:rPr>
              <w:t>Объекты, относящиеся к области почтовой связи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_Toc503230323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53</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24" w:history="1">
            <w:r w:rsidR="004B4B12" w:rsidRPr="004B4B12">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_Toc503230324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54</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25" w:history="1">
            <w:r w:rsidR="004B4B12" w:rsidRPr="004B4B12">
              <w:rPr>
                <w:rStyle w:val="af4"/>
                <w:rFonts w:ascii="Times New Roman" w:hAnsi="Times New Roman" w:cs="Times New Roman"/>
                <w:noProof/>
                <w:sz w:val="28"/>
                <w:szCs w:val="28"/>
              </w:rPr>
              <w:t>Объекты в области промышленности и сельского хозяйства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_Toc503230325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63</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rFonts w:ascii="Times New Roman" w:hAnsi="Times New Roman" w:cs="Times New Roman"/>
              <w:noProof/>
              <w:sz w:val="28"/>
              <w:szCs w:val="28"/>
            </w:rPr>
          </w:pPr>
          <w:hyperlink w:anchor="_Toc503230326" w:history="1">
            <w:r w:rsidR="004B4B12" w:rsidRPr="004B4B12">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_Toc503230326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69</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12"/>
            <w:tabs>
              <w:tab w:val="left" w:pos="660"/>
              <w:tab w:val="right" w:leader="dot" w:pos="10195"/>
            </w:tabs>
            <w:rPr>
              <w:rFonts w:ascii="Times New Roman" w:hAnsi="Times New Roman" w:cs="Times New Roman"/>
              <w:noProof/>
              <w:sz w:val="28"/>
              <w:szCs w:val="28"/>
            </w:rPr>
          </w:pPr>
          <w:hyperlink w:anchor="_Toc503230327" w:history="1">
            <w:r w:rsidR="004B4B12" w:rsidRPr="004B4B12">
              <w:rPr>
                <w:rStyle w:val="af4"/>
                <w:rFonts w:ascii="Times New Roman" w:hAnsi="Times New Roman" w:cs="Times New Roman"/>
                <w:noProof/>
                <w:sz w:val="28"/>
                <w:szCs w:val="28"/>
              </w:rPr>
              <w:t>2.</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82</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28" w:history="1">
            <w:r w:rsidR="004B4B12" w:rsidRPr="004B4B12">
              <w:rPr>
                <w:rStyle w:val="af4"/>
                <w:rFonts w:ascii="Times New Roman" w:hAnsi="Times New Roman" w:cs="Times New Roman"/>
                <w:noProof/>
                <w:sz w:val="28"/>
                <w:szCs w:val="28"/>
              </w:rPr>
              <w:t>2.1.</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Нормативно-правовая база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82</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29" w:history="1">
            <w:r w:rsidR="004B4B12" w:rsidRPr="004B4B12">
              <w:rPr>
                <w:rStyle w:val="af4"/>
                <w:rFonts w:ascii="Times New Roman" w:hAnsi="Times New Roman" w:cs="Times New Roman"/>
                <w:noProof/>
                <w:sz w:val="28"/>
                <w:szCs w:val="28"/>
              </w:rPr>
              <w:t>2.2.</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_Toc503230329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85</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30" w:history="1">
            <w:r w:rsidR="004B4B12" w:rsidRPr="004B4B12">
              <w:rPr>
                <w:rStyle w:val="af4"/>
                <w:rFonts w:ascii="Times New Roman" w:hAnsi="Times New Roman" w:cs="Times New Roman"/>
                <w:noProof/>
                <w:sz w:val="28"/>
                <w:szCs w:val="28"/>
              </w:rPr>
              <w:t>2.3.</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_Toc503230330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85</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31"/>
            <w:tabs>
              <w:tab w:val="left" w:pos="1760"/>
              <w:tab w:val="right" w:leader="dot" w:pos="10195"/>
            </w:tabs>
            <w:rPr>
              <w:noProof/>
            </w:rPr>
          </w:pPr>
          <w:hyperlink w:anchor="_Toc503230331" w:history="1">
            <w:r w:rsidR="004B4B12" w:rsidRPr="004B4B12">
              <w:rPr>
                <w:rStyle w:val="af4"/>
                <w:noProof/>
              </w:rPr>
              <w:t>2.3.1.</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_Toc503230331 \h </w:instrText>
            </w:r>
            <w:r w:rsidR="004B4B12" w:rsidRPr="004B4B12">
              <w:rPr>
                <w:noProof/>
                <w:webHidden/>
              </w:rPr>
            </w:r>
            <w:r w:rsidR="004B4B12" w:rsidRPr="004B4B12">
              <w:rPr>
                <w:noProof/>
                <w:webHidden/>
              </w:rPr>
              <w:fldChar w:fldCharType="separate"/>
            </w:r>
            <w:r w:rsidR="00842E4C">
              <w:rPr>
                <w:noProof/>
                <w:webHidden/>
              </w:rPr>
              <w:t>85</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32" w:history="1">
            <w:r w:rsidR="004B4B12" w:rsidRPr="004B4B12">
              <w:rPr>
                <w:rStyle w:val="af4"/>
                <w:noProof/>
              </w:rPr>
              <w:t>2.3.2.</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_Toc503230332 \h </w:instrText>
            </w:r>
            <w:r w:rsidR="004B4B12" w:rsidRPr="004B4B12">
              <w:rPr>
                <w:noProof/>
                <w:webHidden/>
              </w:rPr>
            </w:r>
            <w:r w:rsidR="004B4B12" w:rsidRPr="004B4B12">
              <w:rPr>
                <w:noProof/>
                <w:webHidden/>
              </w:rPr>
              <w:fldChar w:fldCharType="separate"/>
            </w:r>
            <w:r w:rsidR="00842E4C">
              <w:rPr>
                <w:noProof/>
                <w:webHidden/>
              </w:rPr>
              <w:t>86</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33" w:history="1">
            <w:r w:rsidR="004B4B12" w:rsidRPr="004B4B12">
              <w:rPr>
                <w:rStyle w:val="af4"/>
                <w:noProof/>
              </w:rPr>
              <w:t>2.3.3.</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_Toc503230333 \h </w:instrText>
            </w:r>
            <w:r w:rsidR="004B4B12" w:rsidRPr="004B4B12">
              <w:rPr>
                <w:noProof/>
                <w:webHidden/>
              </w:rPr>
            </w:r>
            <w:r w:rsidR="004B4B12" w:rsidRPr="004B4B12">
              <w:rPr>
                <w:noProof/>
                <w:webHidden/>
              </w:rPr>
              <w:fldChar w:fldCharType="separate"/>
            </w:r>
            <w:r w:rsidR="00842E4C">
              <w:rPr>
                <w:noProof/>
                <w:webHidden/>
              </w:rPr>
              <w:t>87</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34" w:history="1">
            <w:r w:rsidR="004B4B12" w:rsidRPr="004B4B12">
              <w:rPr>
                <w:rStyle w:val="af4"/>
                <w:noProof/>
              </w:rPr>
              <w:t>2.3.4.</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_Toc503230334 \h </w:instrText>
            </w:r>
            <w:r w:rsidR="004B4B12" w:rsidRPr="004B4B12">
              <w:rPr>
                <w:noProof/>
                <w:webHidden/>
              </w:rPr>
            </w:r>
            <w:r w:rsidR="004B4B12" w:rsidRPr="004B4B12">
              <w:rPr>
                <w:noProof/>
                <w:webHidden/>
              </w:rPr>
              <w:fldChar w:fldCharType="separate"/>
            </w:r>
            <w:r w:rsidR="00842E4C">
              <w:rPr>
                <w:noProof/>
                <w:webHidden/>
              </w:rPr>
              <w:t>88</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35" w:history="1">
            <w:r w:rsidR="004B4B12" w:rsidRPr="004B4B12">
              <w:rPr>
                <w:rStyle w:val="af4"/>
                <w:noProof/>
              </w:rPr>
              <w:t>2.3.5.</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_Toc503230335 \h </w:instrText>
            </w:r>
            <w:r w:rsidR="004B4B12" w:rsidRPr="004B4B12">
              <w:rPr>
                <w:noProof/>
                <w:webHidden/>
              </w:rPr>
            </w:r>
            <w:r w:rsidR="004B4B12" w:rsidRPr="004B4B12">
              <w:rPr>
                <w:noProof/>
                <w:webHidden/>
              </w:rPr>
              <w:fldChar w:fldCharType="separate"/>
            </w:r>
            <w:r w:rsidR="00842E4C">
              <w:rPr>
                <w:noProof/>
                <w:webHidden/>
              </w:rPr>
              <w:t>90</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36" w:history="1">
            <w:r w:rsidR="004B4B12" w:rsidRPr="004B4B12">
              <w:rPr>
                <w:rStyle w:val="af4"/>
                <w:noProof/>
              </w:rPr>
              <w:t>2.3.6.</w:t>
            </w:r>
            <w:r w:rsidR="004B4B12" w:rsidRPr="004B4B12">
              <w:rPr>
                <w:noProof/>
              </w:rPr>
              <w:tab/>
            </w:r>
            <w:r w:rsidR="004B4B12" w:rsidRPr="004B4B12">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_Toc503230336 \h </w:instrText>
            </w:r>
            <w:r w:rsidR="004B4B12" w:rsidRPr="004B4B12">
              <w:rPr>
                <w:noProof/>
                <w:webHidden/>
              </w:rPr>
            </w:r>
            <w:r w:rsidR="004B4B12" w:rsidRPr="004B4B12">
              <w:rPr>
                <w:noProof/>
                <w:webHidden/>
              </w:rPr>
              <w:fldChar w:fldCharType="separate"/>
            </w:r>
            <w:r w:rsidR="00842E4C">
              <w:rPr>
                <w:noProof/>
                <w:webHidden/>
              </w:rPr>
              <w:t>91</w:t>
            </w:r>
            <w:r w:rsidR="004B4B12" w:rsidRPr="004B4B12">
              <w:rPr>
                <w:noProof/>
                <w:webHidden/>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37" w:history="1">
            <w:r w:rsidR="004B4B12" w:rsidRPr="004B4B12">
              <w:rPr>
                <w:rStyle w:val="af4"/>
                <w:rFonts w:ascii="Times New Roman" w:hAnsi="Times New Roman" w:cs="Times New Roman"/>
                <w:noProof/>
                <w:sz w:val="28"/>
                <w:szCs w:val="28"/>
              </w:rPr>
              <w:t>2.4.</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_Toc503230337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91</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38" w:history="1">
            <w:r w:rsidR="004B4B12" w:rsidRPr="004B4B12">
              <w:rPr>
                <w:rStyle w:val="af4"/>
                <w:rFonts w:ascii="Times New Roman" w:hAnsi="Times New Roman" w:cs="Times New Roman"/>
                <w:noProof/>
                <w:sz w:val="28"/>
                <w:szCs w:val="28"/>
              </w:rPr>
              <w:t>2.5.</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_Toc503230338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92</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39" w:history="1">
            <w:r w:rsidR="004B4B12" w:rsidRPr="004B4B12">
              <w:rPr>
                <w:rStyle w:val="af4"/>
                <w:rFonts w:ascii="Times New Roman" w:hAnsi="Times New Roman" w:cs="Times New Roman"/>
                <w:noProof/>
                <w:sz w:val="28"/>
                <w:szCs w:val="28"/>
              </w:rPr>
              <w:t>2.6.</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_Toc503230339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92</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31"/>
            <w:tabs>
              <w:tab w:val="left" w:pos="1760"/>
              <w:tab w:val="right" w:leader="dot" w:pos="10195"/>
            </w:tabs>
            <w:rPr>
              <w:noProof/>
            </w:rPr>
          </w:pPr>
          <w:hyperlink w:anchor="_Toc503230340" w:history="1">
            <w:r w:rsidR="004B4B12" w:rsidRPr="004B4B12">
              <w:rPr>
                <w:rStyle w:val="af4"/>
                <w:noProof/>
              </w:rPr>
              <w:t>2.6.1.</w:t>
            </w:r>
            <w:r w:rsidR="004B4B12" w:rsidRPr="004B4B12">
              <w:rPr>
                <w:noProof/>
              </w:rPr>
              <w:tab/>
            </w:r>
            <w:r w:rsidR="004B4B12" w:rsidRPr="004B4B12">
              <w:rPr>
                <w:rStyle w:val="af4"/>
                <w:noProof/>
              </w:rPr>
              <w:t>Объекты местного значения сельского поселения в области физической культуры и массового спорта</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_Toc503230340 \h </w:instrText>
            </w:r>
            <w:r w:rsidR="004B4B12" w:rsidRPr="004B4B12">
              <w:rPr>
                <w:noProof/>
                <w:webHidden/>
              </w:rPr>
            </w:r>
            <w:r w:rsidR="004B4B12" w:rsidRPr="004B4B12">
              <w:rPr>
                <w:noProof/>
                <w:webHidden/>
              </w:rPr>
              <w:fldChar w:fldCharType="separate"/>
            </w:r>
            <w:r w:rsidR="00842E4C">
              <w:rPr>
                <w:noProof/>
                <w:webHidden/>
              </w:rPr>
              <w:t>93</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41" w:history="1">
            <w:r w:rsidR="004B4B12" w:rsidRPr="004B4B12">
              <w:rPr>
                <w:rStyle w:val="af4"/>
                <w:noProof/>
              </w:rPr>
              <w:t>2.6.2.</w:t>
            </w:r>
            <w:r w:rsidR="004B4B12" w:rsidRPr="004B4B12">
              <w:rPr>
                <w:noProof/>
              </w:rPr>
              <w:tab/>
            </w:r>
            <w:r w:rsidR="004B4B12" w:rsidRPr="004B4B12">
              <w:rPr>
                <w:rStyle w:val="af4"/>
                <w:noProof/>
              </w:rPr>
              <w:t xml:space="preserve">Объекты местного значения сельского поселения в области </w:t>
            </w:r>
            <w:r w:rsidR="00842E4C">
              <w:rPr>
                <w:rStyle w:val="af4"/>
                <w:noProof/>
              </w:rPr>
              <w:t xml:space="preserve">            </w:t>
            </w:r>
            <w:r w:rsidR="004B4B12" w:rsidRPr="004B4B12">
              <w:rPr>
                <w:rStyle w:val="af4"/>
                <w:noProof/>
              </w:rPr>
              <w:t>культуры</w:t>
            </w:r>
            <w:r w:rsidR="004B4B12" w:rsidRPr="004B4B12">
              <w:rPr>
                <w:noProof/>
                <w:webHidden/>
              </w:rPr>
              <w:tab/>
            </w:r>
            <w:r w:rsidR="00842E4C" w:rsidRPr="00842E4C">
              <w:rPr>
                <w:noProof/>
                <w:webHidden/>
              </w:rPr>
              <w:tab/>
            </w:r>
            <w:r w:rsidR="004B4B12" w:rsidRPr="004B4B12">
              <w:rPr>
                <w:noProof/>
                <w:webHidden/>
              </w:rPr>
              <w:fldChar w:fldCharType="begin"/>
            </w:r>
            <w:r w:rsidR="004B4B12" w:rsidRPr="004B4B12">
              <w:rPr>
                <w:noProof/>
                <w:webHidden/>
              </w:rPr>
              <w:instrText xml:space="preserve"> PAGEREF _Toc503230341 \h </w:instrText>
            </w:r>
            <w:r w:rsidR="004B4B12" w:rsidRPr="004B4B12">
              <w:rPr>
                <w:noProof/>
                <w:webHidden/>
              </w:rPr>
            </w:r>
            <w:r w:rsidR="004B4B12" w:rsidRPr="004B4B12">
              <w:rPr>
                <w:noProof/>
                <w:webHidden/>
              </w:rPr>
              <w:fldChar w:fldCharType="separate"/>
            </w:r>
            <w:r w:rsidR="00842E4C">
              <w:rPr>
                <w:noProof/>
                <w:webHidden/>
              </w:rPr>
              <w:t>93</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42" w:history="1">
            <w:r w:rsidR="004B4B12" w:rsidRPr="004B4B12">
              <w:rPr>
                <w:rStyle w:val="af4"/>
                <w:noProof/>
              </w:rPr>
              <w:t>2.6.3.</w:t>
            </w:r>
            <w:r w:rsidR="004B4B12" w:rsidRPr="004B4B12">
              <w:rPr>
                <w:noProof/>
              </w:rPr>
              <w:tab/>
            </w:r>
            <w:r w:rsidR="004B4B12" w:rsidRPr="004B4B12">
              <w:rPr>
                <w:rStyle w:val="af4"/>
                <w:noProof/>
              </w:rPr>
              <w:t>Объекты местного значения сельского поселения в области молодежной политики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_Toc503230342 \h </w:instrText>
            </w:r>
            <w:r w:rsidR="004B4B12" w:rsidRPr="004B4B12">
              <w:rPr>
                <w:noProof/>
                <w:webHidden/>
              </w:rPr>
            </w:r>
            <w:r w:rsidR="004B4B12" w:rsidRPr="004B4B12">
              <w:rPr>
                <w:noProof/>
                <w:webHidden/>
              </w:rPr>
              <w:fldChar w:fldCharType="separate"/>
            </w:r>
            <w:r w:rsidR="00842E4C">
              <w:rPr>
                <w:noProof/>
                <w:webHidden/>
              </w:rPr>
              <w:t>94</w:t>
            </w:r>
            <w:r w:rsidR="004B4B12" w:rsidRPr="004B4B12">
              <w:rPr>
                <w:noProof/>
                <w:webHidden/>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43" w:history="1">
            <w:r w:rsidR="004B4B12" w:rsidRPr="004B4B12">
              <w:rPr>
                <w:rStyle w:val="af4"/>
                <w:rFonts w:ascii="Times New Roman" w:hAnsi="Times New Roman" w:cs="Times New Roman"/>
                <w:noProof/>
                <w:sz w:val="28"/>
                <w:szCs w:val="28"/>
              </w:rPr>
              <w:t>2.7.</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_Toc503230343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95</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44" w:history="1">
            <w:r w:rsidR="004B4B12" w:rsidRPr="004B4B12">
              <w:rPr>
                <w:rStyle w:val="af4"/>
                <w:rFonts w:ascii="Times New Roman" w:hAnsi="Times New Roman" w:cs="Times New Roman"/>
                <w:noProof/>
                <w:sz w:val="28"/>
                <w:szCs w:val="28"/>
              </w:rPr>
              <w:t>2.8.</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_Toc503230344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95</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880"/>
              <w:tab w:val="right" w:leader="dot" w:pos="10195"/>
            </w:tabs>
            <w:rPr>
              <w:rFonts w:ascii="Times New Roman" w:hAnsi="Times New Roman" w:cs="Times New Roman"/>
              <w:noProof/>
              <w:sz w:val="28"/>
              <w:szCs w:val="28"/>
            </w:rPr>
          </w:pPr>
          <w:hyperlink w:anchor="_Toc503230345" w:history="1">
            <w:r w:rsidR="004B4B12" w:rsidRPr="004B4B12">
              <w:rPr>
                <w:rStyle w:val="af4"/>
                <w:rFonts w:ascii="Times New Roman" w:hAnsi="Times New Roman" w:cs="Times New Roman"/>
                <w:noProof/>
                <w:sz w:val="28"/>
                <w:szCs w:val="28"/>
              </w:rPr>
              <w:t>2.9.</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_Toc503230345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96</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1100"/>
              <w:tab w:val="right" w:leader="dot" w:pos="10195"/>
            </w:tabs>
            <w:rPr>
              <w:rFonts w:ascii="Times New Roman" w:hAnsi="Times New Roman" w:cs="Times New Roman"/>
              <w:noProof/>
              <w:sz w:val="28"/>
              <w:szCs w:val="28"/>
            </w:rPr>
          </w:pPr>
          <w:hyperlink w:anchor="_Toc503230346" w:history="1">
            <w:r w:rsidR="004B4B12" w:rsidRPr="004B4B12">
              <w:rPr>
                <w:rStyle w:val="af4"/>
                <w:rFonts w:ascii="Times New Roman" w:hAnsi="Times New Roman" w:cs="Times New Roman"/>
                <w:noProof/>
                <w:sz w:val="28"/>
                <w:szCs w:val="28"/>
              </w:rPr>
              <w:t>2.10.</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_Toc503230346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97</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1100"/>
              <w:tab w:val="right" w:leader="dot" w:pos="10195"/>
            </w:tabs>
            <w:rPr>
              <w:rFonts w:ascii="Times New Roman" w:hAnsi="Times New Roman" w:cs="Times New Roman"/>
              <w:noProof/>
              <w:sz w:val="28"/>
              <w:szCs w:val="28"/>
            </w:rPr>
          </w:pPr>
          <w:hyperlink w:anchor="_Toc503230347" w:history="1">
            <w:r w:rsidR="004B4B12" w:rsidRPr="004B4B12">
              <w:rPr>
                <w:rStyle w:val="af4"/>
                <w:rFonts w:ascii="Times New Roman" w:hAnsi="Times New Roman" w:cs="Times New Roman"/>
                <w:noProof/>
                <w:sz w:val="28"/>
                <w:szCs w:val="28"/>
              </w:rPr>
              <w:t>2.11.</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_Toc503230347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97</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1100"/>
              <w:tab w:val="right" w:leader="dot" w:pos="10195"/>
            </w:tabs>
            <w:rPr>
              <w:rFonts w:ascii="Times New Roman" w:hAnsi="Times New Roman" w:cs="Times New Roman"/>
              <w:noProof/>
              <w:sz w:val="28"/>
              <w:szCs w:val="28"/>
            </w:rPr>
          </w:pPr>
          <w:hyperlink w:anchor="_Toc503230348" w:history="1">
            <w:r w:rsidR="004B4B12" w:rsidRPr="004B4B12">
              <w:rPr>
                <w:rStyle w:val="af4"/>
                <w:rFonts w:ascii="Times New Roman" w:hAnsi="Times New Roman" w:cs="Times New Roman"/>
                <w:noProof/>
                <w:sz w:val="28"/>
                <w:szCs w:val="28"/>
              </w:rPr>
              <w:t>2.12.</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_Toc503230348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98</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1100"/>
              <w:tab w:val="right" w:leader="dot" w:pos="10195"/>
            </w:tabs>
            <w:rPr>
              <w:rFonts w:ascii="Times New Roman" w:hAnsi="Times New Roman" w:cs="Times New Roman"/>
              <w:noProof/>
              <w:sz w:val="28"/>
              <w:szCs w:val="28"/>
            </w:rPr>
          </w:pPr>
          <w:hyperlink w:anchor="_Toc503230349" w:history="1">
            <w:r w:rsidR="004B4B12" w:rsidRPr="004B4B12">
              <w:rPr>
                <w:rStyle w:val="af4"/>
                <w:rFonts w:ascii="Times New Roman" w:hAnsi="Times New Roman" w:cs="Times New Roman"/>
                <w:noProof/>
                <w:sz w:val="28"/>
                <w:szCs w:val="28"/>
              </w:rPr>
              <w:t>2.13.</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_Toc503230349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98</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31"/>
            <w:tabs>
              <w:tab w:val="left" w:pos="1760"/>
              <w:tab w:val="right" w:leader="dot" w:pos="10195"/>
            </w:tabs>
            <w:rPr>
              <w:noProof/>
            </w:rPr>
          </w:pPr>
          <w:hyperlink w:anchor="_Toc503230350" w:history="1">
            <w:r w:rsidR="004B4B12" w:rsidRPr="004B4B12">
              <w:rPr>
                <w:rStyle w:val="af4"/>
                <w:noProof/>
              </w:rPr>
              <w:t>2.13.1.</w:t>
            </w:r>
            <w:r w:rsidR="004B4B12" w:rsidRPr="004B4B12">
              <w:rPr>
                <w:noProof/>
              </w:rPr>
              <w:tab/>
            </w:r>
            <w:r w:rsidR="004B4B12" w:rsidRPr="004B4B12">
              <w:rPr>
                <w:rStyle w:val="af4"/>
                <w:noProof/>
              </w:rPr>
              <w:t>Объекты, относящиеся к области жилищного строительства</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_Toc503230350 \h </w:instrText>
            </w:r>
            <w:r w:rsidR="004B4B12" w:rsidRPr="004B4B12">
              <w:rPr>
                <w:noProof/>
                <w:webHidden/>
              </w:rPr>
            </w:r>
            <w:r w:rsidR="004B4B12" w:rsidRPr="004B4B12">
              <w:rPr>
                <w:noProof/>
                <w:webHidden/>
              </w:rPr>
              <w:fldChar w:fldCharType="separate"/>
            </w:r>
            <w:r w:rsidR="00842E4C">
              <w:rPr>
                <w:noProof/>
                <w:webHidden/>
              </w:rPr>
              <w:t>99</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51" w:history="1">
            <w:r w:rsidR="004B4B12" w:rsidRPr="004B4B12">
              <w:rPr>
                <w:rStyle w:val="af4"/>
                <w:noProof/>
              </w:rPr>
              <w:t>2.13.2.</w:t>
            </w:r>
            <w:r w:rsidR="004B4B12" w:rsidRPr="004B4B12">
              <w:rPr>
                <w:noProof/>
              </w:rPr>
              <w:tab/>
            </w:r>
            <w:r w:rsidR="004B4B12" w:rsidRPr="004B4B12">
              <w:rPr>
                <w:rStyle w:val="af4"/>
                <w:noProof/>
              </w:rPr>
              <w:t>Объекты, относящиеся к области фармацевтики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_Toc503230351 \h </w:instrText>
            </w:r>
            <w:r w:rsidR="004B4B12" w:rsidRPr="004B4B12">
              <w:rPr>
                <w:noProof/>
                <w:webHidden/>
              </w:rPr>
            </w:r>
            <w:r w:rsidR="004B4B12" w:rsidRPr="004B4B12">
              <w:rPr>
                <w:noProof/>
                <w:webHidden/>
              </w:rPr>
              <w:fldChar w:fldCharType="separate"/>
            </w:r>
            <w:r w:rsidR="00842E4C">
              <w:rPr>
                <w:noProof/>
                <w:webHidden/>
              </w:rPr>
              <w:t>103</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52" w:history="1">
            <w:r w:rsidR="004B4B12" w:rsidRPr="004B4B12">
              <w:rPr>
                <w:rStyle w:val="af4"/>
                <w:noProof/>
              </w:rPr>
              <w:t>2.13.3.</w:t>
            </w:r>
            <w:r w:rsidR="004B4B12" w:rsidRPr="004B4B12">
              <w:rPr>
                <w:noProof/>
              </w:rPr>
              <w:tab/>
            </w:r>
            <w:r w:rsidR="004B4B12" w:rsidRPr="004B4B12">
              <w:rPr>
                <w:rStyle w:val="af4"/>
                <w:noProof/>
              </w:rPr>
              <w:t>Объекты, относящиеся к области физической культуры и массового спорта</w:t>
            </w:r>
            <w:r w:rsidR="004B4B12" w:rsidRPr="004B4B12">
              <w:rPr>
                <w:noProof/>
                <w:webHidden/>
              </w:rPr>
              <w:tab/>
            </w:r>
            <w:r w:rsidR="00842E4C" w:rsidRPr="00842E4C">
              <w:rPr>
                <w:noProof/>
                <w:webHidden/>
              </w:rPr>
              <w:tab/>
            </w:r>
            <w:r w:rsidR="004B4B12" w:rsidRPr="004B4B12">
              <w:rPr>
                <w:noProof/>
                <w:webHidden/>
              </w:rPr>
              <w:fldChar w:fldCharType="begin"/>
            </w:r>
            <w:r w:rsidR="004B4B12" w:rsidRPr="004B4B12">
              <w:rPr>
                <w:noProof/>
                <w:webHidden/>
              </w:rPr>
              <w:instrText xml:space="preserve"> PAGEREF _Toc503230352 \h </w:instrText>
            </w:r>
            <w:r w:rsidR="004B4B12" w:rsidRPr="004B4B12">
              <w:rPr>
                <w:noProof/>
                <w:webHidden/>
              </w:rPr>
            </w:r>
            <w:r w:rsidR="004B4B12" w:rsidRPr="004B4B12">
              <w:rPr>
                <w:noProof/>
                <w:webHidden/>
              </w:rPr>
              <w:fldChar w:fldCharType="separate"/>
            </w:r>
            <w:r w:rsidR="00842E4C">
              <w:rPr>
                <w:noProof/>
                <w:webHidden/>
              </w:rPr>
              <w:t>103</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53" w:history="1">
            <w:r w:rsidR="004B4B12" w:rsidRPr="004B4B12">
              <w:rPr>
                <w:rStyle w:val="af4"/>
                <w:noProof/>
              </w:rPr>
              <w:t>2.13.4.</w:t>
            </w:r>
            <w:r w:rsidR="004B4B12" w:rsidRPr="004B4B12">
              <w:rPr>
                <w:noProof/>
              </w:rPr>
              <w:tab/>
            </w:r>
            <w:r w:rsidR="004B4B12" w:rsidRPr="004B4B12">
              <w:rPr>
                <w:rStyle w:val="af4"/>
                <w:noProof/>
              </w:rPr>
              <w:t>Объекты, относящиеся к области культуры</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_Toc503230353 \h </w:instrText>
            </w:r>
            <w:r w:rsidR="004B4B12" w:rsidRPr="004B4B12">
              <w:rPr>
                <w:noProof/>
                <w:webHidden/>
              </w:rPr>
            </w:r>
            <w:r w:rsidR="004B4B12" w:rsidRPr="004B4B12">
              <w:rPr>
                <w:noProof/>
                <w:webHidden/>
              </w:rPr>
              <w:fldChar w:fldCharType="separate"/>
            </w:r>
            <w:r w:rsidR="00842E4C">
              <w:rPr>
                <w:noProof/>
                <w:webHidden/>
              </w:rPr>
              <w:t>104</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54" w:history="1">
            <w:r w:rsidR="004B4B12" w:rsidRPr="004B4B12">
              <w:rPr>
                <w:rStyle w:val="af4"/>
                <w:noProof/>
              </w:rPr>
              <w:t>2.13.5.</w:t>
            </w:r>
            <w:r w:rsidR="004B4B12" w:rsidRPr="004B4B12">
              <w:rPr>
                <w:noProof/>
              </w:rPr>
              <w:tab/>
            </w:r>
            <w:r w:rsidR="004B4B12" w:rsidRPr="004B4B12">
              <w:rPr>
                <w:rStyle w:val="af4"/>
                <w:noProof/>
              </w:rPr>
              <w:t>Объекты, относящиеся к области торговли, общественного питания и коммунально-бытового обслуживания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_Toc503230354 \h </w:instrText>
            </w:r>
            <w:r w:rsidR="004B4B12" w:rsidRPr="004B4B12">
              <w:rPr>
                <w:noProof/>
                <w:webHidden/>
              </w:rPr>
            </w:r>
            <w:r w:rsidR="004B4B12" w:rsidRPr="004B4B12">
              <w:rPr>
                <w:noProof/>
                <w:webHidden/>
              </w:rPr>
              <w:fldChar w:fldCharType="separate"/>
            </w:r>
            <w:r w:rsidR="00842E4C">
              <w:rPr>
                <w:noProof/>
                <w:webHidden/>
              </w:rPr>
              <w:t>104</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55" w:history="1">
            <w:r w:rsidR="004B4B12" w:rsidRPr="004B4B12">
              <w:rPr>
                <w:rStyle w:val="af4"/>
                <w:noProof/>
              </w:rPr>
              <w:t>2.13.6.</w:t>
            </w:r>
            <w:r w:rsidR="004B4B12" w:rsidRPr="004B4B12">
              <w:rPr>
                <w:noProof/>
              </w:rPr>
              <w:tab/>
            </w:r>
            <w:r w:rsidR="004B4B12" w:rsidRPr="004B4B12">
              <w:rPr>
                <w:rStyle w:val="af4"/>
                <w:noProof/>
              </w:rPr>
              <w:t>Объекты, относящиеся к области кредитно-финансового обслуживания</w:t>
            </w:r>
            <w:r w:rsidR="004B4B12" w:rsidRPr="004B4B12">
              <w:rPr>
                <w:noProof/>
                <w:webHidden/>
              </w:rPr>
              <w:tab/>
            </w:r>
            <w:r w:rsidR="00842E4C" w:rsidRPr="00842E4C">
              <w:rPr>
                <w:noProof/>
                <w:webHidden/>
              </w:rPr>
              <w:tab/>
            </w:r>
            <w:r w:rsidR="004B4B12" w:rsidRPr="004B4B12">
              <w:rPr>
                <w:noProof/>
                <w:webHidden/>
              </w:rPr>
              <w:fldChar w:fldCharType="begin"/>
            </w:r>
            <w:r w:rsidR="004B4B12" w:rsidRPr="004B4B12">
              <w:rPr>
                <w:noProof/>
                <w:webHidden/>
              </w:rPr>
              <w:instrText xml:space="preserve"> PAGEREF _Toc503230355 \h </w:instrText>
            </w:r>
            <w:r w:rsidR="004B4B12" w:rsidRPr="004B4B12">
              <w:rPr>
                <w:noProof/>
                <w:webHidden/>
              </w:rPr>
            </w:r>
            <w:r w:rsidR="004B4B12" w:rsidRPr="004B4B12">
              <w:rPr>
                <w:noProof/>
                <w:webHidden/>
              </w:rPr>
              <w:fldChar w:fldCharType="separate"/>
            </w:r>
            <w:r w:rsidR="00842E4C">
              <w:rPr>
                <w:noProof/>
                <w:webHidden/>
              </w:rPr>
              <w:t>104</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56" w:history="1">
            <w:r w:rsidR="004B4B12" w:rsidRPr="004B4B12">
              <w:rPr>
                <w:rStyle w:val="af4"/>
                <w:noProof/>
              </w:rPr>
              <w:t>2.13.7.</w:t>
            </w:r>
            <w:r w:rsidR="004B4B12" w:rsidRPr="004B4B12">
              <w:rPr>
                <w:noProof/>
              </w:rPr>
              <w:tab/>
            </w:r>
            <w:r w:rsidR="004B4B12" w:rsidRPr="004B4B12">
              <w:rPr>
                <w:rStyle w:val="af4"/>
                <w:noProof/>
              </w:rPr>
              <w:t>Объекты, относящиеся к области почтовой связи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_Toc503230356 \h </w:instrText>
            </w:r>
            <w:r w:rsidR="004B4B12" w:rsidRPr="004B4B12">
              <w:rPr>
                <w:noProof/>
                <w:webHidden/>
              </w:rPr>
            </w:r>
            <w:r w:rsidR="004B4B12" w:rsidRPr="004B4B12">
              <w:rPr>
                <w:noProof/>
                <w:webHidden/>
              </w:rPr>
              <w:fldChar w:fldCharType="separate"/>
            </w:r>
            <w:r w:rsidR="00842E4C">
              <w:rPr>
                <w:noProof/>
                <w:webHidden/>
              </w:rPr>
              <w:t>105</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57" w:history="1">
            <w:r w:rsidR="004B4B12" w:rsidRPr="004B4B12">
              <w:rPr>
                <w:rStyle w:val="af4"/>
                <w:noProof/>
              </w:rPr>
              <w:t>2.13.8.</w:t>
            </w:r>
            <w:r w:rsidR="004B4B12" w:rsidRPr="004B4B12">
              <w:rPr>
                <w:noProof/>
              </w:rPr>
              <w:tab/>
            </w:r>
            <w:r w:rsidR="004B4B12" w:rsidRPr="004B4B12">
              <w:rPr>
                <w:rStyle w:val="af4"/>
                <w:noProof/>
              </w:rPr>
              <w:t>Объекты в области туризма и рекреации</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_Toc503230357 \h </w:instrText>
            </w:r>
            <w:r w:rsidR="004B4B12" w:rsidRPr="004B4B12">
              <w:rPr>
                <w:noProof/>
                <w:webHidden/>
              </w:rPr>
            </w:r>
            <w:r w:rsidR="004B4B12" w:rsidRPr="004B4B12">
              <w:rPr>
                <w:noProof/>
                <w:webHidden/>
              </w:rPr>
              <w:fldChar w:fldCharType="separate"/>
            </w:r>
            <w:r w:rsidR="00842E4C">
              <w:rPr>
                <w:noProof/>
                <w:webHidden/>
              </w:rPr>
              <w:t>105</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58" w:history="1">
            <w:r w:rsidR="004B4B12" w:rsidRPr="004B4B12">
              <w:rPr>
                <w:rStyle w:val="af4"/>
                <w:noProof/>
              </w:rPr>
              <w:t>2.13.9.</w:t>
            </w:r>
            <w:r w:rsidR="004B4B12" w:rsidRPr="004B4B12">
              <w:rPr>
                <w:noProof/>
              </w:rPr>
              <w:tab/>
            </w:r>
            <w:r w:rsidR="004B4B12" w:rsidRPr="004B4B12">
              <w:rPr>
                <w:rStyle w:val="af4"/>
                <w:noProof/>
              </w:rPr>
              <w:t>Объекты, относящиеся к области транспортного обслуживания</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_Toc503230358 \h </w:instrText>
            </w:r>
            <w:r w:rsidR="004B4B12" w:rsidRPr="004B4B12">
              <w:rPr>
                <w:noProof/>
                <w:webHidden/>
              </w:rPr>
            </w:r>
            <w:r w:rsidR="004B4B12" w:rsidRPr="004B4B12">
              <w:rPr>
                <w:noProof/>
                <w:webHidden/>
              </w:rPr>
              <w:fldChar w:fldCharType="separate"/>
            </w:r>
            <w:r w:rsidR="00842E4C">
              <w:rPr>
                <w:noProof/>
                <w:webHidden/>
              </w:rPr>
              <w:t>105</w:t>
            </w:r>
            <w:r w:rsidR="004B4B12" w:rsidRPr="004B4B12">
              <w:rPr>
                <w:noProof/>
                <w:webHidden/>
              </w:rPr>
              <w:fldChar w:fldCharType="end"/>
            </w:r>
          </w:hyperlink>
        </w:p>
        <w:p w:rsidR="004B4B12" w:rsidRPr="004B4B12" w:rsidRDefault="006613FE">
          <w:pPr>
            <w:pStyle w:val="31"/>
            <w:tabs>
              <w:tab w:val="left" w:pos="1839"/>
              <w:tab w:val="right" w:leader="dot" w:pos="10195"/>
            </w:tabs>
            <w:rPr>
              <w:noProof/>
            </w:rPr>
          </w:pPr>
          <w:hyperlink w:anchor="_Toc503230359" w:history="1">
            <w:r w:rsidR="004B4B12" w:rsidRPr="004B4B12">
              <w:rPr>
                <w:rStyle w:val="af4"/>
                <w:noProof/>
              </w:rPr>
              <w:t>2.13.10.</w:t>
            </w:r>
            <w:r w:rsidR="004B4B12" w:rsidRPr="004B4B12">
              <w:rPr>
                <w:noProof/>
              </w:rPr>
              <w:tab/>
            </w:r>
            <w:r w:rsidR="004B4B12" w:rsidRPr="004B4B12">
              <w:rPr>
                <w:rStyle w:val="af4"/>
                <w:noProof/>
              </w:rPr>
              <w:t>Объекты в области промышленности и сельского хозяйства</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_Toc503230359 \h </w:instrText>
            </w:r>
            <w:r w:rsidR="004B4B12" w:rsidRPr="004B4B12">
              <w:rPr>
                <w:noProof/>
                <w:webHidden/>
              </w:rPr>
            </w:r>
            <w:r w:rsidR="004B4B12" w:rsidRPr="004B4B12">
              <w:rPr>
                <w:noProof/>
                <w:webHidden/>
              </w:rPr>
              <w:fldChar w:fldCharType="separate"/>
            </w:r>
            <w:r w:rsidR="00842E4C">
              <w:rPr>
                <w:noProof/>
                <w:webHidden/>
              </w:rPr>
              <w:t>106</w:t>
            </w:r>
            <w:r w:rsidR="004B4B12" w:rsidRPr="004B4B12">
              <w:rPr>
                <w:noProof/>
                <w:webHidden/>
              </w:rPr>
              <w:fldChar w:fldCharType="end"/>
            </w:r>
          </w:hyperlink>
        </w:p>
        <w:p w:rsidR="004B4B12" w:rsidRPr="004B4B12" w:rsidRDefault="006613FE">
          <w:pPr>
            <w:pStyle w:val="22"/>
            <w:tabs>
              <w:tab w:val="left" w:pos="1100"/>
              <w:tab w:val="right" w:leader="dot" w:pos="10195"/>
            </w:tabs>
            <w:rPr>
              <w:rFonts w:ascii="Times New Roman" w:hAnsi="Times New Roman" w:cs="Times New Roman"/>
              <w:noProof/>
              <w:sz w:val="28"/>
              <w:szCs w:val="28"/>
            </w:rPr>
          </w:pPr>
          <w:hyperlink w:anchor="_Toc503230360" w:history="1">
            <w:r w:rsidR="004B4B12" w:rsidRPr="004B4B12">
              <w:rPr>
                <w:rStyle w:val="af4"/>
                <w:rFonts w:ascii="Times New Roman" w:hAnsi="Times New Roman" w:cs="Times New Roman"/>
                <w:noProof/>
                <w:sz w:val="28"/>
                <w:szCs w:val="28"/>
              </w:rPr>
              <w:t>2.14.</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_Toc503230360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110</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31"/>
            <w:tabs>
              <w:tab w:val="left" w:pos="1760"/>
              <w:tab w:val="right" w:leader="dot" w:pos="10195"/>
            </w:tabs>
            <w:rPr>
              <w:noProof/>
            </w:rPr>
          </w:pPr>
          <w:hyperlink w:anchor="_Toc503230361" w:history="1">
            <w:r w:rsidR="004B4B12" w:rsidRPr="004B4B12">
              <w:rPr>
                <w:rStyle w:val="af4"/>
                <w:noProof/>
              </w:rPr>
              <w:t>2.14.1.</w:t>
            </w:r>
            <w:r w:rsidR="004B4B12" w:rsidRPr="004B4B12">
              <w:rPr>
                <w:noProof/>
              </w:rPr>
              <w:tab/>
            </w:r>
            <w:r w:rsidR="004B4B12" w:rsidRPr="004B4B12">
              <w:rPr>
                <w:rStyle w:val="af4"/>
                <w:noProof/>
              </w:rPr>
              <w:t>Требования по обеспечению охраны окружающей среды</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_Toc503230361 \h </w:instrText>
            </w:r>
            <w:r w:rsidR="004B4B12" w:rsidRPr="004B4B12">
              <w:rPr>
                <w:noProof/>
                <w:webHidden/>
              </w:rPr>
            </w:r>
            <w:r w:rsidR="004B4B12" w:rsidRPr="004B4B12">
              <w:rPr>
                <w:noProof/>
                <w:webHidden/>
              </w:rPr>
              <w:fldChar w:fldCharType="separate"/>
            </w:r>
            <w:r w:rsidR="00842E4C">
              <w:rPr>
                <w:noProof/>
                <w:webHidden/>
              </w:rPr>
              <w:t>110</w:t>
            </w:r>
            <w:r w:rsidR="004B4B12" w:rsidRPr="004B4B12">
              <w:rPr>
                <w:noProof/>
                <w:webHidden/>
              </w:rPr>
              <w:fldChar w:fldCharType="end"/>
            </w:r>
          </w:hyperlink>
        </w:p>
        <w:p w:rsidR="004B4B12" w:rsidRPr="004B4B12" w:rsidRDefault="006613FE">
          <w:pPr>
            <w:pStyle w:val="31"/>
            <w:tabs>
              <w:tab w:val="left" w:pos="1760"/>
              <w:tab w:val="right" w:leader="dot" w:pos="10195"/>
            </w:tabs>
            <w:rPr>
              <w:noProof/>
            </w:rPr>
          </w:pPr>
          <w:hyperlink w:anchor="_Toc503230362" w:history="1">
            <w:r w:rsidR="004B4B12" w:rsidRPr="004B4B12">
              <w:rPr>
                <w:rStyle w:val="af4"/>
                <w:noProof/>
              </w:rPr>
              <w:t>2.14.2.</w:t>
            </w:r>
            <w:r w:rsidR="004B4B12" w:rsidRPr="004B4B12">
              <w:rPr>
                <w:noProof/>
              </w:rPr>
              <w:tab/>
            </w:r>
            <w:r w:rsidR="004B4B12" w:rsidRPr="004B4B12">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4B12" w:rsidRPr="004B4B12">
              <w:rPr>
                <w:noProof/>
                <w:webHidden/>
              </w:rPr>
              <w:tab/>
            </w:r>
            <w:r w:rsidR="004B4B12" w:rsidRPr="004B4B12">
              <w:rPr>
                <w:noProof/>
                <w:webHidden/>
              </w:rPr>
              <w:fldChar w:fldCharType="begin"/>
            </w:r>
            <w:r w:rsidR="004B4B12" w:rsidRPr="004B4B12">
              <w:rPr>
                <w:noProof/>
                <w:webHidden/>
              </w:rPr>
              <w:instrText xml:space="preserve"> PAGEREF _Toc503230362 \h </w:instrText>
            </w:r>
            <w:r w:rsidR="004B4B12" w:rsidRPr="004B4B12">
              <w:rPr>
                <w:noProof/>
                <w:webHidden/>
              </w:rPr>
            </w:r>
            <w:r w:rsidR="004B4B12" w:rsidRPr="004B4B12">
              <w:rPr>
                <w:noProof/>
                <w:webHidden/>
              </w:rPr>
              <w:fldChar w:fldCharType="separate"/>
            </w:r>
            <w:r w:rsidR="00842E4C">
              <w:rPr>
                <w:noProof/>
                <w:webHidden/>
              </w:rPr>
              <w:t>118</w:t>
            </w:r>
            <w:r w:rsidR="004B4B12" w:rsidRPr="004B4B12">
              <w:rPr>
                <w:noProof/>
                <w:webHidden/>
              </w:rPr>
              <w:fldChar w:fldCharType="end"/>
            </w:r>
          </w:hyperlink>
        </w:p>
        <w:p w:rsidR="004B4B12" w:rsidRPr="004B4B12" w:rsidRDefault="006613FE">
          <w:pPr>
            <w:pStyle w:val="22"/>
            <w:tabs>
              <w:tab w:val="left" w:pos="1100"/>
              <w:tab w:val="right" w:leader="dot" w:pos="10195"/>
            </w:tabs>
            <w:rPr>
              <w:rFonts w:ascii="Times New Roman" w:hAnsi="Times New Roman" w:cs="Times New Roman"/>
              <w:noProof/>
              <w:sz w:val="28"/>
              <w:szCs w:val="28"/>
            </w:rPr>
          </w:pPr>
          <w:hyperlink w:anchor="_Toc503230363" w:history="1">
            <w:r w:rsidR="004B4B12" w:rsidRPr="004B4B12">
              <w:rPr>
                <w:rStyle w:val="af4"/>
                <w:rFonts w:ascii="Times New Roman" w:hAnsi="Times New Roman" w:cs="Times New Roman"/>
                <w:noProof/>
                <w:sz w:val="28"/>
                <w:szCs w:val="28"/>
              </w:rPr>
              <w:t>2.15.</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Требования к охране объектов культурного наследия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_Toc503230363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122</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left" w:pos="1100"/>
              <w:tab w:val="right" w:leader="dot" w:pos="10195"/>
            </w:tabs>
            <w:rPr>
              <w:rFonts w:ascii="Times New Roman" w:hAnsi="Times New Roman" w:cs="Times New Roman"/>
              <w:noProof/>
              <w:sz w:val="28"/>
              <w:szCs w:val="28"/>
            </w:rPr>
          </w:pPr>
          <w:hyperlink w:anchor="_Toc503230364" w:history="1">
            <w:r w:rsidR="004B4B12" w:rsidRPr="004B4B12">
              <w:rPr>
                <w:rStyle w:val="af4"/>
                <w:rFonts w:ascii="Times New Roman" w:hAnsi="Times New Roman" w:cs="Times New Roman"/>
                <w:noProof/>
                <w:sz w:val="28"/>
                <w:szCs w:val="28"/>
              </w:rPr>
              <w:t>2.16.</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_Toc503230364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124</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12"/>
            <w:tabs>
              <w:tab w:val="left" w:pos="660"/>
              <w:tab w:val="right" w:leader="dot" w:pos="10195"/>
            </w:tabs>
            <w:rPr>
              <w:rFonts w:ascii="Times New Roman" w:hAnsi="Times New Roman" w:cs="Times New Roman"/>
              <w:noProof/>
              <w:sz w:val="28"/>
              <w:szCs w:val="28"/>
            </w:rPr>
          </w:pPr>
          <w:hyperlink w:anchor="_Toc503230365" w:history="1">
            <w:r w:rsidR="004B4B12" w:rsidRPr="004B4B12">
              <w:rPr>
                <w:rStyle w:val="af4"/>
                <w:rFonts w:ascii="Times New Roman" w:eastAsia="Times New Roman" w:hAnsi="Times New Roman" w:cs="Times New Roman"/>
                <w:noProof/>
                <w:w w:val="99"/>
                <w:sz w:val="28"/>
                <w:szCs w:val="28"/>
              </w:rPr>
              <w:t>1.</w:t>
            </w:r>
            <w:r w:rsidR="004B4B12" w:rsidRPr="004B4B12">
              <w:rPr>
                <w:rFonts w:ascii="Times New Roman" w:hAnsi="Times New Roman" w:cs="Times New Roman"/>
                <w:noProof/>
                <w:sz w:val="28"/>
                <w:szCs w:val="28"/>
              </w:rPr>
              <w:tab/>
            </w:r>
            <w:r w:rsidR="004B4B12" w:rsidRPr="004B4B12">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_Toc503230365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127</w:t>
            </w:r>
            <w:r w:rsidR="004B4B12" w:rsidRPr="004B4B12">
              <w:rPr>
                <w:rFonts w:ascii="Times New Roman" w:hAnsi="Times New Roman" w:cs="Times New Roman"/>
                <w:noProof/>
                <w:webHidden/>
                <w:sz w:val="28"/>
                <w:szCs w:val="28"/>
              </w:rPr>
              <w:fldChar w:fldCharType="end"/>
            </w:r>
          </w:hyperlink>
        </w:p>
        <w:p w:rsidR="004B4B12" w:rsidRPr="004B4B12" w:rsidRDefault="006613FE">
          <w:pPr>
            <w:pStyle w:val="22"/>
            <w:tabs>
              <w:tab w:val="right" w:leader="dot" w:pos="10195"/>
            </w:tabs>
            <w:rPr>
              <w:noProof/>
            </w:rPr>
          </w:pPr>
          <w:hyperlink w:anchor="_Toc503230366" w:history="1">
            <w:r w:rsidR="004B4B12" w:rsidRPr="004B4B12">
              <w:rPr>
                <w:rStyle w:val="af4"/>
                <w:rFonts w:ascii="Times New Roman" w:hAnsi="Times New Roman" w:cs="Times New Roman"/>
                <w:noProof/>
                <w:sz w:val="28"/>
                <w:szCs w:val="28"/>
              </w:rPr>
              <w:t>ПРИЛОЖЕНИЕ 2. Перечень объектов местного значения поселения</w:t>
            </w:r>
            <w:r w:rsidR="004B4B12" w:rsidRPr="004B4B12">
              <w:rPr>
                <w:rFonts w:ascii="Times New Roman" w:hAnsi="Times New Roman" w:cs="Times New Roman"/>
                <w:noProof/>
                <w:webHidden/>
                <w:sz w:val="28"/>
                <w:szCs w:val="28"/>
              </w:rPr>
              <w:tab/>
            </w:r>
            <w:r w:rsidR="004B4B12" w:rsidRPr="004B4B12">
              <w:rPr>
                <w:rFonts w:ascii="Times New Roman" w:hAnsi="Times New Roman" w:cs="Times New Roman"/>
                <w:noProof/>
                <w:webHidden/>
                <w:sz w:val="28"/>
                <w:szCs w:val="28"/>
              </w:rPr>
              <w:fldChar w:fldCharType="begin"/>
            </w:r>
            <w:r w:rsidR="004B4B12" w:rsidRPr="004B4B12">
              <w:rPr>
                <w:rFonts w:ascii="Times New Roman" w:hAnsi="Times New Roman" w:cs="Times New Roman"/>
                <w:noProof/>
                <w:webHidden/>
                <w:sz w:val="28"/>
                <w:szCs w:val="28"/>
              </w:rPr>
              <w:instrText xml:space="preserve"> PAGEREF _Toc503230366 \h </w:instrText>
            </w:r>
            <w:r w:rsidR="004B4B12" w:rsidRPr="004B4B12">
              <w:rPr>
                <w:rFonts w:ascii="Times New Roman" w:hAnsi="Times New Roman" w:cs="Times New Roman"/>
                <w:noProof/>
                <w:webHidden/>
                <w:sz w:val="28"/>
                <w:szCs w:val="28"/>
              </w:rPr>
            </w:r>
            <w:r w:rsidR="004B4B12" w:rsidRPr="004B4B12">
              <w:rPr>
                <w:rFonts w:ascii="Times New Roman" w:hAnsi="Times New Roman" w:cs="Times New Roman"/>
                <w:noProof/>
                <w:webHidden/>
                <w:sz w:val="28"/>
                <w:szCs w:val="28"/>
              </w:rPr>
              <w:fldChar w:fldCharType="separate"/>
            </w:r>
            <w:r w:rsidR="00842E4C">
              <w:rPr>
                <w:rFonts w:ascii="Times New Roman" w:hAnsi="Times New Roman" w:cs="Times New Roman"/>
                <w:noProof/>
                <w:webHidden/>
                <w:sz w:val="28"/>
                <w:szCs w:val="28"/>
              </w:rPr>
              <w:t>130</w:t>
            </w:r>
            <w:r w:rsidR="004B4B12" w:rsidRPr="004B4B12">
              <w:rPr>
                <w:rFonts w:ascii="Times New Roman" w:hAnsi="Times New Roman" w:cs="Times New Roman"/>
                <w:noProof/>
                <w:webHidden/>
                <w:sz w:val="28"/>
                <w:szCs w:val="28"/>
              </w:rPr>
              <w:fldChar w:fldCharType="end"/>
            </w:r>
          </w:hyperlink>
        </w:p>
        <w:p w:rsidR="004B035C" w:rsidRPr="00394F1F" w:rsidRDefault="00A6663D" w:rsidP="004B035C">
          <w:pPr>
            <w:spacing w:after="0" w:line="240" w:lineRule="auto"/>
            <w:jc w:val="both"/>
            <w:rPr>
              <w:rFonts w:ascii="Times New Roman" w:hAnsi="Times New Roman" w:cs="Times New Roman"/>
              <w:color w:val="FF0000"/>
              <w:sz w:val="28"/>
              <w:szCs w:val="28"/>
            </w:rPr>
            <w:sectPr w:rsidR="004B035C" w:rsidRPr="00394F1F" w:rsidSect="007A72D3">
              <w:footerReference w:type="first" r:id="rId9"/>
              <w:pgSz w:w="11906" w:h="16838"/>
              <w:pgMar w:top="567" w:right="567" w:bottom="567" w:left="1134" w:header="425" w:footer="363" w:gutter="0"/>
              <w:cols w:space="708"/>
              <w:docGrid w:linePitch="360"/>
            </w:sectPr>
          </w:pPr>
          <w:r w:rsidRPr="00990A70">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3" w:name="_Toc502048381"/>
      <w:bookmarkStart w:id="4" w:name="_Toc503230299"/>
      <w:r w:rsidR="009F26EE" w:rsidRPr="00F1274C">
        <w:rPr>
          <w:rFonts w:ascii="Times New Roman" w:hAnsi="Times New Roman" w:cs="Times New Roman"/>
          <w:color w:val="auto"/>
        </w:rPr>
        <w:t>Введение</w:t>
      </w:r>
      <w:bookmarkEnd w:id="3"/>
      <w:bookmarkEnd w:id="4"/>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B17A9">
        <w:rPr>
          <w:rFonts w:ascii="Times New Roman" w:hAnsi="Times New Roman" w:cs="Times New Roman"/>
          <w:sz w:val="28"/>
          <w:szCs w:val="28"/>
        </w:rPr>
        <w:t>муниципального образования «</w:t>
      </w:r>
      <w:proofErr w:type="spellStart"/>
      <w:r w:rsidR="009B17A9">
        <w:rPr>
          <w:rFonts w:ascii="Times New Roman" w:hAnsi="Times New Roman" w:cs="Times New Roman"/>
          <w:sz w:val="28"/>
          <w:szCs w:val="28"/>
        </w:rPr>
        <w:t>Глинковский</w:t>
      </w:r>
      <w:proofErr w:type="spellEnd"/>
      <w:r w:rsidR="009B17A9">
        <w:rPr>
          <w:rFonts w:ascii="Times New Roman" w:hAnsi="Times New Roman" w:cs="Times New Roman"/>
          <w:sz w:val="28"/>
          <w:szCs w:val="28"/>
        </w:rPr>
        <w:t xml:space="preserve"> район»</w:t>
      </w:r>
      <w:r w:rsidRPr="00394F1F">
        <w:rPr>
          <w:rFonts w:ascii="Times New Roman" w:hAnsi="Times New Roman" w:cs="Times New Roman"/>
          <w:sz w:val="28"/>
          <w:szCs w:val="28"/>
        </w:rPr>
        <w:t xml:space="preserve"> разработаны на основании </w:t>
      </w:r>
      <w:r w:rsidR="005D0032">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proofErr w:type="spellStart"/>
      <w:r w:rsidR="009B17A9">
        <w:rPr>
          <w:rFonts w:ascii="Times New Roman" w:hAnsi="Times New Roman" w:cs="Times New Roman"/>
          <w:sz w:val="28"/>
          <w:szCs w:val="28"/>
        </w:rPr>
        <w:t>Глинковского</w:t>
      </w:r>
      <w:proofErr w:type="spellEnd"/>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rPr>
      </w:pPr>
      <w:r w:rsidRPr="00394F1F">
        <w:rPr>
          <w:rFonts w:ascii="Times New Roman" w:eastAsia="Times New Roman" w:hAnsi="Times New Roman" w:cs="Times New Roman"/>
          <w:b/>
          <w:sz w:val="28"/>
          <w:szCs w:val="28"/>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Нормативы градостроительного проектирования </w:t>
      </w:r>
      <w:proofErr w:type="spellStart"/>
      <w:r w:rsidR="009E0A0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w:t>
      </w:r>
      <w:r w:rsidR="00DF1786">
        <w:rPr>
          <w:rFonts w:ascii="Times New Roman" w:hAnsi="Times New Roman" w:cs="Times New Roman"/>
          <w:sz w:val="28"/>
          <w:szCs w:val="28"/>
        </w:rPr>
        <w:t xml:space="preserve">района </w:t>
      </w:r>
      <w:r w:rsidRPr="00394F1F">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w:t>
      </w:r>
      <w:proofErr w:type="gramStart"/>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DF1786" w:rsidRPr="00DF1786" w:rsidRDefault="006613FE" w:rsidP="00DF1786">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hyperlink w:anchor="_Toc502048601" w:history="1">
        <w:r w:rsidR="00DF1786" w:rsidRPr="00DF1786">
          <w:rPr>
            <w:rFonts w:ascii="Times New Roman" w:hAnsi="Times New Roman" w:cs="Times New Roman"/>
            <w:sz w:val="28"/>
            <w:szCs w:val="28"/>
          </w:rPr>
          <w:t>объектов, не относящихся к объектам местного значения поселения</w:t>
        </w:r>
      </w:hyperlink>
      <w:r w:rsidR="00DF1786">
        <w:rPr>
          <w:rFonts w:ascii="Times New Roman" w:hAnsi="Times New Roman" w:cs="Times New Roman"/>
          <w:sz w:val="28"/>
          <w:szCs w:val="28"/>
        </w:rPr>
        <w:t>:</w:t>
      </w:r>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02"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жилищного строительства</w:t>
        </w:r>
        <w:r w:rsidR="00DF1786" w:rsidRPr="00DF1786">
          <w:rPr>
            <w:rFonts w:ascii="Times New Roman" w:hAnsi="Times New Roman" w:cs="Times New Roman"/>
            <w:webHidden/>
            <w:sz w:val="28"/>
            <w:szCs w:val="28"/>
          </w:rPr>
          <w:tab/>
        </w:r>
      </w:hyperlink>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03"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фармацевтики</w:t>
        </w:r>
        <w:r w:rsidR="00DF1786" w:rsidRPr="00DF1786">
          <w:rPr>
            <w:rFonts w:ascii="Times New Roman" w:hAnsi="Times New Roman" w:cs="Times New Roman"/>
            <w:webHidden/>
            <w:sz w:val="28"/>
            <w:szCs w:val="28"/>
          </w:rPr>
          <w:tab/>
        </w:r>
      </w:hyperlink>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04"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культуры и искусства</w:t>
        </w:r>
        <w:r w:rsidR="00DF1786" w:rsidRPr="00DF1786">
          <w:rPr>
            <w:rFonts w:ascii="Times New Roman" w:hAnsi="Times New Roman" w:cs="Times New Roman"/>
            <w:webHidden/>
            <w:sz w:val="28"/>
            <w:szCs w:val="28"/>
          </w:rPr>
          <w:tab/>
        </w:r>
      </w:hyperlink>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05"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физической культуры и массового спорта</w:t>
        </w:r>
        <w:r w:rsidR="00DF1786" w:rsidRPr="00DF1786">
          <w:rPr>
            <w:rFonts w:ascii="Times New Roman" w:hAnsi="Times New Roman" w:cs="Times New Roman"/>
            <w:webHidden/>
            <w:sz w:val="28"/>
            <w:szCs w:val="28"/>
          </w:rPr>
          <w:tab/>
        </w:r>
      </w:hyperlink>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06"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торговли, общественного питания, бытового и коммунального обслуживания</w:t>
        </w:r>
        <w:r w:rsidR="00DF1786" w:rsidRPr="00DF1786">
          <w:rPr>
            <w:rFonts w:ascii="Times New Roman" w:hAnsi="Times New Roman" w:cs="Times New Roman"/>
            <w:webHidden/>
            <w:sz w:val="28"/>
            <w:szCs w:val="28"/>
          </w:rPr>
          <w:tab/>
        </w:r>
      </w:hyperlink>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07"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кредитно-финансового обслуживания</w:t>
        </w:r>
        <w:r w:rsidR="00DF1786" w:rsidRPr="00DF1786">
          <w:rPr>
            <w:rFonts w:ascii="Times New Roman" w:hAnsi="Times New Roman" w:cs="Times New Roman"/>
            <w:webHidden/>
            <w:sz w:val="28"/>
            <w:szCs w:val="28"/>
          </w:rPr>
          <w:tab/>
        </w:r>
      </w:hyperlink>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08"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относящиеся к области почтовой связи</w:t>
        </w:r>
        <w:r w:rsidR="00DF1786" w:rsidRPr="00DF1786">
          <w:rPr>
            <w:rFonts w:ascii="Times New Roman" w:hAnsi="Times New Roman" w:cs="Times New Roman"/>
            <w:webHidden/>
            <w:sz w:val="28"/>
            <w:szCs w:val="28"/>
          </w:rPr>
          <w:tab/>
        </w:r>
      </w:hyperlink>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09"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в области дорожной деятельности и транспортного обслуживания</w:t>
        </w:r>
        <w:r w:rsidR="00DF1786" w:rsidRPr="00DF1786">
          <w:rPr>
            <w:rFonts w:ascii="Times New Roman" w:hAnsi="Times New Roman" w:cs="Times New Roman"/>
            <w:webHidden/>
            <w:sz w:val="28"/>
            <w:szCs w:val="28"/>
          </w:rPr>
          <w:tab/>
        </w:r>
      </w:hyperlink>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10"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в области промышленности и сельского хозяйства</w:t>
        </w:r>
        <w:r w:rsidR="00DF1786" w:rsidRPr="00DF1786">
          <w:rPr>
            <w:rFonts w:ascii="Times New Roman" w:hAnsi="Times New Roman" w:cs="Times New Roman"/>
            <w:webHidden/>
            <w:sz w:val="28"/>
            <w:szCs w:val="28"/>
          </w:rPr>
          <w:tab/>
        </w:r>
      </w:hyperlink>
    </w:p>
    <w:p w:rsidR="00DF1786" w:rsidRPr="00DF1786" w:rsidRDefault="006613FE" w:rsidP="00DF1786">
      <w:pPr>
        <w:pStyle w:val="ac"/>
        <w:tabs>
          <w:tab w:val="left" w:pos="993"/>
        </w:tabs>
        <w:spacing w:after="0" w:line="240" w:lineRule="auto"/>
        <w:ind w:left="709"/>
        <w:jc w:val="both"/>
        <w:rPr>
          <w:rFonts w:ascii="Times New Roman" w:hAnsi="Times New Roman" w:cs="Times New Roman"/>
          <w:sz w:val="28"/>
          <w:szCs w:val="28"/>
        </w:rPr>
      </w:pPr>
      <w:hyperlink w:anchor="_Toc502048611" w:history="1">
        <w:r w:rsidR="00DF1786">
          <w:rPr>
            <w:rFonts w:ascii="Times New Roman" w:hAnsi="Times New Roman" w:cs="Times New Roman"/>
            <w:sz w:val="28"/>
            <w:szCs w:val="28"/>
          </w:rPr>
          <w:t>о</w:t>
        </w:r>
        <w:r w:rsidR="00DF1786" w:rsidRPr="00DF1786">
          <w:rPr>
            <w:rFonts w:ascii="Times New Roman" w:hAnsi="Times New Roman" w:cs="Times New Roman"/>
            <w:sz w:val="28"/>
            <w:szCs w:val="28"/>
          </w:rPr>
          <w:t>бъекты, предназначенные для утилизации и переработки бытовых и промышленных отходов</w:t>
        </w:r>
        <w:r w:rsidR="00DF1786" w:rsidRPr="00DF1786">
          <w:rPr>
            <w:rFonts w:ascii="Times New Roman" w:hAnsi="Times New Roman" w:cs="Times New Roman"/>
            <w:webHidden/>
            <w:sz w:val="28"/>
            <w:szCs w:val="28"/>
          </w:rPr>
          <w:tab/>
        </w:r>
      </w:hyperlink>
    </w:p>
    <w:p w:rsidR="00DF1786" w:rsidRDefault="00DF1786" w:rsidP="004D163A">
      <w:pPr>
        <w:spacing w:after="0" w:line="240" w:lineRule="auto"/>
        <w:rPr>
          <w:rFonts w:ascii="Times New Roman" w:hAnsi="Times New Roman" w:cs="Times New Roman"/>
          <w:sz w:val="28"/>
          <w:szCs w:val="28"/>
        </w:rPr>
      </w:pPr>
    </w:p>
    <w:p w:rsidR="00E5087D" w:rsidRPr="006C7125" w:rsidRDefault="00E5087D" w:rsidP="00E5087D">
      <w:pPr>
        <w:pStyle w:val="afd"/>
        <w:ind w:right="113" w:firstLine="720"/>
        <w:rPr>
          <w:rFonts w:eastAsiaTheme="minorHAnsi"/>
          <w:sz w:val="28"/>
          <w:szCs w:val="28"/>
          <w:lang w:eastAsia="en-US"/>
        </w:rPr>
      </w:pPr>
      <w:r w:rsidRPr="006C7125">
        <w:rPr>
          <w:rFonts w:eastAsiaTheme="minorHAnsi"/>
          <w:sz w:val="28"/>
          <w:szCs w:val="28"/>
          <w:lang w:eastAsia="en-US"/>
        </w:rPr>
        <w:t xml:space="preserve">В состав </w:t>
      </w:r>
      <w:proofErr w:type="spellStart"/>
      <w:r>
        <w:rPr>
          <w:rFonts w:eastAsiaTheme="minorHAnsi"/>
          <w:sz w:val="28"/>
          <w:szCs w:val="28"/>
          <w:lang w:eastAsia="en-US"/>
        </w:rPr>
        <w:t>Глинковского</w:t>
      </w:r>
      <w:proofErr w:type="spellEnd"/>
      <w:r w:rsidRPr="006C7125">
        <w:rPr>
          <w:rFonts w:eastAsiaTheme="minorHAnsi"/>
          <w:sz w:val="28"/>
          <w:szCs w:val="28"/>
          <w:lang w:eastAsia="en-US"/>
        </w:rPr>
        <w:t xml:space="preserve"> района входят следующие </w:t>
      </w:r>
      <w:r w:rsidRPr="00E5087D">
        <w:rPr>
          <w:rFonts w:eastAsiaTheme="minorHAnsi"/>
          <w:b/>
          <w:sz w:val="28"/>
          <w:szCs w:val="28"/>
          <w:lang w:eastAsia="en-US"/>
        </w:rPr>
        <w:t>сельские поселения</w:t>
      </w:r>
      <w:r w:rsidRPr="006C7125">
        <w:rPr>
          <w:rFonts w:eastAsiaTheme="minorHAnsi"/>
          <w:sz w:val="28"/>
          <w:szCs w:val="28"/>
          <w:lang w:eastAsia="en-US"/>
        </w:rPr>
        <w:t>:</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Глинковское</w:t>
      </w:r>
      <w:proofErr w:type="spellEnd"/>
      <w:r w:rsidRPr="006C7125">
        <w:rPr>
          <w:rFonts w:ascii="Times New Roman" w:eastAsiaTheme="minorHAnsi" w:hAnsi="Times New Roman" w:cs="Times New Roman"/>
          <w:sz w:val="28"/>
          <w:szCs w:val="28"/>
        </w:rPr>
        <w:t xml:space="preserve"> сельское поселение.</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Доброминское</w:t>
      </w:r>
      <w:proofErr w:type="spellEnd"/>
      <w:r w:rsidRPr="006C7125">
        <w:rPr>
          <w:rFonts w:ascii="Times New Roman" w:eastAsiaTheme="minorHAnsi" w:hAnsi="Times New Roman" w:cs="Times New Roman"/>
          <w:sz w:val="28"/>
          <w:szCs w:val="28"/>
        </w:rPr>
        <w:t xml:space="preserve"> сельское поселение.</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Белохолмское</w:t>
      </w:r>
      <w:proofErr w:type="spellEnd"/>
      <w:r w:rsidRPr="006C7125">
        <w:rPr>
          <w:rFonts w:ascii="Times New Roman" w:eastAsiaTheme="minorHAnsi" w:hAnsi="Times New Roman" w:cs="Times New Roman"/>
          <w:sz w:val="28"/>
          <w:szCs w:val="28"/>
        </w:rPr>
        <w:t xml:space="preserve"> сельское поселение.</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Бердниковское</w:t>
      </w:r>
      <w:proofErr w:type="spellEnd"/>
      <w:r w:rsidRPr="006C7125">
        <w:rPr>
          <w:rFonts w:ascii="Times New Roman" w:eastAsiaTheme="minorHAnsi" w:hAnsi="Times New Roman" w:cs="Times New Roman"/>
          <w:sz w:val="28"/>
          <w:szCs w:val="28"/>
        </w:rPr>
        <w:t xml:space="preserve"> сельское поселение.</w:t>
      </w:r>
    </w:p>
    <w:p w:rsidR="00E5087D" w:rsidRDefault="00E5087D" w:rsidP="00E5087D">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Болтутинское</w:t>
      </w:r>
      <w:proofErr w:type="spellEnd"/>
      <w:r w:rsidRPr="006C7125">
        <w:rPr>
          <w:rFonts w:ascii="Times New Roman" w:eastAsiaTheme="minorHAnsi" w:hAnsi="Times New Roman" w:cs="Times New Roman"/>
          <w:sz w:val="28"/>
          <w:szCs w:val="28"/>
        </w:rPr>
        <w:t xml:space="preserve"> сельское поселение.</w:t>
      </w:r>
    </w:p>
    <w:p w:rsidR="00E5087D" w:rsidRPr="006C7125" w:rsidRDefault="00E5087D" w:rsidP="00E5087D">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Ромодановское</w:t>
      </w:r>
      <w:proofErr w:type="spellEnd"/>
      <w:r w:rsidRPr="006C7125">
        <w:rPr>
          <w:rFonts w:ascii="Times New Roman" w:eastAsiaTheme="minorHAnsi" w:hAnsi="Times New Roman" w:cs="Times New Roman"/>
          <w:sz w:val="28"/>
          <w:szCs w:val="28"/>
        </w:rPr>
        <w:t xml:space="preserve"> сельское поселение.</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w:t>
      </w:r>
      <w:r w:rsidRPr="00B1635E">
        <w:rPr>
          <w:rFonts w:ascii="Times New Roman" w:hAnsi="Times New Roman" w:cs="Times New Roman"/>
          <w:sz w:val="28"/>
          <w:szCs w:val="28"/>
        </w:rPr>
        <w:lastRenderedPageBreak/>
        <w:t>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 w:name="_Toc502048382"/>
      <w:bookmarkStart w:id="6" w:name="_Toc503230300"/>
      <w:r w:rsidRPr="00394F1F">
        <w:rPr>
          <w:rFonts w:ascii="Times New Roman" w:hAnsi="Times New Roman" w:cs="Times New Roman"/>
          <w:b/>
          <w:sz w:val="28"/>
          <w:szCs w:val="28"/>
        </w:rPr>
        <w:lastRenderedPageBreak/>
        <w:t>ОСНОВНАЯ ЧАСТЬ</w:t>
      </w:r>
      <w:bookmarkEnd w:id="5"/>
      <w:bookmarkEnd w:id="6"/>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7"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7"/>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 w:name="_Toc502048383"/>
      <w:bookmarkStart w:id="9" w:name="_Toc503230301"/>
      <w:r w:rsidRPr="00394F1F">
        <w:rPr>
          <w:rFonts w:ascii="Times New Roman" w:eastAsia="Times New Roman" w:hAnsi="Times New Roman" w:cs="Times New Roman"/>
          <w:b/>
          <w:bCs/>
          <w:sz w:val="28"/>
          <w:szCs w:val="28"/>
        </w:rPr>
        <w:t>Объекты местного значения в области инженерных коммуникаций</w:t>
      </w:r>
      <w:bookmarkEnd w:id="8"/>
      <w:bookmarkEnd w:id="9"/>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0" w:name="_Toc502048384"/>
      <w:bookmarkStart w:id="11" w:name="_Toc503230302"/>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0"/>
      <w:bookmarkEnd w:id="11"/>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п</w:t>
            </w:r>
            <w:proofErr w:type="gramEnd"/>
            <w:r w:rsidRPr="00394F1F">
              <w:rPr>
                <w:rFonts w:ascii="Times New Roman" w:hAnsi="Times New Roman" w:cs="Times New Roman"/>
                <w:sz w:val="28"/>
                <w:szCs w:val="28"/>
              </w:rPr>
              <w:t>/п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электростанции на основе нетрадиционных возобновляемых источников энергии) </w:t>
            </w:r>
            <w:r w:rsidRPr="00394F1F">
              <w:rPr>
                <w:sz w:val="28"/>
                <w:szCs w:val="28"/>
                <w:lang w:val="ru-RU"/>
              </w:rPr>
              <w:lastRenderedPageBreak/>
              <w:t>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Понизительные подстанции, переключательные пункты номинальным напряжением до 35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Трансформаторные подстанции, распределительные пункты номинальным напряжением от 10(6) до 20 </w:t>
            </w:r>
            <w:proofErr w:type="spellStart"/>
            <w:r w:rsidRPr="00394F1F">
              <w:rPr>
                <w:sz w:val="28"/>
                <w:szCs w:val="28"/>
                <w:lang w:val="ru-RU"/>
              </w:rPr>
              <w:t>кВ</w:t>
            </w:r>
            <w:proofErr w:type="spellEnd"/>
            <w:r w:rsidRPr="00394F1F">
              <w:rPr>
                <w:sz w:val="28"/>
                <w:szCs w:val="28"/>
                <w:lang w:val="ru-RU"/>
              </w:rPr>
              <w:t xml:space="preserve">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напряжением от 10(6) до 35 </w:t>
            </w:r>
            <w:proofErr w:type="spellStart"/>
            <w:r w:rsidRPr="00394F1F">
              <w:rPr>
                <w:sz w:val="28"/>
                <w:szCs w:val="28"/>
                <w:lang w:val="ru-RU"/>
              </w:rPr>
              <w:t>кВ</w:t>
            </w:r>
            <w:proofErr w:type="spellEnd"/>
            <w:r w:rsidRPr="00394F1F">
              <w:rPr>
                <w:sz w:val="28"/>
                <w:szCs w:val="28"/>
                <w:lang w:val="ru-RU"/>
              </w:rPr>
              <w:t xml:space="preserve">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подстанций и переключательных пунктов напряжением до 35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включительно, </w:t>
            </w:r>
            <w:r w:rsidRPr="00394F1F">
              <w:rPr>
                <w:color w:val="000000" w:themeColor="text1"/>
                <w:sz w:val="28"/>
                <w:szCs w:val="28"/>
                <w:lang w:val="ru-RU"/>
              </w:rPr>
              <w:lastRenderedPageBreak/>
              <w:t xml:space="preserve">[1]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394F1F">
              <w:rPr>
                <w:color w:val="000000" w:themeColor="text1"/>
                <w:sz w:val="28"/>
                <w:szCs w:val="28"/>
                <w:lang w:val="ru-RU"/>
              </w:rPr>
              <w:t>кВ</w:t>
            </w:r>
            <w:proofErr w:type="spellEnd"/>
            <w:r w:rsidRPr="00394F1F">
              <w:rPr>
                <w:color w:val="000000" w:themeColor="text1"/>
                <w:sz w:val="28"/>
                <w:szCs w:val="28"/>
                <w:lang w:val="ru-RU"/>
              </w:rPr>
              <w:t xml:space="preserve">, [1] </w:t>
            </w:r>
            <w:proofErr w:type="spellStart"/>
            <w:r w:rsidRPr="00394F1F">
              <w:rPr>
                <w:color w:val="000000" w:themeColor="text1"/>
                <w:sz w:val="28"/>
                <w:szCs w:val="28"/>
                <w:lang w:val="ru-RU"/>
              </w:rPr>
              <w:t>кв</w:t>
            </w:r>
            <w:proofErr w:type="gramStart"/>
            <w:r w:rsidRPr="00394F1F">
              <w:rPr>
                <w:color w:val="000000" w:themeColor="text1"/>
                <w:sz w:val="28"/>
                <w:szCs w:val="28"/>
                <w:lang w:val="ru-RU"/>
              </w:rPr>
              <w:t>.м</w:t>
            </w:r>
            <w:proofErr w:type="spellEnd"/>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 xml:space="preserve">Годовое число часов использования </w:t>
            </w:r>
            <w:r w:rsidRPr="00394F1F">
              <w:rPr>
                <w:rFonts w:ascii="Times New Roman" w:hAnsi="Times New Roman" w:cs="Times New Roman"/>
                <w:sz w:val="28"/>
                <w:szCs w:val="28"/>
              </w:rPr>
              <w:lastRenderedPageBreak/>
              <w:t>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lastRenderedPageBreak/>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lastRenderedPageBreak/>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lastRenderedPageBreak/>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и распределительных сетей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Основным принципом построения сетей с воздушными линиями 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Воздушные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Линии электропередачи напряжением до 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Понизительные подстанции с трансформаторами мощностью 16 тыс.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w:t>
      </w:r>
      <w:proofErr w:type="spellStart"/>
      <w:r w:rsidRPr="008745A5">
        <w:rPr>
          <w:rFonts w:ascii="Times New Roman" w:hAnsi="Times New Roman" w:cs="Times New Roman"/>
          <w:sz w:val="28"/>
          <w:szCs w:val="28"/>
        </w:rPr>
        <w:t>кВ</w:t>
      </w:r>
      <w:proofErr w:type="spellEnd"/>
      <w:r w:rsidRPr="008745A5">
        <w:rPr>
          <w:rFonts w:ascii="Times New Roman" w:hAnsi="Times New Roman" w:cs="Times New Roman"/>
          <w:sz w:val="28"/>
          <w:szCs w:val="28"/>
        </w:rPr>
        <w:t xml:space="preserve">,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2" w:name="_Toc502048385"/>
      <w:bookmarkStart w:id="13" w:name="_Toc503230303"/>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2"/>
      <w:bookmarkEnd w:id="13"/>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firstRow="1" w:lastRow="0" w:firstColumn="1" w:lastColumn="0" w:noHBand="0" w:noVBand="1"/>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 xml:space="preserve">Удельные расходы природного газа для различных коммунальных нужд, [1] </w:t>
            </w:r>
            <w:proofErr w:type="spellStart"/>
            <w:r w:rsidRPr="00394F1F">
              <w:rPr>
                <w:sz w:val="28"/>
                <w:szCs w:val="28"/>
                <w:lang w:val="ru-RU"/>
              </w:rPr>
              <w:t>куб.м</w:t>
            </w:r>
            <w:proofErr w:type="spellEnd"/>
            <w:r w:rsidRPr="00394F1F">
              <w:rPr>
                <w:sz w:val="28"/>
                <w:szCs w:val="28"/>
                <w:lang w:val="ru-RU"/>
              </w:rPr>
              <w:t xml:space="preserve">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4" w:name="_Toc502048386"/>
      <w:bookmarkStart w:id="15" w:name="_Toc503230304"/>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4"/>
      <w:bookmarkEnd w:id="15"/>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0"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1">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6" w:name="_Toc502048387"/>
      <w:bookmarkStart w:id="17" w:name="_Toc503230305"/>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16"/>
      <w:bookmarkEnd w:id="17"/>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w:t>
      </w:r>
      <w:proofErr w:type="spellStart"/>
      <w:r w:rsidRPr="00EF44B5">
        <w:rPr>
          <w:rFonts w:ascii="Times New Roman" w:hAnsi="Times New Roman" w:cs="Times New Roman"/>
          <w:bCs/>
          <w:sz w:val="28"/>
          <w:szCs w:val="28"/>
          <w:shd w:val="clear" w:color="auto" w:fill="FFFFFF"/>
        </w:rPr>
        <w:t>т.ч</w:t>
      </w:r>
      <w:proofErr w:type="spellEnd"/>
      <w:r w:rsidRPr="00EF44B5">
        <w:rPr>
          <w:rFonts w:ascii="Times New Roman" w:hAnsi="Times New Roman" w:cs="Times New Roman"/>
          <w:bCs/>
          <w:sz w:val="28"/>
          <w:szCs w:val="28"/>
          <w:shd w:val="clear" w:color="auto" w:fill="FFFFFF"/>
        </w:rPr>
        <w:t>.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8"/>
      <w:bookmarkStart w:id="19" w:name="_Toc503230306"/>
      <w:r w:rsidRPr="00394F1F">
        <w:rPr>
          <w:rFonts w:ascii="Times New Roman" w:hAnsi="Times New Roman" w:cs="Times New Roman"/>
          <w:b/>
          <w:sz w:val="28"/>
          <w:szCs w:val="28"/>
        </w:rPr>
        <w:t>Объекты местного значения сельского поселения в области водоотведения</w:t>
      </w:r>
      <w:bookmarkEnd w:id="18"/>
      <w:bookmarkEnd w:id="19"/>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 xml:space="preserve">до </w:t>
            </w:r>
            <w:r w:rsidRPr="00062BA2">
              <w:rPr>
                <w:rFonts w:ascii="Times New Roman" w:hAnsi="Times New Roman" w:cs="Times New Roman"/>
                <w:sz w:val="28"/>
                <w:szCs w:val="28"/>
              </w:rPr>
              <w:lastRenderedPageBreak/>
              <w:t>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0" w:name="_Toc502048389"/>
      <w:bookmarkStart w:id="21" w:name="_Toc503230307"/>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0"/>
      <w:bookmarkEnd w:id="21"/>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2" w:name="_Toc502048390"/>
      <w:bookmarkStart w:id="23" w:name="_Toc503230308"/>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2"/>
      <w:bookmarkEnd w:id="23"/>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4" w:name="_Toc502048391"/>
      <w:bookmarkStart w:id="25" w:name="_Toc503230309"/>
      <w:r w:rsidRPr="00394F1F">
        <w:rPr>
          <w:rFonts w:ascii="Times New Roman" w:hAnsi="Times New Roman" w:cs="Times New Roman"/>
          <w:b/>
          <w:sz w:val="28"/>
          <w:szCs w:val="28"/>
        </w:rPr>
        <w:t>Объекты местного значения сельского поселения в области культуры</w:t>
      </w:r>
      <w:bookmarkEnd w:id="24"/>
      <w:bookmarkEnd w:id="25"/>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культурно-досугового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6" w:name="_Toc502048392"/>
      <w:bookmarkStart w:id="27" w:name="_Toc503230310"/>
      <w:r w:rsidRPr="00394F1F">
        <w:rPr>
          <w:rFonts w:ascii="Times New Roman" w:hAnsi="Times New Roman" w:cs="Times New Roman"/>
          <w:b/>
          <w:sz w:val="28"/>
          <w:szCs w:val="28"/>
        </w:rPr>
        <w:t>Объекты местного значения сельского поселения в области молодежной политики</w:t>
      </w:r>
      <w:bookmarkEnd w:id="26"/>
      <w:bookmarkEnd w:id="27"/>
    </w:p>
    <w:p w:rsidR="00E631D4" w:rsidRPr="00394F1F" w:rsidRDefault="00E631D4" w:rsidP="004D163A">
      <w:pPr>
        <w:pStyle w:val="afd"/>
        <w:spacing w:after="0"/>
        <w:rPr>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lastRenderedPageBreak/>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28" w:name="_Toc502048393"/>
      <w:bookmarkStart w:id="29" w:name="_Toc503230311"/>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28"/>
      <w:bookmarkEnd w:id="29"/>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финансирования за счет </w:t>
            </w:r>
            <w:r w:rsidRPr="00394F1F">
              <w:rPr>
                <w:sz w:val="28"/>
                <w:szCs w:val="28"/>
                <w:lang w:val="ru-RU"/>
              </w:rPr>
              <w:lastRenderedPageBreak/>
              <w:t>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0" w:name="_Toc502048394"/>
      <w:bookmarkStart w:id="31" w:name="_Toc503230312"/>
      <w:r w:rsidRPr="00394F1F">
        <w:rPr>
          <w:rFonts w:ascii="Times New Roman" w:hAnsi="Times New Roman" w:cs="Times New Roman"/>
          <w:b/>
          <w:sz w:val="28"/>
          <w:szCs w:val="28"/>
        </w:rPr>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0"/>
      <w:bookmarkEnd w:id="31"/>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lastRenderedPageBreak/>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2" w:name="_Toc502048395"/>
      <w:bookmarkStart w:id="33" w:name="_Toc503230313"/>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2"/>
      <w:bookmarkEnd w:id="33"/>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6"/>
      <w:bookmarkStart w:id="35" w:name="_Toc503230314"/>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4"/>
      <w:bookmarkEnd w:id="35"/>
    </w:p>
    <w:p w:rsidR="00752228" w:rsidRPr="00394F1F" w:rsidRDefault="00752228" w:rsidP="004D163A">
      <w:pPr>
        <w:pStyle w:val="afd"/>
        <w:spacing w:after="0"/>
        <w:rPr>
          <w:b/>
          <w:sz w:val="28"/>
          <w:szCs w:val="28"/>
        </w:rPr>
      </w:pPr>
    </w:p>
    <w:tbl>
      <w:tblPr>
        <w:tblStyle w:val="ae"/>
        <w:tblW w:w="0" w:type="auto"/>
        <w:tblInd w:w="534" w:type="dxa"/>
        <w:tblLayout w:type="fixed"/>
        <w:tblLook w:val="04A0" w:firstRow="1" w:lastRow="0" w:firstColumn="1" w:lastColumn="0" w:noHBand="0" w:noVBand="1"/>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lastRenderedPageBreak/>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садов, 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CC2F24">
        <w:rPr>
          <w:sz w:val="28"/>
          <w:szCs w:val="28"/>
          <w:lang w:val="ru-RU"/>
        </w:rPr>
        <w:t>Глинковского</w:t>
      </w:r>
      <w:proofErr w:type="spellEnd"/>
      <w:r w:rsidR="00CC2F24">
        <w:rPr>
          <w:sz w:val="28"/>
          <w:szCs w:val="28"/>
          <w:lang w:val="ru-RU"/>
        </w:rPr>
        <w:t xml:space="preserve"> района</w:t>
      </w:r>
      <w:r w:rsidRPr="00394F1F">
        <w:rPr>
          <w:sz w:val="28"/>
          <w:szCs w:val="28"/>
          <w:lang w:val="ru-RU"/>
        </w:rPr>
        <w:t xml:space="preserve">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36" w:name="_Toc491876292"/>
      <w:bookmarkStart w:id="37" w:name="_Toc502048397"/>
      <w:bookmarkStart w:id="38" w:name="_Toc50323031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36"/>
      <w:bookmarkEnd w:id="37"/>
      <w:bookmarkEnd w:id="38"/>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39" w:name="_Toc502048398"/>
      <w:bookmarkStart w:id="40" w:name="_Toc503230316"/>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39"/>
      <w:bookmarkEnd w:id="40"/>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firstRow="0" w:lastRow="0" w:firstColumn="0" w:lastColumn="0" w:noHBand="0" w:noVBand="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м2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firstRow="0" w:lastRow="0" w:firstColumn="0" w:lastColumn="0" w:noHBand="0" w:noVBand="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xml:space="preserve">* - на одно </w:t>
      </w:r>
      <w:proofErr w:type="spellStart"/>
      <w:r w:rsidRPr="00934A91">
        <w:rPr>
          <w:b w:val="0"/>
          <w:szCs w:val="28"/>
        </w:rPr>
        <w:t>машино</w:t>
      </w:r>
      <w:proofErr w:type="spellEnd"/>
      <w:r w:rsidRPr="00934A91">
        <w:rPr>
          <w:b w:val="0"/>
          <w:szCs w:val="28"/>
        </w:rPr>
        <w:t>-место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firstRow="0" w:lastRow="0" w:firstColumn="0" w:lastColumn="0" w:noHBand="0" w:noVBand="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firstRow="0" w:lastRow="0" w:firstColumn="0" w:lastColumn="0" w:noHBand="0" w:noVBand="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lastRenderedPageBreak/>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firstRow="0" w:lastRow="0" w:firstColumn="0" w:lastColumn="0" w:noHBand="0" w:noVBand="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firstRow="0" w:lastRow="0" w:firstColumn="0" w:lastColumn="0" w:noHBand="0" w:noVBand="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Default="00934A91" w:rsidP="0014179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BD7553" w:rsidRDefault="00BD7553" w:rsidP="0014179D">
      <w:pPr>
        <w:pStyle w:val="a1"/>
        <w:numPr>
          <w:ilvl w:val="0"/>
          <w:numId w:val="0"/>
        </w:numPr>
        <w:ind w:firstLine="709"/>
        <w:jc w:val="both"/>
        <w:rPr>
          <w:b/>
          <w:i/>
          <w:sz w:val="28"/>
          <w:szCs w:val="28"/>
        </w:rPr>
      </w:pP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1" w:name="_Toc502048399"/>
      <w:bookmarkStart w:id="42" w:name="_Toc503230317"/>
      <w:r w:rsidRPr="00A16B24">
        <w:rPr>
          <w:rFonts w:ascii="Times New Roman" w:hAnsi="Times New Roman" w:cs="Times New Roman"/>
          <w:color w:val="auto"/>
          <w:sz w:val="28"/>
          <w:szCs w:val="28"/>
        </w:rPr>
        <w:t>Объекты, относящиеся к области фармацевтики</w:t>
      </w:r>
      <w:bookmarkEnd w:id="41"/>
      <w:bookmarkEnd w:id="42"/>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FD2C1A">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BD7553" w:rsidRDefault="00BD7553" w:rsidP="00A16B24">
      <w:pPr>
        <w:spacing w:after="0" w:line="240" w:lineRule="auto"/>
        <w:ind w:firstLine="709"/>
        <w:rPr>
          <w:rFonts w:ascii="Times New Roman" w:hAnsi="Times New Roman" w:cs="Times New Roman"/>
          <w:sz w:val="28"/>
          <w:szCs w:val="28"/>
        </w:rPr>
      </w:pPr>
    </w:p>
    <w:p w:rsidR="00BD7553" w:rsidRDefault="00BD7553"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BD7553" w:rsidRPr="00A16B24" w:rsidRDefault="00BD7553" w:rsidP="00BD7553">
      <w:pPr>
        <w:pStyle w:val="20"/>
        <w:spacing w:before="0" w:line="240" w:lineRule="auto"/>
        <w:jc w:val="center"/>
        <w:rPr>
          <w:rFonts w:ascii="Times New Roman" w:hAnsi="Times New Roman" w:cs="Times New Roman"/>
          <w:color w:val="auto"/>
          <w:sz w:val="28"/>
          <w:szCs w:val="28"/>
        </w:rPr>
      </w:pPr>
      <w:bookmarkStart w:id="43" w:name="_Toc503230318"/>
      <w:r w:rsidRPr="00A16B24">
        <w:rPr>
          <w:rFonts w:ascii="Times New Roman" w:hAnsi="Times New Roman" w:cs="Times New Roman"/>
          <w:color w:val="auto"/>
          <w:sz w:val="28"/>
          <w:szCs w:val="28"/>
        </w:rPr>
        <w:t xml:space="preserve">Объекты, относящиеся к области </w:t>
      </w:r>
      <w:r w:rsidRPr="00BD7553">
        <w:rPr>
          <w:rFonts w:ascii="Times New Roman" w:hAnsi="Times New Roman" w:cs="Times New Roman"/>
          <w:color w:val="auto"/>
          <w:sz w:val="28"/>
          <w:szCs w:val="28"/>
        </w:rPr>
        <w:t>образования</w:t>
      </w:r>
      <w:bookmarkEnd w:id="43"/>
    </w:p>
    <w:p w:rsidR="00BD7553" w:rsidRDefault="00BD7553" w:rsidP="00BD7553">
      <w:pPr>
        <w:pStyle w:val="a1"/>
        <w:numPr>
          <w:ilvl w:val="0"/>
          <w:numId w:val="0"/>
        </w:numPr>
        <w:ind w:firstLine="709"/>
        <w:jc w:val="both"/>
        <w:rPr>
          <w:b/>
          <w:i/>
          <w:sz w:val="28"/>
          <w:szCs w:val="28"/>
        </w:rPr>
      </w:pPr>
    </w:p>
    <w:tbl>
      <w:tblPr>
        <w:tblW w:w="12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9"/>
        <w:gridCol w:w="3782"/>
        <w:gridCol w:w="4437"/>
      </w:tblGrid>
      <w:tr w:rsidR="00BD7553" w:rsidRPr="00BD7553" w:rsidTr="001C580B">
        <w:trPr>
          <w:jc w:val="center"/>
        </w:trPr>
        <w:tc>
          <w:tcPr>
            <w:tcW w:w="1688" w:type="pct"/>
            <w:vAlign w:val="center"/>
          </w:tcPr>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 xml:space="preserve">Предприятия и учреждения </w:t>
            </w:r>
          </w:p>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повседневного обслуживания</w:t>
            </w:r>
          </w:p>
        </w:tc>
        <w:tc>
          <w:tcPr>
            <w:tcW w:w="1524" w:type="pct"/>
            <w:vAlign w:val="center"/>
          </w:tcPr>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Единицы измерения</w:t>
            </w:r>
          </w:p>
        </w:tc>
        <w:tc>
          <w:tcPr>
            <w:tcW w:w="1788" w:type="pct"/>
            <w:vAlign w:val="center"/>
          </w:tcPr>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 xml:space="preserve">Минимальная </w:t>
            </w:r>
          </w:p>
          <w:p w:rsidR="00BD7553" w:rsidRPr="00BD7553" w:rsidRDefault="00BD7553" w:rsidP="001C580B">
            <w:pPr>
              <w:spacing w:line="240" w:lineRule="auto"/>
              <w:jc w:val="center"/>
              <w:rPr>
                <w:rFonts w:ascii="Times New Roman" w:hAnsi="Times New Roman" w:cs="Times New Roman"/>
                <w:sz w:val="28"/>
                <w:szCs w:val="28"/>
              </w:rPr>
            </w:pPr>
            <w:r w:rsidRPr="00BD7553">
              <w:rPr>
                <w:rFonts w:ascii="Times New Roman" w:hAnsi="Times New Roman" w:cs="Times New Roman"/>
                <w:sz w:val="28"/>
                <w:szCs w:val="28"/>
              </w:rPr>
              <w:t>обеспеченность</w:t>
            </w:r>
          </w:p>
        </w:tc>
      </w:tr>
      <w:tr w:rsidR="00BD7553" w:rsidRPr="00BD7553" w:rsidTr="001C580B">
        <w:trPr>
          <w:jc w:val="center"/>
        </w:trPr>
        <w:tc>
          <w:tcPr>
            <w:tcW w:w="1688" w:type="pct"/>
          </w:tcPr>
          <w:p w:rsidR="00BD7553" w:rsidRPr="00BD7553" w:rsidRDefault="00BD7553" w:rsidP="001C580B">
            <w:pPr>
              <w:spacing w:line="240" w:lineRule="auto"/>
              <w:rPr>
                <w:rFonts w:ascii="Times New Roman" w:hAnsi="Times New Roman" w:cs="Times New Roman"/>
                <w:b/>
                <w:bCs/>
                <w:sz w:val="28"/>
                <w:szCs w:val="28"/>
              </w:rPr>
            </w:pPr>
            <w:r w:rsidRPr="00BD7553">
              <w:rPr>
                <w:rFonts w:ascii="Times New Roman" w:hAnsi="Times New Roman" w:cs="Times New Roman"/>
                <w:sz w:val="28"/>
                <w:szCs w:val="28"/>
              </w:rPr>
              <w:t xml:space="preserve">Дошкольные организации </w:t>
            </w:r>
          </w:p>
        </w:tc>
        <w:tc>
          <w:tcPr>
            <w:tcW w:w="1524" w:type="pct"/>
          </w:tcPr>
          <w:p w:rsidR="00BD7553" w:rsidRPr="00BD7553" w:rsidRDefault="00BD7553" w:rsidP="001C580B">
            <w:pPr>
              <w:spacing w:line="240" w:lineRule="auto"/>
              <w:jc w:val="center"/>
              <w:rPr>
                <w:rFonts w:ascii="Times New Roman" w:hAnsi="Times New Roman" w:cs="Times New Roman"/>
                <w:b/>
                <w:bCs/>
                <w:sz w:val="28"/>
                <w:szCs w:val="28"/>
              </w:rPr>
            </w:pPr>
            <w:r w:rsidRPr="00BD7553">
              <w:rPr>
                <w:rFonts w:ascii="Times New Roman" w:hAnsi="Times New Roman" w:cs="Times New Roman"/>
                <w:sz w:val="28"/>
                <w:szCs w:val="28"/>
              </w:rPr>
              <w:t>мест на 1000 жителей</w:t>
            </w:r>
          </w:p>
        </w:tc>
        <w:tc>
          <w:tcPr>
            <w:tcW w:w="1788" w:type="pct"/>
            <w:vAlign w:val="center"/>
          </w:tcPr>
          <w:p w:rsidR="00BD7553" w:rsidRPr="00BD7553" w:rsidRDefault="00BD7553" w:rsidP="001C580B">
            <w:pPr>
              <w:spacing w:line="238" w:lineRule="auto"/>
              <w:ind w:left="-57" w:right="-57"/>
              <w:jc w:val="center"/>
              <w:rPr>
                <w:rFonts w:ascii="Times New Roman" w:hAnsi="Times New Roman" w:cs="Times New Roman"/>
                <w:b/>
                <w:bCs/>
                <w:sz w:val="28"/>
                <w:szCs w:val="28"/>
              </w:rPr>
            </w:pPr>
            <w:r w:rsidRPr="00BD7553">
              <w:rPr>
                <w:rFonts w:ascii="Times New Roman" w:hAnsi="Times New Roman" w:cs="Times New Roman"/>
                <w:sz w:val="28"/>
                <w:szCs w:val="28"/>
              </w:rPr>
              <w:t xml:space="preserve">По демографической структуре охват 70 % от возрастной группы от 0-7 лет – ориентировочно 40; </w:t>
            </w:r>
          </w:p>
          <w:p w:rsidR="00BD7553" w:rsidRPr="00BD7553" w:rsidRDefault="00BD7553" w:rsidP="001C580B">
            <w:pPr>
              <w:spacing w:line="238" w:lineRule="auto"/>
              <w:ind w:left="-57" w:right="-57"/>
              <w:jc w:val="center"/>
              <w:rPr>
                <w:rFonts w:ascii="Times New Roman" w:hAnsi="Times New Roman" w:cs="Times New Roman"/>
                <w:b/>
                <w:bCs/>
                <w:sz w:val="28"/>
                <w:szCs w:val="28"/>
              </w:rPr>
            </w:pPr>
            <w:r w:rsidRPr="00BD7553">
              <w:rPr>
                <w:rFonts w:ascii="Times New Roman" w:hAnsi="Times New Roman" w:cs="Times New Roman"/>
                <w:sz w:val="28"/>
                <w:szCs w:val="28"/>
              </w:rPr>
              <w:t>охват 85 % – ориентировочно 49</w:t>
            </w:r>
          </w:p>
        </w:tc>
      </w:tr>
      <w:tr w:rsidR="00BD7553" w:rsidRPr="00BD7553" w:rsidTr="001C580B">
        <w:trPr>
          <w:trHeight w:val="984"/>
          <w:jc w:val="center"/>
        </w:trPr>
        <w:tc>
          <w:tcPr>
            <w:tcW w:w="1688" w:type="pct"/>
          </w:tcPr>
          <w:p w:rsidR="00BD7553" w:rsidRPr="00BD7553" w:rsidRDefault="00BD7553" w:rsidP="001C580B">
            <w:pPr>
              <w:spacing w:line="240" w:lineRule="auto"/>
              <w:rPr>
                <w:rFonts w:ascii="Times New Roman" w:hAnsi="Times New Roman" w:cs="Times New Roman"/>
                <w:b/>
                <w:bCs/>
                <w:sz w:val="28"/>
                <w:szCs w:val="28"/>
              </w:rPr>
            </w:pPr>
            <w:r w:rsidRPr="00BD7553">
              <w:rPr>
                <w:rFonts w:ascii="Times New Roman" w:hAnsi="Times New Roman" w:cs="Times New Roman"/>
                <w:sz w:val="28"/>
                <w:szCs w:val="28"/>
              </w:rPr>
              <w:t>Общеобразовательные учреждения</w:t>
            </w:r>
          </w:p>
        </w:tc>
        <w:tc>
          <w:tcPr>
            <w:tcW w:w="1524" w:type="pct"/>
          </w:tcPr>
          <w:p w:rsidR="00BD7553" w:rsidRPr="00BD7553" w:rsidRDefault="00BD7553" w:rsidP="001C580B">
            <w:pPr>
              <w:spacing w:line="240" w:lineRule="auto"/>
              <w:jc w:val="center"/>
              <w:rPr>
                <w:rFonts w:ascii="Times New Roman" w:hAnsi="Times New Roman" w:cs="Times New Roman"/>
                <w:b/>
                <w:bCs/>
                <w:sz w:val="28"/>
                <w:szCs w:val="28"/>
              </w:rPr>
            </w:pPr>
            <w:r w:rsidRPr="00BD7553">
              <w:rPr>
                <w:rFonts w:ascii="Times New Roman" w:hAnsi="Times New Roman" w:cs="Times New Roman"/>
                <w:sz w:val="28"/>
                <w:szCs w:val="28"/>
              </w:rPr>
              <w:t>мест на 1000 жителей</w:t>
            </w:r>
          </w:p>
        </w:tc>
        <w:tc>
          <w:tcPr>
            <w:tcW w:w="1788" w:type="pct"/>
            <w:vAlign w:val="center"/>
          </w:tcPr>
          <w:p w:rsidR="00BD7553" w:rsidRPr="00BD7553" w:rsidRDefault="00BD7553" w:rsidP="001C580B">
            <w:pPr>
              <w:spacing w:line="238" w:lineRule="auto"/>
              <w:ind w:left="-57" w:right="-57"/>
              <w:jc w:val="center"/>
              <w:rPr>
                <w:rFonts w:ascii="Times New Roman" w:hAnsi="Times New Roman" w:cs="Times New Roman"/>
                <w:b/>
                <w:bCs/>
                <w:sz w:val="28"/>
                <w:szCs w:val="28"/>
              </w:rPr>
            </w:pPr>
            <w:r w:rsidRPr="00BD7553">
              <w:rPr>
                <w:rFonts w:ascii="Times New Roman" w:hAnsi="Times New Roman" w:cs="Times New Roman"/>
                <w:sz w:val="28"/>
                <w:szCs w:val="28"/>
              </w:rPr>
              <w:t>По демографической структуре охват 100 % от возрастной группы от 7-18 лет – ориентировочно 71</w:t>
            </w:r>
          </w:p>
        </w:tc>
      </w:tr>
    </w:tbl>
    <w:p w:rsidR="00BD7553" w:rsidRDefault="00BD7553" w:rsidP="00A16B24">
      <w:pPr>
        <w:spacing w:after="0" w:line="240" w:lineRule="auto"/>
        <w:ind w:firstLine="709"/>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4" w:name="_Toc502048400"/>
      <w:bookmarkStart w:id="45" w:name="_Toc503230319"/>
      <w:r w:rsidRPr="00A16B24">
        <w:rPr>
          <w:rFonts w:ascii="Times New Roman" w:hAnsi="Times New Roman" w:cs="Times New Roman"/>
          <w:color w:val="auto"/>
          <w:sz w:val="28"/>
          <w:szCs w:val="28"/>
        </w:rPr>
        <w:t>Объекты, относящиеся к области культуры и искусства</w:t>
      </w:r>
      <w:bookmarkEnd w:id="44"/>
      <w:bookmarkEnd w:id="45"/>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6" w:name="_Toc502048401"/>
      <w:bookmarkStart w:id="47" w:name="_Toc503230320"/>
      <w:r w:rsidRPr="00A16B24">
        <w:rPr>
          <w:rFonts w:ascii="Times New Roman" w:hAnsi="Times New Roman" w:cs="Times New Roman"/>
          <w:color w:val="auto"/>
          <w:sz w:val="28"/>
          <w:szCs w:val="28"/>
        </w:rPr>
        <w:lastRenderedPageBreak/>
        <w:t>Объекты, относящиеся к области физической культуры и массового спорта</w:t>
      </w:r>
      <w:bookmarkEnd w:id="46"/>
      <w:bookmarkEnd w:id="47"/>
    </w:p>
    <w:tbl>
      <w:tblPr>
        <w:tblStyle w:val="ae"/>
        <w:tblW w:w="0" w:type="auto"/>
        <w:tblInd w:w="534" w:type="dxa"/>
        <w:tblLayout w:type="fixed"/>
        <w:tblLook w:val="04A0" w:firstRow="1" w:lastRow="0" w:firstColumn="1" w:lastColumn="0" w:noHBand="0" w:noVBand="1"/>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8" w:name="_Toc502048402"/>
      <w:bookmarkStart w:id="49" w:name="_Toc503230321"/>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48"/>
      <w:bookmarkEnd w:id="49"/>
    </w:p>
    <w:tbl>
      <w:tblPr>
        <w:tblStyle w:val="ae"/>
        <w:tblW w:w="0" w:type="auto"/>
        <w:tblInd w:w="534" w:type="dxa"/>
        <w:tblLayout w:type="fixed"/>
        <w:tblLook w:val="04A0" w:firstRow="1" w:lastRow="0" w:firstColumn="1" w:lastColumn="0" w:noHBand="0" w:noVBand="1"/>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 xml:space="preserve">торговые центры местного значения с </w:t>
            </w:r>
            <w:r w:rsidRPr="00394F1F">
              <w:rPr>
                <w:rFonts w:ascii="Times New Roman" w:hAnsi="Times New Roman" w:cs="Times New Roman"/>
                <w:sz w:val="28"/>
                <w:szCs w:val="28"/>
              </w:rPr>
              <w:lastRenderedPageBreak/>
              <w:t>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w:t>
            </w:r>
            <w:r w:rsidRPr="00394F1F">
              <w:rPr>
                <w:rFonts w:ascii="Times New Roman" w:hAnsi="Times New Roman" w:cs="Times New Roman"/>
                <w:sz w:val="28"/>
                <w:szCs w:val="28"/>
              </w:rPr>
              <w:lastRenderedPageBreak/>
              <w:t>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0" w:name="_Toc502048403"/>
      <w:bookmarkStart w:id="51" w:name="_Toc503230322"/>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0"/>
      <w:bookmarkEnd w:id="51"/>
    </w:p>
    <w:tbl>
      <w:tblPr>
        <w:tblStyle w:val="ae"/>
        <w:tblW w:w="0" w:type="auto"/>
        <w:tblInd w:w="534" w:type="dxa"/>
        <w:tblLayout w:type="fixed"/>
        <w:tblLook w:val="04A0" w:firstRow="1" w:lastRow="0" w:firstColumn="1" w:lastColumn="0" w:noHBand="0" w:noVBand="1"/>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2" w:name="_Toc502048404"/>
      <w:bookmarkStart w:id="53" w:name="_Toc503230323"/>
      <w:r w:rsidRPr="00A16B24">
        <w:rPr>
          <w:rFonts w:ascii="Times New Roman" w:hAnsi="Times New Roman" w:cs="Times New Roman"/>
          <w:color w:val="auto"/>
          <w:sz w:val="28"/>
          <w:szCs w:val="28"/>
        </w:rPr>
        <w:lastRenderedPageBreak/>
        <w:t>Объекты, относящиеся к области почтовой связи</w:t>
      </w:r>
      <w:bookmarkEnd w:id="52"/>
      <w:bookmarkEnd w:id="53"/>
    </w:p>
    <w:tbl>
      <w:tblPr>
        <w:tblStyle w:val="ae"/>
        <w:tblW w:w="0" w:type="auto"/>
        <w:tblInd w:w="534" w:type="dxa"/>
        <w:tblLayout w:type="fixed"/>
        <w:tblLook w:val="04A0" w:firstRow="1" w:lastRow="0" w:firstColumn="1" w:lastColumn="0" w:noHBand="0" w:noVBand="1"/>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Уровень обеспеченности, 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4" w:name="_Toc502048405"/>
      <w:bookmarkStart w:id="55" w:name="_Toc503230324"/>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4"/>
      <w:bookmarkEnd w:id="55"/>
    </w:p>
    <w:tbl>
      <w:tblPr>
        <w:tblStyle w:val="ae"/>
        <w:tblW w:w="0" w:type="auto"/>
        <w:tblInd w:w="534" w:type="dxa"/>
        <w:tblLayout w:type="fixed"/>
        <w:tblLook w:val="04A0" w:firstRow="1" w:lastRow="0" w:firstColumn="1" w:lastColumn="0" w:noHBand="0" w:noVBand="1"/>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w:t>
            </w:r>
            <w:proofErr w:type="spellEnd"/>
            <w:r w:rsidRPr="00394F1F">
              <w:rPr>
                <w:rFonts w:ascii="Times New Roman" w:hAnsi="Times New Roman" w:cs="Times New Roman"/>
                <w:sz w:val="28"/>
                <w:szCs w:val="28"/>
              </w:rPr>
              <w:t>-мест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FF272A" w:rsidRDefault="007D254A" w:rsidP="004D163A">
      <w:pPr>
        <w:pStyle w:val="afd"/>
        <w:spacing w:after="0"/>
        <w:ind w:firstLine="709"/>
        <w:jc w:val="both"/>
        <w:rPr>
          <w:sz w:val="28"/>
          <w:szCs w:val="28"/>
        </w:rPr>
      </w:pPr>
      <w:r w:rsidRPr="00394F1F">
        <w:rPr>
          <w:sz w:val="28"/>
          <w:szCs w:val="28"/>
        </w:rPr>
        <w:lastRenderedPageBreak/>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B82C1F">
        <w:rPr>
          <w:sz w:val="28"/>
          <w:szCs w:val="28"/>
          <w:lang w:val="ru-RU"/>
        </w:rPr>
        <w:t>машино</w:t>
      </w:r>
      <w:proofErr w:type="spellEnd"/>
      <w:r w:rsidRPr="00B82C1F">
        <w:rPr>
          <w:sz w:val="28"/>
          <w:szCs w:val="28"/>
          <w:lang w:val="ru-RU"/>
        </w:rPr>
        <w:t xml:space="preserve">-место: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firstRow="1" w:lastRow="0" w:firstColumn="1" w:lastColumn="0" w:noHBand="0" w:noVBand="1"/>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 xml:space="preserve">Основные улицы сель </w:t>
            </w:r>
            <w:proofErr w:type="spellStart"/>
            <w:r>
              <w:rPr>
                <w:rFonts w:ascii="Times New Roman" w:hAnsi="Times New Roman" w:cs="Times New Roman"/>
                <w:bCs/>
                <w:sz w:val="28"/>
                <w:szCs w:val="28"/>
              </w:rPr>
              <w:t>ского</w:t>
            </w:r>
            <w:proofErr w:type="spellEnd"/>
            <w:r>
              <w:rPr>
                <w:rFonts w:ascii="Times New Roman" w:hAnsi="Times New Roman" w:cs="Times New Roman"/>
                <w:bCs/>
                <w:sz w:val="28"/>
                <w:szCs w:val="28"/>
              </w:rPr>
              <w:t xml:space="preserve">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жилой 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Обеспечивают связь жилых и производственных </w:t>
            </w:r>
            <w:r>
              <w:rPr>
                <w:rFonts w:ascii="Times New Roman" w:hAnsi="Times New Roman" w:cs="Times New Roman"/>
                <w:sz w:val="28"/>
                <w:szCs w:val="28"/>
              </w:rPr>
              <w:lastRenderedPageBreak/>
              <w:t>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xml:space="preserve">1,0 (допускается </w:t>
            </w:r>
            <w:r>
              <w:rPr>
                <w:rFonts w:ascii="Times New Roman" w:hAnsi="Times New Roman" w:cs="Times New Roman"/>
                <w:bCs/>
                <w:sz w:val="28"/>
                <w:szCs w:val="28"/>
              </w:rPr>
              <w:lastRenderedPageBreak/>
              <w:t>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6" w:name="Par1082"/>
            <w:bookmarkEnd w:id="56"/>
            <w:r w:rsidRPr="00E454C3">
              <w:rPr>
                <w:rFonts w:ascii="Times New Roman" w:hAnsi="Times New Roman" w:cs="Times New Roman"/>
                <w:bCs/>
                <w:sz w:val="28"/>
                <w:szCs w:val="28"/>
              </w:rPr>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lastRenderedPageBreak/>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xml:space="preserve">* Определяется по согласованию с органами Государственного санитарно-эпидемиологического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lastRenderedPageBreak/>
              <w:t xml:space="preserve">4. Гаражи и открытые стоянки для хранения легковых автомобилей  вместимостью более 300 </w:t>
            </w:r>
            <w:proofErr w:type="spellStart"/>
            <w:r w:rsidRPr="00E454C3">
              <w:rPr>
                <w:rFonts w:ascii="Times New Roman" w:hAnsi="Times New Roman" w:cs="Times New Roman"/>
                <w:bCs/>
                <w:iCs/>
                <w:sz w:val="28"/>
                <w:szCs w:val="28"/>
              </w:rPr>
              <w:t>машино</w:t>
            </w:r>
            <w:proofErr w:type="spellEnd"/>
            <w:r w:rsidRPr="00E454C3">
              <w:rPr>
                <w:rFonts w:ascii="Times New Roman" w:hAnsi="Times New Roman" w:cs="Times New Roman"/>
                <w:bCs/>
                <w:iCs/>
                <w:sz w:val="28"/>
                <w:szCs w:val="28"/>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lastRenderedPageBreak/>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w:t>
      </w:r>
      <w:proofErr w:type="spellStart"/>
      <w:r w:rsidRPr="00E454C3">
        <w:rPr>
          <w:sz w:val="28"/>
          <w:szCs w:val="28"/>
          <w:lang w:val="ru-RU"/>
        </w:rPr>
        <w:t>мототранспортных</w:t>
      </w:r>
      <w:proofErr w:type="spellEnd"/>
      <w:r w:rsidRPr="00E454C3">
        <w:rPr>
          <w:sz w:val="28"/>
          <w:szCs w:val="28"/>
          <w:lang w:val="ru-RU"/>
        </w:rPr>
        <w:t xml:space="preserve">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tbl>
      <w:tblPr>
        <w:tblW w:w="0" w:type="auto"/>
        <w:jc w:val="center"/>
        <w:tblInd w:w="10" w:type="dxa"/>
        <w:tblLayout w:type="fixed"/>
        <w:tblCellMar>
          <w:left w:w="10" w:type="dxa"/>
          <w:right w:w="10" w:type="dxa"/>
        </w:tblCellMar>
        <w:tblLook w:val="0000" w:firstRow="0" w:lastRow="0" w:firstColumn="0" w:lastColumn="0" w:noHBand="0" w:noVBand="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w:t>
            </w:r>
            <w:proofErr w:type="spellStart"/>
            <w:r w:rsidRPr="00E454C3">
              <w:rPr>
                <w:rFonts w:ascii="Times New Roman" w:hAnsi="Times New Roman" w:cs="Times New Roman"/>
                <w:kern w:val="1"/>
                <w:sz w:val="28"/>
                <w:szCs w:val="28"/>
                <w:lang w:eastAsia="hi-IN" w:bidi="hi-IN"/>
              </w:rPr>
              <w:t>машино</w:t>
            </w:r>
            <w:proofErr w:type="spellEnd"/>
            <w:r w:rsidRPr="00E454C3">
              <w:rPr>
                <w:rFonts w:ascii="Times New Roman" w:hAnsi="Times New Roman" w:cs="Times New Roman"/>
                <w:kern w:val="1"/>
                <w:sz w:val="28"/>
                <w:szCs w:val="28"/>
                <w:lang w:eastAsia="hi-IN" w:bidi="hi-IN"/>
              </w:rPr>
              <w:t xml:space="preserve">-мест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lastRenderedPageBreak/>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отдыхающих и обслуживающего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мест в залах или единовременных </w:t>
            </w:r>
            <w:r w:rsidRPr="00E454C3">
              <w:rPr>
                <w:rFonts w:ascii="Times New Roman" w:hAnsi="Times New Roman" w:cs="Times New Roman"/>
                <w:kern w:val="1"/>
                <w:sz w:val="28"/>
                <w:szCs w:val="28"/>
                <w:lang w:eastAsia="hi-IN" w:bidi="hi-IN"/>
              </w:rPr>
              <w:lastRenderedPageBreak/>
              <w:t>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lastRenderedPageBreak/>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работающих в двух смежных 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единовременных </w:t>
            </w:r>
            <w:r w:rsidRPr="00E454C3">
              <w:rPr>
                <w:rFonts w:ascii="Times New Roman" w:hAnsi="Times New Roman" w:cs="Times New Roman"/>
                <w:kern w:val="1"/>
                <w:sz w:val="28"/>
                <w:szCs w:val="28"/>
                <w:lang w:eastAsia="hi-IN" w:bidi="hi-IN"/>
              </w:rPr>
              <w:lastRenderedPageBreak/>
              <w:t>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более 25000 </w:t>
            </w:r>
            <w:proofErr w:type="spellStart"/>
            <w:r w:rsidRPr="00E454C3">
              <w:rPr>
                <w:rFonts w:ascii="Times New Roman" w:hAnsi="Times New Roman" w:cs="Times New Roman"/>
                <w:kern w:val="1"/>
                <w:sz w:val="28"/>
                <w:szCs w:val="28"/>
                <w:lang w:eastAsia="hi-IN" w:bidi="hi-IN"/>
              </w:rPr>
              <w:t>кв.метров</w:t>
            </w:r>
            <w:proofErr w:type="spellEnd"/>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w:t>
            </w:r>
            <w:proofErr w:type="spellStart"/>
            <w:r w:rsidRPr="00E454C3">
              <w:rPr>
                <w:rFonts w:ascii="Times New Roman" w:hAnsi="Times New Roman" w:cs="Times New Roman"/>
                <w:kern w:val="1"/>
                <w:sz w:val="28"/>
                <w:szCs w:val="28"/>
                <w:lang w:eastAsia="hi-IN" w:bidi="hi-IN"/>
              </w:rPr>
              <w:t>кв.метров</w:t>
            </w:r>
            <w:proofErr w:type="spellEnd"/>
            <w:r w:rsidRPr="00E454C3">
              <w:rPr>
                <w:rFonts w:ascii="Times New Roman" w:hAnsi="Times New Roman" w:cs="Times New Roman"/>
                <w:kern w:val="1"/>
                <w:sz w:val="28"/>
                <w:szCs w:val="28"/>
                <w:lang w:eastAsia="hi-IN" w:bidi="hi-IN"/>
              </w:rPr>
              <w:t xml:space="preserve">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3. Число машинно-мест следует принимать при уровнях автомобилизации, </w:t>
            </w:r>
            <w:r w:rsidRPr="00E454C3">
              <w:rPr>
                <w:rFonts w:ascii="Times New Roman" w:hAnsi="Times New Roman" w:cs="Times New Roman"/>
                <w:kern w:val="1"/>
                <w:sz w:val="28"/>
                <w:szCs w:val="28"/>
                <w:lang w:eastAsia="hi-IN" w:bidi="hi-IN"/>
              </w:rPr>
              <w:lastRenderedPageBreak/>
              <w:t>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57" w:name="_Toc502048406"/>
      <w:bookmarkStart w:id="58" w:name="_Toc503230325"/>
      <w:r w:rsidRPr="00B82C1F">
        <w:rPr>
          <w:rFonts w:ascii="Times New Roman" w:hAnsi="Times New Roman" w:cs="Times New Roman"/>
          <w:color w:val="auto"/>
          <w:sz w:val="28"/>
          <w:szCs w:val="28"/>
        </w:rPr>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57"/>
      <w:bookmarkEnd w:id="58"/>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firstRow="1" w:lastRow="0" w:firstColumn="1" w:lastColumn="0" w:noHBand="0" w:noVBand="1"/>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F5650D">
              <w:rPr>
                <w:rFonts w:ascii="Times New Roman" w:hAnsi="Times New Roman" w:cs="Times New Roman"/>
                <w:noProof/>
                <w:sz w:val="28"/>
                <w:szCs w:val="28"/>
              </w:rPr>
              <mc:AlternateContent>
                <mc:Choice Requires="wps">
                  <w:drawing>
                    <wp:inline distT="0" distB="0" distL="0" distR="0">
                      <wp:extent cx="104775" cy="219075"/>
                      <wp:effectExtent l="0" t="0" r="0" b="0"/>
                      <wp:docPr id="4" name="AutoShape 1"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xUbQMAAIoGAAAOAAAAZHJzL2Uyb0RvYy54bWysVd1u2zYUvh+wdyB4tQ2QJTqyLQlRitSO&#10;iwBZV6DrA9ASZQmTSI1UomRDga5FhwEdkAG72U1R9A2CYsGyNd1egXqjHVK266Q3wzYZIMhzDr/z&#10;9/F4985pVaITJlUheIzJwMOI8USkBV/G+NGXcyfASDWUp7QUnMX4jCl8Z+/jj3bbOmJDkYsyZRIB&#10;CFdRW8c4b5o6cl2V5KyiaiBqxkGZCVnRBo5y6aaStoBele7Q88ZuK2RaS5EwpUA665V4z+JnGUua&#10;L7JMsQaVMYbYGrtKuy7M6u7t0mgpaZ0XySoM+i+iqGjBwekGakYbio5l8QFUVSRSKJE1g0RUrsiy&#10;ImE2B8iGeLeyeZjTmtlcoDiq3pRJ/X+wyf2TBxIVaYx9jDitoEX7x42wnhHBKGUqgXLp1/oVIsGA&#10;7OzseAMIlSD9s77U7/Rl90Rf6Lfdj/pd90JfIv2XfgsCOMAWdH/q6+5F9wMIjTWIu+e94lL/ag2u&#10;uvPuqb7Svw+Q/kn/0T3tnhlAkPymryzAG4MHv4vuHIHAXLwAw+9BfY4gspdg+wodHjpB6ATeZ+iT&#10;7jukf4Hr132EcPUKdtfoPiKfmo63tYog8Yf1A2l6puojkXylEBfTnPIl21c18AbYDBVZi6QUbc5o&#10;CqUnBsK9gWEOCtDQov1cpFBDCjW0fDjNZGV8QKfRqaXd2YZ27LRBCQiJ508mI4wSUA1J6MHeeKDR&#10;+nItVXOPiQqZTYwlRGfB6cmRanrTtYnxxcW8KEuQ06jkNwSA2UvANVw1OhOEJeq3oRceBAeB7/jD&#10;8YHje7OZsz+f+s54Tiaj2c5sOp2Rx8Yv8aO8SFPGjZv1oyH+PyPl6vn2dN88GyXKIjVwJiQll4tp&#10;KdEJhUc7t9+qIFtm7s0wbL0gl1spkaHv3R2GznwcTBx/7o+ccOIFjkfCu+HY80N/Nr+Z0lHB2X9P&#10;CbUxDkfDke3SVtC3cvPs92FuNKqKBsZiWVQxDjZGNDIMPOCpbW1Di7Lfb5XChP++FNDudaMtXw1F&#10;e/YvRHoGdJUC6ARjEQY4bHIhv8GohWEYY/X1MZUMo/KQA+VD4vtmetqDP5oM4SC3NYttDeUJQMW4&#10;wajfTpt+4h7Xsljm4InYwnBhRk1WWAqbJ9RHtXpcMPBsJqvhbCbq9tlavf8L2fsb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LctvFRtAwAAigYAAA4AAAAAAAAAAAAAAAAALgIAAGRycy9lMm9Eb2MueG1sUEsBAi0AFAAGAAgA&#10;AAAhABK7BZvcAAAAAwEAAA8AAAAAAAAAAAAAAAAAxwUAAGRycy9kb3ducmV2LnhtbFBLBQYAAAAA&#10;BAAEAPMAAADQBg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F5650D">
              <w:rPr>
                <w:rFonts w:ascii="Times New Roman" w:hAnsi="Times New Roman" w:cs="Times New Roman"/>
                <w:noProof/>
                <w:sz w:val="28"/>
                <w:szCs w:val="28"/>
              </w:rPr>
              <mc:AlternateContent>
                <mc:Choice Requires="wps">
                  <w:drawing>
                    <wp:inline distT="0" distB="0" distL="0" distR="0">
                      <wp:extent cx="104775" cy="219075"/>
                      <wp:effectExtent l="0" t="0" r="0" b="0"/>
                      <wp:docPr id="2" name="AutoShape 2" descr="СП 18.13330.2011 Генеральные планы промышленных предприятий. Актуализированная редакция СНиП II-89-80*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СП 18.13330.2011 Генеральные планы промышленных предприятий. Актуализированная редакция СНиП II-89-80* (с Изменением N 1)"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VnbAMAAIoGAAAOAAAAZHJzL2Uyb0RvYy54bWysVd1u5DQUvkfiHSxfAVImP83MJFHTVXem&#10;s6pUlpUWHsCTOJOIxA6227QgJFgEQlqkInHDDVrxBhWiorBdeAXnjTh2Zman3RsEZCTLPuf4O3+f&#10;z+w/OG9qdEaFrDhLsT/yMKIs43nFVin+6MOFE2EkFWE5qTmjKb6gEj84ePut/a5NaMBLXudUIABh&#10;MunaFJdKtYnryqykDZEj3lIGyoKLhig4ipWbC9IBelO7gedN3I6LvBU8o1KCdD4o8YHFLwqaqQ+K&#10;QlKF6hRDbMquwq5Ls7oH+yRZCdKWVbYOg/yLKBpSMXC6hZoTRdCpqN6AaqpMcMkLNcp44/KiqDJq&#10;c4BsfO9eNk9L0lKbCxRHttsyyf8PNnt89kSgKk9xgBEjDbTo8FRx6xmBKKcyg3Lpn/UL5Ecjf29v&#10;zxtBqD7SP+hr/Upf91/oK/2y/06/6p/ra6T/0i9BAAfYgu5Pfds/778FobEGcf/1oLjWv1qDm/6y&#10;f6Zv9O8jpL/Xf/TP+q8MIEh+0zcW4BeDB7+r/hKBwFy8AsNvQH2JILKfwPYFOj52otiJvPfQO/2X&#10;SP8I12+HCOHqDexu0WPkv2s63rUygcSftk+E6ZlsT3j2sUSMz0rCVvRQtsAbYDNUZCMSgnclJTmU&#10;3jcQ7h0Mc5CAhpbd+zyHGhKooeXDeSEa4wM6jc4t7S62tKPnCmUg9L1wOh1jlIEq8GMP9sYDSTaX&#10;WyHVI8obZDYpFhCdBSdnJ1INphsT44vxRVXXICdJze4IAHOQgGu4anQmCEvUz2IvPoqOotAJg8mR&#10;E3rzuXO4mIXOZOFPx/O9+Ww29z83fv0wKas8p8y42TwaP/xnpFw/34Hu22cjeV3lBs6EJMVqOasF&#10;OiPwaBf2Wxdkx8y9G4atF+RyLyU/CL2HQewsJtHUCRfh2ImnXuR4fvwwnnhhHM4Xd1M6qRj97ymh&#10;LsXxOBjbLu0EfS83z35v5kaSplIwFuuqSXG0NSKJYeARy21rFanqYb9TChP+61JAuzeNtnw1FB3Y&#10;v+T5BdBVcKATjEUY4LApufgUow6GYYrlJ6dEUIzqYwaUj/0wNNPTHsLxNICD2NUsdzWEZQCVYoXR&#10;sJ2pYeKetqJaleDJt4Vh3IyaorIUNk9oiGr9uGDg2UzWw9lM1N2ztXr9F3LwN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4npVZ2wDAACKBgAADgAAAAAAAAAAAAAAAAAuAgAAZHJzL2Uyb0RvYy54bWxQSwECLQAUAAYACAAA&#10;ACEAErsFm9wAAAADAQAADwAAAAAAAAAAAAAAAADGBQAAZHJzL2Rvd25yZXYueG1sUEsFBgAAAAAE&#10;AAQA8wAAAM8GAAAAAA==&#10;" filled="f" stroked="f">
                      <o:lock v:ext="edit" aspectratio="t"/>
                      <w10:anchorlock/>
                    </v:rect>
                  </w:pict>
                </mc:Fallback>
              </mc:AlternateConten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w:t>
            </w:r>
            <w:r w:rsidRPr="0055494D">
              <w:rPr>
                <w:rFonts w:ascii="Times New Roman" w:hAnsi="Times New Roman" w:cs="Times New Roman"/>
                <w:sz w:val="28"/>
                <w:szCs w:val="28"/>
              </w:rPr>
              <w:lastRenderedPageBreak/>
              <w:t>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Холодильники распределительные (для хранения мяса и мясных продуктов, рыбы и рыбопродуктов, </w:t>
            </w:r>
            <w:r w:rsidRPr="0055494D">
              <w:rPr>
                <w:rFonts w:ascii="Times New Roman" w:hAnsi="Times New Roman" w:cs="Times New Roman"/>
                <w:sz w:val="28"/>
                <w:szCs w:val="28"/>
              </w:rPr>
              <w:lastRenderedPageBreak/>
              <w:t>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59" w:name="_Toc502048407"/>
      <w:bookmarkStart w:id="60" w:name="_Toc503230326"/>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59"/>
      <w:bookmarkEnd w:id="60"/>
      <w:r w:rsidR="003856C0" w:rsidRPr="0014179D">
        <w:rPr>
          <w:rFonts w:ascii="Times New Roman" w:hAnsi="Times New Roman" w:cs="Times New Roman"/>
          <w:color w:val="auto"/>
          <w:sz w:val="28"/>
          <w:szCs w:val="28"/>
        </w:rPr>
        <w:t xml:space="preserve"> </w:t>
      </w:r>
    </w:p>
    <w:tbl>
      <w:tblPr>
        <w:tblStyle w:val="ae"/>
        <w:tblW w:w="0" w:type="auto"/>
        <w:tblLayout w:type="fixed"/>
        <w:tblLook w:val="04A0" w:firstRow="1" w:lastRow="0" w:firstColumn="1" w:lastColumn="0" w:noHBand="0" w:noVBand="1"/>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смет с 1 </w:t>
            </w:r>
            <w:proofErr w:type="spellStart"/>
            <w:r w:rsidRPr="00131E16">
              <w:rPr>
                <w:rFonts w:ascii="Times New Roman" w:hAnsi="Times New Roman" w:cs="Times New Roman"/>
                <w:sz w:val="28"/>
                <w:szCs w:val="28"/>
              </w:rPr>
              <w:t>кв.м</w:t>
            </w:r>
            <w:proofErr w:type="spellEnd"/>
            <w:r w:rsidRPr="00131E16">
              <w:rPr>
                <w:rFonts w:ascii="Times New Roman" w:hAnsi="Times New Roman" w:cs="Times New Roman"/>
                <w:sz w:val="28"/>
                <w:szCs w:val="28"/>
              </w:rPr>
              <w:t xml:space="preserve">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w:t>
      </w:r>
      <w:proofErr w:type="spellStart"/>
      <w:r w:rsidRPr="001949BB">
        <w:rPr>
          <w:sz w:val="28"/>
          <w:szCs w:val="28"/>
          <w:lang w:val="ru-RU"/>
        </w:rPr>
        <w:t>кв.метра</w:t>
      </w:r>
      <w:proofErr w:type="spellEnd"/>
      <w:r w:rsidRPr="001949BB">
        <w:rPr>
          <w:sz w:val="28"/>
          <w:szCs w:val="28"/>
          <w:lang w:val="ru-RU"/>
        </w:rPr>
        <w:t xml:space="preserve">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firstRow="0" w:lastRow="0" w:firstColumn="0" w:lastColumn="0" w:noHBand="0" w:noVBand="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firstRow="0" w:lastRow="0" w:firstColumn="0" w:lastColumn="0" w:noHBand="0" w:noVBand="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Размер земельного участка, </w:t>
            </w:r>
            <w:proofErr w:type="spellStart"/>
            <w:r w:rsidRPr="00240489">
              <w:rPr>
                <w:rFonts w:ascii="Times New Roman" w:hAnsi="Times New Roman" w:cs="Times New Roman"/>
                <w:bCs/>
                <w:sz w:val="28"/>
                <w:szCs w:val="28"/>
              </w:rPr>
              <w:t>кв.м</w:t>
            </w:r>
            <w:proofErr w:type="spellEnd"/>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firstRow="0" w:lastRow="0" w:firstColumn="0" w:lastColumn="0" w:noHBand="0" w:noVBand="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firstRow="0" w:lastRow="0" w:firstColumn="0" w:lastColumn="0" w:noHBand="0" w:noVBand="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Спортивные площадки и </w:t>
            </w:r>
            <w:r w:rsidRPr="00240489">
              <w:rPr>
                <w:rFonts w:ascii="Times New Roman" w:hAnsi="Times New Roman" w:cs="Times New Roman"/>
                <w:bCs/>
                <w:sz w:val="28"/>
                <w:szCs w:val="28"/>
              </w:rPr>
              <w:lastRenderedPageBreak/>
              <w:t>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lastRenderedPageBreak/>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Кв.метров</w:t>
            </w:r>
            <w:proofErr w:type="spellEnd"/>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1" w:name="_Toc502048408"/>
      <w:bookmarkStart w:id="62" w:name="_Toc503230327"/>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1"/>
      <w:bookmarkEnd w:id="62"/>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3" w:name="_Toc502048409"/>
      <w:bookmarkStart w:id="64" w:name="_Toc503230328"/>
      <w:r>
        <w:rPr>
          <w:rFonts w:ascii="Times New Roman" w:hAnsi="Times New Roman" w:cs="Times New Roman"/>
          <w:b/>
          <w:sz w:val="28"/>
          <w:szCs w:val="28"/>
        </w:rPr>
        <w:t>Нормативно-правовая база</w:t>
      </w:r>
      <w:bookmarkEnd w:id="63"/>
      <w:bookmarkEnd w:id="64"/>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proofErr w:type="spellStart"/>
      <w:r w:rsidR="00B1792E">
        <w:rPr>
          <w:rFonts w:ascii="Times New Roman" w:hAnsi="Times New Roman" w:cs="Times New Roman"/>
          <w:b/>
          <w:sz w:val="28"/>
          <w:szCs w:val="28"/>
        </w:rPr>
        <w:t>Глинковский</w:t>
      </w:r>
      <w:proofErr w:type="spellEnd"/>
      <w:r w:rsidR="00B1792E">
        <w:rPr>
          <w:rFonts w:ascii="Times New Roman" w:hAnsi="Times New Roman" w:cs="Times New Roman"/>
          <w:b/>
          <w:sz w:val="28"/>
          <w:szCs w:val="28"/>
        </w:rPr>
        <w:t xml:space="preserve">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Смоленской области «Планировка и застройка городов и иных населенных пунктов Смоленской </w:t>
      </w:r>
      <w:r w:rsidRPr="00B91405">
        <w:rPr>
          <w:sz w:val="28"/>
          <w:szCs w:val="28"/>
        </w:rPr>
        <w:lastRenderedPageBreak/>
        <w:t>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6613FE" w:rsidP="00B91405">
      <w:pPr>
        <w:pStyle w:val="afd"/>
        <w:numPr>
          <w:ilvl w:val="0"/>
          <w:numId w:val="12"/>
        </w:numPr>
        <w:tabs>
          <w:tab w:val="left" w:pos="1134"/>
        </w:tabs>
        <w:spacing w:after="0"/>
        <w:ind w:left="0" w:right="107" w:firstLine="709"/>
        <w:jc w:val="both"/>
        <w:rPr>
          <w:sz w:val="28"/>
          <w:szCs w:val="28"/>
        </w:rPr>
      </w:pPr>
      <w:hyperlink r:id="rId12"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w:t>
      </w:r>
      <w:proofErr w:type="spellStart"/>
      <w:r w:rsidRPr="00B91405">
        <w:rPr>
          <w:sz w:val="28"/>
          <w:szCs w:val="28"/>
        </w:rPr>
        <w:t>Глинковский</w:t>
      </w:r>
      <w:proofErr w:type="spellEnd"/>
      <w:r w:rsidRPr="00B91405">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6613FE" w:rsidP="00B1792E">
      <w:pPr>
        <w:pStyle w:val="afd"/>
        <w:numPr>
          <w:ilvl w:val="0"/>
          <w:numId w:val="12"/>
        </w:numPr>
        <w:tabs>
          <w:tab w:val="left" w:pos="1134"/>
        </w:tabs>
        <w:spacing w:after="0"/>
        <w:ind w:left="0" w:right="107" w:firstLine="709"/>
        <w:jc w:val="both"/>
        <w:rPr>
          <w:sz w:val="28"/>
          <w:szCs w:val="28"/>
        </w:rPr>
      </w:pPr>
      <w:hyperlink r:id="rId13"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14">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15">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lastRenderedPageBreak/>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 xml:space="preserve">ВСН № 14278 тм-т1 «Нормы отвода земель для электрических сетей напряжением 0,38-750 </w:t>
      </w:r>
      <w:proofErr w:type="spellStart"/>
      <w:r w:rsidRPr="00394F1F">
        <w:rPr>
          <w:sz w:val="28"/>
          <w:szCs w:val="28"/>
        </w:rPr>
        <w:t>кВ</w:t>
      </w:r>
      <w:proofErr w:type="spellEnd"/>
      <w:r w:rsidRPr="00394F1F">
        <w:rPr>
          <w:sz w:val="28"/>
          <w:szCs w:val="28"/>
        </w:rPr>
        <w:t>».</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5" w:name="_bookmark10"/>
      <w:bookmarkEnd w:id="65"/>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6" w:name="_Toc491876296"/>
      <w:bookmarkStart w:id="67" w:name="_Toc502048410"/>
      <w:bookmarkStart w:id="68" w:name="_Toc503230329"/>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6"/>
      <w:bookmarkEnd w:id="67"/>
      <w:bookmarkEnd w:id="68"/>
    </w:p>
    <w:p w:rsidR="00C2417D" w:rsidRPr="00394F1F" w:rsidRDefault="00C2417D" w:rsidP="004D163A">
      <w:pPr>
        <w:pStyle w:val="afd"/>
        <w:spacing w:after="0"/>
        <w:ind w:right="113"/>
        <w:rPr>
          <w:sz w:val="28"/>
          <w:szCs w:val="28"/>
        </w:rPr>
      </w:pPr>
    </w:p>
    <w:p w:rsidR="00BE1891" w:rsidRPr="006C7125" w:rsidRDefault="00BE1891" w:rsidP="00BE1891">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6C7125">
        <w:rPr>
          <w:rFonts w:ascii="Times New Roman" w:hAnsi="Times New Roman" w:cs="Times New Roman"/>
          <w:sz w:val="28"/>
          <w:szCs w:val="28"/>
        </w:rPr>
        <w:t>Муниципальное образование «</w:t>
      </w:r>
      <w:proofErr w:type="spellStart"/>
      <w:r>
        <w:rPr>
          <w:rFonts w:ascii="Times New Roman" w:hAnsi="Times New Roman" w:cs="Times New Roman"/>
          <w:sz w:val="28"/>
          <w:szCs w:val="28"/>
        </w:rPr>
        <w:t>Глинковский</w:t>
      </w:r>
      <w:proofErr w:type="spellEnd"/>
      <w:r w:rsidRPr="006C7125">
        <w:rPr>
          <w:rFonts w:ascii="Times New Roman" w:hAnsi="Times New Roman" w:cs="Times New Roman"/>
          <w:sz w:val="28"/>
          <w:szCs w:val="28"/>
        </w:rPr>
        <w:t xml:space="preserve"> район» </w:t>
      </w:r>
      <w:r>
        <w:rPr>
          <w:rFonts w:ascii="Times New Roman" w:hAnsi="Times New Roman" w:cs="Times New Roman"/>
          <w:sz w:val="28"/>
          <w:szCs w:val="28"/>
        </w:rPr>
        <w:t>Смоленской</w:t>
      </w:r>
      <w:r w:rsidRPr="006C7125">
        <w:rPr>
          <w:rFonts w:ascii="Times New Roman" w:hAnsi="Times New Roman" w:cs="Times New Roman"/>
          <w:sz w:val="28"/>
          <w:szCs w:val="28"/>
        </w:rPr>
        <w:t xml:space="preserve"> области, в соответствии со статьей 2 </w:t>
      </w:r>
      <w:r w:rsidRPr="006C7125">
        <w:rPr>
          <w:rFonts w:ascii="Times New Roman" w:eastAsia="Calibri" w:hAnsi="Times New Roman" w:cs="Times New Roman"/>
          <w:sz w:val="28"/>
          <w:szCs w:val="28"/>
        </w:rPr>
        <w:t>Закон</w:t>
      </w:r>
      <w:r>
        <w:rPr>
          <w:rFonts w:ascii="Times New Roman" w:hAnsi="Times New Roman" w:cs="Times New Roman"/>
          <w:sz w:val="28"/>
          <w:szCs w:val="28"/>
        </w:rPr>
        <w:t>а</w:t>
      </w:r>
      <w:r w:rsidRPr="006C7125">
        <w:rPr>
          <w:rFonts w:ascii="Times New Roman" w:eastAsia="Calibri" w:hAnsi="Times New Roman" w:cs="Times New Roman"/>
          <w:sz w:val="28"/>
          <w:szCs w:val="28"/>
        </w:rPr>
        <w:t xml:space="preserve"> Смоленской области от 2 декабря </w:t>
      </w:r>
      <w:smartTag w:uri="urn:schemas-microsoft-com:office:smarttags" w:element="metricconverter">
        <w:smartTagPr>
          <w:attr w:name="ProductID" w:val="2004 г"/>
        </w:smartTagPr>
        <w:r w:rsidRPr="006C7125">
          <w:rPr>
            <w:rFonts w:ascii="Times New Roman" w:eastAsia="Calibri" w:hAnsi="Times New Roman" w:cs="Times New Roman"/>
            <w:sz w:val="28"/>
            <w:szCs w:val="28"/>
          </w:rPr>
          <w:t>2004 г</w:t>
        </w:r>
      </w:smartTag>
      <w:r w:rsidRPr="006C7125">
        <w:rPr>
          <w:rFonts w:ascii="Times New Roman" w:eastAsia="Calibri" w:hAnsi="Times New Roman" w:cs="Times New Roman"/>
          <w:sz w:val="28"/>
          <w:szCs w:val="28"/>
        </w:rPr>
        <w:t>. № 85-з (ред. от 29.04.2006, 31.10.2011) «О наделении статусом муниципального района муниципального образования "</w:t>
      </w:r>
      <w:proofErr w:type="spellStart"/>
      <w:r w:rsidRPr="006C7125">
        <w:rPr>
          <w:rFonts w:ascii="Times New Roman" w:eastAsia="Calibri" w:hAnsi="Times New Roman" w:cs="Times New Roman"/>
          <w:sz w:val="28"/>
          <w:szCs w:val="28"/>
        </w:rPr>
        <w:t>Глинковский</w:t>
      </w:r>
      <w:proofErr w:type="spellEnd"/>
      <w:r w:rsidRPr="006C7125">
        <w:rPr>
          <w:rFonts w:ascii="Times New Roman" w:eastAsia="Calibri" w:hAnsi="Times New Roman" w:cs="Times New Roman"/>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Pr="006C7125">
        <w:rPr>
          <w:rFonts w:ascii="Times New Roman" w:hAnsi="Times New Roman" w:cs="Times New Roman"/>
          <w:sz w:val="28"/>
          <w:szCs w:val="28"/>
        </w:rPr>
        <w:t xml:space="preserve"> обладает статусом муниципального района.</w:t>
      </w:r>
    </w:p>
    <w:p w:rsidR="00BE1891" w:rsidRPr="006C7125" w:rsidRDefault="00BE1891" w:rsidP="00BE1891">
      <w:pPr>
        <w:pStyle w:val="afd"/>
        <w:ind w:right="113" w:firstLine="720"/>
        <w:rPr>
          <w:rFonts w:eastAsiaTheme="minorHAnsi"/>
          <w:sz w:val="28"/>
          <w:szCs w:val="28"/>
          <w:lang w:eastAsia="en-US"/>
        </w:rPr>
      </w:pPr>
      <w:r w:rsidRPr="006C7125">
        <w:rPr>
          <w:rFonts w:eastAsiaTheme="minorHAnsi"/>
          <w:sz w:val="28"/>
          <w:szCs w:val="28"/>
          <w:lang w:eastAsia="en-US"/>
        </w:rPr>
        <w:lastRenderedPageBreak/>
        <w:t xml:space="preserve">В состав </w:t>
      </w:r>
      <w:proofErr w:type="spellStart"/>
      <w:r>
        <w:rPr>
          <w:rFonts w:eastAsiaTheme="minorHAnsi"/>
          <w:sz w:val="28"/>
          <w:szCs w:val="28"/>
          <w:lang w:eastAsia="en-US"/>
        </w:rPr>
        <w:t>Глинковского</w:t>
      </w:r>
      <w:proofErr w:type="spellEnd"/>
      <w:r w:rsidRPr="006C7125">
        <w:rPr>
          <w:rFonts w:eastAsiaTheme="minorHAnsi"/>
          <w:sz w:val="28"/>
          <w:szCs w:val="28"/>
          <w:lang w:eastAsia="en-US"/>
        </w:rPr>
        <w:t xml:space="preserve"> района входят следующие поселения:</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Глинковское</w:t>
      </w:r>
      <w:proofErr w:type="spellEnd"/>
      <w:r w:rsidRPr="006C7125">
        <w:rPr>
          <w:rFonts w:ascii="Times New Roman" w:eastAsiaTheme="minorHAnsi" w:hAnsi="Times New Roman" w:cs="Times New Roman"/>
          <w:sz w:val="28"/>
          <w:szCs w:val="28"/>
        </w:rPr>
        <w:t xml:space="preserve"> сельское поселение.</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Доброминское</w:t>
      </w:r>
      <w:proofErr w:type="spellEnd"/>
      <w:r w:rsidRPr="006C7125">
        <w:rPr>
          <w:rFonts w:ascii="Times New Roman" w:eastAsiaTheme="minorHAnsi" w:hAnsi="Times New Roman" w:cs="Times New Roman"/>
          <w:sz w:val="28"/>
          <w:szCs w:val="28"/>
        </w:rPr>
        <w:t xml:space="preserve"> сельское поселение.</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Белохолмское</w:t>
      </w:r>
      <w:proofErr w:type="spellEnd"/>
      <w:r w:rsidRPr="006C7125">
        <w:rPr>
          <w:rFonts w:ascii="Times New Roman" w:eastAsiaTheme="minorHAnsi" w:hAnsi="Times New Roman" w:cs="Times New Roman"/>
          <w:sz w:val="28"/>
          <w:szCs w:val="28"/>
        </w:rPr>
        <w:t xml:space="preserve"> сельское поселение.</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Бердниковское</w:t>
      </w:r>
      <w:proofErr w:type="spellEnd"/>
      <w:r w:rsidRPr="006C7125">
        <w:rPr>
          <w:rFonts w:ascii="Times New Roman" w:eastAsiaTheme="minorHAnsi" w:hAnsi="Times New Roman" w:cs="Times New Roman"/>
          <w:sz w:val="28"/>
          <w:szCs w:val="28"/>
        </w:rPr>
        <w:t xml:space="preserve"> сельское поселение.</w:t>
      </w:r>
    </w:p>
    <w:p w:rsidR="00BE1891" w:rsidRDefault="00BE1891" w:rsidP="00BE1891">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Болтутинское</w:t>
      </w:r>
      <w:proofErr w:type="spellEnd"/>
      <w:r w:rsidRPr="006C7125">
        <w:rPr>
          <w:rFonts w:ascii="Times New Roman" w:eastAsiaTheme="minorHAnsi" w:hAnsi="Times New Roman" w:cs="Times New Roman"/>
          <w:sz w:val="28"/>
          <w:szCs w:val="28"/>
        </w:rPr>
        <w:t xml:space="preserve"> сельское поселение.</w:t>
      </w:r>
    </w:p>
    <w:p w:rsidR="00BE1891" w:rsidRPr="006C7125" w:rsidRDefault="00BE1891" w:rsidP="00BE1891">
      <w:pPr>
        <w:pStyle w:val="af5"/>
        <w:numPr>
          <w:ilvl w:val="0"/>
          <w:numId w:val="27"/>
        </w:numPr>
        <w:ind w:left="0" w:firstLine="72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Ромодановское</w:t>
      </w:r>
      <w:proofErr w:type="spellEnd"/>
      <w:r w:rsidRPr="006C7125">
        <w:rPr>
          <w:rFonts w:ascii="Times New Roman" w:eastAsiaTheme="minorHAnsi" w:hAnsi="Times New Roman" w:cs="Times New Roman"/>
          <w:sz w:val="28"/>
          <w:szCs w:val="28"/>
        </w:rPr>
        <w:t xml:space="preserve"> сельское поселение.</w:t>
      </w:r>
    </w:p>
    <w:p w:rsidR="00C2417D" w:rsidRDefault="00C2417D" w:rsidP="004D163A">
      <w:pPr>
        <w:pStyle w:val="afd"/>
        <w:spacing w:after="0"/>
        <w:ind w:right="105"/>
        <w:rPr>
          <w:sz w:val="28"/>
          <w:szCs w:val="28"/>
        </w:rPr>
      </w:pPr>
    </w:p>
    <w:p w:rsidR="00BE1891" w:rsidRPr="004B035C" w:rsidRDefault="00BE1891"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bookmark12"/>
      <w:bookmarkStart w:id="70" w:name="_Toc491876304"/>
      <w:bookmarkStart w:id="71" w:name="_Toc502048411"/>
      <w:bookmarkStart w:id="72" w:name="_Toc503230330"/>
      <w:bookmarkEnd w:id="69"/>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0"/>
      <w:bookmarkEnd w:id="71"/>
      <w:bookmarkEnd w:id="72"/>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3" w:name="_Toc502048412"/>
      <w:bookmarkStart w:id="74" w:name="_Toc503230331"/>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3"/>
      <w:bookmarkEnd w:id="74"/>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w:t>
      </w:r>
      <w:proofErr w:type="spellStart"/>
      <w:r w:rsidRPr="00394F1F">
        <w:rPr>
          <w:rFonts w:ascii="Times New Roman" w:hAnsi="Times New Roman" w:cs="Times New Roman"/>
          <w:sz w:val="28"/>
          <w:szCs w:val="28"/>
        </w:rPr>
        <w:t>кВ</w:t>
      </w:r>
      <w:proofErr w:type="spellEnd"/>
      <w:r w:rsidRPr="00394F1F">
        <w:rPr>
          <w:rFonts w:ascii="Times New Roman" w:hAnsi="Times New Roman" w:cs="Times New Roman"/>
          <w:sz w:val="28"/>
          <w:szCs w:val="28"/>
        </w:rPr>
        <w:t xml:space="preserve">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16">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17">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5" w:name="_Toc502048413"/>
      <w:bookmarkStart w:id="76" w:name="_Toc503230332"/>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5"/>
      <w:bookmarkEnd w:id="76"/>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 xml:space="preserve">Укрупненные показатели потребления газа, </w:t>
      </w:r>
      <w:proofErr w:type="spellStart"/>
      <w:r w:rsidRPr="00394F1F">
        <w:rPr>
          <w:sz w:val="28"/>
          <w:szCs w:val="28"/>
        </w:rPr>
        <w:t>куб.м</w:t>
      </w:r>
      <w:proofErr w:type="spellEnd"/>
      <w:r w:rsidRPr="00394F1F">
        <w:rPr>
          <w:sz w:val="28"/>
          <w:szCs w:val="28"/>
        </w:rPr>
        <w:t>/год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7" w:name="_Toc502048414"/>
      <w:bookmarkStart w:id="78" w:name="_Toc503230333"/>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77"/>
      <w:bookmarkEnd w:id="78"/>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18">
        <w:r w:rsidRPr="00394F1F">
          <w:rPr>
            <w:sz w:val="28"/>
            <w:szCs w:val="28"/>
          </w:rPr>
          <w:t xml:space="preserve">СП </w:t>
        </w:r>
        <w:r w:rsidRPr="00394F1F">
          <w:rPr>
            <w:sz w:val="28"/>
            <w:szCs w:val="28"/>
          </w:rPr>
          <w:lastRenderedPageBreak/>
          <w:t>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согласно СП 131.13330.2012 приведены ниже</w:t>
      </w:r>
      <w:bookmarkStart w:id="79" w:name="_bookmark20"/>
      <w:bookmarkEnd w:id="79"/>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firstRow="1" w:lastRow="0" w:firstColumn="1" w:lastColumn="0" w:noHBand="0" w:noVBand="1"/>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5"/>
      <w:bookmarkStart w:id="81" w:name="_Toc503230334"/>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0"/>
      <w:bookmarkEnd w:id="81"/>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lastRenderedPageBreak/>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firstRow="1" w:lastRow="0" w:firstColumn="1" w:lastColumn="0" w:noHBand="0" w:noVBand="1"/>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2" w:name="_bookmark21"/>
            <w:bookmarkEnd w:id="82"/>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3" w:name="_bookmark22"/>
      <w:bookmarkEnd w:id="83"/>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firstRow="1" w:lastRow="0" w:firstColumn="1" w:lastColumn="0" w:noHBand="0" w:noVBand="1"/>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станций водоподготовки (водопроводных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4" w:name="_Toc502048416"/>
      <w:bookmarkStart w:id="85" w:name="_Toc503230335"/>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4"/>
      <w:bookmarkEnd w:id="85"/>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6" w:name="_bookmark23"/>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firstRow="1" w:lastRow="0" w:firstColumn="1" w:lastColumn="0" w:noHBand="0" w:noVBand="1"/>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Производительность канализационных очистных сооружений, </w:t>
            </w:r>
            <w:proofErr w:type="spellStart"/>
            <w:r w:rsidRPr="00394F1F">
              <w:rPr>
                <w:rFonts w:ascii="Times New Roman" w:hAnsi="Times New Roman" w:cs="Times New Roman"/>
                <w:sz w:val="28"/>
                <w:szCs w:val="28"/>
              </w:rPr>
              <w:t>тыс.куб.м</w:t>
            </w:r>
            <w:proofErr w:type="spellEnd"/>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сут</w:t>
            </w:r>
            <w:proofErr w:type="spellEnd"/>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7"/>
      <w:bookmarkStart w:id="88" w:name="_Toc50323033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87"/>
      <w:bookmarkEnd w:id="88"/>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w:t>
      </w:r>
      <w:r w:rsidRPr="00394F1F">
        <w:rPr>
          <w:sz w:val="28"/>
          <w:szCs w:val="28"/>
        </w:rPr>
        <w:lastRenderedPageBreak/>
        <w:t>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89" w:name="_Toc491876303"/>
      <w:bookmarkStart w:id="90" w:name="_Toc502048418"/>
      <w:bookmarkStart w:id="91" w:name="_Toc503230337"/>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89"/>
      <w:bookmarkEnd w:id="90"/>
      <w:bookmarkEnd w:id="91"/>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9B17A9">
        <w:rPr>
          <w:sz w:val="28"/>
          <w:szCs w:val="28"/>
        </w:rPr>
        <w:t>Глинковского</w:t>
      </w:r>
      <w:proofErr w:type="spellEnd"/>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bookmark16"/>
      <w:bookmarkStart w:id="93" w:name="_Toc491876301"/>
      <w:bookmarkStart w:id="94" w:name="_Toc502048419"/>
      <w:bookmarkStart w:id="95" w:name="_Toc503230338"/>
      <w:bookmarkEnd w:id="92"/>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3"/>
      <w:bookmarkEnd w:id="94"/>
      <w:bookmarkEnd w:id="95"/>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6" w:name="_Toc491876297"/>
      <w:bookmarkStart w:id="97" w:name="_Toc502048420"/>
      <w:bookmarkStart w:id="98" w:name="_Toc503230339"/>
      <w:r w:rsidRPr="00394F1F">
        <w:rPr>
          <w:rFonts w:ascii="Times New Roman" w:hAnsi="Times New Roman" w:cs="Times New Roman"/>
          <w:color w:val="auto"/>
          <w:sz w:val="28"/>
          <w:szCs w:val="28"/>
        </w:rPr>
        <w:lastRenderedPageBreak/>
        <w:t>Обоснование расчетных показателей, устанавливаемых для объектов социально-бытового и культурного обслуживания населения</w:t>
      </w:r>
      <w:bookmarkEnd w:id="96"/>
      <w:bookmarkEnd w:id="97"/>
      <w:bookmarkEnd w:id="98"/>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9" w:name="_Toc491876298"/>
      <w:bookmarkStart w:id="100" w:name="_Toc502048421"/>
      <w:bookmarkStart w:id="101" w:name="_Toc503230340"/>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99"/>
      <w:bookmarkEnd w:id="100"/>
      <w:bookmarkEnd w:id="101"/>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lastRenderedPageBreak/>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2" w:name="_bookmark14"/>
      <w:bookmarkStart w:id="103" w:name="_Toc491876299"/>
      <w:bookmarkStart w:id="104" w:name="_Toc502048422"/>
      <w:bookmarkStart w:id="105" w:name="_Toc503230341"/>
      <w:bookmarkEnd w:id="102"/>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3"/>
      <w:bookmarkEnd w:id="104"/>
      <w:bookmarkEnd w:id="105"/>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6" w:name="_bookmark15"/>
      <w:bookmarkStart w:id="107" w:name="_Toc491876300"/>
      <w:bookmarkStart w:id="108" w:name="_Toc502048423"/>
      <w:bookmarkStart w:id="109" w:name="_Toc503230342"/>
      <w:bookmarkEnd w:id="106"/>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07"/>
      <w:bookmarkEnd w:id="108"/>
      <w:bookmarkEnd w:id="109"/>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lastRenderedPageBreak/>
        <w:t xml:space="preserve">Государственную молодежную политику в </w:t>
      </w:r>
      <w:proofErr w:type="spellStart"/>
      <w:r w:rsidR="0018766D">
        <w:rPr>
          <w:sz w:val="28"/>
          <w:szCs w:val="28"/>
        </w:rPr>
        <w:t>Глинковском</w:t>
      </w:r>
      <w:proofErr w:type="spellEnd"/>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0" w:name="_bookmark17"/>
      <w:bookmarkStart w:id="111" w:name="_Toc491876302"/>
      <w:bookmarkStart w:id="112" w:name="_Toc502048424"/>
      <w:bookmarkStart w:id="113" w:name="_Toc503230343"/>
      <w:bookmarkEnd w:id="110"/>
      <w:r w:rsidRPr="00394F1F">
        <w:rPr>
          <w:rFonts w:ascii="Times New Roman" w:hAnsi="Times New Roman" w:cs="Times New Roman"/>
          <w:color w:val="auto"/>
          <w:sz w:val="28"/>
          <w:szCs w:val="28"/>
        </w:rPr>
        <w:t>Объекты местного значения сельского поселения в области инвестиционной деятельности</w:t>
      </w:r>
      <w:bookmarkEnd w:id="111"/>
      <w:bookmarkEnd w:id="112"/>
      <w:bookmarkEnd w:id="113"/>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proofErr w:type="spellStart"/>
      <w:r w:rsidR="009B17A9">
        <w:rPr>
          <w:sz w:val="28"/>
          <w:szCs w:val="28"/>
        </w:rPr>
        <w:t>Глинковского</w:t>
      </w:r>
      <w:proofErr w:type="spellEnd"/>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w:t>
      </w:r>
      <w:proofErr w:type="spellStart"/>
      <w:r w:rsidRPr="00394F1F">
        <w:rPr>
          <w:sz w:val="28"/>
          <w:szCs w:val="28"/>
        </w:rPr>
        <w:t>т.ч</w:t>
      </w:r>
      <w:proofErr w:type="spellEnd"/>
      <w:r w:rsidRPr="00394F1F">
        <w:rPr>
          <w:sz w:val="28"/>
          <w:szCs w:val="28"/>
        </w:rPr>
        <w:t>.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4" w:name="_bookmark18"/>
      <w:bookmarkEnd w:id="114"/>
    </w:p>
    <w:p w:rsidR="00C2417D" w:rsidRPr="00394F1F" w:rsidRDefault="00C2417D" w:rsidP="004D163A">
      <w:pPr>
        <w:spacing w:after="0" w:line="240" w:lineRule="auto"/>
        <w:jc w:val="both"/>
        <w:rPr>
          <w:rFonts w:ascii="Times New Roman" w:hAnsi="Times New Roman" w:cs="Times New Roman"/>
          <w:sz w:val="28"/>
          <w:szCs w:val="28"/>
        </w:rPr>
      </w:pPr>
      <w:bookmarkStart w:id="115" w:name="_bookmark19"/>
      <w:bookmarkEnd w:id="115"/>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6" w:name="_Toc491876305"/>
      <w:bookmarkStart w:id="117" w:name="_Toc502048425"/>
      <w:bookmarkStart w:id="118" w:name="_Toc503230344"/>
      <w:r w:rsidRPr="00394F1F">
        <w:rPr>
          <w:rFonts w:ascii="Times New Roman" w:hAnsi="Times New Roman" w:cs="Times New Roman"/>
          <w:color w:val="auto"/>
          <w:sz w:val="28"/>
          <w:szCs w:val="28"/>
        </w:rPr>
        <w:lastRenderedPageBreak/>
        <w:t>Объекты местного значения сельского поселения, в области сбора и вывоза твердых коммунальных и промышленных отходов</w:t>
      </w:r>
      <w:bookmarkEnd w:id="116"/>
      <w:bookmarkEnd w:id="117"/>
      <w:bookmarkEnd w:id="118"/>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w:t>
      </w:r>
      <w:proofErr w:type="spellStart"/>
      <w:r w:rsidR="009B17A9">
        <w:rPr>
          <w:sz w:val="28"/>
          <w:szCs w:val="28"/>
        </w:rPr>
        <w:t>Глинковский</w:t>
      </w:r>
      <w:proofErr w:type="spellEnd"/>
      <w:r w:rsidR="009B17A9">
        <w:rPr>
          <w:sz w:val="28"/>
          <w:szCs w:val="28"/>
        </w:rPr>
        <w:t xml:space="preserve">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firstRow="1" w:lastRow="0" w:firstColumn="1" w:lastColumn="0" w:noHBand="0" w:noVBand="1"/>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rPr>
            </w:pPr>
            <w:r w:rsidRPr="00394F1F">
              <w:rPr>
                <w:rFonts w:ascii="Times New Roman" w:eastAsia="Times New Roman" w:hAnsi="Times New Roman" w:cs="Times New Roman"/>
                <w:color w:val="2D2D2D"/>
                <w:sz w:val="28"/>
                <w:szCs w:val="28"/>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Норма накопления, м</w:t>
            </w:r>
            <w:r w:rsidRPr="00394F1F">
              <w:rPr>
                <w:rFonts w:ascii="Times New Roman" w:eastAsia="Times New Roman" w:hAnsi="Times New Roman" w:cs="Times New Roman"/>
                <w:sz w:val="28"/>
                <w:szCs w:val="28"/>
                <w:vertAlign w:val="superscript"/>
              </w:rPr>
              <w:t>3</w:t>
            </w:r>
            <w:r w:rsidRPr="00394F1F">
              <w:rPr>
                <w:rFonts w:ascii="Times New Roman" w:eastAsia="Times New Roman" w:hAnsi="Times New Roman" w:cs="Times New Roman"/>
                <w:sz w:val="28"/>
                <w:szCs w:val="28"/>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rPr>
            </w:pPr>
            <w:r>
              <w:rPr>
                <w:rFonts w:ascii="Times New Roman" w:eastAsia="Times New Roman" w:hAnsi="Times New Roman" w:cs="Times New Roman"/>
                <w:color w:val="2D2D2D"/>
                <w:sz w:val="28"/>
                <w:szCs w:val="28"/>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rPr>
            </w:pPr>
            <w:r w:rsidRPr="00394F1F">
              <w:rPr>
                <w:rFonts w:ascii="Times New Roman" w:eastAsia="Times New Roman" w:hAnsi="Times New Roman" w:cs="Times New Roman"/>
                <w:sz w:val="28"/>
                <w:szCs w:val="28"/>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t ×К / (365 × V),</w:t>
      </w:r>
    </w:p>
    <w:p w:rsidR="00786C5A" w:rsidRPr="00394F1F" w:rsidRDefault="00786C5A" w:rsidP="004D163A">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м; t – периодичность удаления отходов, </w:t>
      </w:r>
      <w:proofErr w:type="spellStart"/>
      <w:r w:rsidRPr="00394F1F">
        <w:rPr>
          <w:sz w:val="28"/>
          <w:szCs w:val="28"/>
        </w:rPr>
        <w:t>сут</w:t>
      </w:r>
      <w:proofErr w:type="spellEnd"/>
      <w:r w:rsidRPr="00394F1F">
        <w:rPr>
          <w:sz w:val="28"/>
          <w:szCs w:val="28"/>
        </w:rPr>
        <w:t>;</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6"/>
      <w:bookmarkStart w:id="120" w:name="_Toc502048426"/>
      <w:bookmarkStart w:id="121" w:name="_Toc503230345"/>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19"/>
      <w:bookmarkEnd w:id="120"/>
      <w:bookmarkEnd w:id="121"/>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СП 88.13330.2014 и </w:t>
      </w:r>
      <w:r w:rsidRPr="00394F1F">
        <w:rPr>
          <w:sz w:val="28"/>
          <w:szCs w:val="28"/>
        </w:rPr>
        <w:lastRenderedPageBreak/>
        <w:t>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для </w:t>
      </w:r>
      <w:proofErr w:type="spellStart"/>
      <w:r w:rsidRPr="00394F1F">
        <w:rPr>
          <w:sz w:val="28"/>
          <w:szCs w:val="28"/>
        </w:rPr>
        <w:t>противопаводковых</w:t>
      </w:r>
      <w:proofErr w:type="spellEnd"/>
      <w:r w:rsidRPr="00394F1F">
        <w:rPr>
          <w:sz w:val="28"/>
          <w:szCs w:val="28"/>
        </w:rPr>
        <w:t xml:space="preserve"> дамб.</w:t>
      </w:r>
    </w:p>
    <w:p w:rsidR="00786C5A" w:rsidRPr="00394F1F" w:rsidRDefault="00786C5A" w:rsidP="004D163A">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7"/>
      <w:bookmarkStart w:id="123" w:name="_Toc502048427"/>
      <w:bookmarkStart w:id="124" w:name="_Toc503230346"/>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2"/>
      <w:bookmarkEnd w:id="123"/>
      <w:bookmarkEnd w:id="124"/>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8"/>
      <w:bookmarkStart w:id="126" w:name="_Toc502048428"/>
      <w:bookmarkStart w:id="127" w:name="_Toc503230347"/>
      <w:r w:rsidRPr="00394F1F">
        <w:rPr>
          <w:rFonts w:ascii="Times New Roman" w:hAnsi="Times New Roman" w:cs="Times New Roman"/>
          <w:color w:val="auto"/>
          <w:sz w:val="28"/>
          <w:szCs w:val="28"/>
        </w:rPr>
        <w:lastRenderedPageBreak/>
        <w:t>Объекты местного значения сельского поселения в области организации ритуальных услуг и содержания мест захоронения</w:t>
      </w:r>
      <w:bookmarkEnd w:id="125"/>
      <w:bookmarkEnd w:id="126"/>
      <w:bookmarkEnd w:id="127"/>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bookmark28"/>
      <w:bookmarkStart w:id="129" w:name="_Toc491876309"/>
      <w:bookmarkStart w:id="130" w:name="_Toc502048429"/>
      <w:bookmarkStart w:id="131" w:name="_Toc503230348"/>
      <w:bookmarkEnd w:id="128"/>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29"/>
      <w:bookmarkEnd w:id="130"/>
      <w:bookmarkEnd w:id="131"/>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proofErr w:type="spellStart"/>
      <w:r w:rsidR="009B17A9">
        <w:rPr>
          <w:sz w:val="28"/>
          <w:szCs w:val="28"/>
        </w:rPr>
        <w:t>Глинковского</w:t>
      </w:r>
      <w:proofErr w:type="spellEnd"/>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2" w:name="_Toc491876310"/>
      <w:bookmarkStart w:id="133" w:name="_Toc502048430"/>
      <w:bookmarkStart w:id="134" w:name="_Toc503230349"/>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2"/>
      <w:bookmarkEnd w:id="133"/>
      <w:bookmarkEnd w:id="134"/>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lastRenderedPageBreak/>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5" w:name="_Toc491876311"/>
      <w:bookmarkStart w:id="136" w:name="_Toc502048431"/>
      <w:bookmarkStart w:id="137" w:name="_Toc503230350"/>
      <w:r w:rsidRPr="00394F1F">
        <w:rPr>
          <w:rFonts w:ascii="Times New Roman" w:hAnsi="Times New Roman" w:cs="Times New Roman"/>
          <w:color w:val="auto"/>
          <w:sz w:val="28"/>
          <w:szCs w:val="28"/>
        </w:rPr>
        <w:t>Объекты, относящиеся к области жилищного строительства</w:t>
      </w:r>
      <w:bookmarkEnd w:id="135"/>
      <w:bookmarkEnd w:id="136"/>
      <w:bookmarkEnd w:id="137"/>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w:t>
      </w:r>
      <w:proofErr w:type="spellStart"/>
      <w:r w:rsidR="0018766D" w:rsidRPr="0018766D">
        <w:rPr>
          <w:sz w:val="28"/>
          <w:szCs w:val="28"/>
        </w:rPr>
        <w:t>Глинковского</w:t>
      </w:r>
      <w:proofErr w:type="spellEnd"/>
      <w:r w:rsidR="0018766D" w:rsidRPr="0018766D">
        <w:rPr>
          <w:sz w:val="28"/>
          <w:szCs w:val="28"/>
        </w:rPr>
        <w:t xml:space="preserve">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lastRenderedPageBreak/>
        <w:t>Предельные размеры земельных участков для ведения:</w:t>
      </w:r>
    </w:p>
    <w:tbl>
      <w:tblPr>
        <w:tblW w:w="0" w:type="auto"/>
        <w:jc w:val="center"/>
        <w:tblInd w:w="-5" w:type="dxa"/>
        <w:tblLayout w:type="fixed"/>
        <w:tblLook w:val="0000" w:firstRow="0" w:lastRow="0" w:firstColumn="0" w:lastColumn="0" w:noHBand="0" w:noVBand="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9"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lastRenderedPageBreak/>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394F1F">
        <w:rPr>
          <w:sz w:val="28"/>
          <w:szCs w:val="28"/>
        </w:rPr>
        <w:t>непросматриваемости</w:t>
      </w:r>
      <w:proofErr w:type="spellEnd"/>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38" w:name="_Toc491876312"/>
      <w:bookmarkStart w:id="139" w:name="_Toc502048432"/>
      <w:bookmarkStart w:id="140" w:name="_Toc503230351"/>
      <w:r w:rsidRPr="00394F1F">
        <w:rPr>
          <w:rFonts w:ascii="Times New Roman" w:hAnsi="Times New Roman" w:cs="Times New Roman"/>
          <w:color w:val="auto"/>
          <w:sz w:val="28"/>
          <w:szCs w:val="28"/>
        </w:rPr>
        <w:t>Объекты, относящиеся к области фармацевтики</w:t>
      </w:r>
      <w:bookmarkEnd w:id="138"/>
      <w:bookmarkEnd w:id="139"/>
      <w:bookmarkEnd w:id="140"/>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объектов, относящихся к области фармацевтики, установлены для </w:t>
      </w:r>
      <w:r w:rsidRPr="00394F1F">
        <w:rPr>
          <w:sz w:val="28"/>
          <w:szCs w:val="28"/>
        </w:rPr>
        <w:lastRenderedPageBreak/>
        <w:t>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1" w:name="_bookmark33"/>
      <w:bookmarkStart w:id="142" w:name="_Toc491876313"/>
      <w:bookmarkStart w:id="143" w:name="_Toc502048433"/>
      <w:bookmarkStart w:id="144" w:name="_Toc503230352"/>
      <w:bookmarkEnd w:id="141"/>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2"/>
      <w:bookmarkEnd w:id="143"/>
      <w:bookmarkEnd w:id="144"/>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5" w:name="_bookmark34"/>
      <w:bookmarkStart w:id="146" w:name="_Toc491876314"/>
      <w:bookmarkStart w:id="147" w:name="_Toc502048434"/>
      <w:bookmarkStart w:id="148" w:name="_Toc503230353"/>
      <w:bookmarkEnd w:id="145"/>
      <w:r w:rsidRPr="00394F1F">
        <w:rPr>
          <w:rFonts w:ascii="Times New Roman" w:hAnsi="Times New Roman" w:cs="Times New Roman"/>
          <w:color w:val="auto"/>
          <w:sz w:val="28"/>
          <w:szCs w:val="28"/>
        </w:rPr>
        <w:t>Объекты, относящиеся к области культуры</w:t>
      </w:r>
      <w:bookmarkEnd w:id="146"/>
      <w:bookmarkEnd w:id="147"/>
      <w:bookmarkEnd w:id="148"/>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 xml:space="preserve">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9" w:name="_bookmark35"/>
      <w:bookmarkStart w:id="150" w:name="_Toc491876315"/>
      <w:bookmarkStart w:id="151" w:name="_Toc502048435"/>
      <w:bookmarkStart w:id="152" w:name="_Toc503230354"/>
      <w:bookmarkEnd w:id="149"/>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0"/>
      <w:bookmarkEnd w:id="151"/>
      <w:bookmarkEnd w:id="152"/>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lastRenderedPageBreak/>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3" w:name="_bookmark36"/>
      <w:bookmarkStart w:id="154" w:name="_Toc491876316"/>
      <w:bookmarkStart w:id="155" w:name="_Toc502048436"/>
      <w:bookmarkStart w:id="156" w:name="_Toc503230355"/>
      <w:bookmarkEnd w:id="153"/>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4"/>
      <w:bookmarkEnd w:id="155"/>
      <w:bookmarkEnd w:id="156"/>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7" w:name="_bookmark37"/>
      <w:bookmarkStart w:id="158" w:name="_Toc491876317"/>
      <w:bookmarkStart w:id="159" w:name="_Toc502048437"/>
      <w:bookmarkStart w:id="160" w:name="_Toc503230356"/>
      <w:bookmarkEnd w:id="157"/>
      <w:r w:rsidRPr="00394F1F">
        <w:rPr>
          <w:rFonts w:ascii="Times New Roman" w:hAnsi="Times New Roman" w:cs="Times New Roman"/>
          <w:color w:val="auto"/>
          <w:sz w:val="28"/>
          <w:szCs w:val="28"/>
        </w:rPr>
        <w:t>Объекты, относящиеся к области почтовой связи</w:t>
      </w:r>
      <w:bookmarkEnd w:id="158"/>
      <w:bookmarkEnd w:id="159"/>
      <w:bookmarkEnd w:id="160"/>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1" w:name="_bookmark38"/>
      <w:bookmarkStart w:id="162" w:name="_Toc491876318"/>
      <w:bookmarkStart w:id="163" w:name="_Toc502048438"/>
      <w:bookmarkStart w:id="164" w:name="_Toc503230357"/>
      <w:bookmarkEnd w:id="161"/>
      <w:r w:rsidRPr="00394F1F">
        <w:rPr>
          <w:rFonts w:ascii="Times New Roman" w:hAnsi="Times New Roman" w:cs="Times New Roman"/>
          <w:color w:val="auto"/>
          <w:sz w:val="28"/>
          <w:szCs w:val="28"/>
        </w:rPr>
        <w:t>Объекты в области туризма и рекреации</w:t>
      </w:r>
      <w:bookmarkEnd w:id="162"/>
      <w:bookmarkEnd w:id="163"/>
      <w:bookmarkEnd w:id="164"/>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5" w:name="_bookmark39"/>
      <w:bookmarkStart w:id="166" w:name="_Toc491876319"/>
      <w:bookmarkStart w:id="167" w:name="_Toc502048439"/>
      <w:bookmarkStart w:id="168" w:name="_Toc503230358"/>
      <w:bookmarkEnd w:id="165"/>
      <w:r w:rsidRPr="00394F1F">
        <w:rPr>
          <w:rFonts w:ascii="Times New Roman" w:hAnsi="Times New Roman" w:cs="Times New Roman"/>
          <w:color w:val="auto"/>
          <w:sz w:val="28"/>
          <w:szCs w:val="28"/>
        </w:rPr>
        <w:t>Объекты, относящиеся к области транспортного обслуживания</w:t>
      </w:r>
      <w:bookmarkEnd w:id="166"/>
      <w:bookmarkEnd w:id="167"/>
      <w:bookmarkEnd w:id="168"/>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w:t>
      </w:r>
      <w:r w:rsidRPr="00394F1F">
        <w:rPr>
          <w:sz w:val="28"/>
          <w:szCs w:val="28"/>
        </w:rPr>
        <w:lastRenderedPageBreak/>
        <w:t>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w:t>
      </w:r>
      <w:proofErr w:type="spellEnd"/>
      <w:r w:rsidRPr="00394F1F">
        <w:rPr>
          <w:sz w:val="28"/>
          <w:szCs w:val="28"/>
        </w:rPr>
        <w:t>-местами для хранения и парковки 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9" w:name="_bookmark40"/>
      <w:bookmarkStart w:id="170" w:name="_Toc491876320"/>
      <w:bookmarkStart w:id="171" w:name="_Toc502048440"/>
      <w:bookmarkStart w:id="172" w:name="_Toc503230359"/>
      <w:bookmarkEnd w:id="169"/>
      <w:r w:rsidRPr="00394F1F">
        <w:rPr>
          <w:rFonts w:ascii="Times New Roman" w:hAnsi="Times New Roman" w:cs="Times New Roman"/>
          <w:color w:val="auto"/>
          <w:sz w:val="28"/>
          <w:szCs w:val="28"/>
        </w:rPr>
        <w:t>Объекты в области промышленности и сельского хозяйства</w:t>
      </w:r>
      <w:bookmarkEnd w:id="170"/>
      <w:bookmarkEnd w:id="171"/>
      <w:bookmarkEnd w:id="172"/>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 xml:space="preserve">сельским поселениям </w:t>
      </w:r>
      <w:proofErr w:type="spellStart"/>
      <w:r w:rsidR="004B4B12">
        <w:rPr>
          <w:sz w:val="28"/>
          <w:szCs w:val="28"/>
        </w:rPr>
        <w:t>Глинковского</w:t>
      </w:r>
      <w:proofErr w:type="spellEnd"/>
      <w:r w:rsidR="004B4B12">
        <w:rPr>
          <w:sz w:val="28"/>
          <w:szCs w:val="28"/>
        </w:rPr>
        <w:t xml:space="preserve"> района</w:t>
      </w:r>
      <w:r w:rsidRPr="00394F1F">
        <w:rPr>
          <w:sz w:val="28"/>
          <w:szCs w:val="28"/>
        </w:rPr>
        <w:t>):</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firstRow="1" w:lastRow="0" w:firstColumn="1" w:lastColumn="0" w:noHBand="0" w:noVBand="1"/>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овоще-,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lastRenderedPageBreak/>
        <w:t>предзаводскую</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 xml:space="preserve">Расстояния между зданиями, сооружениями, в </w:t>
      </w:r>
      <w:proofErr w:type="spellStart"/>
      <w:r w:rsidRPr="00394F1F">
        <w:rPr>
          <w:sz w:val="28"/>
          <w:szCs w:val="28"/>
        </w:rPr>
        <w:t>т.ч</w:t>
      </w:r>
      <w:proofErr w:type="spellEnd"/>
      <w:r w:rsidRPr="00394F1F">
        <w:rPr>
          <w:sz w:val="28"/>
          <w:szCs w:val="28"/>
        </w:rPr>
        <w:t>.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proofErr w:type="spellStart"/>
      <w:r w:rsidR="009E0A09">
        <w:rPr>
          <w:sz w:val="28"/>
          <w:szCs w:val="28"/>
        </w:rPr>
        <w:t>Глинковско</w:t>
      </w:r>
      <w:r w:rsidR="004B4B12">
        <w:rPr>
          <w:sz w:val="28"/>
          <w:szCs w:val="28"/>
        </w:rPr>
        <w:t>го</w:t>
      </w:r>
      <w:proofErr w:type="spellEnd"/>
      <w:r w:rsidRPr="00394F1F">
        <w:rPr>
          <w:sz w:val="28"/>
          <w:szCs w:val="28"/>
        </w:rPr>
        <w:t xml:space="preserve"> </w:t>
      </w:r>
      <w:r w:rsidR="004B4B12">
        <w:rPr>
          <w:sz w:val="28"/>
          <w:szCs w:val="28"/>
        </w:rPr>
        <w:t>района</w:t>
      </w:r>
      <w:r w:rsidRPr="00394F1F">
        <w:rPr>
          <w:sz w:val="28"/>
          <w:szCs w:val="28"/>
        </w:rPr>
        <w:t>):</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месте бывших полигонов для бытовых отходов, очистных сооружений, </w:t>
      </w:r>
      <w:r w:rsidRPr="00394F1F">
        <w:rPr>
          <w:rFonts w:ascii="Times New Roman" w:hAnsi="Times New Roman" w:cs="Times New Roman"/>
          <w:sz w:val="28"/>
          <w:szCs w:val="28"/>
        </w:rPr>
        <w:lastRenderedPageBreak/>
        <w:t>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особо охраняемых природных территорий, в </w:t>
      </w:r>
      <w:proofErr w:type="spellStart"/>
      <w:r w:rsidRPr="00394F1F">
        <w:rPr>
          <w:rFonts w:ascii="Times New Roman" w:hAnsi="Times New Roman" w:cs="Times New Roman"/>
          <w:sz w:val="28"/>
          <w:szCs w:val="28"/>
        </w:rPr>
        <w:t>т.ч</w:t>
      </w:r>
      <w:proofErr w:type="spellEnd"/>
      <w:r w:rsidRPr="00394F1F">
        <w:rPr>
          <w:rFonts w:ascii="Times New Roman" w:hAnsi="Times New Roman" w:cs="Times New Roman"/>
          <w:sz w:val="28"/>
          <w:szCs w:val="28"/>
        </w:rPr>
        <w:t>.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3" w:name="_Toc491876321"/>
      <w:bookmarkStart w:id="174" w:name="_Toc502048441"/>
      <w:bookmarkStart w:id="175" w:name="_Toc503230360"/>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3"/>
      <w:bookmarkEnd w:id="174"/>
      <w:bookmarkEnd w:id="175"/>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6" w:name="_bookmark42"/>
      <w:bookmarkStart w:id="177" w:name="_Toc491876322"/>
      <w:bookmarkStart w:id="178" w:name="_Toc502048442"/>
      <w:bookmarkStart w:id="179" w:name="_Toc503230361"/>
      <w:bookmarkEnd w:id="176"/>
      <w:r w:rsidRPr="00394F1F">
        <w:rPr>
          <w:rFonts w:ascii="Times New Roman" w:hAnsi="Times New Roman" w:cs="Times New Roman"/>
          <w:color w:val="auto"/>
          <w:sz w:val="28"/>
          <w:szCs w:val="28"/>
        </w:rPr>
        <w:t>Требования по обеспечению охраны окружающей среды</w:t>
      </w:r>
      <w:bookmarkEnd w:id="177"/>
      <w:bookmarkEnd w:id="178"/>
      <w:bookmarkEnd w:id="179"/>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0">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firstRow="1" w:lastRow="0" w:firstColumn="1" w:lastColumn="0" w:noHBand="0" w:noVBand="1"/>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w:t>
            </w:r>
            <w:r w:rsidR="00632306" w:rsidRPr="00394F1F">
              <w:rPr>
                <w:rFonts w:ascii="Times New Roman" w:hAnsi="Times New Roman" w:cs="Times New Roman"/>
                <w:sz w:val="28"/>
                <w:szCs w:val="28"/>
              </w:rPr>
              <w:lastRenderedPageBreak/>
              <w:t>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с возможным самостоятельным </w:t>
            </w:r>
            <w:r w:rsidRPr="00394F1F">
              <w:rPr>
                <w:rFonts w:ascii="Times New Roman" w:hAnsi="Times New Roman" w:cs="Times New Roman"/>
                <w:sz w:val="28"/>
                <w:szCs w:val="28"/>
              </w:rPr>
              <w:lastRenderedPageBreak/>
              <w:t>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lastRenderedPageBreak/>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proofErr w:type="spellStart"/>
      <w:r w:rsidR="000335B7">
        <w:rPr>
          <w:sz w:val="28"/>
          <w:szCs w:val="28"/>
        </w:rPr>
        <w:t>Глинковского</w:t>
      </w:r>
      <w:proofErr w:type="spellEnd"/>
      <w:r w:rsidRPr="00394F1F">
        <w:rPr>
          <w:sz w:val="28"/>
          <w:szCs w:val="28"/>
        </w:rPr>
        <w:t xml:space="preserve"> района и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локальные очистные сооружения для очистки сточных вод (в том числе дождевых, талых, инфильтрационных, поливомоечных и дренажных вод), </w:t>
      </w:r>
      <w:r w:rsidRPr="00394F1F">
        <w:rPr>
          <w:rFonts w:ascii="Times New Roman" w:hAnsi="Times New Roman" w:cs="Times New Roman"/>
          <w:sz w:val="28"/>
          <w:szCs w:val="28"/>
        </w:rPr>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При подготовке документов территориального планирования и документации по планировке территории учитываются СЗЗ промышленных объектов, причем вне </w:t>
      </w:r>
      <w:r w:rsidRPr="00394F1F">
        <w:rPr>
          <w:sz w:val="28"/>
          <w:szCs w:val="28"/>
        </w:rPr>
        <w:lastRenderedPageBreak/>
        <w:t>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80" w:name="_bookmark43"/>
      <w:bookmarkStart w:id="181" w:name="_Toc491876323"/>
      <w:bookmarkStart w:id="182" w:name="_Toc502048443"/>
      <w:bookmarkStart w:id="183" w:name="_Toc503230362"/>
      <w:bookmarkEnd w:id="180"/>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1"/>
      <w:bookmarkEnd w:id="182"/>
      <w:bookmarkEnd w:id="183"/>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необходимо учитывать требования проектирования в соответствии с </w:t>
      </w:r>
      <w:hyperlink r:id="rId23">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proofErr w:type="spellStart"/>
      <w:r w:rsidR="009B17A9">
        <w:rPr>
          <w:sz w:val="28"/>
          <w:szCs w:val="28"/>
        </w:rPr>
        <w:t>Глинковского</w:t>
      </w:r>
      <w:proofErr w:type="spellEnd"/>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w:t>
      </w:r>
      <w:r w:rsidRPr="00394F1F">
        <w:rPr>
          <w:sz w:val="28"/>
          <w:szCs w:val="28"/>
        </w:rPr>
        <w:lastRenderedPageBreak/>
        <w:t>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 xml:space="preserve">Для предотвращения заболачивания территории и защиты подземных частей зданий и сооружений от подтопления существующими и прогнозируемыми </w:t>
      </w:r>
      <w:r w:rsidRPr="00394F1F">
        <w:rPr>
          <w:sz w:val="28"/>
          <w:szCs w:val="28"/>
        </w:rPr>
        <w:lastRenderedPageBreak/>
        <w:t>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4" w:name="_Toc491876324"/>
      <w:bookmarkStart w:id="185" w:name="_Toc502048444"/>
      <w:bookmarkStart w:id="186" w:name="_Toc503230363"/>
      <w:r w:rsidRPr="00394F1F">
        <w:rPr>
          <w:rFonts w:ascii="Times New Roman" w:hAnsi="Times New Roman" w:cs="Times New Roman"/>
          <w:color w:val="auto"/>
          <w:sz w:val="28"/>
          <w:szCs w:val="28"/>
        </w:rPr>
        <w:t>Требования к охране объектов культурного наследия</w:t>
      </w:r>
      <w:bookmarkEnd w:id="184"/>
      <w:bookmarkEnd w:id="185"/>
      <w:bookmarkEnd w:id="186"/>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w:t>
      </w:r>
      <w:r w:rsidRPr="00394F1F">
        <w:rPr>
          <w:sz w:val="28"/>
          <w:szCs w:val="28"/>
        </w:rPr>
        <w:lastRenderedPageBreak/>
        <w:t xml:space="preserve">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 xml:space="preserve">На территории достопримечательного места разрешаются: работы по сохранению памятников и ансамблей, находящихся в границах территории </w:t>
      </w:r>
      <w:r w:rsidRPr="00394F1F">
        <w:rPr>
          <w:sz w:val="28"/>
          <w:szCs w:val="28"/>
        </w:rPr>
        <w:lastRenderedPageBreak/>
        <w:t>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bookmark45"/>
      <w:bookmarkStart w:id="188" w:name="_Toc491876325"/>
      <w:bookmarkStart w:id="189" w:name="_Toc502048445"/>
      <w:bookmarkStart w:id="190" w:name="_Toc503230364"/>
      <w:bookmarkEnd w:id="187"/>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88"/>
      <w:bookmarkEnd w:id="189"/>
      <w:bookmarkEnd w:id="190"/>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lastRenderedPageBreak/>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lastRenderedPageBreak/>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firstRow="1" w:lastRow="0" w:firstColumn="1" w:lastColumn="0" w:noHBand="0" w:noVBand="1"/>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1" w:name="_Toc502048446"/>
      <w:bookmarkStart w:id="192" w:name="_Toc503230365"/>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1"/>
      <w:bookmarkEnd w:id="19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CC2F24">
        <w:rPr>
          <w:rFonts w:ascii="Times New Roman" w:hAnsi="Times New Roman" w:cs="Times New Roman"/>
          <w:sz w:val="28"/>
          <w:szCs w:val="28"/>
        </w:rPr>
        <w:t>Глинковского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CC2F24">
        <w:rPr>
          <w:rFonts w:ascii="Times New Roman" w:hAnsi="Times New Roman" w:cs="Times New Roman"/>
          <w:sz w:val="28"/>
          <w:szCs w:val="28"/>
        </w:rPr>
        <w:t>Глинковского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proofErr w:type="spellStart"/>
      <w:r w:rsidR="00CC2F24">
        <w:rPr>
          <w:rFonts w:ascii="Times New Roman" w:hAnsi="Times New Roman" w:cs="Times New Roman"/>
          <w:sz w:val="28"/>
          <w:szCs w:val="28"/>
        </w:rPr>
        <w:t>Глинковского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CC2F24">
        <w:rPr>
          <w:rFonts w:ascii="Times New Roman" w:hAnsi="Times New Roman" w:cs="Times New Roman"/>
          <w:sz w:val="28"/>
          <w:szCs w:val="28"/>
        </w:rPr>
        <w:t>Глинковского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CC2F24">
        <w:rPr>
          <w:rFonts w:ascii="Times New Roman" w:hAnsi="Times New Roman" w:cs="Times New Roman"/>
          <w:sz w:val="28"/>
          <w:szCs w:val="28"/>
        </w:rPr>
        <w:t>Глинковского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CC2F24">
        <w:rPr>
          <w:rFonts w:ascii="Times New Roman" w:hAnsi="Times New Roman" w:cs="Times New Roman"/>
          <w:sz w:val="28"/>
          <w:szCs w:val="28"/>
        </w:rPr>
        <w:t>Глинковского</w:t>
      </w:r>
      <w:proofErr w:type="spellEnd"/>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w:t>
      </w:r>
      <w:r w:rsidRPr="00394F1F">
        <w:rPr>
          <w:rFonts w:ascii="Times New Roman" w:hAnsi="Times New Roman" w:cs="Times New Roman"/>
          <w:sz w:val="28"/>
          <w:szCs w:val="28"/>
        </w:rPr>
        <w:lastRenderedPageBreak/>
        <w:t>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3" w:name="_Toc491876326"/>
      <w:bookmarkStart w:id="194" w:name="_Toc502048447"/>
      <w:bookmarkStart w:id="195" w:name="_Toc503230366"/>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3"/>
      <w:bookmarkEnd w:id="194"/>
      <w:bookmarkEnd w:id="195"/>
    </w:p>
    <w:p w:rsidR="00DD222C" w:rsidRPr="00394F1F" w:rsidRDefault="00DD222C" w:rsidP="004D163A">
      <w:pPr>
        <w:pStyle w:val="afd"/>
        <w:spacing w:after="0"/>
        <w:rPr>
          <w:sz w:val="28"/>
          <w:szCs w:val="28"/>
        </w:rPr>
      </w:pPr>
    </w:p>
    <w:tbl>
      <w:tblPr>
        <w:tblStyle w:val="ae"/>
        <w:tblW w:w="0" w:type="auto"/>
        <w:jc w:val="center"/>
        <w:tblLook w:val="04A0" w:firstRow="1" w:lastRow="0" w:firstColumn="1" w:lastColumn="0" w:noHBand="0" w:noVBand="1"/>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Понизительные подстанции, переключательные пункты номинальным напряжением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20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Линии электропередачи напряжением от 10(6) до 35 </w:t>
            </w:r>
            <w:proofErr w:type="spellStart"/>
            <w:r w:rsidRPr="00AA4DAC">
              <w:rPr>
                <w:rFonts w:ascii="Times New Roman" w:hAnsi="Times New Roman" w:cs="Times New Roman"/>
                <w:sz w:val="28"/>
                <w:szCs w:val="28"/>
              </w:rPr>
              <w:t>кВ</w:t>
            </w:r>
            <w:proofErr w:type="spellEnd"/>
            <w:r w:rsidRPr="00AA4DAC">
              <w:rPr>
                <w:rFonts w:ascii="Times New Roman" w:hAnsi="Times New Roman" w:cs="Times New Roman"/>
                <w:sz w:val="28"/>
                <w:szCs w:val="28"/>
              </w:rPr>
              <w:t xml:space="preserve">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Узлы </w:t>
            </w:r>
            <w:proofErr w:type="spellStart"/>
            <w:r w:rsidRPr="00AA4DAC">
              <w:rPr>
                <w:rFonts w:ascii="Times New Roman" w:hAnsi="Times New Roman" w:cs="Times New Roman"/>
                <w:sz w:val="28"/>
                <w:szCs w:val="28"/>
              </w:rPr>
              <w:t>мультисервисного</w:t>
            </w:r>
            <w:proofErr w:type="spellEnd"/>
            <w:r w:rsidRPr="00AA4DAC">
              <w:rPr>
                <w:rFonts w:ascii="Times New Roman" w:hAnsi="Times New Roman" w:cs="Times New Roman"/>
                <w:sz w:val="28"/>
                <w:szCs w:val="28"/>
              </w:rPr>
              <w:t xml:space="preserve">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EF55C7" w:rsidRPr="00AA4DAC" w:rsidRDefault="00EF55C7" w:rsidP="004D163A">
            <w:pPr>
              <w:jc w:val="both"/>
              <w:rPr>
                <w:rFonts w:ascii="Times New Roman" w:hAnsi="Times New Roman" w:cs="Times New Roman"/>
                <w:sz w:val="28"/>
                <w:szCs w:val="28"/>
              </w:rPr>
            </w:pPr>
            <w:proofErr w:type="spellStart"/>
            <w:r w:rsidRPr="00AA4DAC">
              <w:rPr>
                <w:rFonts w:ascii="Times New Roman" w:hAnsi="Times New Roman" w:cs="Times New Roman"/>
                <w:sz w:val="28"/>
                <w:szCs w:val="28"/>
              </w:rPr>
              <w:t>п.п</w:t>
            </w:r>
            <w:proofErr w:type="spellEnd"/>
            <w:r w:rsidRPr="00AA4DAC">
              <w:rPr>
                <w:rFonts w:ascii="Times New Roman" w:hAnsi="Times New Roman" w:cs="Times New Roman"/>
                <w:sz w:val="28"/>
                <w:szCs w:val="28"/>
              </w:rPr>
              <w:t>.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24"/>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firstRow="1" w:lastRow="0" w:firstColumn="1" w:lastColumn="0" w:noHBand="0" w:noVBand="1"/>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proofErr w:type="spellStart"/>
            <w:r>
              <w:rPr>
                <w:sz w:val="28"/>
                <w:szCs w:val="28"/>
                <w:lang w:val="ru-RU"/>
              </w:rPr>
              <w:t>Глинковский</w:t>
            </w:r>
            <w:proofErr w:type="spellEnd"/>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proofErr w:type="spellStart"/>
            <w:r w:rsidR="0084321B">
              <w:rPr>
                <w:sz w:val="28"/>
                <w:szCs w:val="28"/>
                <w:lang w:val="ru-RU"/>
              </w:rPr>
              <w:t>Глинковский</w:t>
            </w:r>
            <w:proofErr w:type="spellEnd"/>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CC2F24">
              <w:rPr>
                <w:sz w:val="28"/>
                <w:szCs w:val="28"/>
                <w:lang w:val="ru-RU"/>
              </w:rPr>
              <w:t>Глинковского</w:t>
            </w:r>
            <w:proofErr w:type="spellEnd"/>
            <w:r w:rsidR="00CC2F24">
              <w:rPr>
                <w:sz w:val="28"/>
                <w:szCs w:val="28"/>
                <w:lang w:val="ru-RU"/>
              </w:rPr>
              <w:t xml:space="preserve"> района</w:t>
            </w:r>
            <w:r w:rsidRPr="00394F1F">
              <w:rPr>
                <w:sz w:val="28"/>
                <w:szCs w:val="28"/>
                <w:lang w:val="ru-RU"/>
              </w:rPr>
              <w:t xml:space="preserve">, МНГП </w:t>
            </w:r>
            <w:proofErr w:type="spellStart"/>
            <w:r w:rsidR="00CC2F24">
              <w:rPr>
                <w:sz w:val="28"/>
                <w:szCs w:val="28"/>
                <w:lang w:val="ru-RU"/>
              </w:rPr>
              <w:t>Глинковского</w:t>
            </w:r>
            <w:proofErr w:type="spellEnd"/>
            <w:r w:rsidR="00CC2F24">
              <w:rPr>
                <w:sz w:val="28"/>
                <w:szCs w:val="28"/>
                <w:lang w:val="ru-RU"/>
              </w:rPr>
              <w:t xml:space="preserve"> района</w:t>
            </w:r>
            <w:r w:rsidRPr="00394F1F">
              <w:rPr>
                <w:sz w:val="28"/>
                <w:szCs w:val="28"/>
                <w:lang w:val="ru-RU"/>
              </w:rPr>
              <w:t>,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CC2F24">
              <w:rPr>
                <w:sz w:val="28"/>
                <w:szCs w:val="28"/>
                <w:lang w:val="ru-RU"/>
              </w:rPr>
              <w:t>Глинковского</w:t>
            </w:r>
            <w:proofErr w:type="spellEnd"/>
            <w:r w:rsidR="00CC2F24">
              <w:rPr>
                <w:sz w:val="28"/>
                <w:szCs w:val="28"/>
                <w:lang w:val="ru-RU"/>
              </w:rPr>
              <w:t xml:space="preserve"> района</w:t>
            </w:r>
            <w:r w:rsidRPr="00394F1F">
              <w:rPr>
                <w:sz w:val="28"/>
                <w:szCs w:val="28"/>
                <w:lang w:val="ru-RU"/>
              </w:rPr>
              <w:t xml:space="preserve"> </w:t>
            </w:r>
            <w:r w:rsidR="009B17A9">
              <w:rPr>
                <w:sz w:val="28"/>
                <w:szCs w:val="28"/>
                <w:lang w:val="ru-RU"/>
              </w:rPr>
              <w:t>муниципального образования «</w:t>
            </w:r>
            <w:proofErr w:type="spellStart"/>
            <w:r w:rsidR="009B17A9">
              <w:rPr>
                <w:sz w:val="28"/>
                <w:szCs w:val="28"/>
                <w:lang w:val="ru-RU"/>
              </w:rPr>
              <w:t>Глинковский</w:t>
            </w:r>
            <w:proofErr w:type="spellEnd"/>
            <w:r w:rsidR="009B17A9">
              <w:rPr>
                <w:sz w:val="28"/>
                <w:szCs w:val="28"/>
                <w:lang w:val="ru-RU"/>
              </w:rPr>
              <w:t xml:space="preserve">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 xml:space="preserve">в </w:t>
            </w:r>
            <w:proofErr w:type="spellStart"/>
            <w:r w:rsidRPr="00394F1F">
              <w:rPr>
                <w:sz w:val="28"/>
                <w:szCs w:val="28"/>
                <w:lang w:val="ru-RU"/>
              </w:rPr>
              <w:t>т.ч</w:t>
            </w:r>
            <w:proofErr w:type="spell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CC2F24">
        <w:rPr>
          <w:sz w:val="28"/>
          <w:szCs w:val="28"/>
        </w:rPr>
        <w:t>Глинковского</w:t>
      </w:r>
      <w:proofErr w:type="spellEnd"/>
      <w:r w:rsidR="00CC2F24">
        <w:rPr>
          <w:sz w:val="28"/>
          <w:szCs w:val="28"/>
        </w:rPr>
        <w:t xml:space="preserve"> района</w:t>
      </w:r>
      <w:r w:rsidRPr="00394F1F">
        <w:rPr>
          <w:sz w:val="28"/>
          <w:szCs w:val="28"/>
        </w:rPr>
        <w:t xml:space="preserve"> </w:t>
      </w:r>
      <w:proofErr w:type="spellStart"/>
      <w:r w:rsidR="009B17A9">
        <w:rPr>
          <w:sz w:val="28"/>
          <w:szCs w:val="28"/>
        </w:rPr>
        <w:t>Глинковского</w:t>
      </w:r>
      <w:proofErr w:type="spellEnd"/>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w:t>
      </w:r>
      <w:r w:rsidRPr="00394F1F">
        <w:rPr>
          <w:sz w:val="28"/>
          <w:szCs w:val="28"/>
        </w:rPr>
        <w:lastRenderedPageBreak/>
        <w:t>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proofErr w:type="spellStart"/>
      <w:r w:rsidR="009B17A9">
        <w:rPr>
          <w:rFonts w:ascii="Times New Roman" w:hAnsi="Times New Roman" w:cs="Times New Roman"/>
          <w:sz w:val="28"/>
          <w:szCs w:val="28"/>
        </w:rPr>
        <w:t>Глинковского</w:t>
      </w:r>
      <w:proofErr w:type="spellEnd"/>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lastRenderedPageBreak/>
        <w:t>«</w:t>
      </w:r>
      <w:proofErr w:type="spellStart"/>
      <w:r w:rsidR="00420A5D">
        <w:rPr>
          <w:rFonts w:ascii="Times New Roman" w:hAnsi="Times New Roman" w:cs="Times New Roman"/>
          <w:sz w:val="28"/>
          <w:szCs w:val="28"/>
        </w:rPr>
        <w:t>Глинковский</w:t>
      </w:r>
      <w:proofErr w:type="spellEnd"/>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объектов местного значения - расчетные показатели минимально допустимого уровня обеспеченности объектами местного значения и </w:t>
      </w:r>
      <w:r w:rsidRPr="00394F1F">
        <w:rPr>
          <w:rFonts w:ascii="Times New Roman" w:hAnsi="Times New Roman" w:cs="Times New Roman"/>
          <w:sz w:val="28"/>
          <w:szCs w:val="28"/>
        </w:rPr>
        <w:lastRenderedPageBreak/>
        <w:t>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FE" w:rsidRDefault="006613FE" w:rsidP="0027659D">
      <w:pPr>
        <w:spacing w:after="0" w:line="240" w:lineRule="auto"/>
      </w:pPr>
      <w:r>
        <w:separator/>
      </w:r>
    </w:p>
  </w:endnote>
  <w:endnote w:type="continuationSeparator" w:id="0">
    <w:p w:rsidR="006613FE" w:rsidRDefault="006613FE" w:rsidP="00276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panose1 w:val="020B0503020102020204"/>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Default="005D003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32" w:rsidRDefault="005D0032">
    <w:pPr>
      <w:pStyle w:val="afd"/>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FE" w:rsidRDefault="006613FE" w:rsidP="0027659D">
      <w:pPr>
        <w:spacing w:after="0" w:line="240" w:lineRule="auto"/>
      </w:pPr>
      <w:r>
        <w:separator/>
      </w:r>
    </w:p>
  </w:footnote>
  <w:footnote w:type="continuationSeparator" w:id="0">
    <w:p w:rsidR="006613FE" w:rsidRDefault="006613FE" w:rsidP="00276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9BD"/>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4B12"/>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0032"/>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3FE"/>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A504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977"/>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476"/>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57E4F"/>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24"/>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1786"/>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573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BAD"/>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5650D"/>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 Не полужирный"/>
    <w:basedOn w:val="23"/>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basedOn w:val="23"/>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style>
  <w:style w:type="paragraph" w:styleId="7">
    <w:name w:val="toc 7"/>
    <w:basedOn w:val="a3"/>
    <w:next w:val="a3"/>
    <w:autoRedefine/>
    <w:uiPriority w:val="39"/>
    <w:unhideWhenUsed/>
    <w:rsid w:val="00DC1DF5"/>
    <w:pPr>
      <w:spacing w:after="100"/>
      <w:ind w:left="1320"/>
    </w:pPr>
  </w:style>
  <w:style w:type="paragraph" w:styleId="81">
    <w:name w:val="toc 8"/>
    <w:basedOn w:val="a3"/>
    <w:next w:val="a3"/>
    <w:autoRedefine/>
    <w:uiPriority w:val="39"/>
    <w:unhideWhenUsed/>
    <w:rsid w:val="00DC1DF5"/>
    <w:pPr>
      <w:spacing w:after="100"/>
      <w:ind w:left="1540"/>
    </w:pPr>
  </w:style>
  <w:style w:type="paragraph" w:styleId="9">
    <w:name w:val="toc 9"/>
    <w:basedOn w:val="a3"/>
    <w:next w:val="a3"/>
    <w:autoRedefine/>
    <w:uiPriority w:val="39"/>
    <w:unhideWhenUsed/>
    <w:rsid w:val="00DC1DF5"/>
    <w:pPr>
      <w:spacing w:after="100"/>
      <w:ind w:left="1760"/>
    </w:p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lang w:eastAsia="ru-RU"/>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19272234">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A4D78669D02F5015F66DE29DFF15C20F5DEFEAAC4C7C979953EEA3E145CE28q0m9I" TargetMode="Externa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7FEDFDC0A46FA91BCF13AD6C094E0D09958C1ED19E20481A05F742426AE3QBI" TargetMode="External"/><Relationship Id="rId7" Type="http://schemas.openxmlformats.org/officeDocument/2006/relationships/footnotes" Target="footnotes.xml"/><Relationship Id="rId12" Type="http://schemas.openxmlformats.org/officeDocument/2006/relationships/hyperlink" Target="consultantplus://offline/ref=C6A4D78669D02F5015F66DE29DFF15C20F5DEFEAA34E79919C53EEA3E145CE28q0m9I" TargetMode="External"/><Relationship Id="rId17" Type="http://schemas.openxmlformats.org/officeDocument/2006/relationships/hyperlink" Target="consultantplus://offline/ref%3D4E7517F706E49D8F0507558A68962DF7A2EFD8C659DB1A25C4B44B99a0H9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D4E7517F706E49D8F0507558A68962DF7A2EFD8C659DB1A25C4B44B99a0H9I" TargetMode="External"/><Relationship Id="rId20" Type="http://schemas.openxmlformats.org/officeDocument/2006/relationships/hyperlink" Target="http://integral.ru/download/literatur/2.1.6.1032-0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51F3AB6719E859034A453BD22014648B3332EF26460AB6FDC6150C0g1mE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D422BF3913A03A3FF4DDD1D7F5E11E341BF360C6AB4A0655EFBCD16kEB" TargetMode="External"/><Relationship Id="rId23" Type="http://schemas.openxmlformats.org/officeDocument/2006/relationships/hyperlink" Target="consultantplus://offline/ref%3D8F10C197789C5638EBA2C46468E38E41A310FAD3B3766083C2CED6FFuCX2I" TargetMode="External"/><Relationship Id="rId10" Type="http://schemas.openxmlformats.org/officeDocument/2006/relationships/hyperlink" Target="consultantplus://offline/ref=C7B3893B3C99E3A2A15EB197CFEBCD728FB0C571DB30A337E5F0161C0ACBJ"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DB55CB70B8807CE15F8F84F8321428183E70A952355926F9978D079F8jDB" TargetMode="External"/><Relationship Id="rId22"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E3688-3230-48A3-8577-991506DD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34003</Words>
  <Characters>193818</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Home</Company>
  <LinksUpToDate>false</LinksUpToDate>
  <CharactersWithSpaces>227367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6</cp:revision>
  <cp:lastPrinted>2017-09-15T13:32:00Z</cp:lastPrinted>
  <dcterms:created xsi:type="dcterms:W3CDTF">2018-03-05T11:57:00Z</dcterms:created>
  <dcterms:modified xsi:type="dcterms:W3CDTF">2018-03-27T06:47:00Z</dcterms:modified>
</cp:coreProperties>
</file>