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2" w:rsidRDefault="00AB14A2" w:rsidP="00820788">
      <w:pPr>
        <w:pStyle w:val="10"/>
        <w:keepNext/>
        <w:keepLines/>
        <w:shd w:val="clear" w:color="auto" w:fill="auto"/>
        <w:tabs>
          <w:tab w:val="left" w:pos="9781"/>
        </w:tabs>
        <w:spacing w:after="0" w:line="317" w:lineRule="exact"/>
        <w:ind w:right="60" w:firstLine="0"/>
        <w:jc w:val="left"/>
        <w:rPr>
          <w:rStyle w:val="11"/>
          <w:b/>
          <w:bCs/>
        </w:rPr>
      </w:pPr>
      <w:bookmarkStart w:id="0" w:name="bookmark7"/>
    </w:p>
    <w:p w:rsidR="00AE1883" w:rsidRDefault="00B403A3">
      <w:pPr>
        <w:pStyle w:val="10"/>
        <w:keepNext/>
        <w:keepLines/>
        <w:shd w:val="clear" w:color="auto" w:fill="auto"/>
        <w:spacing w:after="0" w:line="317" w:lineRule="exact"/>
        <w:ind w:right="60" w:firstLine="0"/>
      </w:pPr>
      <w:r>
        <w:rPr>
          <w:rStyle w:val="11"/>
          <w:b/>
          <w:bCs/>
        </w:rPr>
        <w:t>ОТЧЕТ</w:t>
      </w:r>
      <w:bookmarkEnd w:id="0"/>
    </w:p>
    <w:p w:rsidR="00AE1883" w:rsidRDefault="00B403A3">
      <w:pPr>
        <w:pStyle w:val="30"/>
        <w:shd w:val="clear" w:color="auto" w:fill="auto"/>
        <w:spacing w:after="240"/>
        <w:ind w:right="60"/>
        <w:jc w:val="center"/>
      </w:pPr>
      <w:r>
        <w:rPr>
          <w:rStyle w:val="31"/>
          <w:b/>
          <w:bCs/>
        </w:rPr>
        <w:t>об итогах социально-экономического развития</w:t>
      </w:r>
      <w:r>
        <w:rPr>
          <w:rStyle w:val="31"/>
          <w:b/>
          <w:bCs/>
        </w:rPr>
        <w:br/>
        <w:t>муниципального образования «Глинковский район»</w:t>
      </w:r>
      <w:r>
        <w:rPr>
          <w:rStyle w:val="31"/>
          <w:b/>
          <w:bCs/>
        </w:rPr>
        <w:br/>
        <w:t>за 202</w:t>
      </w:r>
      <w:r w:rsidR="00AB14A2">
        <w:rPr>
          <w:rStyle w:val="31"/>
          <w:b/>
          <w:bCs/>
        </w:rPr>
        <w:t>2</w:t>
      </w:r>
      <w:r>
        <w:rPr>
          <w:rStyle w:val="31"/>
          <w:b/>
          <w:bCs/>
        </w:rPr>
        <w:t xml:space="preserve"> год и задачах на 202</w:t>
      </w:r>
      <w:r w:rsidR="00AB14A2">
        <w:rPr>
          <w:rStyle w:val="31"/>
          <w:b/>
          <w:bCs/>
        </w:rPr>
        <w:t>3</w:t>
      </w:r>
      <w:r>
        <w:rPr>
          <w:rStyle w:val="31"/>
          <w:b/>
          <w:bCs/>
        </w:rPr>
        <w:t xml:space="preserve"> год</w:t>
      </w:r>
    </w:p>
    <w:p w:rsidR="00AE1883" w:rsidRDefault="00B403A3">
      <w:pPr>
        <w:pStyle w:val="10"/>
        <w:keepNext/>
        <w:keepLines/>
        <w:shd w:val="clear" w:color="auto" w:fill="auto"/>
        <w:spacing w:after="0" w:line="317" w:lineRule="exact"/>
        <w:ind w:right="840" w:firstLine="0"/>
      </w:pPr>
      <w:bookmarkStart w:id="1" w:name="bookmark8"/>
      <w:r>
        <w:rPr>
          <w:rStyle w:val="11"/>
          <w:b/>
          <w:bCs/>
        </w:rPr>
        <w:t>Добрый день уважаемые депутаты, коллеги!</w:t>
      </w:r>
      <w:bookmarkEnd w:id="1"/>
    </w:p>
    <w:p w:rsidR="00AE1883" w:rsidRDefault="00B403A3" w:rsidP="00B469DD">
      <w:pPr>
        <w:pStyle w:val="20"/>
        <w:shd w:val="clear" w:color="auto" w:fill="auto"/>
        <w:spacing w:before="0" w:after="0" w:line="317" w:lineRule="exact"/>
        <w:ind w:firstLine="1020"/>
      </w:pPr>
      <w:r>
        <w:rPr>
          <w:rStyle w:val="22"/>
        </w:rPr>
        <w:t>Позвольте представить вашему вниманию ежегодный отчет об итогах социально-экономического развития муниципального образования «Глинковский район» Смоленской области за 202</w:t>
      </w:r>
      <w:r w:rsidR="00AB14A2">
        <w:rPr>
          <w:rStyle w:val="22"/>
        </w:rPr>
        <w:t>2</w:t>
      </w:r>
      <w:r>
        <w:rPr>
          <w:rStyle w:val="22"/>
        </w:rPr>
        <w:t>год.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1020"/>
        <w:rPr>
          <w:rStyle w:val="22"/>
        </w:rPr>
      </w:pPr>
      <w:r>
        <w:rPr>
          <w:rStyle w:val="22"/>
        </w:rPr>
        <w:t>В докладе я хотела бы обратить Ваше внимание на достигнутые успехи, и в тоже время обозначить те сферы, где предстоит еще важная и совместная работа.</w:t>
      </w:r>
    </w:p>
    <w:p w:rsidR="00AB14A2" w:rsidRDefault="00AB14A2">
      <w:pPr>
        <w:pStyle w:val="20"/>
        <w:shd w:val="clear" w:color="auto" w:fill="auto"/>
        <w:spacing w:before="0" w:after="0" w:line="317" w:lineRule="exact"/>
        <w:ind w:firstLine="1020"/>
      </w:pPr>
    </w:p>
    <w:p w:rsidR="00AE1883" w:rsidRDefault="00B403A3">
      <w:pPr>
        <w:pStyle w:val="10"/>
        <w:keepNext/>
        <w:keepLines/>
        <w:shd w:val="clear" w:color="auto" w:fill="auto"/>
        <w:spacing w:after="0" w:line="317" w:lineRule="exact"/>
        <w:ind w:right="840" w:firstLine="0"/>
      </w:pPr>
      <w:bookmarkStart w:id="2" w:name="bookmark9"/>
      <w:r>
        <w:rPr>
          <w:rStyle w:val="11"/>
          <w:b/>
          <w:bCs/>
        </w:rPr>
        <w:t>1. Бюджет</w:t>
      </w:r>
      <w:bookmarkEnd w:id="2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Финансовое состояние района, а так же уровень его социального развития определяются налоговыми поступлениями в бюджет и рациональным расходованием этих средств. На протяжении нескольких лет подряд район успешно справляется с заданиями по выполнению бюджетных показателей.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Объем доходов бюджета района в 202</w:t>
      </w:r>
      <w:r w:rsidR="00AB14A2">
        <w:rPr>
          <w:rStyle w:val="22"/>
        </w:rPr>
        <w:t>2</w:t>
      </w:r>
      <w:r>
        <w:rPr>
          <w:rStyle w:val="22"/>
        </w:rPr>
        <w:t xml:space="preserve"> году составил </w:t>
      </w:r>
      <w:r w:rsidR="00AB14A2">
        <w:rPr>
          <w:rStyle w:val="22"/>
        </w:rPr>
        <w:t xml:space="preserve">374,1 </w:t>
      </w:r>
      <w:proofErr w:type="spellStart"/>
      <w:r w:rsidR="00AB14A2">
        <w:rPr>
          <w:rStyle w:val="22"/>
        </w:rPr>
        <w:t>млн</w:t>
      </w:r>
      <w:proofErr w:type="gramStart"/>
      <w:r w:rsidR="00AB14A2">
        <w:rPr>
          <w:rStyle w:val="22"/>
        </w:rPr>
        <w:t>.р</w:t>
      </w:r>
      <w:proofErr w:type="gramEnd"/>
      <w:r w:rsidR="00AB14A2">
        <w:rPr>
          <w:rStyle w:val="22"/>
        </w:rPr>
        <w:t>уб</w:t>
      </w:r>
      <w:proofErr w:type="spellEnd"/>
      <w:r w:rsidR="00AB14A2">
        <w:rPr>
          <w:rStyle w:val="22"/>
        </w:rPr>
        <w:t>. 130,5</w:t>
      </w:r>
      <w:r>
        <w:rPr>
          <w:rStyle w:val="22"/>
        </w:rPr>
        <w:t>% к уровню 202</w:t>
      </w:r>
      <w:r w:rsidR="00AB14A2">
        <w:rPr>
          <w:rStyle w:val="22"/>
        </w:rPr>
        <w:t>1</w:t>
      </w:r>
      <w:r>
        <w:rPr>
          <w:rStyle w:val="22"/>
        </w:rPr>
        <w:t xml:space="preserve"> года. Безвозмездные </w:t>
      </w:r>
      <w:r w:rsidR="00C15775">
        <w:rPr>
          <w:rStyle w:val="22"/>
        </w:rPr>
        <w:t>поступления от других бюджетов бюджетной системы РФ</w:t>
      </w:r>
      <w:r>
        <w:rPr>
          <w:rStyle w:val="22"/>
        </w:rPr>
        <w:t>-</w:t>
      </w:r>
      <w:r w:rsidR="00AB14A2">
        <w:rPr>
          <w:rStyle w:val="22"/>
        </w:rPr>
        <w:t>343</w:t>
      </w:r>
      <w:r>
        <w:rPr>
          <w:rStyle w:val="22"/>
        </w:rPr>
        <w:t xml:space="preserve"> млн. руб. -</w:t>
      </w:r>
      <w:r w:rsidR="00AB14A2">
        <w:rPr>
          <w:rStyle w:val="22"/>
        </w:rPr>
        <w:t>133,2</w:t>
      </w:r>
      <w:r>
        <w:rPr>
          <w:rStyle w:val="22"/>
        </w:rPr>
        <w:t xml:space="preserve"> % к уровню 202</w:t>
      </w:r>
      <w:r w:rsidR="00AB14A2">
        <w:rPr>
          <w:rStyle w:val="22"/>
        </w:rPr>
        <w:t>1</w:t>
      </w:r>
      <w:r>
        <w:rPr>
          <w:rStyle w:val="22"/>
        </w:rPr>
        <w:t xml:space="preserve"> года.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 xml:space="preserve">Собственные доходы бюджета составляют </w:t>
      </w:r>
      <w:r w:rsidR="00AB14A2">
        <w:rPr>
          <w:rStyle w:val="22"/>
        </w:rPr>
        <w:t>31,1</w:t>
      </w:r>
      <w:r>
        <w:rPr>
          <w:rStyle w:val="22"/>
        </w:rPr>
        <w:t xml:space="preserve"> млн. рублей или</w:t>
      </w:r>
      <w:r w:rsidR="0046329B">
        <w:rPr>
          <w:rStyle w:val="22"/>
        </w:rPr>
        <w:t xml:space="preserve"> </w:t>
      </w:r>
      <w:r w:rsidR="00AB14A2">
        <w:rPr>
          <w:rStyle w:val="22"/>
        </w:rPr>
        <w:t xml:space="preserve">8,3 </w:t>
      </w:r>
      <w:r>
        <w:rPr>
          <w:rStyle w:val="22"/>
        </w:rPr>
        <w:t>% в общих доходах консолидированного бюджета, по сравнению с 202</w:t>
      </w:r>
      <w:r w:rsidR="00AB14A2">
        <w:rPr>
          <w:rStyle w:val="22"/>
        </w:rPr>
        <w:t>1</w:t>
      </w:r>
      <w:r>
        <w:rPr>
          <w:rStyle w:val="22"/>
        </w:rPr>
        <w:t xml:space="preserve"> годом увеличились на </w:t>
      </w:r>
      <w:r w:rsidR="00AB14A2">
        <w:rPr>
          <w:rStyle w:val="22"/>
        </w:rPr>
        <w:t>1,8</w:t>
      </w:r>
      <w:r>
        <w:rPr>
          <w:rStyle w:val="22"/>
        </w:rPr>
        <w:t xml:space="preserve"> млн. руб. или </w:t>
      </w:r>
      <w:r w:rsidR="00AB14A2">
        <w:rPr>
          <w:rStyle w:val="22"/>
        </w:rPr>
        <w:t>6,</w:t>
      </w:r>
      <w:r w:rsidR="0046329B">
        <w:rPr>
          <w:rStyle w:val="22"/>
        </w:rPr>
        <w:t>2</w:t>
      </w:r>
      <w:r>
        <w:rPr>
          <w:rStyle w:val="22"/>
        </w:rPr>
        <w:t>%.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proofErr w:type="gramStart"/>
      <w:r w:rsidRPr="00A1794E">
        <w:rPr>
          <w:rStyle w:val="22"/>
        </w:rPr>
        <w:t xml:space="preserve">Налоговые поступления составляют - </w:t>
      </w:r>
      <w:r w:rsidR="00A1794E" w:rsidRPr="00A1794E">
        <w:rPr>
          <w:rStyle w:val="22"/>
        </w:rPr>
        <w:t>28</w:t>
      </w:r>
      <w:r w:rsidRPr="00A1794E">
        <w:rPr>
          <w:rStyle w:val="22"/>
        </w:rPr>
        <w:t>,</w:t>
      </w:r>
      <w:r w:rsidR="0046329B">
        <w:rPr>
          <w:rStyle w:val="22"/>
        </w:rPr>
        <w:t>3</w:t>
      </w:r>
      <w:r w:rsidRPr="00A1794E">
        <w:rPr>
          <w:rStyle w:val="22"/>
        </w:rPr>
        <w:t xml:space="preserve"> млн. руб. (</w:t>
      </w:r>
      <w:r w:rsidR="0046329B">
        <w:rPr>
          <w:rStyle w:val="22"/>
        </w:rPr>
        <w:t>108,9</w:t>
      </w:r>
      <w:r w:rsidRPr="00A1794E">
        <w:rPr>
          <w:rStyle w:val="22"/>
        </w:rPr>
        <w:t xml:space="preserve"> </w:t>
      </w:r>
      <w:r w:rsidRPr="00A1794E">
        <w:rPr>
          <w:rStyle w:val="23"/>
        </w:rPr>
        <w:t>%</w:t>
      </w:r>
      <w:r w:rsidRPr="00A1794E">
        <w:rPr>
          <w:rStyle w:val="22"/>
        </w:rPr>
        <w:t xml:space="preserve"> к уровню 202</w:t>
      </w:r>
      <w:r w:rsidR="00A1794E" w:rsidRPr="00A1794E">
        <w:rPr>
          <w:rStyle w:val="22"/>
        </w:rPr>
        <w:t>1 года, неналоговые -</w:t>
      </w:r>
      <w:r w:rsidR="0046329B">
        <w:rPr>
          <w:rStyle w:val="22"/>
        </w:rPr>
        <w:t>2,8</w:t>
      </w:r>
      <w:r w:rsidRPr="00A1794E">
        <w:rPr>
          <w:rStyle w:val="22"/>
        </w:rPr>
        <w:t xml:space="preserve"> млн. руб., </w:t>
      </w:r>
      <w:r w:rsidR="00A1794E" w:rsidRPr="00A1794E">
        <w:rPr>
          <w:rStyle w:val="22"/>
        </w:rPr>
        <w:t>ниже уровня 2021</w:t>
      </w:r>
      <w:r w:rsidRPr="00A1794E">
        <w:rPr>
          <w:rStyle w:val="22"/>
        </w:rPr>
        <w:t xml:space="preserve"> года на </w:t>
      </w:r>
      <w:r w:rsidR="0046329B">
        <w:rPr>
          <w:rStyle w:val="22"/>
        </w:rPr>
        <w:t>15,2</w:t>
      </w:r>
      <w:r w:rsidRPr="00A1794E">
        <w:rPr>
          <w:rStyle w:val="22"/>
        </w:rPr>
        <w:t>%.</w:t>
      </w:r>
      <w:proofErr w:type="gramEnd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  <w:r>
        <w:rPr>
          <w:rStyle w:val="22"/>
        </w:rPr>
        <w:t>Доход от использования муниципального имущества отчетного года составил 1,</w:t>
      </w:r>
      <w:r w:rsidR="0046329B">
        <w:rPr>
          <w:rStyle w:val="22"/>
        </w:rPr>
        <w:t>5</w:t>
      </w:r>
      <w:r>
        <w:rPr>
          <w:rStyle w:val="22"/>
        </w:rPr>
        <w:t xml:space="preserve"> млн. рублей, по сравнению с 202</w:t>
      </w:r>
      <w:r w:rsidR="00AB14A2">
        <w:rPr>
          <w:rStyle w:val="22"/>
        </w:rPr>
        <w:t xml:space="preserve">1 годом уменьшился  на </w:t>
      </w:r>
      <w:r w:rsidR="003A19AE">
        <w:rPr>
          <w:rStyle w:val="22"/>
        </w:rPr>
        <w:t xml:space="preserve">147  </w:t>
      </w:r>
      <w:proofErr w:type="spellStart"/>
      <w:r w:rsidR="003A19AE">
        <w:rPr>
          <w:rStyle w:val="22"/>
        </w:rPr>
        <w:t>тыс</w:t>
      </w:r>
      <w:proofErr w:type="gramStart"/>
      <w:r w:rsidR="002A7D24">
        <w:rPr>
          <w:rStyle w:val="22"/>
        </w:rPr>
        <w:t>.р</w:t>
      </w:r>
      <w:proofErr w:type="gramEnd"/>
      <w:r w:rsidR="002A7D24">
        <w:rPr>
          <w:rStyle w:val="22"/>
        </w:rPr>
        <w:t>уб</w:t>
      </w:r>
      <w:proofErr w:type="spellEnd"/>
      <w:r>
        <w:rPr>
          <w:rStyle w:val="22"/>
        </w:rPr>
        <w:t>.</w:t>
      </w:r>
    </w:p>
    <w:p w:rsidR="003A19AE" w:rsidRDefault="003A19AE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Доходы от продажи материальных и нематериальных активов составили 38,3 тыс.</w:t>
      </w:r>
      <w:r w:rsidR="00615E48">
        <w:rPr>
          <w:rStyle w:val="22"/>
        </w:rPr>
        <w:t xml:space="preserve"> </w:t>
      </w:r>
      <w:r>
        <w:rPr>
          <w:rStyle w:val="22"/>
        </w:rPr>
        <w:t>руб. по сравнению с 2021 года уменьшились на 185,1  тыс.</w:t>
      </w:r>
      <w:r w:rsidR="00615E48">
        <w:rPr>
          <w:rStyle w:val="22"/>
        </w:rPr>
        <w:t xml:space="preserve"> </w:t>
      </w:r>
      <w:r>
        <w:rPr>
          <w:rStyle w:val="22"/>
        </w:rPr>
        <w:t>руб.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 xml:space="preserve">Объем расходов истекшего года составил </w:t>
      </w:r>
      <w:r w:rsidR="00F53654">
        <w:rPr>
          <w:rStyle w:val="22"/>
        </w:rPr>
        <w:t>359,7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 xml:space="preserve">. Основной удельный вес в расходах распределяется следующим образом: на </w:t>
      </w:r>
      <w:r w:rsidR="00F53654">
        <w:rPr>
          <w:rStyle w:val="22"/>
        </w:rPr>
        <w:t>жилищно-коммунальное хозяйство- 113</w:t>
      </w:r>
      <w:r>
        <w:rPr>
          <w:rStyle w:val="22"/>
        </w:rPr>
        <w:t xml:space="preserve">,8 </w:t>
      </w:r>
      <w:proofErr w:type="spellStart"/>
      <w:r>
        <w:rPr>
          <w:rStyle w:val="22"/>
        </w:rPr>
        <w:t>млн.руб</w:t>
      </w:r>
      <w:proofErr w:type="spellEnd"/>
      <w:r>
        <w:rPr>
          <w:rStyle w:val="22"/>
        </w:rPr>
        <w:t xml:space="preserve">. или </w:t>
      </w:r>
      <w:r w:rsidR="00F53654">
        <w:rPr>
          <w:rStyle w:val="22"/>
        </w:rPr>
        <w:t>34</w:t>
      </w:r>
      <w:r>
        <w:rPr>
          <w:rStyle w:val="22"/>
        </w:rPr>
        <w:t xml:space="preserve">,6%, на образование </w:t>
      </w:r>
      <w:r w:rsidR="00F53654">
        <w:rPr>
          <w:rStyle w:val="22"/>
        </w:rPr>
        <w:t>–</w:t>
      </w:r>
      <w:r>
        <w:rPr>
          <w:rStyle w:val="22"/>
        </w:rPr>
        <w:t xml:space="preserve"> </w:t>
      </w:r>
      <w:r w:rsidR="00F53654">
        <w:rPr>
          <w:rStyle w:val="22"/>
        </w:rPr>
        <w:t>100,4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млн.руб</w:t>
      </w:r>
      <w:proofErr w:type="spellEnd"/>
      <w:r>
        <w:rPr>
          <w:rStyle w:val="22"/>
        </w:rPr>
        <w:t xml:space="preserve">. или </w:t>
      </w:r>
      <w:r w:rsidR="00F53654">
        <w:rPr>
          <w:rStyle w:val="22"/>
        </w:rPr>
        <w:t>28</w:t>
      </w:r>
      <w:r>
        <w:rPr>
          <w:rStyle w:val="22"/>
        </w:rPr>
        <w:t xml:space="preserve">%, на </w:t>
      </w:r>
      <w:r w:rsidR="00F53654">
        <w:rPr>
          <w:rStyle w:val="22"/>
        </w:rPr>
        <w:t>национальную экономику</w:t>
      </w:r>
      <w:r>
        <w:rPr>
          <w:rStyle w:val="22"/>
        </w:rPr>
        <w:t xml:space="preserve"> </w:t>
      </w:r>
      <w:r w:rsidR="00F53654">
        <w:rPr>
          <w:rStyle w:val="22"/>
        </w:rPr>
        <w:t>–</w:t>
      </w:r>
      <w:r>
        <w:rPr>
          <w:rStyle w:val="22"/>
        </w:rPr>
        <w:t xml:space="preserve"> </w:t>
      </w:r>
      <w:r w:rsidR="00F53654">
        <w:rPr>
          <w:rStyle w:val="22"/>
        </w:rPr>
        <w:t>68,3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млн.руб</w:t>
      </w:r>
      <w:proofErr w:type="spellEnd"/>
      <w:r>
        <w:rPr>
          <w:rStyle w:val="22"/>
        </w:rPr>
        <w:t xml:space="preserve">. или </w:t>
      </w:r>
      <w:r w:rsidR="00F53654">
        <w:rPr>
          <w:rStyle w:val="22"/>
        </w:rPr>
        <w:t xml:space="preserve">19 %, </w:t>
      </w:r>
      <w:r w:rsidR="00F53654" w:rsidRPr="003A19AE">
        <w:rPr>
          <w:rStyle w:val="22"/>
        </w:rPr>
        <w:t>культуру</w:t>
      </w:r>
      <w:r w:rsidR="003A19AE" w:rsidRPr="003A19AE">
        <w:rPr>
          <w:rStyle w:val="22"/>
        </w:rPr>
        <w:t xml:space="preserve"> – 30,9</w:t>
      </w:r>
      <w:r w:rsidRPr="003A19AE">
        <w:rPr>
          <w:rStyle w:val="22"/>
        </w:rPr>
        <w:t xml:space="preserve"> млн</w:t>
      </w:r>
      <w:r>
        <w:rPr>
          <w:rStyle w:val="22"/>
        </w:rPr>
        <w:t xml:space="preserve">. руб. или </w:t>
      </w:r>
      <w:r w:rsidR="003A19AE">
        <w:rPr>
          <w:rStyle w:val="22"/>
        </w:rPr>
        <w:t>9</w:t>
      </w:r>
      <w:r>
        <w:rPr>
          <w:rStyle w:val="22"/>
        </w:rPr>
        <w:t xml:space="preserve">,0 </w:t>
      </w:r>
      <w:r>
        <w:rPr>
          <w:rStyle w:val="23"/>
        </w:rPr>
        <w:t>%</w:t>
      </w:r>
      <w:r>
        <w:rPr>
          <w:rStyle w:val="22"/>
        </w:rPr>
        <w:t>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360"/>
        <w:rPr>
          <w:rStyle w:val="22"/>
        </w:rPr>
      </w:pPr>
      <w:r>
        <w:rPr>
          <w:rStyle w:val="22"/>
        </w:rPr>
        <w:t xml:space="preserve">Бюджет района сохраняет социальную направленность. В общем объеме расходов консолидированного бюджета расходы на социальную сферу составляют </w:t>
      </w:r>
      <w:r w:rsidR="003A19AE" w:rsidRPr="003A19AE">
        <w:rPr>
          <w:rStyle w:val="22"/>
        </w:rPr>
        <w:t>40</w:t>
      </w:r>
      <w:r w:rsidRPr="003A19AE">
        <w:rPr>
          <w:rStyle w:val="22"/>
        </w:rPr>
        <w:t>,0%.</w:t>
      </w:r>
    </w:p>
    <w:p w:rsidR="00A1794E" w:rsidRDefault="00A1794E">
      <w:pPr>
        <w:pStyle w:val="20"/>
        <w:shd w:val="clear" w:color="auto" w:fill="auto"/>
        <w:spacing w:before="0" w:after="0" w:line="317" w:lineRule="exact"/>
        <w:ind w:firstLine="360"/>
      </w:pPr>
    </w:p>
    <w:p w:rsidR="00AE1883" w:rsidRDefault="00B403A3">
      <w:pPr>
        <w:pStyle w:val="10"/>
        <w:keepNext/>
        <w:keepLines/>
        <w:shd w:val="clear" w:color="auto" w:fill="auto"/>
        <w:spacing w:after="0" w:line="317" w:lineRule="exact"/>
        <w:ind w:right="60" w:firstLine="0"/>
      </w:pPr>
      <w:bookmarkStart w:id="3" w:name="bookmark10"/>
      <w:r>
        <w:rPr>
          <w:rStyle w:val="11"/>
          <w:b/>
          <w:bCs/>
        </w:rPr>
        <w:t>2. Экономическое развитие</w:t>
      </w:r>
      <w:bookmarkEnd w:id="3"/>
    </w:p>
    <w:p w:rsidR="00AE1883" w:rsidRDefault="00B403A3" w:rsidP="002D0252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  <w:r>
        <w:rPr>
          <w:rStyle w:val="22"/>
        </w:rPr>
        <w:t xml:space="preserve">На территории муниципального образования «Глинковский район» Смоленской области имеется </w:t>
      </w:r>
      <w:r w:rsidR="002D0252">
        <w:rPr>
          <w:rStyle w:val="22"/>
        </w:rPr>
        <w:t>58 предприятий</w:t>
      </w:r>
      <w:proofErr w:type="gramStart"/>
      <w:r w:rsidR="002D0252">
        <w:rPr>
          <w:rStyle w:val="22"/>
        </w:rPr>
        <w:t xml:space="preserve"> </w:t>
      </w:r>
      <w:r>
        <w:rPr>
          <w:rStyle w:val="22"/>
        </w:rPr>
        <w:t>,</w:t>
      </w:r>
      <w:proofErr w:type="gramEnd"/>
      <w:r>
        <w:rPr>
          <w:rStyle w:val="22"/>
        </w:rPr>
        <w:t xml:space="preserve"> из них работают в сфере </w:t>
      </w:r>
      <w:r>
        <w:rPr>
          <w:rStyle w:val="22"/>
        </w:rPr>
        <w:lastRenderedPageBreak/>
        <w:t>сельского, лесного хозяйства -6, обрабатывающих производств -3, водоснабжении -1,</w:t>
      </w:r>
      <w:r w:rsidR="002D0252">
        <w:t xml:space="preserve"> </w:t>
      </w:r>
      <w:r>
        <w:rPr>
          <w:rStyle w:val="22"/>
        </w:rPr>
        <w:t xml:space="preserve">строительстве - </w:t>
      </w:r>
      <w:r w:rsidR="002D0252">
        <w:rPr>
          <w:rStyle w:val="22"/>
        </w:rPr>
        <w:t>7</w:t>
      </w:r>
      <w:r>
        <w:rPr>
          <w:rStyle w:val="22"/>
        </w:rPr>
        <w:t>, оптовой и розничной торговле -</w:t>
      </w:r>
      <w:r w:rsidR="002D0252">
        <w:rPr>
          <w:rStyle w:val="22"/>
        </w:rPr>
        <w:t>7, в сфере образования -9, в сфере культуры -5</w:t>
      </w:r>
      <w:r>
        <w:rPr>
          <w:rStyle w:val="22"/>
        </w:rPr>
        <w:t>.</w:t>
      </w:r>
    </w:p>
    <w:p w:rsidR="00B469DD" w:rsidRDefault="00B469DD" w:rsidP="002D0252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  <w:r>
        <w:rPr>
          <w:rStyle w:val="22"/>
        </w:rPr>
        <w:t xml:space="preserve">Анализ социально-экономического положения района за январь-декабрь 2022 года свидетельствует </w:t>
      </w:r>
      <w:r w:rsidR="00EC0E61">
        <w:rPr>
          <w:rStyle w:val="22"/>
        </w:rPr>
        <w:t>о наличии трудностей в развитии экономики района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1134"/>
        <w:gridCol w:w="1134"/>
        <w:gridCol w:w="993"/>
      </w:tblGrid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EC0E61" w:rsidRDefault="00EC0E61" w:rsidP="00EC0E61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Наименование показателей</w:t>
            </w:r>
          </w:p>
        </w:tc>
        <w:tc>
          <w:tcPr>
            <w:tcW w:w="992" w:type="dxa"/>
          </w:tcPr>
          <w:p w:rsidR="00EC0E61" w:rsidRDefault="00EC0E61" w:rsidP="00EC0E61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EC0E61" w:rsidRDefault="00EC0E61" w:rsidP="00EC0E61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EC0E61" w:rsidRDefault="00EC0E61" w:rsidP="00EC0E61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2022 год</w:t>
            </w:r>
          </w:p>
        </w:tc>
        <w:tc>
          <w:tcPr>
            <w:tcW w:w="993" w:type="dxa"/>
          </w:tcPr>
          <w:p w:rsidR="00EC0E61" w:rsidRDefault="00EC0E61" w:rsidP="00EC0E61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t>% к 2021 году</w:t>
            </w:r>
          </w:p>
        </w:tc>
      </w:tr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</w:t>
            </w:r>
          </w:p>
        </w:tc>
        <w:tc>
          <w:tcPr>
            <w:tcW w:w="4819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"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крупным и средним организациям всего:</w:t>
            </w:r>
          </w:p>
        </w:tc>
        <w:tc>
          <w:tcPr>
            <w:tcW w:w="992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млн. руб.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364,1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407,7</w:t>
            </w:r>
          </w:p>
        </w:tc>
        <w:tc>
          <w:tcPr>
            <w:tcW w:w="993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111,22</w:t>
            </w:r>
          </w:p>
        </w:tc>
      </w:tr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2</w:t>
            </w:r>
          </w:p>
        </w:tc>
        <w:tc>
          <w:tcPr>
            <w:tcW w:w="4819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"/>
              </w:rPr>
              <w:t>Инвестиции за счет всех источников</w:t>
            </w:r>
          </w:p>
        </w:tc>
        <w:tc>
          <w:tcPr>
            <w:tcW w:w="992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млн. руб.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143,4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149,2</w:t>
            </w:r>
          </w:p>
        </w:tc>
        <w:tc>
          <w:tcPr>
            <w:tcW w:w="993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104,1</w:t>
            </w:r>
          </w:p>
        </w:tc>
      </w:tr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3</w:t>
            </w:r>
          </w:p>
        </w:tc>
        <w:tc>
          <w:tcPr>
            <w:tcW w:w="4819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1"/>
              </w:rPr>
              <w:t>Ввод в действие жилых домов, всего:</w:t>
            </w:r>
          </w:p>
        </w:tc>
        <w:tc>
          <w:tcPr>
            <w:tcW w:w="992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тыс. кв. м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0,342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0,487</w:t>
            </w:r>
          </w:p>
        </w:tc>
        <w:tc>
          <w:tcPr>
            <w:tcW w:w="993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142,4</w:t>
            </w:r>
          </w:p>
        </w:tc>
      </w:tr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4</w:t>
            </w:r>
          </w:p>
        </w:tc>
        <w:tc>
          <w:tcPr>
            <w:tcW w:w="4819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Количество организаций, учтенных в </w:t>
            </w:r>
            <w:proofErr w:type="spellStart"/>
            <w:r>
              <w:rPr>
                <w:rStyle w:val="21"/>
              </w:rPr>
              <w:t>статрегистре</w:t>
            </w:r>
            <w:proofErr w:type="spellEnd"/>
            <w:r>
              <w:rPr>
                <w:rStyle w:val="21"/>
              </w:rPr>
              <w:t xml:space="preserve"> Росстата на территории района</w:t>
            </w:r>
          </w:p>
        </w:tc>
        <w:tc>
          <w:tcPr>
            <w:tcW w:w="992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единиц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62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58</w:t>
            </w:r>
          </w:p>
        </w:tc>
        <w:tc>
          <w:tcPr>
            <w:tcW w:w="993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93,5</w:t>
            </w:r>
          </w:p>
        </w:tc>
      </w:tr>
      <w:tr w:rsidR="00EC0E61" w:rsidTr="003F1C15">
        <w:tc>
          <w:tcPr>
            <w:tcW w:w="5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5</w:t>
            </w:r>
          </w:p>
        </w:tc>
        <w:tc>
          <w:tcPr>
            <w:tcW w:w="4819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Число субъектов малого предпринимательства</w:t>
            </w:r>
          </w:p>
        </w:tc>
        <w:tc>
          <w:tcPr>
            <w:tcW w:w="992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единиц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88</w:t>
            </w:r>
          </w:p>
        </w:tc>
        <w:tc>
          <w:tcPr>
            <w:tcW w:w="1134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95</w:t>
            </w:r>
          </w:p>
        </w:tc>
        <w:tc>
          <w:tcPr>
            <w:tcW w:w="993" w:type="dxa"/>
          </w:tcPr>
          <w:p w:rsidR="00EC0E61" w:rsidRDefault="00EC0E61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108</w:t>
            </w:r>
          </w:p>
        </w:tc>
      </w:tr>
      <w:tr w:rsidR="00DD018B" w:rsidTr="003F1C15">
        <w:tc>
          <w:tcPr>
            <w:tcW w:w="534" w:type="dxa"/>
            <w:vMerge w:val="restart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6</w:t>
            </w:r>
          </w:p>
        </w:tc>
        <w:tc>
          <w:tcPr>
            <w:tcW w:w="4819" w:type="dxa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Произведено продукции сельского хозяйства во всех категориях хозяйств</w:t>
            </w:r>
          </w:p>
        </w:tc>
        <w:tc>
          <w:tcPr>
            <w:tcW w:w="992" w:type="dxa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1134" w:type="dxa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1134" w:type="dxa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993" w:type="dxa"/>
          </w:tcPr>
          <w:p w:rsidR="00DD018B" w:rsidRDefault="00DD018B" w:rsidP="002D0252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F147F0" w:rsidTr="003F1C15">
        <w:tc>
          <w:tcPr>
            <w:tcW w:w="534" w:type="dxa"/>
            <w:vMerge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Зерно (в весе после доработки)</w:t>
            </w:r>
          </w:p>
        </w:tc>
        <w:tc>
          <w:tcPr>
            <w:tcW w:w="992" w:type="dxa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тонн</w:t>
            </w:r>
          </w:p>
        </w:tc>
        <w:tc>
          <w:tcPr>
            <w:tcW w:w="1134" w:type="dxa"/>
            <w:vAlign w:val="bottom"/>
          </w:tcPr>
          <w:p w:rsidR="00F147F0" w:rsidRPr="00E24322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5058</w:t>
            </w:r>
          </w:p>
        </w:tc>
        <w:tc>
          <w:tcPr>
            <w:tcW w:w="1134" w:type="dxa"/>
            <w:vAlign w:val="bottom"/>
          </w:tcPr>
          <w:p w:rsidR="00F147F0" w:rsidRPr="00E24322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3391</w:t>
            </w:r>
          </w:p>
        </w:tc>
        <w:tc>
          <w:tcPr>
            <w:tcW w:w="993" w:type="dxa"/>
            <w:vAlign w:val="bottom"/>
          </w:tcPr>
          <w:p w:rsidR="00F147F0" w:rsidRPr="00E24322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rPr>
                <w:highlight w:val="yellow"/>
              </w:rPr>
            </w:pPr>
            <w:r>
              <w:rPr>
                <w:rStyle w:val="21"/>
              </w:rPr>
              <w:t>67,0</w:t>
            </w:r>
          </w:p>
        </w:tc>
      </w:tr>
      <w:tr w:rsidR="00F147F0" w:rsidTr="003F1C15">
        <w:tc>
          <w:tcPr>
            <w:tcW w:w="534" w:type="dxa"/>
            <w:vMerge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картофель</w:t>
            </w:r>
          </w:p>
        </w:tc>
        <w:tc>
          <w:tcPr>
            <w:tcW w:w="992" w:type="dxa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тонн</w:t>
            </w:r>
          </w:p>
        </w:tc>
        <w:tc>
          <w:tcPr>
            <w:tcW w:w="1134" w:type="dxa"/>
            <w:vAlign w:val="bottom"/>
          </w:tcPr>
          <w:p w:rsidR="00F147F0" w:rsidRPr="00E24322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505</w:t>
            </w:r>
          </w:p>
        </w:tc>
        <w:tc>
          <w:tcPr>
            <w:tcW w:w="1134" w:type="dxa"/>
            <w:vAlign w:val="bottom"/>
          </w:tcPr>
          <w:p w:rsidR="00F147F0" w:rsidRPr="008F3AD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551</w:t>
            </w:r>
          </w:p>
        </w:tc>
        <w:tc>
          <w:tcPr>
            <w:tcW w:w="993" w:type="dxa"/>
            <w:vAlign w:val="bottom"/>
          </w:tcPr>
          <w:p w:rsidR="00F147F0" w:rsidRPr="008F3AD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122,6</w:t>
            </w:r>
          </w:p>
        </w:tc>
      </w:tr>
      <w:tr w:rsidR="00F147F0" w:rsidTr="003F1C15">
        <w:tc>
          <w:tcPr>
            <w:tcW w:w="534" w:type="dxa"/>
            <w:vMerge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овощи</w:t>
            </w:r>
          </w:p>
        </w:tc>
        <w:tc>
          <w:tcPr>
            <w:tcW w:w="992" w:type="dxa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тонн</w:t>
            </w:r>
          </w:p>
        </w:tc>
        <w:tc>
          <w:tcPr>
            <w:tcW w:w="1134" w:type="dxa"/>
            <w:vAlign w:val="bottom"/>
          </w:tcPr>
          <w:p w:rsidR="00F147F0" w:rsidRPr="008F3AD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195</w:t>
            </w:r>
          </w:p>
        </w:tc>
        <w:tc>
          <w:tcPr>
            <w:tcW w:w="1134" w:type="dxa"/>
            <w:vAlign w:val="bottom"/>
          </w:tcPr>
          <w:p w:rsidR="00F147F0" w:rsidRPr="008F3AD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154</w:t>
            </w:r>
          </w:p>
        </w:tc>
        <w:tc>
          <w:tcPr>
            <w:tcW w:w="993" w:type="dxa"/>
            <w:vAlign w:val="bottom"/>
          </w:tcPr>
          <w:p w:rsidR="00F147F0" w:rsidRPr="008F3AD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86,9</w:t>
            </w:r>
          </w:p>
        </w:tc>
      </w:tr>
      <w:tr w:rsidR="00F147F0" w:rsidTr="003F1C15">
        <w:tc>
          <w:tcPr>
            <w:tcW w:w="534" w:type="dxa"/>
            <w:vMerge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Молоко</w:t>
            </w:r>
          </w:p>
        </w:tc>
        <w:tc>
          <w:tcPr>
            <w:tcW w:w="992" w:type="dxa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тонн</w:t>
            </w:r>
          </w:p>
        </w:tc>
        <w:tc>
          <w:tcPr>
            <w:tcW w:w="1134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9955</w:t>
            </w:r>
          </w:p>
        </w:tc>
        <w:tc>
          <w:tcPr>
            <w:tcW w:w="1134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9768</w:t>
            </w:r>
          </w:p>
        </w:tc>
        <w:tc>
          <w:tcPr>
            <w:tcW w:w="993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98,1</w:t>
            </w:r>
          </w:p>
        </w:tc>
      </w:tr>
      <w:tr w:rsidR="00F147F0" w:rsidTr="003F1C15">
        <w:tc>
          <w:tcPr>
            <w:tcW w:w="534" w:type="dxa"/>
            <w:vMerge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Мясо</w:t>
            </w:r>
          </w:p>
        </w:tc>
        <w:tc>
          <w:tcPr>
            <w:tcW w:w="992" w:type="dxa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тонн</w:t>
            </w:r>
          </w:p>
        </w:tc>
        <w:tc>
          <w:tcPr>
            <w:tcW w:w="1134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644</w:t>
            </w:r>
          </w:p>
        </w:tc>
        <w:tc>
          <w:tcPr>
            <w:tcW w:w="1134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540</w:t>
            </w:r>
          </w:p>
        </w:tc>
        <w:tc>
          <w:tcPr>
            <w:tcW w:w="993" w:type="dxa"/>
            <w:vAlign w:val="bottom"/>
          </w:tcPr>
          <w:p w:rsidR="00F147F0" w:rsidRDefault="00F147F0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83,9</w:t>
            </w:r>
          </w:p>
        </w:tc>
      </w:tr>
      <w:tr w:rsidR="00EB542C" w:rsidTr="003F1C15">
        <w:tc>
          <w:tcPr>
            <w:tcW w:w="534" w:type="dxa"/>
            <w:vMerge w:val="restart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7</w:t>
            </w:r>
          </w:p>
        </w:tc>
        <w:tc>
          <w:tcPr>
            <w:tcW w:w="4819" w:type="dxa"/>
            <w:vAlign w:val="bottom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28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>Поголовье скота в хозяйствах всех категорий на конец периода:</w:t>
            </w:r>
          </w:p>
        </w:tc>
        <w:tc>
          <w:tcPr>
            <w:tcW w:w="992" w:type="dxa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1134" w:type="dxa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1134" w:type="dxa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993" w:type="dxa"/>
          </w:tcPr>
          <w:p w:rsidR="00EB542C" w:rsidRDefault="00EB542C" w:rsidP="00DD018B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</w:tr>
      <w:tr w:rsidR="00EB542C" w:rsidTr="003F1C15">
        <w:tc>
          <w:tcPr>
            <w:tcW w:w="534" w:type="dxa"/>
            <w:vMerge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- крупный рогатый скот</w:t>
            </w:r>
          </w:p>
        </w:tc>
        <w:tc>
          <w:tcPr>
            <w:tcW w:w="992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голов</w:t>
            </w:r>
          </w:p>
        </w:tc>
        <w:tc>
          <w:tcPr>
            <w:tcW w:w="1134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3015</w:t>
            </w:r>
          </w:p>
        </w:tc>
        <w:tc>
          <w:tcPr>
            <w:tcW w:w="1134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3109</w:t>
            </w:r>
          </w:p>
        </w:tc>
        <w:tc>
          <w:tcPr>
            <w:tcW w:w="993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103,1</w:t>
            </w:r>
          </w:p>
        </w:tc>
      </w:tr>
      <w:tr w:rsidR="00EB542C" w:rsidTr="003F1C15">
        <w:tc>
          <w:tcPr>
            <w:tcW w:w="534" w:type="dxa"/>
            <w:vMerge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- в том числе коровы</w:t>
            </w:r>
          </w:p>
        </w:tc>
        <w:tc>
          <w:tcPr>
            <w:tcW w:w="992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голов</w:t>
            </w:r>
          </w:p>
        </w:tc>
        <w:tc>
          <w:tcPr>
            <w:tcW w:w="1134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1382</w:t>
            </w:r>
          </w:p>
        </w:tc>
        <w:tc>
          <w:tcPr>
            <w:tcW w:w="1134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1406</w:t>
            </w:r>
          </w:p>
        </w:tc>
        <w:tc>
          <w:tcPr>
            <w:tcW w:w="993" w:type="dxa"/>
            <w:vAlign w:val="bottom"/>
          </w:tcPr>
          <w:p w:rsidR="00EB542C" w:rsidRDefault="00EB542C" w:rsidP="00F147F0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101,7</w:t>
            </w:r>
          </w:p>
        </w:tc>
      </w:tr>
      <w:tr w:rsidR="00EB542C" w:rsidTr="003F1C15">
        <w:tc>
          <w:tcPr>
            <w:tcW w:w="534" w:type="dxa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8</w:t>
            </w:r>
          </w:p>
        </w:tc>
        <w:tc>
          <w:tcPr>
            <w:tcW w:w="4819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Среднемесячная заработная плата</w:t>
            </w:r>
          </w:p>
        </w:tc>
        <w:tc>
          <w:tcPr>
            <w:tcW w:w="992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1134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30800,3</w:t>
            </w:r>
          </w:p>
        </w:tc>
        <w:tc>
          <w:tcPr>
            <w:tcW w:w="1134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33733,4</w:t>
            </w:r>
          </w:p>
        </w:tc>
        <w:tc>
          <w:tcPr>
            <w:tcW w:w="993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109,7</w:t>
            </w:r>
          </w:p>
        </w:tc>
      </w:tr>
      <w:tr w:rsidR="00EB542C" w:rsidTr="003F1C15">
        <w:tc>
          <w:tcPr>
            <w:tcW w:w="534" w:type="dxa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317" w:lineRule="exact"/>
              <w:ind w:firstLine="0"/>
            </w:pPr>
            <w:r>
              <w:t>9</w:t>
            </w:r>
          </w:p>
        </w:tc>
        <w:tc>
          <w:tcPr>
            <w:tcW w:w="4819" w:type="dxa"/>
            <w:vAlign w:val="bottom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326" w:lineRule="exact"/>
              <w:ind w:firstLine="0"/>
            </w:pPr>
            <w:proofErr w:type="gramStart"/>
            <w:r>
              <w:rPr>
                <w:rStyle w:val="21"/>
              </w:rPr>
              <w:t>Среднегодовая численность работающих на предприятиях (кроме субъектов МСП)</w:t>
            </w:r>
            <w:proofErr w:type="gramEnd"/>
          </w:p>
        </w:tc>
        <w:tc>
          <w:tcPr>
            <w:tcW w:w="992" w:type="dxa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чел.</w:t>
            </w:r>
          </w:p>
        </w:tc>
        <w:tc>
          <w:tcPr>
            <w:tcW w:w="1134" w:type="dxa"/>
          </w:tcPr>
          <w:p w:rsidR="00EB542C" w:rsidRDefault="003E4F0B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524</w:t>
            </w:r>
          </w:p>
        </w:tc>
        <w:tc>
          <w:tcPr>
            <w:tcW w:w="1134" w:type="dxa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518</w:t>
            </w:r>
          </w:p>
        </w:tc>
        <w:tc>
          <w:tcPr>
            <w:tcW w:w="993" w:type="dxa"/>
          </w:tcPr>
          <w:p w:rsidR="00EB542C" w:rsidRDefault="00EB542C" w:rsidP="00EB542C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 w:rsidRPr="003E4F0B">
              <w:rPr>
                <w:rStyle w:val="21"/>
              </w:rPr>
              <w:t>98,9</w:t>
            </w:r>
          </w:p>
        </w:tc>
      </w:tr>
    </w:tbl>
    <w:p w:rsidR="00EC0E61" w:rsidRPr="00EB542C" w:rsidRDefault="00EB542C" w:rsidP="00EB542C">
      <w:pPr>
        <w:pStyle w:val="20"/>
        <w:shd w:val="clear" w:color="auto" w:fill="auto"/>
        <w:spacing w:before="0" w:after="0" w:line="317" w:lineRule="exact"/>
        <w:ind w:firstLine="900"/>
        <w:jc w:val="center"/>
        <w:rPr>
          <w:b/>
        </w:rPr>
      </w:pPr>
      <w:r w:rsidRPr="00EB542C">
        <w:rPr>
          <w:b/>
        </w:rPr>
        <w:t>2.1. Сельское хозяйство</w:t>
      </w:r>
    </w:p>
    <w:p w:rsidR="00AE1883" w:rsidRDefault="00AE1883">
      <w:pPr>
        <w:rPr>
          <w:sz w:val="2"/>
          <w:szCs w:val="2"/>
        </w:rPr>
      </w:pPr>
    </w:p>
    <w:p w:rsidR="00AE1883" w:rsidRDefault="00B403A3" w:rsidP="00820788">
      <w:pPr>
        <w:pStyle w:val="20"/>
        <w:shd w:val="clear" w:color="auto" w:fill="auto"/>
        <w:spacing w:before="0" w:after="0"/>
        <w:ind w:left="180" w:right="-76" w:firstLine="840"/>
      </w:pPr>
      <w:r>
        <w:rPr>
          <w:rStyle w:val="22"/>
        </w:rPr>
        <w:t>Основной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</w:t>
      </w:r>
    </w:p>
    <w:p w:rsidR="00AE1883" w:rsidRDefault="00B403A3" w:rsidP="00820788">
      <w:pPr>
        <w:pStyle w:val="20"/>
        <w:shd w:val="clear" w:color="auto" w:fill="auto"/>
        <w:spacing w:before="0" w:after="0"/>
        <w:ind w:left="180" w:right="66" w:firstLine="840"/>
      </w:pPr>
      <w:r>
        <w:rPr>
          <w:rStyle w:val="22"/>
        </w:rPr>
        <w:t xml:space="preserve">Хозяйственную деятельность в районе успешно осуществляют 3 </w:t>
      </w:r>
      <w:r>
        <w:rPr>
          <w:rStyle w:val="22"/>
        </w:rPr>
        <w:lastRenderedPageBreak/>
        <w:t xml:space="preserve">сельскохозяйственных предприятия и </w:t>
      </w:r>
      <w:r w:rsidR="0094512F">
        <w:rPr>
          <w:rStyle w:val="22"/>
        </w:rPr>
        <w:t>3</w:t>
      </w:r>
      <w:r>
        <w:rPr>
          <w:rStyle w:val="22"/>
        </w:rPr>
        <w:t xml:space="preserve"> индивидуальных предпринимателя, а также 1841 личных подсобных хозяйств. Ведущими отраслями в сельском хозяйстве являются производство зерна, рапса, молока и мяса.</w:t>
      </w:r>
    </w:p>
    <w:p w:rsidR="00AE1883" w:rsidRDefault="00B403A3" w:rsidP="00820788">
      <w:pPr>
        <w:pStyle w:val="20"/>
        <w:shd w:val="clear" w:color="auto" w:fill="auto"/>
        <w:spacing w:before="0" w:after="0"/>
        <w:ind w:left="180" w:right="66" w:firstLine="840"/>
      </w:pPr>
      <w:r>
        <w:rPr>
          <w:rStyle w:val="22"/>
        </w:rPr>
        <w:t xml:space="preserve">Валовой объем продукции сельского хозяйства в хозяйствах всех категорий в текущем году составил </w:t>
      </w:r>
      <w:r w:rsidR="0094512F">
        <w:rPr>
          <w:rStyle w:val="27"/>
        </w:rPr>
        <w:t>565,8</w:t>
      </w:r>
      <w:r>
        <w:rPr>
          <w:rStyle w:val="27"/>
        </w:rPr>
        <w:t xml:space="preserve"> млн. рублей, </w:t>
      </w:r>
      <w:r>
        <w:rPr>
          <w:rStyle w:val="22"/>
        </w:rPr>
        <w:t>что больше уровня 202</w:t>
      </w:r>
      <w:r w:rsidR="0094512F">
        <w:rPr>
          <w:rStyle w:val="22"/>
        </w:rPr>
        <w:t>1</w:t>
      </w:r>
      <w:r>
        <w:rPr>
          <w:rStyle w:val="22"/>
        </w:rPr>
        <w:t xml:space="preserve"> года на </w:t>
      </w:r>
      <w:r w:rsidR="0094512F">
        <w:rPr>
          <w:rStyle w:val="22"/>
        </w:rPr>
        <w:t>32,7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 xml:space="preserve">.. Индекс физического объема в сопоставимых ценах составляет </w:t>
      </w:r>
      <w:r w:rsidR="0094512F">
        <w:rPr>
          <w:rStyle w:val="22"/>
        </w:rPr>
        <w:t>105,4</w:t>
      </w:r>
      <w:r>
        <w:rPr>
          <w:rStyle w:val="22"/>
        </w:rPr>
        <w:t>% к уровню 202</w:t>
      </w:r>
      <w:r w:rsidR="0094512F">
        <w:rPr>
          <w:rStyle w:val="22"/>
        </w:rPr>
        <w:t>1</w:t>
      </w:r>
      <w:r>
        <w:rPr>
          <w:rStyle w:val="22"/>
        </w:rPr>
        <w:t xml:space="preserve"> года. Увеличение продукции сельского хозяйства произошло во всех категориях хозяйств. Объем продукции по растениеводству составляет </w:t>
      </w:r>
      <w:r w:rsidR="0094512F">
        <w:rPr>
          <w:rStyle w:val="22"/>
        </w:rPr>
        <w:t>197,7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 xml:space="preserve">, по животноводству </w:t>
      </w:r>
      <w:r w:rsidR="0094512F">
        <w:rPr>
          <w:rStyle w:val="22"/>
        </w:rPr>
        <w:t>–</w:t>
      </w:r>
      <w:r>
        <w:rPr>
          <w:rStyle w:val="22"/>
        </w:rPr>
        <w:t xml:space="preserve"> </w:t>
      </w:r>
      <w:r w:rsidR="0094512F">
        <w:rPr>
          <w:rStyle w:val="22"/>
        </w:rPr>
        <w:t>368,1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млн.руб</w:t>
      </w:r>
      <w:proofErr w:type="spellEnd"/>
      <w:r>
        <w:rPr>
          <w:rStyle w:val="22"/>
        </w:rPr>
        <w:t>..</w:t>
      </w:r>
    </w:p>
    <w:p w:rsidR="00AE1883" w:rsidRDefault="0094512F">
      <w:pPr>
        <w:pStyle w:val="40"/>
        <w:shd w:val="clear" w:color="auto" w:fill="auto"/>
        <w:ind w:left="180" w:firstLine="840"/>
      </w:pPr>
      <w:r>
        <w:rPr>
          <w:rStyle w:val="41"/>
          <w:b/>
          <w:bCs/>
          <w:i/>
          <w:iCs/>
        </w:rPr>
        <w:t>Растен</w:t>
      </w:r>
      <w:r w:rsidR="00B403A3">
        <w:rPr>
          <w:rStyle w:val="41"/>
          <w:b/>
          <w:bCs/>
          <w:i/>
          <w:iCs/>
        </w:rPr>
        <w:t>иеводство.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>Посевные площади сельскохозяйственных культур в 202</w:t>
      </w:r>
      <w:r w:rsidR="0094512F">
        <w:rPr>
          <w:rStyle w:val="22"/>
        </w:rPr>
        <w:t>2</w:t>
      </w:r>
      <w:r>
        <w:rPr>
          <w:rStyle w:val="22"/>
        </w:rPr>
        <w:t xml:space="preserve"> составили </w:t>
      </w:r>
      <w:r w:rsidR="0094512F">
        <w:rPr>
          <w:rStyle w:val="22"/>
        </w:rPr>
        <w:t>7506</w:t>
      </w:r>
      <w:r>
        <w:rPr>
          <w:rStyle w:val="22"/>
        </w:rPr>
        <w:t xml:space="preserve"> га (</w:t>
      </w:r>
      <w:r w:rsidR="00A45128">
        <w:rPr>
          <w:rStyle w:val="22"/>
        </w:rPr>
        <w:t>91,2</w:t>
      </w:r>
      <w:r>
        <w:rPr>
          <w:rStyle w:val="22"/>
        </w:rPr>
        <w:t xml:space="preserve"> % или на </w:t>
      </w:r>
      <w:r w:rsidR="00A45128">
        <w:rPr>
          <w:rStyle w:val="22"/>
        </w:rPr>
        <w:t>728 га меньше уровня 2021</w:t>
      </w:r>
      <w:r>
        <w:rPr>
          <w:rStyle w:val="22"/>
        </w:rPr>
        <w:t xml:space="preserve"> года). Наибольшую долю в структуре посевной площади района занимают кормовые культуры </w:t>
      </w:r>
      <w:r w:rsidR="00B07E36" w:rsidRPr="00B07E36">
        <w:rPr>
          <w:rStyle w:val="22"/>
        </w:rPr>
        <w:t>4488</w:t>
      </w:r>
      <w:r w:rsidRPr="00B07E36">
        <w:rPr>
          <w:rStyle w:val="22"/>
        </w:rPr>
        <w:t xml:space="preserve"> га или </w:t>
      </w:r>
      <w:r w:rsidR="00061064" w:rsidRPr="00B07E36">
        <w:rPr>
          <w:rStyle w:val="22"/>
        </w:rPr>
        <w:t>59,7</w:t>
      </w:r>
      <w:r>
        <w:rPr>
          <w:rStyle w:val="22"/>
        </w:rPr>
        <w:t xml:space="preserve">% от всей посевной площади, зерновых и зернобобовых культур (включая кукурузу) </w:t>
      </w:r>
      <w:r w:rsidR="00A45128">
        <w:rPr>
          <w:rStyle w:val="22"/>
        </w:rPr>
        <w:t>26</w:t>
      </w:r>
      <w:r>
        <w:rPr>
          <w:rStyle w:val="22"/>
        </w:rPr>
        <w:t xml:space="preserve">,0%, рапс </w:t>
      </w:r>
      <w:r w:rsidR="00A45128">
        <w:rPr>
          <w:rStyle w:val="22"/>
        </w:rPr>
        <w:t>13,7</w:t>
      </w:r>
      <w:r>
        <w:rPr>
          <w:rStyle w:val="22"/>
        </w:rPr>
        <w:t>%, ка</w:t>
      </w:r>
      <w:r w:rsidR="00A45128">
        <w:rPr>
          <w:rStyle w:val="22"/>
        </w:rPr>
        <w:t>ртофель 0,6</w:t>
      </w:r>
      <w:r>
        <w:rPr>
          <w:rStyle w:val="22"/>
        </w:rPr>
        <w:t xml:space="preserve"> %.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 xml:space="preserve">Посевная площадь зерновых и зернобобовых культур (включая кукурузу) </w:t>
      </w:r>
      <w:r w:rsidR="00D22303">
        <w:rPr>
          <w:rStyle w:val="22"/>
        </w:rPr>
        <w:t>1939</w:t>
      </w:r>
      <w:r>
        <w:rPr>
          <w:rStyle w:val="22"/>
        </w:rPr>
        <w:t xml:space="preserve"> гектара (</w:t>
      </w:r>
      <w:r w:rsidR="00D22303">
        <w:rPr>
          <w:rStyle w:val="22"/>
        </w:rPr>
        <w:t>97,6</w:t>
      </w:r>
      <w:r>
        <w:rPr>
          <w:rStyle w:val="22"/>
        </w:rPr>
        <w:t xml:space="preserve">% </w:t>
      </w:r>
      <w:r w:rsidR="00D22303">
        <w:rPr>
          <w:rStyle w:val="22"/>
        </w:rPr>
        <w:t xml:space="preserve"> к  уровню</w:t>
      </w:r>
      <w:r>
        <w:rPr>
          <w:rStyle w:val="22"/>
        </w:rPr>
        <w:t xml:space="preserve"> 202</w:t>
      </w:r>
      <w:r w:rsidR="00D22303">
        <w:rPr>
          <w:rStyle w:val="22"/>
        </w:rPr>
        <w:t>1</w:t>
      </w:r>
      <w:r>
        <w:rPr>
          <w:rStyle w:val="22"/>
        </w:rPr>
        <w:t>года).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 xml:space="preserve">Валовой сбор зерна в хозяйствах всех категорий </w:t>
      </w:r>
      <w:r w:rsidR="00D22303">
        <w:rPr>
          <w:rStyle w:val="22"/>
        </w:rPr>
        <w:t>3391</w:t>
      </w:r>
      <w:r>
        <w:rPr>
          <w:rStyle w:val="22"/>
        </w:rPr>
        <w:t xml:space="preserve"> тонн в весе после доработки (</w:t>
      </w:r>
      <w:r w:rsidR="00D22303">
        <w:rPr>
          <w:rStyle w:val="22"/>
        </w:rPr>
        <w:t>67</w:t>
      </w:r>
      <w:r>
        <w:rPr>
          <w:rStyle w:val="22"/>
        </w:rPr>
        <w:t xml:space="preserve"> </w:t>
      </w:r>
      <w:r>
        <w:rPr>
          <w:rStyle w:val="23"/>
        </w:rPr>
        <w:t>%</w:t>
      </w:r>
      <w:r>
        <w:rPr>
          <w:rStyle w:val="22"/>
        </w:rPr>
        <w:t xml:space="preserve"> или на 1</w:t>
      </w:r>
      <w:r w:rsidR="00D22303">
        <w:rPr>
          <w:rStyle w:val="22"/>
        </w:rPr>
        <w:t>667</w:t>
      </w:r>
      <w:r>
        <w:rPr>
          <w:rStyle w:val="22"/>
        </w:rPr>
        <w:t xml:space="preserve"> тонн </w:t>
      </w:r>
      <w:r w:rsidR="00D22303">
        <w:rPr>
          <w:rStyle w:val="22"/>
        </w:rPr>
        <w:t>меньше</w:t>
      </w:r>
      <w:r>
        <w:rPr>
          <w:rStyle w:val="22"/>
        </w:rPr>
        <w:t xml:space="preserve"> уровня 202</w:t>
      </w:r>
      <w:r w:rsidR="00D22303">
        <w:rPr>
          <w:rStyle w:val="22"/>
        </w:rPr>
        <w:t>1</w:t>
      </w:r>
      <w:r>
        <w:rPr>
          <w:rStyle w:val="22"/>
        </w:rPr>
        <w:t xml:space="preserve"> года). В том числе сельскохозяйс</w:t>
      </w:r>
      <w:r w:rsidR="004A2F38">
        <w:rPr>
          <w:rStyle w:val="22"/>
        </w:rPr>
        <w:t>твенные предприятия собрали 2115</w:t>
      </w:r>
      <w:r>
        <w:rPr>
          <w:rStyle w:val="22"/>
        </w:rPr>
        <w:t xml:space="preserve"> тонны (</w:t>
      </w:r>
      <w:r w:rsidR="004A2F38">
        <w:rPr>
          <w:rStyle w:val="22"/>
        </w:rPr>
        <w:t>62,4</w:t>
      </w:r>
      <w:r>
        <w:rPr>
          <w:rStyle w:val="22"/>
        </w:rPr>
        <w:t xml:space="preserve"> </w:t>
      </w:r>
      <w:r>
        <w:rPr>
          <w:rStyle w:val="23"/>
        </w:rPr>
        <w:t>%</w:t>
      </w:r>
      <w:r>
        <w:rPr>
          <w:rStyle w:val="22"/>
        </w:rPr>
        <w:t xml:space="preserve"> от общего намолота зерновых по району), КФХ </w:t>
      </w:r>
      <w:r w:rsidR="004A2F38">
        <w:rPr>
          <w:rStyle w:val="22"/>
        </w:rPr>
        <w:t>606</w:t>
      </w:r>
      <w:r>
        <w:rPr>
          <w:rStyle w:val="22"/>
        </w:rPr>
        <w:t xml:space="preserve"> тонн (</w:t>
      </w:r>
      <w:r w:rsidR="004A2F38">
        <w:rPr>
          <w:rStyle w:val="22"/>
        </w:rPr>
        <w:t>17,9</w:t>
      </w:r>
      <w:r>
        <w:rPr>
          <w:rStyle w:val="22"/>
        </w:rPr>
        <w:t xml:space="preserve"> </w:t>
      </w:r>
      <w:r>
        <w:rPr>
          <w:rStyle w:val="23"/>
        </w:rPr>
        <w:t>%</w:t>
      </w:r>
      <w:r>
        <w:rPr>
          <w:rStyle w:val="22"/>
        </w:rPr>
        <w:t xml:space="preserve"> от общего намолота).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>Урожайность зернов</w:t>
      </w:r>
      <w:r w:rsidR="004A2F38">
        <w:rPr>
          <w:rStyle w:val="22"/>
        </w:rPr>
        <w:t>ых и зернобобовых составила 17,6 ц/га (91</w:t>
      </w:r>
      <w:r>
        <w:rPr>
          <w:rStyle w:val="22"/>
        </w:rPr>
        <w:t>,6% к уровню 202</w:t>
      </w:r>
      <w:r w:rsidR="004A2F38">
        <w:rPr>
          <w:rStyle w:val="22"/>
        </w:rPr>
        <w:t>1</w:t>
      </w:r>
      <w:r>
        <w:rPr>
          <w:rStyle w:val="22"/>
        </w:rPr>
        <w:t xml:space="preserve"> года).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-76" w:firstLine="840"/>
      </w:pPr>
      <w:r>
        <w:rPr>
          <w:rStyle w:val="22"/>
        </w:rPr>
        <w:t xml:space="preserve">Посевная площадь под рапсом уменьшилась на </w:t>
      </w:r>
      <w:r w:rsidR="00F65115">
        <w:rPr>
          <w:rStyle w:val="22"/>
        </w:rPr>
        <w:t>39</w:t>
      </w:r>
      <w:r>
        <w:rPr>
          <w:rStyle w:val="22"/>
        </w:rPr>
        <w:t>1 гектар к уровню 202</w:t>
      </w:r>
      <w:r w:rsidR="00F65115">
        <w:rPr>
          <w:rStyle w:val="22"/>
        </w:rPr>
        <w:t>1</w:t>
      </w:r>
      <w:r>
        <w:rPr>
          <w:rStyle w:val="22"/>
        </w:rPr>
        <w:t xml:space="preserve"> года и составила </w:t>
      </w:r>
      <w:r w:rsidR="004A2F38">
        <w:rPr>
          <w:rStyle w:val="22"/>
        </w:rPr>
        <w:t>1031</w:t>
      </w:r>
      <w:r>
        <w:rPr>
          <w:rStyle w:val="22"/>
        </w:rPr>
        <w:t xml:space="preserve"> га. Валовое производство семян рапса составило </w:t>
      </w:r>
      <w:r w:rsidR="00F65115">
        <w:rPr>
          <w:rStyle w:val="22"/>
        </w:rPr>
        <w:t>995</w:t>
      </w:r>
      <w:r>
        <w:rPr>
          <w:rStyle w:val="22"/>
        </w:rPr>
        <w:t xml:space="preserve"> тонн, что на </w:t>
      </w:r>
      <w:r w:rsidR="00F65115">
        <w:rPr>
          <w:rStyle w:val="22"/>
        </w:rPr>
        <w:t>28,4% выше</w:t>
      </w:r>
      <w:r>
        <w:rPr>
          <w:rStyle w:val="22"/>
        </w:rPr>
        <w:t xml:space="preserve"> показателя 202</w:t>
      </w:r>
      <w:r w:rsidR="00F65115">
        <w:rPr>
          <w:rStyle w:val="22"/>
        </w:rPr>
        <w:t>1</w:t>
      </w:r>
      <w:r>
        <w:rPr>
          <w:rStyle w:val="22"/>
        </w:rPr>
        <w:t xml:space="preserve"> года. Урожайность семян масличных культур составила </w:t>
      </w:r>
      <w:r w:rsidR="006A23E1">
        <w:rPr>
          <w:rStyle w:val="22"/>
        </w:rPr>
        <w:t xml:space="preserve">9,7 </w:t>
      </w:r>
      <w:r>
        <w:rPr>
          <w:rStyle w:val="22"/>
        </w:rPr>
        <w:t xml:space="preserve"> ц/га (</w:t>
      </w:r>
      <w:r w:rsidR="006A23E1">
        <w:rPr>
          <w:rStyle w:val="22"/>
        </w:rPr>
        <w:t>128,7</w:t>
      </w:r>
      <w:r>
        <w:rPr>
          <w:rStyle w:val="22"/>
        </w:rPr>
        <w:t>% к уровню 202</w:t>
      </w:r>
      <w:r w:rsidR="006A23E1">
        <w:rPr>
          <w:rStyle w:val="22"/>
        </w:rPr>
        <w:t>1</w:t>
      </w:r>
      <w:r>
        <w:rPr>
          <w:rStyle w:val="22"/>
        </w:rPr>
        <w:t xml:space="preserve"> года).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-76" w:firstLine="840"/>
      </w:pPr>
      <w:r>
        <w:rPr>
          <w:rStyle w:val="22"/>
        </w:rPr>
        <w:t xml:space="preserve">Занято под картофелем </w:t>
      </w:r>
      <w:r w:rsidR="006A23E1">
        <w:rPr>
          <w:rStyle w:val="22"/>
        </w:rPr>
        <w:t>48 га. Вся посевная площадь картофеля приходиться на ЛПХ. Собрано 551</w:t>
      </w:r>
      <w:r>
        <w:rPr>
          <w:rStyle w:val="22"/>
        </w:rPr>
        <w:t xml:space="preserve"> тонн</w:t>
      </w:r>
      <w:r w:rsidR="006A23E1">
        <w:rPr>
          <w:rStyle w:val="22"/>
        </w:rPr>
        <w:t>а</w:t>
      </w:r>
      <w:r>
        <w:rPr>
          <w:rStyle w:val="22"/>
        </w:rPr>
        <w:t xml:space="preserve"> картофеля (</w:t>
      </w:r>
      <w:r w:rsidR="006A23E1">
        <w:rPr>
          <w:rStyle w:val="22"/>
        </w:rPr>
        <w:t>122,6</w:t>
      </w:r>
      <w:r>
        <w:rPr>
          <w:rStyle w:val="22"/>
        </w:rPr>
        <w:t>% к уровню 202</w:t>
      </w:r>
      <w:r w:rsidR="006A23E1">
        <w:rPr>
          <w:rStyle w:val="22"/>
        </w:rPr>
        <w:t>1</w:t>
      </w:r>
      <w:r>
        <w:rPr>
          <w:rStyle w:val="22"/>
        </w:rPr>
        <w:t xml:space="preserve"> года).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-76" w:firstLine="840"/>
      </w:pPr>
      <w:r>
        <w:rPr>
          <w:rStyle w:val="22"/>
        </w:rPr>
        <w:t>Се</w:t>
      </w:r>
      <w:r w:rsidR="006C3098">
        <w:rPr>
          <w:rStyle w:val="22"/>
        </w:rPr>
        <w:t>в озимых культур под урожай 2023 года проведен на площади 1272 га, что на 261 га больше</w:t>
      </w:r>
      <w:r>
        <w:rPr>
          <w:rStyle w:val="22"/>
        </w:rPr>
        <w:t xml:space="preserve"> уровня 202</w:t>
      </w:r>
      <w:r w:rsidR="006C3098">
        <w:rPr>
          <w:rStyle w:val="22"/>
        </w:rPr>
        <w:t>2</w:t>
      </w:r>
      <w:r>
        <w:rPr>
          <w:rStyle w:val="22"/>
        </w:rPr>
        <w:t xml:space="preserve"> года. Планируется посеять яровые культуры на площади </w:t>
      </w:r>
      <w:r w:rsidR="00637F30">
        <w:rPr>
          <w:rStyle w:val="22"/>
        </w:rPr>
        <w:t xml:space="preserve">4570 </w:t>
      </w:r>
      <w:r>
        <w:rPr>
          <w:rStyle w:val="22"/>
        </w:rPr>
        <w:t xml:space="preserve"> га.</w:t>
      </w:r>
    </w:p>
    <w:p w:rsidR="00AE1883" w:rsidRDefault="00B403A3">
      <w:pPr>
        <w:pStyle w:val="40"/>
        <w:shd w:val="clear" w:color="auto" w:fill="auto"/>
        <w:spacing w:line="317" w:lineRule="exact"/>
        <w:ind w:left="340" w:firstLine="840"/>
      </w:pPr>
      <w:r>
        <w:rPr>
          <w:rStyle w:val="41"/>
          <w:b/>
          <w:bCs/>
          <w:i/>
          <w:iCs/>
        </w:rPr>
        <w:t>Животноводство.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 xml:space="preserve">Поголовье крупного рогатого скота по всем категориям </w:t>
      </w:r>
      <w:r w:rsidR="00AF2413">
        <w:rPr>
          <w:rStyle w:val="22"/>
        </w:rPr>
        <w:t>увеличилось</w:t>
      </w:r>
      <w:r>
        <w:rPr>
          <w:rStyle w:val="22"/>
        </w:rPr>
        <w:t xml:space="preserve"> и к концу 202</w:t>
      </w:r>
      <w:r w:rsidR="00AF2413">
        <w:rPr>
          <w:rStyle w:val="22"/>
        </w:rPr>
        <w:t>2</w:t>
      </w:r>
      <w:r>
        <w:rPr>
          <w:rStyle w:val="22"/>
        </w:rPr>
        <w:t xml:space="preserve"> года составило </w:t>
      </w:r>
      <w:r w:rsidR="00AF2413">
        <w:rPr>
          <w:rStyle w:val="27"/>
        </w:rPr>
        <w:t>3109</w:t>
      </w:r>
      <w:r w:rsidR="00AF2413">
        <w:rPr>
          <w:rStyle w:val="22"/>
        </w:rPr>
        <w:t xml:space="preserve"> голов,</w:t>
      </w:r>
      <w:r>
        <w:rPr>
          <w:rStyle w:val="22"/>
        </w:rPr>
        <w:t xml:space="preserve"> коров 1</w:t>
      </w:r>
      <w:r w:rsidR="00AF2413">
        <w:rPr>
          <w:rStyle w:val="22"/>
        </w:rPr>
        <w:t xml:space="preserve">406 головы или 101,7 </w:t>
      </w:r>
      <w:r>
        <w:rPr>
          <w:rStyle w:val="22"/>
        </w:rPr>
        <w:t>% к уровню прошлого года.</w:t>
      </w:r>
    </w:p>
    <w:p w:rsidR="00AE1883" w:rsidRDefault="00B403A3" w:rsidP="00820788">
      <w:pPr>
        <w:pStyle w:val="20"/>
        <w:shd w:val="clear" w:color="auto" w:fill="auto"/>
        <w:tabs>
          <w:tab w:val="left" w:pos="9923"/>
        </w:tabs>
        <w:spacing w:before="0" w:after="0" w:line="317" w:lineRule="exact"/>
        <w:ind w:left="340" w:right="66" w:firstLine="840"/>
      </w:pPr>
      <w:r>
        <w:rPr>
          <w:rStyle w:val="22"/>
        </w:rPr>
        <w:t xml:space="preserve">Поголовье свиней составляет </w:t>
      </w:r>
      <w:r w:rsidR="00AF2413">
        <w:rPr>
          <w:rStyle w:val="22"/>
        </w:rPr>
        <w:t>195</w:t>
      </w:r>
      <w:r>
        <w:rPr>
          <w:rStyle w:val="22"/>
        </w:rPr>
        <w:t xml:space="preserve"> голов или </w:t>
      </w:r>
      <w:r w:rsidR="00AF2413">
        <w:rPr>
          <w:rStyle w:val="22"/>
        </w:rPr>
        <w:t xml:space="preserve">83,3 </w:t>
      </w:r>
      <w:r>
        <w:rPr>
          <w:rStyle w:val="22"/>
        </w:rPr>
        <w:t xml:space="preserve">% к уровню прошлого года. Поголовье овец и коз составляет </w:t>
      </w:r>
      <w:r w:rsidR="00AF2413">
        <w:rPr>
          <w:rStyle w:val="22"/>
        </w:rPr>
        <w:t>219</w:t>
      </w:r>
      <w:r>
        <w:rPr>
          <w:rStyle w:val="22"/>
        </w:rPr>
        <w:t xml:space="preserve"> голов или </w:t>
      </w:r>
      <w:r w:rsidR="00AF2413">
        <w:rPr>
          <w:rStyle w:val="22"/>
        </w:rPr>
        <w:t>92</w:t>
      </w:r>
      <w:r>
        <w:rPr>
          <w:rStyle w:val="22"/>
        </w:rPr>
        <w:t>,0% к уровню прошлого года.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 xml:space="preserve">Молока в хозяйствах всех категорий произведено </w:t>
      </w:r>
      <w:r w:rsidR="00AF2413">
        <w:rPr>
          <w:rStyle w:val="22"/>
        </w:rPr>
        <w:t>9768</w:t>
      </w:r>
      <w:r>
        <w:rPr>
          <w:rStyle w:val="22"/>
        </w:rPr>
        <w:t xml:space="preserve"> тонн, что на </w:t>
      </w:r>
      <w:r w:rsidR="00AF2413">
        <w:rPr>
          <w:rStyle w:val="22"/>
        </w:rPr>
        <w:t>187</w:t>
      </w:r>
      <w:r>
        <w:rPr>
          <w:rStyle w:val="22"/>
        </w:rPr>
        <w:t xml:space="preserve">,0 тонн </w:t>
      </w:r>
      <w:r w:rsidR="00AF2413">
        <w:rPr>
          <w:rStyle w:val="22"/>
        </w:rPr>
        <w:t>меньше</w:t>
      </w:r>
      <w:r>
        <w:rPr>
          <w:rStyle w:val="22"/>
        </w:rPr>
        <w:t xml:space="preserve"> уровня 202</w:t>
      </w:r>
      <w:r w:rsidR="00AF2413">
        <w:rPr>
          <w:rStyle w:val="22"/>
        </w:rPr>
        <w:t>1</w:t>
      </w:r>
      <w:r w:rsidR="0067696F">
        <w:rPr>
          <w:rStyle w:val="22"/>
        </w:rPr>
        <w:t xml:space="preserve"> </w:t>
      </w:r>
      <w:r>
        <w:rPr>
          <w:rStyle w:val="22"/>
        </w:rPr>
        <w:t xml:space="preserve">года, в том числе по сельхозпредприятиям </w:t>
      </w:r>
      <w:r>
        <w:rPr>
          <w:rStyle w:val="28"/>
        </w:rPr>
        <w:lastRenderedPageBreak/>
        <w:t xml:space="preserve">- </w:t>
      </w:r>
      <w:r w:rsidR="008E236C">
        <w:rPr>
          <w:rStyle w:val="22"/>
        </w:rPr>
        <w:t>9314 тонн, что ниже уровня 2021</w:t>
      </w:r>
      <w:r>
        <w:rPr>
          <w:rStyle w:val="22"/>
        </w:rPr>
        <w:t xml:space="preserve"> года на </w:t>
      </w:r>
      <w:r w:rsidR="008E236C">
        <w:rPr>
          <w:rStyle w:val="22"/>
        </w:rPr>
        <w:t>1,8</w:t>
      </w:r>
      <w:r>
        <w:rPr>
          <w:rStyle w:val="22"/>
        </w:rPr>
        <w:t xml:space="preserve"> %. Продуктивность коров на молочных фермах сельскохозяйственных организаций за 202</w:t>
      </w:r>
      <w:r w:rsidR="0067696F">
        <w:rPr>
          <w:rStyle w:val="22"/>
        </w:rPr>
        <w:t>2</w:t>
      </w:r>
      <w:r>
        <w:rPr>
          <w:rStyle w:val="22"/>
        </w:rPr>
        <w:t xml:space="preserve"> год составила 7</w:t>
      </w:r>
      <w:r w:rsidR="0067696F">
        <w:rPr>
          <w:rStyle w:val="22"/>
        </w:rPr>
        <w:t>755</w:t>
      </w:r>
      <w:r>
        <w:rPr>
          <w:rStyle w:val="22"/>
        </w:rPr>
        <w:t xml:space="preserve"> кг на </w:t>
      </w:r>
      <w:r w:rsidR="0067696F">
        <w:rPr>
          <w:rStyle w:val="22"/>
        </w:rPr>
        <w:t>113</w:t>
      </w:r>
      <w:r>
        <w:rPr>
          <w:rStyle w:val="22"/>
        </w:rPr>
        <w:t xml:space="preserve"> кг больше уровня 202</w:t>
      </w:r>
      <w:r w:rsidR="0067696F">
        <w:rPr>
          <w:rStyle w:val="22"/>
        </w:rPr>
        <w:t>1</w:t>
      </w:r>
      <w:r>
        <w:rPr>
          <w:rStyle w:val="22"/>
        </w:rPr>
        <w:t xml:space="preserve"> года.</w:t>
      </w:r>
    </w:p>
    <w:p w:rsidR="00AE1883" w:rsidRDefault="00B403A3" w:rsidP="00820788">
      <w:pPr>
        <w:pStyle w:val="20"/>
        <w:shd w:val="clear" w:color="auto" w:fill="auto"/>
        <w:spacing w:before="0" w:after="0" w:line="317" w:lineRule="exact"/>
        <w:ind w:left="340" w:right="66" w:firstLine="840"/>
      </w:pPr>
      <w:r>
        <w:rPr>
          <w:rStyle w:val="22"/>
        </w:rPr>
        <w:t xml:space="preserve">Произведено мяса на убой в живом весе по всем категориям </w:t>
      </w:r>
      <w:r w:rsidR="00F12849">
        <w:rPr>
          <w:rStyle w:val="22"/>
        </w:rPr>
        <w:t>540</w:t>
      </w:r>
      <w:r>
        <w:rPr>
          <w:rStyle w:val="22"/>
        </w:rPr>
        <w:t xml:space="preserve"> тонн (</w:t>
      </w:r>
      <w:r w:rsidR="00F12849">
        <w:rPr>
          <w:rStyle w:val="22"/>
        </w:rPr>
        <w:t xml:space="preserve">83,9 </w:t>
      </w:r>
      <w:r>
        <w:rPr>
          <w:rStyle w:val="22"/>
        </w:rPr>
        <w:t>% к уровню 202</w:t>
      </w:r>
      <w:r w:rsidR="00F12849">
        <w:rPr>
          <w:rStyle w:val="22"/>
        </w:rPr>
        <w:t>1</w:t>
      </w:r>
      <w:r>
        <w:rPr>
          <w:rStyle w:val="22"/>
        </w:rPr>
        <w:t xml:space="preserve"> года). Производство мяса </w:t>
      </w:r>
      <w:r w:rsidR="00760DAC">
        <w:rPr>
          <w:rStyle w:val="22"/>
        </w:rPr>
        <w:t>уменьшилось</w:t>
      </w:r>
      <w:r>
        <w:rPr>
          <w:rStyle w:val="22"/>
        </w:rPr>
        <w:t xml:space="preserve"> в сельскохозяйственных организациях на </w:t>
      </w:r>
      <w:r w:rsidR="00310D4E">
        <w:t>21,4</w:t>
      </w:r>
      <w:r>
        <w:rPr>
          <w:rStyle w:val="22"/>
        </w:rPr>
        <w:t>% к уровню 202</w:t>
      </w:r>
      <w:r w:rsidR="00760DAC">
        <w:rPr>
          <w:rStyle w:val="22"/>
        </w:rPr>
        <w:t>1</w:t>
      </w:r>
      <w:r>
        <w:rPr>
          <w:rStyle w:val="22"/>
        </w:rPr>
        <w:t xml:space="preserve"> года, составило </w:t>
      </w:r>
      <w:r w:rsidR="00760DAC">
        <w:rPr>
          <w:rStyle w:val="22"/>
        </w:rPr>
        <w:t>372,4</w:t>
      </w:r>
      <w:r>
        <w:rPr>
          <w:rStyle w:val="22"/>
        </w:rPr>
        <w:t xml:space="preserve"> тонн</w:t>
      </w:r>
      <w:r w:rsidR="00760DAC">
        <w:rPr>
          <w:rStyle w:val="22"/>
        </w:rPr>
        <w:t>ы</w:t>
      </w:r>
      <w:r>
        <w:rPr>
          <w:rStyle w:val="22"/>
        </w:rPr>
        <w:t>.</w:t>
      </w:r>
    </w:p>
    <w:p w:rsidR="00AE1883" w:rsidRDefault="00B403A3" w:rsidP="00820788">
      <w:pPr>
        <w:pStyle w:val="20"/>
        <w:shd w:val="clear" w:color="auto" w:fill="auto"/>
        <w:tabs>
          <w:tab w:val="left" w:pos="10065"/>
        </w:tabs>
        <w:spacing w:before="0" w:after="0" w:line="317" w:lineRule="exact"/>
        <w:ind w:left="340" w:right="280" w:firstLine="840"/>
      </w:pPr>
      <w:r>
        <w:rPr>
          <w:rStyle w:val="22"/>
        </w:rPr>
        <w:t>Поддержка со стороны государства оказывается сельскохозяйственным предприятиям района в форме субсидий</w:t>
      </w:r>
      <w:proofErr w:type="gramStart"/>
      <w:r>
        <w:rPr>
          <w:rStyle w:val="22"/>
        </w:rPr>
        <w:t xml:space="preserve"> :</w:t>
      </w:r>
      <w:proofErr w:type="gramEnd"/>
    </w:p>
    <w:p w:rsidR="00AE1883" w:rsidRDefault="00B403A3" w:rsidP="006671AF">
      <w:pPr>
        <w:pStyle w:val="20"/>
        <w:numPr>
          <w:ilvl w:val="0"/>
          <w:numId w:val="11"/>
        </w:numPr>
        <w:shd w:val="clear" w:color="auto" w:fill="auto"/>
        <w:spacing w:before="0" w:after="0" w:line="317" w:lineRule="exact"/>
        <w:jc w:val="left"/>
        <w:rPr>
          <w:rStyle w:val="22"/>
        </w:rPr>
      </w:pPr>
      <w:r>
        <w:rPr>
          <w:rStyle w:val="22"/>
        </w:rPr>
        <w:t>На возмещение части процентной ставки по инвестиционным кредитам;</w:t>
      </w:r>
    </w:p>
    <w:p w:rsidR="00AE1883" w:rsidRDefault="00B403A3" w:rsidP="006671AF">
      <w:pPr>
        <w:pStyle w:val="20"/>
        <w:numPr>
          <w:ilvl w:val="0"/>
          <w:numId w:val="11"/>
        </w:numPr>
        <w:shd w:val="clear" w:color="auto" w:fill="auto"/>
        <w:spacing w:before="0" w:after="0" w:line="317" w:lineRule="exact"/>
        <w:jc w:val="left"/>
        <w:rPr>
          <w:rStyle w:val="22"/>
        </w:rPr>
      </w:pPr>
      <w:r>
        <w:rPr>
          <w:rStyle w:val="22"/>
        </w:rPr>
        <w:t>На повышение продуктивности в молочном скотоводстве;</w:t>
      </w:r>
    </w:p>
    <w:p w:rsidR="00AE1883" w:rsidRDefault="00B403A3" w:rsidP="006671AF">
      <w:pPr>
        <w:pStyle w:val="20"/>
        <w:numPr>
          <w:ilvl w:val="0"/>
          <w:numId w:val="11"/>
        </w:numPr>
        <w:shd w:val="clear" w:color="auto" w:fill="auto"/>
        <w:spacing w:before="0" w:after="0" w:line="317" w:lineRule="exact"/>
        <w:jc w:val="left"/>
        <w:rPr>
          <w:rStyle w:val="22"/>
        </w:rPr>
      </w:pPr>
      <w:r>
        <w:rPr>
          <w:rStyle w:val="22"/>
        </w:rPr>
        <w:t>На проведение комплекса агротехнологических работ;</w:t>
      </w:r>
    </w:p>
    <w:p w:rsidR="006671AF" w:rsidRDefault="00B403A3" w:rsidP="006671AF">
      <w:pPr>
        <w:pStyle w:val="20"/>
        <w:numPr>
          <w:ilvl w:val="0"/>
          <w:numId w:val="11"/>
        </w:numPr>
        <w:shd w:val="clear" w:color="auto" w:fill="auto"/>
        <w:spacing w:before="0" w:after="0" w:line="317" w:lineRule="exact"/>
        <w:jc w:val="left"/>
      </w:pPr>
      <w:r>
        <w:rPr>
          <w:rStyle w:val="22"/>
        </w:rPr>
        <w:t>На обеспечение прироста сельскохозяйственной продукции собственного производства;</w:t>
      </w:r>
    </w:p>
    <w:p w:rsidR="006671AF" w:rsidRDefault="00B403A3">
      <w:pPr>
        <w:pStyle w:val="20"/>
        <w:shd w:val="clear" w:color="auto" w:fill="auto"/>
        <w:spacing w:before="0" w:after="0" w:line="326" w:lineRule="exact"/>
        <w:ind w:left="1520" w:right="480" w:firstLine="340"/>
        <w:jc w:val="left"/>
        <w:rPr>
          <w:rStyle w:val="22"/>
        </w:rPr>
      </w:pPr>
      <w:r>
        <w:rPr>
          <w:rStyle w:val="22"/>
        </w:rPr>
        <w:t xml:space="preserve">а так же на возмещение части затрат </w:t>
      </w:r>
    </w:p>
    <w:p w:rsidR="00AE1883" w:rsidRDefault="00B403A3" w:rsidP="006671AF">
      <w:pPr>
        <w:pStyle w:val="20"/>
        <w:numPr>
          <w:ilvl w:val="0"/>
          <w:numId w:val="12"/>
        </w:numPr>
        <w:shd w:val="clear" w:color="auto" w:fill="auto"/>
        <w:spacing w:before="0" w:after="0" w:line="326" w:lineRule="exact"/>
        <w:ind w:right="480"/>
        <w:jc w:val="left"/>
        <w:rPr>
          <w:rStyle w:val="22"/>
        </w:rPr>
      </w:pPr>
      <w:r>
        <w:rPr>
          <w:rStyle w:val="22"/>
        </w:rPr>
        <w:t>на стимулирование увеличения производства масличных культур;</w:t>
      </w:r>
    </w:p>
    <w:p w:rsidR="00AE1883" w:rsidRDefault="00B403A3" w:rsidP="00495E42">
      <w:pPr>
        <w:pStyle w:val="20"/>
        <w:numPr>
          <w:ilvl w:val="0"/>
          <w:numId w:val="12"/>
        </w:numPr>
        <w:shd w:val="clear" w:color="auto" w:fill="auto"/>
        <w:spacing w:before="0" w:after="0" w:line="326" w:lineRule="exact"/>
        <w:ind w:right="480"/>
        <w:jc w:val="left"/>
        <w:rPr>
          <w:rStyle w:val="22"/>
        </w:rPr>
      </w:pPr>
      <w:r>
        <w:rPr>
          <w:rStyle w:val="22"/>
        </w:rPr>
        <w:t>на приобретение элитных сем</w:t>
      </w:r>
      <w:r w:rsidR="00637F30">
        <w:rPr>
          <w:rStyle w:val="22"/>
        </w:rPr>
        <w:t>ян</w:t>
      </w:r>
      <w:r>
        <w:rPr>
          <w:rStyle w:val="22"/>
        </w:rPr>
        <w:t>, кормов;</w:t>
      </w:r>
    </w:p>
    <w:p w:rsidR="00AE1883" w:rsidRDefault="00B403A3" w:rsidP="00495E42">
      <w:pPr>
        <w:pStyle w:val="20"/>
        <w:numPr>
          <w:ilvl w:val="0"/>
          <w:numId w:val="12"/>
        </w:numPr>
        <w:shd w:val="clear" w:color="auto" w:fill="auto"/>
        <w:spacing w:before="0" w:after="0" w:line="326" w:lineRule="exact"/>
        <w:ind w:right="480"/>
        <w:jc w:val="left"/>
        <w:rPr>
          <w:rStyle w:val="22"/>
        </w:rPr>
      </w:pPr>
      <w:r>
        <w:rPr>
          <w:rStyle w:val="22"/>
        </w:rPr>
        <w:t>на производство и реализацию зерновых культур;</w:t>
      </w:r>
    </w:p>
    <w:p w:rsidR="00AE1883" w:rsidRDefault="00B403A3" w:rsidP="00495E42">
      <w:pPr>
        <w:pStyle w:val="20"/>
        <w:numPr>
          <w:ilvl w:val="0"/>
          <w:numId w:val="12"/>
        </w:numPr>
        <w:shd w:val="clear" w:color="auto" w:fill="auto"/>
        <w:spacing w:before="0" w:after="0" w:line="326" w:lineRule="exact"/>
        <w:ind w:right="480"/>
        <w:jc w:val="left"/>
        <w:rPr>
          <w:rStyle w:val="22"/>
        </w:rPr>
      </w:pPr>
      <w:r>
        <w:rPr>
          <w:rStyle w:val="22"/>
        </w:rPr>
        <w:t xml:space="preserve">на возмещение части затрат на проведение </w:t>
      </w:r>
      <w:proofErr w:type="spellStart"/>
      <w:r>
        <w:rPr>
          <w:rStyle w:val="22"/>
        </w:rPr>
        <w:t>культуртехнических</w:t>
      </w:r>
      <w:proofErr w:type="spellEnd"/>
      <w:r>
        <w:rPr>
          <w:rStyle w:val="22"/>
        </w:rPr>
        <w:t xml:space="preserve"> мероприятий на выбывших сельскохозяйственных угодьях, вовлекаемых в сельскохозяйственный оборот;</w:t>
      </w:r>
    </w:p>
    <w:p w:rsidR="00AE1883" w:rsidRDefault="00B403A3" w:rsidP="00495E42">
      <w:pPr>
        <w:pStyle w:val="20"/>
        <w:numPr>
          <w:ilvl w:val="0"/>
          <w:numId w:val="12"/>
        </w:numPr>
        <w:shd w:val="clear" w:color="auto" w:fill="auto"/>
        <w:spacing w:before="0" w:after="0" w:line="326" w:lineRule="exact"/>
        <w:ind w:right="480"/>
        <w:jc w:val="left"/>
      </w:pPr>
      <w:r>
        <w:rPr>
          <w:rStyle w:val="22"/>
        </w:rPr>
        <w:t>на приобретение сельскохозяйственной техники</w:t>
      </w:r>
      <w:proofErr w:type="gramStart"/>
      <w:r>
        <w:rPr>
          <w:rStyle w:val="22"/>
        </w:rPr>
        <w:t xml:space="preserve"> .</w:t>
      </w:r>
      <w:proofErr w:type="gramEnd"/>
    </w:p>
    <w:p w:rsidR="00AE1883" w:rsidRDefault="00B403A3">
      <w:pPr>
        <w:pStyle w:val="20"/>
        <w:shd w:val="clear" w:color="auto" w:fill="auto"/>
        <w:spacing w:before="0" w:after="0" w:line="312" w:lineRule="exact"/>
        <w:ind w:left="340" w:firstLine="820"/>
      </w:pPr>
      <w:r>
        <w:rPr>
          <w:rStyle w:val="22"/>
        </w:rPr>
        <w:t>В 202</w:t>
      </w:r>
      <w:r w:rsidR="00495E42">
        <w:rPr>
          <w:rStyle w:val="22"/>
        </w:rPr>
        <w:t>2</w:t>
      </w:r>
      <w:r>
        <w:rPr>
          <w:rStyle w:val="22"/>
        </w:rPr>
        <w:t xml:space="preserve"> году сельхозпредприятия района получили субсидии из бюджетов всех уровней </w:t>
      </w:r>
      <w:r w:rsidR="00495E42">
        <w:rPr>
          <w:rStyle w:val="22"/>
        </w:rPr>
        <w:t>46,1 млн. рублей, на 16</w:t>
      </w:r>
      <w:r>
        <w:rPr>
          <w:rStyle w:val="22"/>
        </w:rPr>
        <w:t xml:space="preserve"> млн. рублей </w:t>
      </w:r>
      <w:r w:rsidR="00495E42">
        <w:rPr>
          <w:rStyle w:val="22"/>
        </w:rPr>
        <w:t>меньше</w:t>
      </w:r>
      <w:r>
        <w:rPr>
          <w:rStyle w:val="22"/>
        </w:rPr>
        <w:t xml:space="preserve"> уровня 202</w:t>
      </w:r>
      <w:r w:rsidR="00495E42">
        <w:rPr>
          <w:rStyle w:val="22"/>
        </w:rPr>
        <w:t>1</w:t>
      </w:r>
      <w:r>
        <w:rPr>
          <w:rStyle w:val="22"/>
        </w:rPr>
        <w:t xml:space="preserve"> года.</w:t>
      </w:r>
    </w:p>
    <w:p w:rsidR="00AE1883" w:rsidRDefault="00B403A3">
      <w:pPr>
        <w:pStyle w:val="20"/>
        <w:shd w:val="clear" w:color="auto" w:fill="auto"/>
        <w:spacing w:before="0" w:after="0" w:line="312" w:lineRule="exact"/>
        <w:ind w:left="340" w:firstLine="820"/>
      </w:pPr>
      <w:r>
        <w:rPr>
          <w:rStyle w:val="22"/>
        </w:rPr>
        <w:t>Среднесписочная численность работников сельскохозяйственных предприятий района составляет 15</w:t>
      </w:r>
      <w:r w:rsidR="00481359">
        <w:rPr>
          <w:rStyle w:val="22"/>
        </w:rPr>
        <w:t>6</w:t>
      </w:r>
      <w:r>
        <w:rPr>
          <w:rStyle w:val="22"/>
        </w:rPr>
        <w:t xml:space="preserve"> человека (</w:t>
      </w:r>
      <w:r w:rsidR="00A4297B">
        <w:rPr>
          <w:rStyle w:val="22"/>
        </w:rPr>
        <w:t xml:space="preserve">102 </w:t>
      </w:r>
      <w:r>
        <w:rPr>
          <w:rStyle w:val="22"/>
        </w:rPr>
        <w:t>% к уровню 202</w:t>
      </w:r>
      <w:r w:rsidR="00481359">
        <w:rPr>
          <w:rStyle w:val="22"/>
        </w:rPr>
        <w:t>1</w:t>
      </w:r>
      <w:r>
        <w:rPr>
          <w:rStyle w:val="22"/>
        </w:rPr>
        <w:t xml:space="preserve"> года). Средняя заработная плата </w:t>
      </w:r>
      <w:r w:rsidR="00A4297B">
        <w:rPr>
          <w:rStyle w:val="28"/>
        </w:rPr>
        <w:t>–</w:t>
      </w:r>
      <w:r>
        <w:rPr>
          <w:rStyle w:val="28"/>
        </w:rPr>
        <w:t xml:space="preserve"> </w:t>
      </w:r>
      <w:r w:rsidR="00A4297B">
        <w:rPr>
          <w:rStyle w:val="22"/>
        </w:rPr>
        <w:t>31143,2</w:t>
      </w:r>
      <w:r>
        <w:rPr>
          <w:rStyle w:val="22"/>
        </w:rPr>
        <w:t xml:space="preserve"> рублей (1</w:t>
      </w:r>
      <w:r w:rsidR="00A4297B">
        <w:rPr>
          <w:rStyle w:val="22"/>
        </w:rPr>
        <w:t xml:space="preserve">12  </w:t>
      </w:r>
      <w:r>
        <w:rPr>
          <w:rStyle w:val="22"/>
        </w:rPr>
        <w:t>% к уровню 202</w:t>
      </w:r>
      <w:r w:rsidR="00A4297B">
        <w:rPr>
          <w:rStyle w:val="22"/>
        </w:rPr>
        <w:t>1</w:t>
      </w:r>
      <w:r>
        <w:rPr>
          <w:rStyle w:val="22"/>
        </w:rPr>
        <w:t xml:space="preserve"> года).</w:t>
      </w:r>
    </w:p>
    <w:p w:rsidR="00AE1883" w:rsidRDefault="00B403A3">
      <w:pPr>
        <w:pStyle w:val="20"/>
        <w:shd w:val="clear" w:color="auto" w:fill="auto"/>
        <w:spacing w:before="0" w:after="292" w:line="312" w:lineRule="exact"/>
        <w:ind w:left="340" w:firstLine="820"/>
      </w:pPr>
      <w:r>
        <w:rPr>
          <w:rStyle w:val="22"/>
        </w:rPr>
        <w:t>Из года в год остается нерешенной проблема дефицита квалифицированных кадров на селе.</w:t>
      </w:r>
    </w:p>
    <w:p w:rsidR="00AE1883" w:rsidRDefault="00B403A3">
      <w:pPr>
        <w:pStyle w:val="40"/>
        <w:numPr>
          <w:ilvl w:val="0"/>
          <w:numId w:val="3"/>
        </w:numPr>
        <w:shd w:val="clear" w:color="auto" w:fill="auto"/>
        <w:ind w:left="4280"/>
      </w:pPr>
      <w:r>
        <w:rPr>
          <w:rStyle w:val="41"/>
          <w:b/>
          <w:bCs/>
          <w:i/>
          <w:iCs/>
        </w:rPr>
        <w:t>Промышленность.</w:t>
      </w:r>
    </w:p>
    <w:p w:rsidR="00AE1883" w:rsidRDefault="00B403A3">
      <w:pPr>
        <w:pStyle w:val="20"/>
        <w:shd w:val="clear" w:color="auto" w:fill="auto"/>
        <w:spacing w:before="0" w:after="0"/>
        <w:ind w:left="340" w:firstLine="820"/>
      </w:pPr>
      <w:r>
        <w:rPr>
          <w:rStyle w:val="22"/>
        </w:rPr>
        <w:t xml:space="preserve">Объем отгруженных товаров собственного производства, выполненных работ и услуг собственными силами крупными организациями и субъектами среднего предпринимательства за отчетный период составил </w:t>
      </w:r>
      <w:r w:rsidR="00F36E63">
        <w:rPr>
          <w:rStyle w:val="22"/>
        </w:rPr>
        <w:t>404,7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млн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 xml:space="preserve">. или </w:t>
      </w:r>
      <w:r w:rsidR="00F36E63">
        <w:rPr>
          <w:rStyle w:val="22"/>
        </w:rPr>
        <w:t>111,2</w:t>
      </w:r>
      <w:r>
        <w:rPr>
          <w:rStyle w:val="22"/>
        </w:rPr>
        <w:t>% к соответствующему периоду 202</w:t>
      </w:r>
      <w:r w:rsidR="00F36E63">
        <w:rPr>
          <w:rStyle w:val="22"/>
        </w:rPr>
        <w:t>1</w:t>
      </w:r>
      <w:r>
        <w:rPr>
          <w:rStyle w:val="22"/>
        </w:rPr>
        <w:t xml:space="preserve"> года.</w:t>
      </w:r>
    </w:p>
    <w:p w:rsidR="00AE1883" w:rsidRDefault="00B403A3">
      <w:pPr>
        <w:pStyle w:val="20"/>
        <w:shd w:val="clear" w:color="auto" w:fill="auto"/>
        <w:spacing w:before="0" w:after="0"/>
        <w:ind w:left="480" w:right="180" w:firstLine="540"/>
      </w:pPr>
      <w:r>
        <w:rPr>
          <w:rStyle w:val="22"/>
        </w:rPr>
        <w:t xml:space="preserve">На территории муниципального образования не имеется крупных промышленных предприятий. Промышленное производство в районе представлено предприятиями лесопереработки, а также МУП «Коммунальщик» занимающееся производством и перераспределением воды. Объем отгруженной продукции производства древесины </w:t>
      </w:r>
      <w:r>
        <w:rPr>
          <w:rStyle w:val="22"/>
        </w:rPr>
        <w:lastRenderedPageBreak/>
        <w:t>субъектами МСП за 202</w:t>
      </w:r>
      <w:r w:rsidR="00F36E63">
        <w:rPr>
          <w:rStyle w:val="22"/>
        </w:rPr>
        <w:t>2</w:t>
      </w:r>
      <w:r>
        <w:rPr>
          <w:rStyle w:val="22"/>
        </w:rPr>
        <w:t xml:space="preserve"> год по данным предприятий составил </w:t>
      </w:r>
      <w:r w:rsidR="00F36E63">
        <w:rPr>
          <w:rStyle w:val="22"/>
        </w:rPr>
        <w:t>151,7 млн.</w:t>
      </w:r>
      <w:r w:rsidR="00FD4C4D">
        <w:rPr>
          <w:rStyle w:val="22"/>
        </w:rPr>
        <w:t xml:space="preserve"> </w:t>
      </w:r>
      <w:r w:rsidR="00F36E63">
        <w:rPr>
          <w:rStyle w:val="22"/>
        </w:rPr>
        <w:t>руб. или 125,3</w:t>
      </w:r>
      <w:r>
        <w:rPr>
          <w:rStyle w:val="22"/>
        </w:rPr>
        <w:t xml:space="preserve"> </w:t>
      </w:r>
      <w:r>
        <w:rPr>
          <w:rStyle w:val="23"/>
        </w:rPr>
        <w:t>%</w:t>
      </w:r>
      <w:r>
        <w:rPr>
          <w:rStyle w:val="22"/>
        </w:rPr>
        <w:t xml:space="preserve"> к соответствующему периоду 202</w:t>
      </w:r>
      <w:r w:rsidR="00F36E63">
        <w:rPr>
          <w:rStyle w:val="22"/>
        </w:rPr>
        <w:t>1</w:t>
      </w:r>
      <w:r>
        <w:rPr>
          <w:rStyle w:val="22"/>
        </w:rPr>
        <w:t xml:space="preserve"> года.</w:t>
      </w:r>
    </w:p>
    <w:p w:rsidR="00AE1883" w:rsidRDefault="00B403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15"/>
        </w:tabs>
        <w:spacing w:after="0" w:line="322" w:lineRule="exact"/>
        <w:ind w:left="4280" w:firstLine="0"/>
        <w:jc w:val="both"/>
      </w:pPr>
      <w:bookmarkStart w:id="4" w:name="bookmark11"/>
      <w:r>
        <w:rPr>
          <w:rStyle w:val="11"/>
          <w:b/>
          <w:bCs/>
        </w:rPr>
        <w:t>Дорожное хозяйство.</w:t>
      </w:r>
      <w:bookmarkEnd w:id="4"/>
    </w:p>
    <w:p w:rsidR="00AE1883" w:rsidRDefault="00B403A3">
      <w:pPr>
        <w:pStyle w:val="20"/>
        <w:shd w:val="clear" w:color="auto" w:fill="auto"/>
        <w:spacing w:before="0" w:after="0"/>
        <w:ind w:left="340" w:firstLine="820"/>
      </w:pPr>
      <w:r>
        <w:rPr>
          <w:rStyle w:val="22"/>
        </w:rPr>
        <w:t>Дорожная сеть муниципального района представлена автомобильными дорогами общего пользования местного значения и уличн</w:t>
      </w:r>
      <w:proofErr w:type="gramStart"/>
      <w:r>
        <w:rPr>
          <w:rStyle w:val="22"/>
        </w:rPr>
        <w:t>о-</w:t>
      </w:r>
      <w:proofErr w:type="gramEnd"/>
      <w:r>
        <w:rPr>
          <w:rStyle w:val="22"/>
        </w:rPr>
        <w:t xml:space="preserve"> дорожной сетью поселений. Общая протяженность автомобильных дорог в районе </w:t>
      </w:r>
      <w:r w:rsidR="003D1745">
        <w:rPr>
          <w:rStyle w:val="22"/>
        </w:rPr>
        <w:t>244,585</w:t>
      </w:r>
      <w:r>
        <w:rPr>
          <w:rStyle w:val="22"/>
        </w:rPr>
        <w:t xml:space="preserve"> км, из них дорог общего пользования местного значения -</w:t>
      </w:r>
      <w:r w:rsidR="003D1745">
        <w:rPr>
          <w:rStyle w:val="22"/>
        </w:rPr>
        <w:t>100,085</w:t>
      </w:r>
      <w:r>
        <w:rPr>
          <w:rStyle w:val="22"/>
        </w:rPr>
        <w:t xml:space="preserve"> км, уличн</w:t>
      </w:r>
      <w:proofErr w:type="gramStart"/>
      <w:r>
        <w:rPr>
          <w:rStyle w:val="22"/>
        </w:rPr>
        <w:t>о-</w:t>
      </w:r>
      <w:proofErr w:type="gramEnd"/>
      <w:r>
        <w:rPr>
          <w:rStyle w:val="22"/>
        </w:rPr>
        <w:t xml:space="preserve"> дорожная сеть поселений </w:t>
      </w:r>
      <w:r w:rsidR="003D1745">
        <w:rPr>
          <w:rStyle w:val="28"/>
        </w:rPr>
        <w:t>–</w:t>
      </w:r>
      <w:r>
        <w:rPr>
          <w:rStyle w:val="28"/>
        </w:rPr>
        <w:t xml:space="preserve"> </w:t>
      </w:r>
      <w:r w:rsidR="003D1745">
        <w:rPr>
          <w:rStyle w:val="22"/>
        </w:rPr>
        <w:t xml:space="preserve">144,5 </w:t>
      </w:r>
      <w:r>
        <w:rPr>
          <w:rStyle w:val="22"/>
        </w:rPr>
        <w:t xml:space="preserve">км. Из общей протяженности дорог не соответствуют нормативным требованиям </w:t>
      </w:r>
      <w:r w:rsidR="003D1745">
        <w:rPr>
          <w:rStyle w:val="22"/>
        </w:rPr>
        <w:t>53,2</w:t>
      </w:r>
      <w:r>
        <w:rPr>
          <w:rStyle w:val="22"/>
        </w:rPr>
        <w:t>%.</w:t>
      </w:r>
    </w:p>
    <w:p w:rsidR="00AE1883" w:rsidRDefault="00B403A3" w:rsidP="003D1745">
      <w:pPr>
        <w:pStyle w:val="20"/>
        <w:shd w:val="clear" w:color="auto" w:fill="auto"/>
        <w:spacing w:before="0" w:after="0"/>
        <w:ind w:left="340" w:firstLine="368"/>
        <w:rPr>
          <w:rStyle w:val="22"/>
        </w:rPr>
      </w:pPr>
      <w:r>
        <w:rPr>
          <w:rStyle w:val="22"/>
        </w:rPr>
        <w:t>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Департаментом Смоленской области по транспорту и дорожному хозяйству в 202</w:t>
      </w:r>
      <w:r w:rsidR="003D1745">
        <w:rPr>
          <w:rStyle w:val="22"/>
        </w:rPr>
        <w:t>2</w:t>
      </w:r>
      <w:r>
        <w:rPr>
          <w:rStyle w:val="22"/>
        </w:rPr>
        <w:t xml:space="preserve"> году было выделено на ремонт по асфальтированию улично-дорожной сети (муниципальной собственности) муниципального образования «Глинковский район» Смоленской области на общую сумму </w:t>
      </w:r>
      <w:r>
        <w:rPr>
          <w:rStyle w:val="28"/>
        </w:rPr>
        <w:t xml:space="preserve">- </w:t>
      </w:r>
      <w:r w:rsidR="003D1745">
        <w:rPr>
          <w:rStyle w:val="22"/>
        </w:rPr>
        <w:t>65,8</w:t>
      </w:r>
      <w:r>
        <w:rPr>
          <w:rStyle w:val="22"/>
        </w:rPr>
        <w:t xml:space="preserve"> млн. руб.</w:t>
      </w:r>
      <w:proofErr w:type="gramStart"/>
      <w:r>
        <w:rPr>
          <w:rStyle w:val="22"/>
        </w:rPr>
        <w:t xml:space="preserve"> :</w:t>
      </w:r>
      <w:proofErr w:type="gramEnd"/>
    </w:p>
    <w:p w:rsidR="00BA2030" w:rsidRPr="00BA2030" w:rsidRDefault="00BA2030" w:rsidP="00BA2030">
      <w:pPr>
        <w:pStyle w:val="20"/>
        <w:numPr>
          <w:ilvl w:val="0"/>
          <w:numId w:val="13"/>
        </w:numPr>
        <w:shd w:val="clear" w:color="auto" w:fill="auto"/>
        <w:spacing w:before="0" w:after="0"/>
      </w:pPr>
      <w:proofErr w:type="gramStart"/>
      <w:r>
        <w:rPr>
          <w:rFonts w:eastAsia="Calibri"/>
          <w:lang w:eastAsia="en-US"/>
        </w:rPr>
        <w:t xml:space="preserve">в с. Глинка  по </w:t>
      </w:r>
      <w:r w:rsidRPr="00262763">
        <w:rPr>
          <w:rFonts w:eastAsia="Calibri"/>
          <w:lang w:eastAsia="en-US"/>
        </w:rPr>
        <w:t>ул. Базылева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Парижской Коммуны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Победы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70-лет Октября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Комсомольская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Кооперативная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 xml:space="preserve">ул. </w:t>
      </w:r>
      <w:proofErr w:type="spellStart"/>
      <w:r w:rsidRPr="00262763">
        <w:rPr>
          <w:rFonts w:eastAsia="Calibri"/>
          <w:lang w:eastAsia="en-US"/>
        </w:rPr>
        <w:t>Шардина</w:t>
      </w:r>
      <w:proofErr w:type="spellEnd"/>
      <w:r>
        <w:rPr>
          <w:rFonts w:eastAsia="Calibri"/>
          <w:lang w:eastAsia="en-US"/>
        </w:rPr>
        <w:t>, пер</w:t>
      </w:r>
      <w:r w:rsidRPr="00262763">
        <w:rPr>
          <w:rFonts w:eastAsia="Calibri"/>
          <w:lang w:eastAsia="en-US"/>
        </w:rPr>
        <w:t xml:space="preserve">. </w:t>
      </w:r>
      <w:proofErr w:type="spellStart"/>
      <w:r w:rsidRPr="00262763">
        <w:rPr>
          <w:rFonts w:eastAsia="Calibri"/>
          <w:lang w:eastAsia="en-US"/>
        </w:rPr>
        <w:t>Шардина</w:t>
      </w:r>
      <w:proofErr w:type="spellEnd"/>
      <w:r>
        <w:rPr>
          <w:rFonts w:eastAsia="Calibri"/>
          <w:lang w:eastAsia="en-US"/>
        </w:rPr>
        <w:t>, у</w:t>
      </w:r>
      <w:r w:rsidRPr="00262763">
        <w:rPr>
          <w:rFonts w:eastAsia="Calibri"/>
          <w:lang w:eastAsia="en-US"/>
        </w:rPr>
        <w:t>л. Гвардейская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60-лет Образования СССР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2-ой пер. Гвардейский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Партизанская  (часть)</w:t>
      </w:r>
      <w:r>
        <w:rPr>
          <w:rFonts w:eastAsia="Calibri"/>
          <w:lang w:eastAsia="en-US"/>
        </w:rPr>
        <w:t>, у</w:t>
      </w:r>
      <w:r w:rsidRPr="00262763">
        <w:rPr>
          <w:rFonts w:eastAsia="Calibri"/>
          <w:lang w:eastAsia="en-US"/>
        </w:rPr>
        <w:t xml:space="preserve">л. </w:t>
      </w:r>
      <w:proofErr w:type="spellStart"/>
      <w:r w:rsidRPr="00262763">
        <w:rPr>
          <w:rFonts w:eastAsia="Calibri"/>
          <w:lang w:eastAsia="en-US"/>
        </w:rPr>
        <w:t>Никитенкова</w:t>
      </w:r>
      <w:proofErr w:type="spellEnd"/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Новая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Рабочая</w:t>
      </w:r>
      <w:r>
        <w:rPr>
          <w:rFonts w:eastAsia="Calibri"/>
          <w:lang w:eastAsia="en-US"/>
        </w:rPr>
        <w:t xml:space="preserve">, </w:t>
      </w:r>
      <w:r w:rsidRPr="00262763">
        <w:rPr>
          <w:rFonts w:eastAsia="Calibri"/>
          <w:lang w:eastAsia="en-US"/>
        </w:rPr>
        <w:t>ул. Озерная</w:t>
      </w:r>
      <w:r>
        <w:rPr>
          <w:rFonts w:eastAsia="Calibri"/>
          <w:lang w:eastAsia="en-US"/>
        </w:rPr>
        <w:t>;</w:t>
      </w:r>
      <w:proofErr w:type="gramEnd"/>
    </w:p>
    <w:p w:rsidR="0068091D" w:rsidRPr="0068091D" w:rsidRDefault="00341ACE" w:rsidP="00341ACE">
      <w:pPr>
        <w:pStyle w:val="20"/>
        <w:numPr>
          <w:ilvl w:val="0"/>
          <w:numId w:val="13"/>
        </w:numPr>
        <w:shd w:val="clear" w:color="auto" w:fill="auto"/>
        <w:spacing w:before="0" w:after="0"/>
      </w:pPr>
      <w:r>
        <w:rPr>
          <w:rFonts w:eastAsia="Calibri"/>
          <w:lang w:eastAsia="en-US"/>
        </w:rPr>
        <w:t>асфальтирование</w:t>
      </w:r>
      <w:r w:rsidRPr="00341ACE">
        <w:rPr>
          <w:rFonts w:eastAsia="Calibri"/>
          <w:lang w:eastAsia="en-US"/>
        </w:rPr>
        <w:t xml:space="preserve"> автомобильных дорог: от д. Розовка до автомобильной дороги д. </w:t>
      </w:r>
      <w:proofErr w:type="spellStart"/>
      <w:r w:rsidRPr="00341ACE">
        <w:rPr>
          <w:rFonts w:eastAsia="Calibri"/>
          <w:lang w:eastAsia="en-US"/>
        </w:rPr>
        <w:t>Болтутино</w:t>
      </w:r>
      <w:proofErr w:type="spellEnd"/>
      <w:r w:rsidRPr="00341ACE">
        <w:rPr>
          <w:rFonts w:eastAsia="Calibri"/>
          <w:lang w:eastAsia="en-US"/>
        </w:rPr>
        <w:t xml:space="preserve">-д. Белый Холм </w:t>
      </w:r>
      <w:proofErr w:type="spellStart"/>
      <w:r w:rsidRPr="00341ACE">
        <w:rPr>
          <w:rFonts w:eastAsia="Calibri"/>
          <w:lang w:eastAsia="en-US"/>
        </w:rPr>
        <w:t>Глинковского</w:t>
      </w:r>
      <w:proofErr w:type="spellEnd"/>
      <w:r w:rsidRPr="00341ACE">
        <w:rPr>
          <w:rFonts w:eastAsia="Calibri"/>
          <w:lang w:eastAsia="en-US"/>
        </w:rPr>
        <w:t xml:space="preserve"> района Смоленской области, </w:t>
      </w:r>
    </w:p>
    <w:p w:rsidR="00BA2030" w:rsidRPr="00BA2030" w:rsidRDefault="00341ACE" w:rsidP="00341ACE">
      <w:pPr>
        <w:pStyle w:val="20"/>
        <w:numPr>
          <w:ilvl w:val="0"/>
          <w:numId w:val="13"/>
        </w:numPr>
        <w:shd w:val="clear" w:color="auto" w:fill="auto"/>
        <w:spacing w:before="0" w:after="0"/>
      </w:pPr>
      <w:r w:rsidRPr="00341ACE">
        <w:rPr>
          <w:rFonts w:eastAsia="Calibri"/>
          <w:lang w:eastAsia="en-US"/>
        </w:rPr>
        <w:t xml:space="preserve">подъезд к д. </w:t>
      </w:r>
      <w:proofErr w:type="spellStart"/>
      <w:r w:rsidRPr="00341ACE">
        <w:rPr>
          <w:rFonts w:eastAsia="Calibri"/>
          <w:lang w:eastAsia="en-US"/>
        </w:rPr>
        <w:t>Рукино</w:t>
      </w:r>
      <w:proofErr w:type="spellEnd"/>
      <w:r w:rsidRPr="00341ACE">
        <w:rPr>
          <w:rFonts w:eastAsia="Calibri"/>
          <w:lang w:eastAsia="en-US"/>
        </w:rPr>
        <w:t xml:space="preserve"> </w:t>
      </w:r>
      <w:proofErr w:type="spellStart"/>
      <w:r w:rsidRPr="00341ACE">
        <w:rPr>
          <w:rFonts w:eastAsia="Calibri"/>
          <w:lang w:eastAsia="en-US"/>
        </w:rPr>
        <w:t>Глинковского</w:t>
      </w:r>
      <w:proofErr w:type="spellEnd"/>
      <w:r w:rsidRPr="00341ACE">
        <w:rPr>
          <w:rFonts w:eastAsia="Calibri"/>
          <w:lang w:eastAsia="en-US"/>
        </w:rPr>
        <w:t xml:space="preserve"> района Смоленской области</w:t>
      </w:r>
      <w:r w:rsidR="00BA2030">
        <w:rPr>
          <w:rFonts w:eastAsia="Calibri"/>
          <w:lang w:eastAsia="en-US"/>
        </w:rPr>
        <w:t>;</w:t>
      </w:r>
    </w:p>
    <w:p w:rsidR="00BA2030" w:rsidRPr="00BA2030" w:rsidRDefault="00341ACE" w:rsidP="00341ACE">
      <w:pPr>
        <w:pStyle w:val="20"/>
        <w:numPr>
          <w:ilvl w:val="0"/>
          <w:numId w:val="13"/>
        </w:numPr>
        <w:shd w:val="clear" w:color="auto" w:fill="auto"/>
        <w:spacing w:before="0" w:after="0"/>
      </w:pPr>
      <w:r w:rsidRPr="00341ACE">
        <w:t xml:space="preserve">Ремонт автомобильной дороги от д. </w:t>
      </w:r>
      <w:proofErr w:type="gramStart"/>
      <w:r w:rsidRPr="00341ACE">
        <w:t>Старо-Ханино</w:t>
      </w:r>
      <w:proofErr w:type="gramEnd"/>
      <w:r w:rsidRPr="00341ACE">
        <w:t xml:space="preserve"> до д. Ново-Ханино </w:t>
      </w:r>
      <w:proofErr w:type="spellStart"/>
      <w:r w:rsidRPr="00341ACE">
        <w:t>Глинковского</w:t>
      </w:r>
      <w:proofErr w:type="spellEnd"/>
      <w:r w:rsidRPr="00341ACE">
        <w:t xml:space="preserve"> района Смоленской области;</w:t>
      </w:r>
    </w:p>
    <w:p w:rsidR="00BA2030" w:rsidRPr="00BA2030" w:rsidRDefault="00341ACE" w:rsidP="00341ACE">
      <w:pPr>
        <w:pStyle w:val="20"/>
        <w:numPr>
          <w:ilvl w:val="0"/>
          <w:numId w:val="13"/>
        </w:numPr>
        <w:shd w:val="clear" w:color="auto" w:fill="auto"/>
        <w:spacing w:before="0" w:after="0"/>
      </w:pPr>
      <w:r w:rsidRPr="00341ACE">
        <w:rPr>
          <w:rFonts w:eastAsia="Calibri"/>
          <w:lang w:eastAsia="en-US"/>
        </w:rPr>
        <w:t xml:space="preserve">ремонт автомобильной дороги подъезд к д. </w:t>
      </w:r>
      <w:proofErr w:type="gramStart"/>
      <w:r w:rsidRPr="00341ACE">
        <w:rPr>
          <w:rFonts w:eastAsia="Calibri"/>
          <w:lang w:eastAsia="en-US"/>
        </w:rPr>
        <w:t>Ново-Ханино</w:t>
      </w:r>
      <w:proofErr w:type="gramEnd"/>
      <w:r w:rsidRPr="00341ACE">
        <w:rPr>
          <w:rFonts w:eastAsia="Calibri"/>
          <w:lang w:eastAsia="en-US"/>
        </w:rPr>
        <w:t xml:space="preserve"> </w:t>
      </w:r>
      <w:proofErr w:type="spellStart"/>
      <w:r w:rsidRPr="00341ACE">
        <w:rPr>
          <w:rFonts w:eastAsia="Calibri"/>
          <w:lang w:eastAsia="en-US"/>
        </w:rPr>
        <w:t>Глинковского</w:t>
      </w:r>
      <w:proofErr w:type="spellEnd"/>
      <w:r w:rsidRPr="00341ACE">
        <w:rPr>
          <w:rFonts w:eastAsia="Calibri"/>
          <w:lang w:eastAsia="en-US"/>
        </w:rPr>
        <w:t xml:space="preserve"> района Смоленской области</w:t>
      </w:r>
      <w:r w:rsidR="00BA2030">
        <w:rPr>
          <w:rFonts w:eastAsia="Calibri"/>
          <w:lang w:eastAsia="en-US"/>
        </w:rPr>
        <w:t>;</w:t>
      </w:r>
    </w:p>
    <w:p w:rsidR="00BA2030" w:rsidRPr="00BA2030" w:rsidRDefault="00BA2030" w:rsidP="00BA2030">
      <w:pPr>
        <w:pStyle w:val="20"/>
        <w:numPr>
          <w:ilvl w:val="0"/>
          <w:numId w:val="13"/>
        </w:numPr>
        <w:shd w:val="clear" w:color="auto" w:fill="auto"/>
        <w:spacing w:before="0" w:after="0"/>
      </w:pPr>
      <w:r w:rsidRPr="002D77DA">
        <w:rPr>
          <w:rFonts w:eastAsia="Calibri"/>
          <w:lang w:eastAsia="en-US"/>
        </w:rPr>
        <w:t xml:space="preserve">асфальтирование улично-дорожной сети по ул. </w:t>
      </w:r>
      <w:proofErr w:type="gramStart"/>
      <w:r w:rsidRPr="002D77DA">
        <w:rPr>
          <w:rFonts w:eastAsia="Calibri"/>
          <w:lang w:eastAsia="en-US"/>
        </w:rPr>
        <w:t>Заречная</w:t>
      </w:r>
      <w:proofErr w:type="gramEnd"/>
      <w:r>
        <w:rPr>
          <w:rFonts w:eastAsia="Calibri"/>
          <w:lang w:eastAsia="en-US"/>
        </w:rPr>
        <w:t xml:space="preserve"> в д. </w:t>
      </w:r>
      <w:proofErr w:type="spellStart"/>
      <w:r>
        <w:rPr>
          <w:rFonts w:eastAsia="Calibri"/>
          <w:lang w:eastAsia="en-US"/>
        </w:rPr>
        <w:t>Болтутино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Pr="002D77DA">
        <w:rPr>
          <w:rFonts w:eastAsia="Calibri"/>
          <w:lang w:eastAsia="en-US"/>
        </w:rPr>
        <w:t>Глинковского</w:t>
      </w:r>
      <w:proofErr w:type="spellEnd"/>
      <w:r w:rsidRPr="002D77DA">
        <w:rPr>
          <w:rFonts w:eastAsia="Calibri"/>
          <w:lang w:eastAsia="en-US"/>
        </w:rPr>
        <w:t xml:space="preserve"> района Смоленской области</w:t>
      </w:r>
      <w:r>
        <w:rPr>
          <w:rFonts w:eastAsia="Calibri"/>
          <w:lang w:eastAsia="en-US"/>
        </w:rPr>
        <w:t>;</w:t>
      </w:r>
    </w:p>
    <w:p w:rsidR="00BA2030" w:rsidRDefault="000A2552" w:rsidP="00BA2030">
      <w:pPr>
        <w:pStyle w:val="20"/>
        <w:numPr>
          <w:ilvl w:val="0"/>
          <w:numId w:val="13"/>
        </w:numPr>
        <w:shd w:val="clear" w:color="auto" w:fill="auto"/>
        <w:spacing w:before="0" w:after="0"/>
      </w:pPr>
      <w:r>
        <w:rPr>
          <w:rFonts w:eastAsia="Calibri"/>
          <w:lang w:eastAsia="en-US"/>
        </w:rPr>
        <w:t xml:space="preserve">ремонт автомобильной дороги </w:t>
      </w:r>
      <w:r w:rsidRPr="002D77DA">
        <w:rPr>
          <w:rFonts w:eastAsia="Calibri"/>
          <w:lang w:eastAsia="en-US"/>
        </w:rPr>
        <w:t xml:space="preserve">подъезд к  КЗС  в д. </w:t>
      </w:r>
      <w:proofErr w:type="spellStart"/>
      <w:r w:rsidRPr="002D77DA">
        <w:rPr>
          <w:rFonts w:eastAsia="Calibri"/>
          <w:lang w:eastAsia="en-US"/>
        </w:rPr>
        <w:t>Болтутино</w:t>
      </w:r>
      <w:proofErr w:type="spellEnd"/>
      <w:r w:rsidRPr="002D77DA">
        <w:rPr>
          <w:rFonts w:eastAsia="Calibri"/>
          <w:lang w:eastAsia="en-US"/>
        </w:rPr>
        <w:t xml:space="preserve"> </w:t>
      </w:r>
      <w:proofErr w:type="spellStart"/>
      <w:r w:rsidRPr="002D77DA">
        <w:rPr>
          <w:rFonts w:eastAsia="Calibri"/>
          <w:lang w:eastAsia="en-US"/>
        </w:rPr>
        <w:t>Глинковского</w:t>
      </w:r>
      <w:proofErr w:type="spellEnd"/>
      <w:r w:rsidRPr="002D77DA">
        <w:rPr>
          <w:rFonts w:eastAsia="Calibri"/>
          <w:lang w:eastAsia="en-US"/>
        </w:rPr>
        <w:t xml:space="preserve"> района Смоленской области</w:t>
      </w:r>
    </w:p>
    <w:p w:rsidR="008D358A" w:rsidRPr="008D358A" w:rsidRDefault="008D358A" w:rsidP="008D35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Администрации Доброминского сельского поселения </w:t>
      </w:r>
      <w:proofErr w:type="spellStart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Глинковского</w:t>
      </w:r>
      <w:proofErr w:type="spellEnd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Смоленской области была предоставлена субсидия на общую сумму 3,1 </w:t>
      </w:r>
      <w:proofErr w:type="spellStart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млн</w:t>
      </w:r>
      <w:proofErr w:type="gramStart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уб</w:t>
      </w:r>
      <w:proofErr w:type="spellEnd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разработку проектно-сметной документации, объекта: «Капитальный ремонт автомобильной дороги от д. </w:t>
      </w:r>
      <w:proofErr w:type="spellStart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Добромино</w:t>
      </w:r>
      <w:proofErr w:type="spellEnd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д. </w:t>
      </w:r>
      <w:proofErr w:type="spellStart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Василево</w:t>
      </w:r>
      <w:proofErr w:type="spellEnd"/>
      <w:r w:rsidRPr="008D358A">
        <w:rPr>
          <w:rFonts w:ascii="Times New Roman" w:eastAsia="Calibri" w:hAnsi="Times New Roman" w:cs="Times New Roman"/>
          <w:sz w:val="28"/>
          <w:szCs w:val="28"/>
          <w:lang w:eastAsia="en-US"/>
        </w:rPr>
        <w:t>». Общая протяженность проектированного объекта составляет 5,1 км.</w:t>
      </w:r>
    </w:p>
    <w:p w:rsidR="008D358A" w:rsidRDefault="008D358A" w:rsidP="008D358A">
      <w:pPr>
        <w:pStyle w:val="20"/>
        <w:shd w:val="clear" w:color="auto" w:fill="auto"/>
        <w:spacing w:before="0" w:after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В настоящее время проектно-сметная документация разработана, государственной экспертизой утверждена сметная и проектная стоимость, р</w:t>
      </w:r>
      <w:r w:rsidRPr="005F5D80">
        <w:rPr>
          <w:rFonts w:eastAsia="Calibri"/>
          <w:lang w:eastAsia="en-US"/>
        </w:rPr>
        <w:t xml:space="preserve">еализация проекта планируется в </w:t>
      </w:r>
      <w:r>
        <w:rPr>
          <w:rFonts w:eastAsia="Calibri"/>
          <w:lang w:eastAsia="en-US"/>
        </w:rPr>
        <w:t xml:space="preserve">два этапа </w:t>
      </w:r>
      <w:r w:rsidRPr="005F5D80">
        <w:rPr>
          <w:rFonts w:eastAsia="Calibri"/>
          <w:lang w:eastAsia="en-US"/>
        </w:rPr>
        <w:t>2023</w:t>
      </w:r>
      <w:r>
        <w:rPr>
          <w:rFonts w:eastAsia="Calibri"/>
          <w:lang w:eastAsia="en-US"/>
        </w:rPr>
        <w:t>-2024 гг.</w:t>
      </w:r>
      <w:r w:rsidRPr="002D77DA">
        <w:rPr>
          <w:rFonts w:eastAsia="Calibri"/>
          <w:lang w:eastAsia="en-US"/>
        </w:rPr>
        <w:tab/>
      </w:r>
    </w:p>
    <w:p w:rsidR="008D358A" w:rsidRDefault="008D358A" w:rsidP="008D358A">
      <w:pPr>
        <w:pStyle w:val="20"/>
        <w:shd w:val="clear" w:color="auto" w:fill="auto"/>
        <w:spacing w:before="0" w:after="0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Информация в разрезе поселений: дорожный фонд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992"/>
        <w:gridCol w:w="851"/>
      </w:tblGrid>
      <w:tr w:rsidR="0075397B" w:rsidTr="0075397B">
        <w:tc>
          <w:tcPr>
            <w:tcW w:w="3085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План 2021 тыс. руб</w:t>
            </w:r>
            <w:r w:rsidR="00831C2D" w:rsidRPr="000848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План 2022 тыс.</w:t>
            </w:r>
            <w:r w:rsidR="00831C2D" w:rsidRPr="00084814">
              <w:rPr>
                <w:sz w:val="24"/>
                <w:szCs w:val="24"/>
              </w:rPr>
              <w:t xml:space="preserve"> </w:t>
            </w:r>
            <w:r w:rsidRPr="0008481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Факт 2021 тыс.</w:t>
            </w:r>
            <w:r w:rsidR="00831C2D" w:rsidRPr="00084814">
              <w:rPr>
                <w:sz w:val="24"/>
                <w:szCs w:val="24"/>
              </w:rPr>
              <w:t xml:space="preserve"> </w:t>
            </w:r>
            <w:r w:rsidRPr="00084814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D358A" w:rsidRPr="00084814" w:rsidRDefault="00084814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Факт</w:t>
            </w:r>
            <w:r w:rsidR="008D358A" w:rsidRPr="00084814">
              <w:rPr>
                <w:sz w:val="24"/>
                <w:szCs w:val="24"/>
              </w:rPr>
              <w:t xml:space="preserve"> 2022 тыс.</w:t>
            </w:r>
            <w:r w:rsidR="00831C2D" w:rsidRPr="00084814">
              <w:rPr>
                <w:sz w:val="24"/>
                <w:szCs w:val="24"/>
              </w:rPr>
              <w:t xml:space="preserve"> </w:t>
            </w:r>
            <w:r w:rsidR="008D358A" w:rsidRPr="00084814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gramStart"/>
            <w:r w:rsidRPr="00084814">
              <w:rPr>
                <w:sz w:val="24"/>
                <w:szCs w:val="24"/>
              </w:rPr>
              <w:t>в</w:t>
            </w:r>
            <w:proofErr w:type="gramEnd"/>
            <w:r w:rsidRPr="00084814">
              <w:rPr>
                <w:sz w:val="24"/>
                <w:szCs w:val="24"/>
              </w:rPr>
              <w:t xml:space="preserve"> % к плану 2021 </w:t>
            </w:r>
          </w:p>
        </w:tc>
        <w:tc>
          <w:tcPr>
            <w:tcW w:w="851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gramStart"/>
            <w:r w:rsidRPr="00084814">
              <w:rPr>
                <w:sz w:val="24"/>
                <w:szCs w:val="24"/>
              </w:rPr>
              <w:t>в</w:t>
            </w:r>
            <w:proofErr w:type="gramEnd"/>
            <w:r w:rsidRPr="00084814">
              <w:rPr>
                <w:sz w:val="24"/>
                <w:szCs w:val="24"/>
              </w:rPr>
              <w:t xml:space="preserve"> % к плану 2022</w:t>
            </w:r>
          </w:p>
        </w:tc>
      </w:tr>
      <w:tr w:rsidR="0075397B" w:rsidTr="0075397B">
        <w:tc>
          <w:tcPr>
            <w:tcW w:w="3085" w:type="dxa"/>
          </w:tcPr>
          <w:p w:rsidR="008D358A" w:rsidRPr="00084814" w:rsidRDefault="008D358A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084814">
              <w:rPr>
                <w:sz w:val="24"/>
                <w:szCs w:val="24"/>
              </w:rPr>
              <w:t>Глинковское</w:t>
            </w:r>
            <w:proofErr w:type="spellEnd"/>
            <w:r w:rsidRPr="0008481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18500,2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28229,7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18500,2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28229,7</w:t>
            </w:r>
          </w:p>
        </w:tc>
        <w:tc>
          <w:tcPr>
            <w:tcW w:w="992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100,0</w:t>
            </w:r>
          </w:p>
        </w:tc>
      </w:tr>
      <w:tr w:rsidR="0075397B" w:rsidTr="0075397B">
        <w:tc>
          <w:tcPr>
            <w:tcW w:w="3085" w:type="dxa"/>
          </w:tcPr>
          <w:p w:rsidR="008D358A" w:rsidRPr="00084814" w:rsidRDefault="00831C2D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proofErr w:type="spellStart"/>
            <w:r w:rsidRPr="00084814">
              <w:rPr>
                <w:sz w:val="24"/>
                <w:szCs w:val="24"/>
              </w:rPr>
              <w:t>Болтутинское</w:t>
            </w:r>
            <w:proofErr w:type="spellEnd"/>
            <w:r w:rsidRPr="00084814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13827,7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24488,8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13827,7</w:t>
            </w:r>
          </w:p>
        </w:tc>
        <w:tc>
          <w:tcPr>
            <w:tcW w:w="1134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24252,8</w:t>
            </w:r>
          </w:p>
        </w:tc>
        <w:tc>
          <w:tcPr>
            <w:tcW w:w="992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8D358A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99,0</w:t>
            </w:r>
          </w:p>
        </w:tc>
      </w:tr>
      <w:tr w:rsidR="0075397B" w:rsidTr="0075397B">
        <w:tc>
          <w:tcPr>
            <w:tcW w:w="3085" w:type="dxa"/>
          </w:tcPr>
          <w:p w:rsidR="00831C2D" w:rsidRPr="00084814" w:rsidRDefault="00831C2D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Доброминское сельское поселение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7671,6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5310,1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2671,6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5301,1</w:t>
            </w:r>
          </w:p>
        </w:tc>
        <w:tc>
          <w:tcPr>
            <w:tcW w:w="992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5397B" w:rsidTr="0075397B">
        <w:tc>
          <w:tcPr>
            <w:tcW w:w="3085" w:type="dxa"/>
          </w:tcPr>
          <w:p w:rsidR="00831C2D" w:rsidRPr="00084814" w:rsidRDefault="00BE7E25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1E6D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63500" distR="63500" simplePos="0" relativeHeight="377487106" behindDoc="1" locked="0" layoutInCell="1" allowOverlap="1" wp14:anchorId="0C8968A5" wp14:editId="0E8043CF">
                      <wp:simplePos x="0" y="0"/>
                      <wp:positionH relativeFrom="margin">
                        <wp:posOffset>109855</wp:posOffset>
                      </wp:positionH>
                      <wp:positionV relativeFrom="paragraph">
                        <wp:posOffset>-223520</wp:posOffset>
                      </wp:positionV>
                      <wp:extent cx="6367145" cy="45085"/>
                      <wp:effectExtent l="0" t="0" r="14605" b="12065"/>
                      <wp:wrapTopAndBottom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714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47F0" w:rsidRDefault="00F147F0" w:rsidP="00831C2D">
                                  <w:pPr>
                                    <w:pStyle w:val="a6"/>
                                    <w:shd w:val="clear" w:color="auto" w:fill="auto"/>
                                    <w:spacing w:line="280" w:lineRule="exac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.65pt;margin-top:-17.6pt;width:501.35pt;height:3.5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kRrgIAAKg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" filled="f" stroked="f">
                      <v:textbox inset="0,0,0,0">
                        <w:txbxContent>
                          <w:p w:rsidR="00F147F0" w:rsidRDefault="00F147F0" w:rsidP="00831C2D">
                            <w:pPr>
                              <w:pStyle w:val="a6"/>
                              <w:shd w:val="clear" w:color="auto" w:fill="auto"/>
                              <w:spacing w:line="28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31C2D" w:rsidRPr="00084814">
              <w:rPr>
                <w:sz w:val="24"/>
                <w:szCs w:val="24"/>
              </w:rPr>
              <w:t>Муниципальное образование «Глинковский район» Смоленской области»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60266,2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41633,7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57882,7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10315,9</w:t>
            </w:r>
          </w:p>
        </w:tc>
        <w:tc>
          <w:tcPr>
            <w:tcW w:w="992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75397B" w:rsidTr="0075397B">
        <w:tc>
          <w:tcPr>
            <w:tcW w:w="3085" w:type="dxa"/>
          </w:tcPr>
          <w:p w:rsidR="00831C2D" w:rsidRPr="00084814" w:rsidRDefault="00831C2D" w:rsidP="008D358A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84814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100265,7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99662,3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9288,2</w:t>
            </w:r>
          </w:p>
        </w:tc>
        <w:tc>
          <w:tcPr>
            <w:tcW w:w="1134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68108,5</w:t>
            </w:r>
          </w:p>
        </w:tc>
        <w:tc>
          <w:tcPr>
            <w:tcW w:w="992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851" w:type="dxa"/>
          </w:tcPr>
          <w:p w:rsidR="00831C2D" w:rsidRPr="00084814" w:rsidRDefault="00084814" w:rsidP="0008481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</w:tr>
    </w:tbl>
    <w:p w:rsidR="00AE1883" w:rsidRPr="00E17C19" w:rsidRDefault="00B403A3" w:rsidP="00E17C19">
      <w:pPr>
        <w:pStyle w:val="20"/>
        <w:shd w:val="clear" w:color="auto" w:fill="auto"/>
        <w:spacing w:before="0" w:after="0"/>
        <w:ind w:firstLine="0"/>
      </w:pPr>
      <w:r w:rsidRPr="00E17C19">
        <w:rPr>
          <w:rStyle w:val="22"/>
        </w:rPr>
        <w:t>В рамках реализации муниципальной программы «Развитие дорожно</w:t>
      </w:r>
      <w:r w:rsidRPr="00E17C19">
        <w:rPr>
          <w:rStyle w:val="22"/>
        </w:rPr>
        <w:softHyphen/>
      </w:r>
      <w:r w:rsidR="004A6952">
        <w:rPr>
          <w:rStyle w:val="22"/>
        </w:rPr>
        <w:t xml:space="preserve"> </w:t>
      </w:r>
      <w:r w:rsidRPr="00E17C19">
        <w:rPr>
          <w:rStyle w:val="22"/>
        </w:rPr>
        <w:t>транспортного комплекса муниципального образования «Глинковский район» Смоленской области»:</w:t>
      </w:r>
    </w:p>
    <w:p w:rsidR="00AE1883" w:rsidRPr="004A6952" w:rsidRDefault="004A6952">
      <w:pPr>
        <w:pStyle w:val="20"/>
        <w:shd w:val="clear" w:color="auto" w:fill="auto"/>
        <w:spacing w:before="0" w:after="0" w:line="317" w:lineRule="exact"/>
        <w:ind w:firstLine="560"/>
      </w:pPr>
      <w:r>
        <w:rPr>
          <w:rStyle w:val="22"/>
        </w:rPr>
        <w:t xml:space="preserve">- </w:t>
      </w:r>
      <w:r w:rsidR="00B403A3" w:rsidRPr="004A6952">
        <w:rPr>
          <w:rStyle w:val="22"/>
        </w:rPr>
        <w:t xml:space="preserve"> отсыпка дорожного полотна из песчаной гра</w:t>
      </w:r>
      <w:r>
        <w:rPr>
          <w:rStyle w:val="22"/>
        </w:rPr>
        <w:t>вийной смеси подъездной дороги</w:t>
      </w:r>
      <w:r w:rsidRPr="004A6952">
        <w:rPr>
          <w:rStyle w:val="22"/>
        </w:rPr>
        <w:t xml:space="preserve"> к  кладбищу в д. Яковлево</w:t>
      </w:r>
      <w:r w:rsidR="00B403A3" w:rsidRPr="004A6952">
        <w:rPr>
          <w:rStyle w:val="22"/>
        </w:rPr>
        <w:t>;</w:t>
      </w:r>
    </w:p>
    <w:p w:rsidR="00AE1883" w:rsidRPr="004A6952" w:rsidRDefault="00B403A3">
      <w:pPr>
        <w:pStyle w:val="20"/>
        <w:numPr>
          <w:ilvl w:val="0"/>
          <w:numId w:val="5"/>
        </w:numPr>
        <w:shd w:val="clear" w:color="auto" w:fill="auto"/>
        <w:tabs>
          <w:tab w:val="left" w:pos="641"/>
        </w:tabs>
        <w:spacing w:before="0" w:after="0" w:line="317" w:lineRule="exact"/>
        <w:ind w:firstLine="380"/>
      </w:pPr>
      <w:r w:rsidRPr="004A6952">
        <w:rPr>
          <w:rStyle w:val="22"/>
        </w:rPr>
        <w:t xml:space="preserve">отсыпка дорожного полотна из песчаной гравийной смеси </w:t>
      </w:r>
      <w:r w:rsidR="004A6952">
        <w:rPr>
          <w:rStyle w:val="22"/>
        </w:rPr>
        <w:t xml:space="preserve">подъездной дороги </w:t>
      </w:r>
      <w:r w:rsidR="0061043A">
        <w:rPr>
          <w:rStyle w:val="22"/>
        </w:rPr>
        <w:t>к кладбищу</w:t>
      </w:r>
      <w:r w:rsidR="004A6952">
        <w:rPr>
          <w:rStyle w:val="22"/>
        </w:rPr>
        <w:t xml:space="preserve"> д. Старая Буда</w:t>
      </w:r>
      <w:proofErr w:type="gramStart"/>
      <w:r w:rsidR="004A6952">
        <w:rPr>
          <w:rStyle w:val="22"/>
        </w:rPr>
        <w:t>.</w:t>
      </w:r>
      <w:r w:rsidRPr="004A6952">
        <w:rPr>
          <w:rStyle w:val="22"/>
        </w:rPr>
        <w:t>;</w:t>
      </w:r>
      <w:proofErr w:type="gramEnd"/>
    </w:p>
    <w:p w:rsidR="004A6952" w:rsidRPr="004A6952" w:rsidRDefault="004A6952">
      <w:pPr>
        <w:pStyle w:val="20"/>
        <w:numPr>
          <w:ilvl w:val="0"/>
          <w:numId w:val="5"/>
        </w:numPr>
        <w:shd w:val="clear" w:color="auto" w:fill="auto"/>
        <w:tabs>
          <w:tab w:val="left" w:pos="646"/>
        </w:tabs>
        <w:spacing w:before="0" w:after="0" w:line="317" w:lineRule="exact"/>
        <w:ind w:firstLine="380"/>
        <w:rPr>
          <w:rStyle w:val="22"/>
        </w:rPr>
      </w:pPr>
      <w:r w:rsidRPr="004A6952">
        <w:rPr>
          <w:rStyle w:val="22"/>
        </w:rPr>
        <w:t xml:space="preserve">отсыпка дорожного полотна из песчаной гравийной смеси </w:t>
      </w:r>
      <w:r>
        <w:rPr>
          <w:rStyle w:val="22"/>
        </w:rPr>
        <w:t xml:space="preserve">подъездной дороги  к </w:t>
      </w:r>
      <w:proofErr w:type="spellStart"/>
      <w:r>
        <w:rPr>
          <w:rStyle w:val="22"/>
        </w:rPr>
        <w:t>Лябовскому</w:t>
      </w:r>
      <w:proofErr w:type="spellEnd"/>
      <w:r>
        <w:rPr>
          <w:rStyle w:val="22"/>
        </w:rPr>
        <w:t xml:space="preserve">  кладбищу.</w:t>
      </w:r>
    </w:p>
    <w:p w:rsidR="00AE1883" w:rsidRPr="001E6D27" w:rsidRDefault="00B403A3" w:rsidP="001E6D27">
      <w:pPr>
        <w:pStyle w:val="20"/>
        <w:shd w:val="clear" w:color="auto" w:fill="auto"/>
        <w:spacing w:before="0" w:after="0" w:line="317" w:lineRule="exact"/>
        <w:ind w:firstLine="880"/>
      </w:pPr>
      <w:r w:rsidRPr="001E6D27">
        <w:rPr>
          <w:rStyle w:val="22"/>
        </w:rPr>
        <w:t>Ежегодно выделяются денежные средства на ремонт поселковых дорог в сельских поселениях района.</w:t>
      </w:r>
    </w:p>
    <w:p w:rsidR="00AE1883" w:rsidRPr="001E6D27" w:rsidRDefault="00B403A3">
      <w:pPr>
        <w:pStyle w:val="20"/>
        <w:shd w:val="clear" w:color="auto" w:fill="auto"/>
        <w:spacing w:before="0" w:after="0"/>
        <w:ind w:firstLine="0"/>
      </w:pPr>
      <w:r w:rsidRPr="001E6D27">
        <w:rPr>
          <w:rStyle w:val="22"/>
        </w:rPr>
        <w:t xml:space="preserve">По муниципальной программе «Развитие дорожно-транспортного комплекса </w:t>
      </w:r>
      <w:proofErr w:type="spellStart"/>
      <w:r w:rsidRPr="001E6D27">
        <w:rPr>
          <w:rStyle w:val="22"/>
        </w:rPr>
        <w:t>Глинковского</w:t>
      </w:r>
      <w:proofErr w:type="spellEnd"/>
      <w:r w:rsidRPr="001E6D27">
        <w:rPr>
          <w:rStyle w:val="22"/>
        </w:rPr>
        <w:t xml:space="preserve"> сельского поселения» - осуществлен ямочный ремонт асфальтированных дорог </w:t>
      </w:r>
      <w:proofErr w:type="gramStart"/>
      <w:r w:rsidRPr="001E6D27">
        <w:rPr>
          <w:rStyle w:val="22"/>
        </w:rPr>
        <w:t>в</w:t>
      </w:r>
      <w:proofErr w:type="gramEnd"/>
      <w:r w:rsidRPr="001E6D27">
        <w:rPr>
          <w:rStyle w:val="22"/>
        </w:rPr>
        <w:t xml:space="preserve"> с. Глинка по следующим улицам: </w:t>
      </w:r>
      <w:proofErr w:type="gramStart"/>
      <w:r w:rsidRPr="001E6D27">
        <w:rPr>
          <w:rStyle w:val="22"/>
        </w:rPr>
        <w:t>Строителей,</w:t>
      </w:r>
      <w:r w:rsidR="008833E2">
        <w:rPr>
          <w:rStyle w:val="22"/>
        </w:rPr>
        <w:t xml:space="preserve"> пер. Промышленный</w:t>
      </w:r>
      <w:r w:rsidRPr="001E6D27">
        <w:rPr>
          <w:rStyle w:val="22"/>
        </w:rPr>
        <w:t xml:space="preserve">, Глинки, Красная, </w:t>
      </w:r>
      <w:r w:rsidR="0061043A">
        <w:rPr>
          <w:rStyle w:val="22"/>
        </w:rPr>
        <w:t>от железно-дорожного переезда с. Глинка до  д. Новая</w:t>
      </w:r>
      <w:r w:rsidRPr="001E6D27">
        <w:rPr>
          <w:rStyle w:val="22"/>
        </w:rPr>
        <w:t>.</w:t>
      </w:r>
      <w:proofErr w:type="gramEnd"/>
    </w:p>
    <w:p w:rsidR="00AE1883" w:rsidRPr="0061043A" w:rsidRDefault="00B403A3">
      <w:pPr>
        <w:pStyle w:val="20"/>
        <w:shd w:val="clear" w:color="auto" w:fill="auto"/>
        <w:spacing w:before="0" w:after="0"/>
        <w:ind w:firstLine="560"/>
      </w:pPr>
      <w:r w:rsidRPr="0061043A">
        <w:rPr>
          <w:rStyle w:val="22"/>
        </w:rPr>
        <w:t>Также осуществле</w:t>
      </w:r>
      <w:r w:rsidR="00273503">
        <w:rPr>
          <w:rStyle w:val="22"/>
        </w:rPr>
        <w:t xml:space="preserve">на отсыпка дорожного полотна из </w:t>
      </w:r>
      <w:r w:rsidRPr="0061043A">
        <w:rPr>
          <w:rStyle w:val="22"/>
        </w:rPr>
        <w:t xml:space="preserve">песчаной гравийной смеси </w:t>
      </w:r>
      <w:r w:rsidR="0061043A" w:rsidRPr="0061043A">
        <w:rPr>
          <w:rStyle w:val="22"/>
        </w:rPr>
        <w:t>улично-дорожная сеть в д. Петропавловка по ул. Садовой</w:t>
      </w:r>
      <w:r w:rsidRPr="0061043A">
        <w:rPr>
          <w:rStyle w:val="22"/>
        </w:rPr>
        <w:t>.</w:t>
      </w:r>
    </w:p>
    <w:p w:rsidR="00AE1883" w:rsidRDefault="00B403A3">
      <w:pPr>
        <w:pStyle w:val="20"/>
        <w:shd w:val="clear" w:color="auto" w:fill="auto"/>
        <w:spacing w:before="0" w:after="0"/>
        <w:ind w:firstLine="0"/>
      </w:pPr>
      <w:r w:rsidRPr="0061043A">
        <w:rPr>
          <w:rStyle w:val="22"/>
        </w:rPr>
        <w:t xml:space="preserve">Не все сельские поселения </w:t>
      </w:r>
      <w:r w:rsidR="00273503">
        <w:rPr>
          <w:rStyle w:val="22"/>
        </w:rPr>
        <w:t xml:space="preserve"> и район </w:t>
      </w:r>
      <w:r w:rsidRPr="0061043A">
        <w:rPr>
          <w:rStyle w:val="22"/>
        </w:rPr>
        <w:t>в полном объеме освоили денежные средства на</w:t>
      </w:r>
      <w:r w:rsidR="0061043A">
        <w:rPr>
          <w:rStyle w:val="22"/>
        </w:rPr>
        <w:t xml:space="preserve"> </w:t>
      </w:r>
      <w:r>
        <w:rPr>
          <w:rStyle w:val="22"/>
        </w:rPr>
        <w:t>ремонт дорог.</w:t>
      </w:r>
    </w:p>
    <w:p w:rsidR="0061043A" w:rsidRDefault="0061043A" w:rsidP="003F1C15">
      <w:pPr>
        <w:pStyle w:val="20"/>
        <w:shd w:val="clear" w:color="auto" w:fill="auto"/>
        <w:spacing w:before="0" w:after="0" w:line="317" w:lineRule="exact"/>
        <w:ind w:firstLine="0"/>
      </w:pPr>
    </w:p>
    <w:p w:rsidR="00AE1883" w:rsidRDefault="00B403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52"/>
        </w:tabs>
        <w:spacing w:after="0" w:line="317" w:lineRule="exact"/>
        <w:ind w:left="2920" w:firstLine="0"/>
        <w:jc w:val="both"/>
      </w:pPr>
      <w:bookmarkStart w:id="5" w:name="bookmark12"/>
      <w:r>
        <w:rPr>
          <w:rStyle w:val="11"/>
          <w:b/>
          <w:bCs/>
        </w:rPr>
        <w:t>Жилищн</w:t>
      </w:r>
      <w:proofErr w:type="gramStart"/>
      <w:r>
        <w:rPr>
          <w:rStyle w:val="11"/>
          <w:b/>
          <w:bCs/>
        </w:rPr>
        <w:t>о-</w:t>
      </w:r>
      <w:proofErr w:type="gramEnd"/>
      <w:r>
        <w:rPr>
          <w:rStyle w:val="11"/>
          <w:b/>
          <w:bCs/>
        </w:rPr>
        <w:t xml:space="preserve"> коммунальное хозяйство.</w:t>
      </w:r>
      <w:bookmarkEnd w:id="5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740"/>
      </w:pPr>
      <w:r>
        <w:rPr>
          <w:rStyle w:val="22"/>
        </w:rPr>
        <w:t>Большое внимание всегда уделялось, и будет уделяться вопросам комфортного проживания населения и качественного оказания коммунальных услуг.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0"/>
      </w:pPr>
      <w:r>
        <w:rPr>
          <w:rStyle w:val="23"/>
        </w:rPr>
        <w:t>Муниципальный жилищный фонд</w:t>
      </w:r>
      <w:r>
        <w:rPr>
          <w:rStyle w:val="22"/>
        </w:rPr>
        <w:t xml:space="preserve"> муниципального образования «Глинковский район» Смоленской области на 01.01.202</w:t>
      </w:r>
      <w:r w:rsidR="00831C2D">
        <w:rPr>
          <w:rStyle w:val="22"/>
        </w:rPr>
        <w:t>3</w:t>
      </w:r>
      <w:r>
        <w:rPr>
          <w:rStyle w:val="22"/>
        </w:rPr>
        <w:t xml:space="preserve"> года составляет </w:t>
      </w:r>
      <w:r w:rsidR="00831C2D">
        <w:rPr>
          <w:rStyle w:val="22"/>
        </w:rPr>
        <w:t>8,0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тыс.кв.м</w:t>
      </w:r>
      <w:proofErr w:type="spellEnd"/>
      <w:r>
        <w:rPr>
          <w:rStyle w:val="22"/>
        </w:rPr>
        <w:t>. В 202</w:t>
      </w:r>
      <w:r w:rsidR="00831C2D">
        <w:rPr>
          <w:rStyle w:val="22"/>
        </w:rPr>
        <w:t>2</w:t>
      </w:r>
      <w:r>
        <w:rPr>
          <w:rStyle w:val="22"/>
        </w:rPr>
        <w:t xml:space="preserve"> году приватизировано </w:t>
      </w:r>
      <w:r w:rsidR="00831C2D">
        <w:rPr>
          <w:rStyle w:val="22"/>
        </w:rPr>
        <w:t>111,8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кв</w:t>
      </w:r>
      <w:proofErr w:type="gramStart"/>
      <w:r>
        <w:rPr>
          <w:rStyle w:val="22"/>
        </w:rPr>
        <w:t>.м</w:t>
      </w:r>
      <w:proofErr w:type="spellEnd"/>
      <w:proofErr w:type="gramEnd"/>
      <w:r>
        <w:rPr>
          <w:rStyle w:val="22"/>
        </w:rPr>
        <w:t xml:space="preserve">, муниципального жилищного фонда. Содержание муниципального жилищного фонда на территориях сельских поселений осуществляется Администрациями сельских </w:t>
      </w:r>
      <w:r>
        <w:rPr>
          <w:rStyle w:val="22"/>
        </w:rPr>
        <w:lastRenderedPageBreak/>
        <w:t>поселений. За 202</w:t>
      </w:r>
      <w:r w:rsidR="00831C2D">
        <w:rPr>
          <w:rStyle w:val="22"/>
        </w:rPr>
        <w:t>2</w:t>
      </w:r>
      <w:r>
        <w:rPr>
          <w:rStyle w:val="22"/>
        </w:rPr>
        <w:t xml:space="preserve"> год Администрацией района по заявкам жителей поданных в 202</w:t>
      </w:r>
      <w:r w:rsidR="00831C2D">
        <w:rPr>
          <w:rStyle w:val="22"/>
        </w:rPr>
        <w:t>1</w:t>
      </w:r>
      <w:r>
        <w:rPr>
          <w:rStyle w:val="22"/>
        </w:rPr>
        <w:t xml:space="preserve"> году был осуществлен ремонт муниципального жилищного фонда в сумме </w:t>
      </w:r>
      <w:r w:rsidR="00367722">
        <w:rPr>
          <w:rStyle w:val="22"/>
        </w:rPr>
        <w:t>1037,0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тыс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 xml:space="preserve">. : </w:t>
      </w:r>
      <w:r w:rsidRPr="002C487E">
        <w:rPr>
          <w:rStyle w:val="22"/>
        </w:rPr>
        <w:t xml:space="preserve">с. </w:t>
      </w:r>
      <w:r w:rsidR="005871E1" w:rsidRPr="002C487E">
        <w:rPr>
          <w:rStyle w:val="22"/>
        </w:rPr>
        <w:t>Глинка ул. Новая</w:t>
      </w:r>
      <w:r w:rsidR="002C487E">
        <w:rPr>
          <w:rStyle w:val="22"/>
        </w:rPr>
        <w:t xml:space="preserve"> д.8; ул. </w:t>
      </w:r>
      <w:proofErr w:type="spellStart"/>
      <w:r w:rsidR="002C487E">
        <w:rPr>
          <w:rStyle w:val="22"/>
        </w:rPr>
        <w:t>Льноза</w:t>
      </w:r>
      <w:r w:rsidR="005871E1" w:rsidRPr="002C487E">
        <w:rPr>
          <w:rStyle w:val="22"/>
        </w:rPr>
        <w:t>водская</w:t>
      </w:r>
      <w:proofErr w:type="spellEnd"/>
      <w:r w:rsidR="002C487E" w:rsidRPr="002C487E">
        <w:rPr>
          <w:rStyle w:val="22"/>
        </w:rPr>
        <w:t xml:space="preserve"> д.11</w:t>
      </w:r>
      <w:r w:rsidRPr="002C487E">
        <w:rPr>
          <w:rStyle w:val="22"/>
        </w:rPr>
        <w:t>; у</w:t>
      </w:r>
      <w:r w:rsidR="002C487E" w:rsidRPr="002C487E">
        <w:rPr>
          <w:rStyle w:val="22"/>
        </w:rPr>
        <w:t>л. Горького д.7</w:t>
      </w:r>
      <w:r w:rsidRPr="002C487E">
        <w:rPr>
          <w:rStyle w:val="22"/>
        </w:rPr>
        <w:t xml:space="preserve">; </w:t>
      </w:r>
      <w:r w:rsidR="002C487E" w:rsidRPr="002C487E">
        <w:rPr>
          <w:rStyle w:val="22"/>
        </w:rPr>
        <w:t>ул. Калинина д.9</w:t>
      </w:r>
      <w:r w:rsidRPr="002C487E">
        <w:rPr>
          <w:rStyle w:val="22"/>
        </w:rPr>
        <w:t xml:space="preserve">; </w:t>
      </w:r>
      <w:r w:rsidR="002C487E">
        <w:rPr>
          <w:rStyle w:val="22"/>
        </w:rPr>
        <w:t xml:space="preserve">д. </w:t>
      </w:r>
      <w:proofErr w:type="spellStart"/>
      <w:r w:rsidR="002C487E">
        <w:rPr>
          <w:rStyle w:val="22"/>
        </w:rPr>
        <w:t>Добромино</w:t>
      </w:r>
      <w:proofErr w:type="spellEnd"/>
      <w:r w:rsidR="002C487E">
        <w:rPr>
          <w:rStyle w:val="22"/>
        </w:rPr>
        <w:t xml:space="preserve"> (Доброминское сельское поселение) ул. Железнодорожная д.5, кв.4; д. </w:t>
      </w:r>
      <w:proofErr w:type="gramStart"/>
      <w:r w:rsidR="002C487E">
        <w:rPr>
          <w:rStyle w:val="22"/>
        </w:rPr>
        <w:t>Новая</w:t>
      </w:r>
      <w:proofErr w:type="gramEnd"/>
      <w:r w:rsidR="002C487E">
        <w:rPr>
          <w:rStyle w:val="22"/>
        </w:rPr>
        <w:t xml:space="preserve"> (</w:t>
      </w:r>
      <w:proofErr w:type="spellStart"/>
      <w:r w:rsidR="002C487E">
        <w:rPr>
          <w:rStyle w:val="22"/>
        </w:rPr>
        <w:t>Глинковское</w:t>
      </w:r>
      <w:proofErr w:type="spellEnd"/>
      <w:r w:rsidR="002C487E">
        <w:rPr>
          <w:rStyle w:val="22"/>
        </w:rPr>
        <w:t xml:space="preserve"> сельское по</w:t>
      </w:r>
      <w:r w:rsidR="00273503">
        <w:rPr>
          <w:rStyle w:val="22"/>
        </w:rPr>
        <w:t>селение) ул. Центральная, д.10.</w:t>
      </w:r>
      <w:r w:rsidR="002C487E">
        <w:rPr>
          <w:rStyle w:val="22"/>
        </w:rPr>
        <w:t xml:space="preserve"> Приобретены и установлены вышедшие из строя газовые котлы детям-сиротам, проживающих по договору социального найма в муниципальном жилье.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220"/>
      </w:pPr>
      <w:r>
        <w:rPr>
          <w:rStyle w:val="22"/>
        </w:rPr>
        <w:t>В 202</w:t>
      </w:r>
      <w:r w:rsidR="00367722">
        <w:rPr>
          <w:rStyle w:val="22"/>
        </w:rPr>
        <w:t>3</w:t>
      </w:r>
      <w:r>
        <w:rPr>
          <w:rStyle w:val="22"/>
        </w:rPr>
        <w:t xml:space="preserve"> году планируется отремонтировать муниципальное жилье, заявки, которые были поданы в 202</w:t>
      </w:r>
      <w:r w:rsidR="00367722">
        <w:rPr>
          <w:rStyle w:val="22"/>
        </w:rPr>
        <w:t>2</w:t>
      </w:r>
      <w:r>
        <w:rPr>
          <w:rStyle w:val="22"/>
        </w:rPr>
        <w:t xml:space="preserve"> году.</w:t>
      </w:r>
    </w:p>
    <w:p w:rsidR="00C7783C" w:rsidRPr="00C7783C" w:rsidRDefault="00B403A3" w:rsidP="00C7783C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</w:rPr>
        <w:t>Освещение</w:t>
      </w:r>
      <w:r w:rsidRPr="00C7783C">
        <w:rPr>
          <w:rStyle w:val="23"/>
          <w:rFonts w:eastAsia="Arial Unicode MS"/>
        </w:rPr>
        <w:t>.</w:t>
      </w:r>
      <w:r w:rsidR="00C778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7783C">
        <w:rPr>
          <w:rFonts w:ascii="Times New Roman" w:hAnsi="Times New Roman" w:cs="Times New Roman"/>
          <w:sz w:val="28"/>
          <w:szCs w:val="28"/>
        </w:rPr>
        <w:t>В 2</w:t>
      </w:r>
      <w:r w:rsidR="00C7783C" w:rsidRPr="00C7783C">
        <w:rPr>
          <w:rFonts w:ascii="Times New Roman" w:hAnsi="Times New Roman" w:cs="Times New Roman"/>
          <w:sz w:val="28"/>
          <w:szCs w:val="28"/>
        </w:rPr>
        <w:t xml:space="preserve">022 году дополнительно установили </w:t>
      </w:r>
      <w:r w:rsidR="00C7783C">
        <w:rPr>
          <w:rFonts w:ascii="Times New Roman" w:hAnsi="Times New Roman" w:cs="Times New Roman"/>
          <w:sz w:val="28"/>
          <w:szCs w:val="28"/>
        </w:rPr>
        <w:t xml:space="preserve">8 </w:t>
      </w:r>
      <w:r w:rsidR="00C7783C" w:rsidRPr="00C7783C">
        <w:rPr>
          <w:rFonts w:ascii="Times New Roman" w:hAnsi="Times New Roman" w:cs="Times New Roman"/>
          <w:sz w:val="28"/>
          <w:szCs w:val="28"/>
        </w:rPr>
        <w:t>фонарей уличного освещения</w:t>
      </w:r>
      <w:r w:rsidR="00C7783C">
        <w:rPr>
          <w:rFonts w:ascii="Times New Roman" w:hAnsi="Times New Roman" w:cs="Times New Roman"/>
          <w:sz w:val="28"/>
          <w:szCs w:val="28"/>
        </w:rPr>
        <w:t>:</w:t>
      </w:r>
      <w:r w:rsidR="00C7783C" w:rsidRPr="00C7783C">
        <w:rPr>
          <w:rFonts w:ascii="Times New Roman" w:hAnsi="Times New Roman" w:cs="Times New Roman"/>
          <w:sz w:val="28"/>
          <w:szCs w:val="28"/>
        </w:rPr>
        <w:t xml:space="preserve"> в д. Новая Буда – 1 фонарь, д. Яковлево ул. Центральная – 2 фонаря,  д. </w:t>
      </w:r>
      <w:proofErr w:type="spellStart"/>
      <w:r w:rsidR="00C7783C" w:rsidRPr="00C7783C">
        <w:rPr>
          <w:rFonts w:ascii="Times New Roman" w:hAnsi="Times New Roman" w:cs="Times New Roman"/>
          <w:sz w:val="28"/>
          <w:szCs w:val="28"/>
        </w:rPr>
        <w:t>Клоково</w:t>
      </w:r>
      <w:proofErr w:type="spellEnd"/>
      <w:r w:rsidR="00C7783C" w:rsidRPr="00C7783C">
        <w:rPr>
          <w:rFonts w:ascii="Times New Roman" w:hAnsi="Times New Roman" w:cs="Times New Roman"/>
          <w:sz w:val="28"/>
          <w:szCs w:val="28"/>
        </w:rPr>
        <w:t xml:space="preserve"> – 1 фонарь, с. Глинка ул. 60-лет Образования СССР – 1 фонарь, ул. Базылева – 1 фонарь, окружная дорога в районе ПМК – 2 фонаря.</w:t>
      </w:r>
      <w:proofErr w:type="gramEnd"/>
    </w:p>
    <w:p w:rsidR="00AE1883" w:rsidRPr="002613ED" w:rsidRDefault="00C7783C" w:rsidP="002613ED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7783C">
        <w:rPr>
          <w:rFonts w:ascii="Times New Roman" w:hAnsi="Times New Roman" w:cs="Times New Roman"/>
          <w:sz w:val="28"/>
          <w:szCs w:val="28"/>
        </w:rPr>
        <w:t>В 202</w:t>
      </w:r>
      <w:r w:rsidR="00FF467D">
        <w:rPr>
          <w:rFonts w:ascii="Times New Roman" w:hAnsi="Times New Roman" w:cs="Times New Roman"/>
          <w:sz w:val="28"/>
          <w:szCs w:val="28"/>
        </w:rPr>
        <w:t>3</w:t>
      </w:r>
      <w:r w:rsidRPr="00C7783C">
        <w:rPr>
          <w:rFonts w:ascii="Times New Roman" w:hAnsi="Times New Roman" w:cs="Times New Roman"/>
          <w:sz w:val="28"/>
          <w:szCs w:val="28"/>
        </w:rPr>
        <w:t xml:space="preserve"> году в рамках областной программы «Благоустройство сельских территорий» по линии Департамента Смоленской области  по  сельскому хозяйству и продовольствию предоставлена субсидия из регионального бюджета на установку опор и фонарей уличного освещения по ул. Строителей и часть пер. Смоленский до дорожного знака «Глинка» в количестве 36 фонарей на общую сумму 1</w:t>
      </w:r>
      <w:r w:rsidR="00753FDA">
        <w:rPr>
          <w:rFonts w:ascii="Times New Roman" w:hAnsi="Times New Roman" w:cs="Times New Roman"/>
          <w:sz w:val="28"/>
          <w:szCs w:val="28"/>
        </w:rPr>
        <w:t> </w:t>
      </w:r>
      <w:r w:rsidRPr="00C7783C">
        <w:rPr>
          <w:rFonts w:ascii="Times New Roman" w:hAnsi="Times New Roman" w:cs="Times New Roman"/>
          <w:sz w:val="28"/>
          <w:szCs w:val="28"/>
        </w:rPr>
        <w:t>250</w:t>
      </w:r>
      <w:r w:rsidR="00753FDA">
        <w:rPr>
          <w:rFonts w:ascii="Times New Roman" w:hAnsi="Times New Roman" w:cs="Times New Roman"/>
          <w:sz w:val="28"/>
          <w:szCs w:val="28"/>
        </w:rPr>
        <w:t>, тыс. руб</w:t>
      </w:r>
      <w:r w:rsidRPr="00C778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3ED" w:rsidRPr="00273503" w:rsidRDefault="00B403A3">
      <w:pPr>
        <w:pStyle w:val="20"/>
        <w:shd w:val="clear" w:color="auto" w:fill="auto"/>
        <w:spacing w:before="0" w:after="0" w:line="317" w:lineRule="exact"/>
        <w:ind w:firstLine="0"/>
      </w:pPr>
      <w:r>
        <w:rPr>
          <w:rStyle w:val="23"/>
        </w:rPr>
        <w:t>Водоснабжение.</w:t>
      </w:r>
      <w:r>
        <w:rPr>
          <w:rStyle w:val="22"/>
        </w:rPr>
        <w:t xml:space="preserve"> </w:t>
      </w:r>
      <w:r w:rsidR="002613ED" w:rsidRPr="002613ED">
        <w:t>В 2022 году</w:t>
      </w:r>
      <w:r w:rsidR="002613ED">
        <w:rPr>
          <w:b/>
        </w:rPr>
        <w:t xml:space="preserve"> </w:t>
      </w:r>
      <w:r w:rsidR="002613ED" w:rsidRPr="003F548B">
        <w:t xml:space="preserve">на объекте капитального строительства: «Станция водоподготовки и сети водоснабжения </w:t>
      </w:r>
      <w:proofErr w:type="gramStart"/>
      <w:r w:rsidR="002613ED" w:rsidRPr="003F548B">
        <w:t>в</w:t>
      </w:r>
      <w:proofErr w:type="gramEnd"/>
      <w:r w:rsidR="002613ED" w:rsidRPr="003F548B">
        <w:t xml:space="preserve"> </w:t>
      </w:r>
      <w:proofErr w:type="gramStart"/>
      <w:r w:rsidR="002613ED" w:rsidRPr="003F548B">
        <w:t>с</w:t>
      </w:r>
      <w:proofErr w:type="gramEnd"/>
      <w:r w:rsidR="002613ED" w:rsidRPr="003F548B">
        <w:t xml:space="preserve">. Глинка </w:t>
      </w:r>
      <w:proofErr w:type="spellStart"/>
      <w:r w:rsidR="002613ED" w:rsidRPr="003F548B">
        <w:t>Глинковского</w:t>
      </w:r>
      <w:proofErr w:type="spellEnd"/>
      <w:r w:rsidR="002613ED" w:rsidRPr="003F548B">
        <w:t xml:space="preserve"> района Смоленской области» </w:t>
      </w:r>
      <w:r w:rsidR="002613ED">
        <w:t>о</w:t>
      </w:r>
      <w:r w:rsidR="002613ED" w:rsidRPr="009F5945">
        <w:rPr>
          <w:rFonts w:eastAsia="Calibri"/>
          <w:lang w:eastAsia="en-US"/>
        </w:rPr>
        <w:t>сновные работы по функциональному предназначению объекта завершены</w:t>
      </w:r>
      <w:r w:rsidR="002613ED">
        <w:rPr>
          <w:rFonts w:eastAsia="Calibri"/>
          <w:lang w:eastAsia="en-US"/>
        </w:rPr>
        <w:t xml:space="preserve">. </w:t>
      </w:r>
      <w:proofErr w:type="gramStart"/>
      <w:r w:rsidR="002613ED" w:rsidRPr="0062455A">
        <w:rPr>
          <w:rFonts w:eastAsia="Calibri"/>
          <w:lang w:eastAsia="en-US"/>
        </w:rPr>
        <w:t>Осуществлена замена 30% изношенного водопровода от всей общей водопроводной сети в с. Глинка – 7,4 км</w:t>
      </w:r>
      <w:r w:rsidR="002613ED">
        <w:rPr>
          <w:rFonts w:eastAsia="Calibri"/>
          <w:lang w:eastAsia="en-US"/>
        </w:rPr>
        <w:t xml:space="preserve"> со строительством новых 106 водопроводных колодцев</w:t>
      </w:r>
      <w:r w:rsidR="002613ED" w:rsidRPr="0062455A">
        <w:rPr>
          <w:rFonts w:eastAsia="Calibri"/>
          <w:lang w:eastAsia="en-US"/>
        </w:rPr>
        <w:t>;</w:t>
      </w:r>
      <w:r w:rsidR="001F0A7A">
        <w:rPr>
          <w:rFonts w:eastAsia="Calibri"/>
          <w:lang w:eastAsia="en-US"/>
        </w:rPr>
        <w:t xml:space="preserve"> завершено </w:t>
      </w:r>
      <w:r w:rsidR="001F0A7A" w:rsidRPr="0062455A">
        <w:rPr>
          <w:rFonts w:eastAsia="Calibri"/>
          <w:lang w:eastAsia="en-US"/>
        </w:rPr>
        <w:t>строительство здания насосной станции,</w:t>
      </w:r>
      <w:r w:rsidR="001F0A7A">
        <w:rPr>
          <w:rFonts w:eastAsia="Calibri"/>
          <w:lang w:eastAsia="en-US"/>
        </w:rPr>
        <w:t xml:space="preserve"> дизельной станции, установка емкостей, установка</w:t>
      </w:r>
      <w:r w:rsidR="001F0A7A" w:rsidRPr="0062455A">
        <w:rPr>
          <w:rFonts w:eastAsia="Calibri"/>
          <w:lang w:eastAsia="en-US"/>
        </w:rPr>
        <w:t xml:space="preserve"> станции водопод</w:t>
      </w:r>
      <w:r w:rsidR="001F0A7A">
        <w:rPr>
          <w:rFonts w:eastAsia="Calibri"/>
          <w:lang w:eastAsia="en-US"/>
        </w:rPr>
        <w:t>готовки, бурение новой скважины, установка по периметру площадки ограждения, электромонтажные работы</w:t>
      </w:r>
      <w:r w:rsidR="00DA53EB">
        <w:rPr>
          <w:rFonts w:eastAsia="Calibri"/>
          <w:lang w:eastAsia="en-US"/>
        </w:rPr>
        <w:t>.</w:t>
      </w:r>
      <w:proofErr w:type="gramEnd"/>
      <w:r w:rsidR="00DA53EB">
        <w:rPr>
          <w:rFonts w:eastAsia="Calibri"/>
          <w:lang w:eastAsia="en-US"/>
        </w:rPr>
        <w:t xml:space="preserve">  Работы</w:t>
      </w:r>
      <w:r w:rsidR="00FF467D">
        <w:rPr>
          <w:rFonts w:eastAsia="Calibri"/>
          <w:lang w:eastAsia="en-US"/>
        </w:rPr>
        <w:t>,</w:t>
      </w:r>
      <w:r w:rsidR="00DA53EB">
        <w:rPr>
          <w:rFonts w:eastAsia="Calibri"/>
          <w:lang w:eastAsia="en-US"/>
        </w:rPr>
        <w:t xml:space="preserve"> связанные с благоустройством объекта будут возобновлены в 2023 году:</w:t>
      </w:r>
    </w:p>
    <w:p w:rsidR="00DA53EB" w:rsidRDefault="00DA53EB" w:rsidP="00DA53EB">
      <w:pPr>
        <w:pStyle w:val="20"/>
        <w:shd w:val="clear" w:color="auto" w:fill="auto"/>
        <w:spacing w:before="0" w:after="0" w:line="317" w:lineRule="exact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-благоустройство площадки (в том числе дорога и труба);</w:t>
      </w:r>
    </w:p>
    <w:p w:rsidR="00DA53EB" w:rsidRDefault="00DA53EB" w:rsidP="00DA53EB">
      <w:pPr>
        <w:pStyle w:val="20"/>
        <w:shd w:val="clear" w:color="auto" w:fill="auto"/>
        <w:spacing w:before="0" w:after="0" w:line="317" w:lineRule="exact"/>
        <w:ind w:firstLine="708"/>
        <w:rPr>
          <w:rStyle w:val="22"/>
        </w:rPr>
      </w:pPr>
      <w:r>
        <w:rPr>
          <w:rStyle w:val="22"/>
        </w:rPr>
        <w:t>- озеленение;</w:t>
      </w:r>
    </w:p>
    <w:p w:rsidR="00DA53EB" w:rsidRDefault="00DA53EB" w:rsidP="00DA53EB">
      <w:pPr>
        <w:pStyle w:val="20"/>
        <w:shd w:val="clear" w:color="auto" w:fill="auto"/>
        <w:spacing w:before="0" w:after="0" w:line="317" w:lineRule="exact"/>
        <w:ind w:firstLine="708"/>
        <w:rPr>
          <w:rStyle w:val="22"/>
        </w:rPr>
      </w:pPr>
      <w:r>
        <w:rPr>
          <w:rStyle w:val="22"/>
        </w:rPr>
        <w:t>-вертикальная планировка проложенной водопроводной сети и вокруг колодцев.</w:t>
      </w:r>
    </w:p>
    <w:p w:rsidR="00DA53EB" w:rsidRDefault="00DA53EB" w:rsidP="00DA53EB">
      <w:pPr>
        <w:pStyle w:val="20"/>
        <w:shd w:val="clear" w:color="auto" w:fill="auto"/>
        <w:spacing w:before="0" w:after="0" w:line="317" w:lineRule="exact"/>
        <w:ind w:firstLine="708"/>
        <w:rPr>
          <w:rStyle w:val="22"/>
        </w:rPr>
      </w:pPr>
      <w:r>
        <w:rPr>
          <w:rStyle w:val="22"/>
        </w:rPr>
        <w:t>Окончание работ по благоустройств</w:t>
      </w:r>
      <w:proofErr w:type="gramStart"/>
      <w:r>
        <w:rPr>
          <w:rStyle w:val="22"/>
        </w:rPr>
        <w:t>у-</w:t>
      </w:r>
      <w:proofErr w:type="gramEnd"/>
      <w:r>
        <w:rPr>
          <w:rStyle w:val="22"/>
        </w:rPr>
        <w:t xml:space="preserve"> до 01.07.2023 г.</w:t>
      </w:r>
    </w:p>
    <w:p w:rsidR="000A1F3C" w:rsidRDefault="00FF467D" w:rsidP="00C3691C">
      <w:pPr>
        <w:tabs>
          <w:tab w:val="left" w:pos="3570"/>
          <w:tab w:val="right" w:pos="935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 ч</w:t>
      </w:r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>астично был заменен</w:t>
      </w:r>
      <w:r w:rsidR="00C369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старый изношенный водопровод</w:t>
      </w:r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д. Ново-</w:t>
      </w:r>
      <w:proofErr w:type="spellStart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>Брыкино</w:t>
      </w:r>
      <w:proofErr w:type="spellEnd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</w:t>
      </w:r>
      <w:proofErr w:type="spellStart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>Березкино</w:t>
      </w:r>
      <w:proofErr w:type="spellEnd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Белый Холм, д. </w:t>
      </w:r>
      <w:proofErr w:type="spellStart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>Добромино</w:t>
      </w:r>
      <w:proofErr w:type="spellEnd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д. </w:t>
      </w:r>
      <w:proofErr w:type="spellStart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>Матренино</w:t>
      </w:r>
      <w:proofErr w:type="spellEnd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proofErr w:type="gramStart"/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протяженность замененной изношенной водопроводной сети составила – 1 км 739 метров, на общую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1,4</w:t>
      </w:r>
      <w:r w:rsidR="00ED2852">
        <w:rPr>
          <w:rFonts w:ascii="Times New Roman" w:eastAsia="Calibri" w:hAnsi="Times New Roman" w:cs="Times New Roman"/>
          <w:sz w:val="28"/>
          <w:szCs w:val="28"/>
          <w:lang w:eastAsia="en-US"/>
        </w:rPr>
        <w:t> мл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 руб</w:t>
      </w:r>
      <w:r w:rsidRPr="00FF46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Ремонт водопроводных сетей осуществлялся в рамках реализации  подпрограммы «Модернизация объектов жилищно-коммунального хозяйства Смоленской области»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области».  </w:t>
      </w:r>
      <w:proofErr w:type="gramEnd"/>
    </w:p>
    <w:p w:rsidR="00AE1883" w:rsidRPr="000A1F3C" w:rsidRDefault="00B403A3" w:rsidP="00C3691C">
      <w:pPr>
        <w:tabs>
          <w:tab w:val="left" w:pos="3570"/>
          <w:tab w:val="right" w:pos="9355"/>
        </w:tabs>
        <w:jc w:val="both"/>
        <w:rPr>
          <w:rStyle w:val="22"/>
          <w:rFonts w:eastAsia="Calibri"/>
          <w:lang w:eastAsia="en-US"/>
        </w:rPr>
      </w:pPr>
      <w:r>
        <w:rPr>
          <w:rStyle w:val="23"/>
          <w:rFonts w:eastAsia="Arial Unicode MS"/>
        </w:rPr>
        <w:lastRenderedPageBreak/>
        <w:t>Благоустройство.</w:t>
      </w:r>
      <w:r>
        <w:rPr>
          <w:rStyle w:val="22"/>
          <w:rFonts w:eastAsia="Arial Unicode MS"/>
        </w:rPr>
        <w:t xml:space="preserve"> В рамках федеральных и областных программ Администрацией МО «Глинковский район» в 202</w:t>
      </w:r>
      <w:r w:rsidR="00E62562">
        <w:rPr>
          <w:rStyle w:val="22"/>
          <w:rFonts w:eastAsia="Arial Unicode MS"/>
        </w:rPr>
        <w:t>2</w:t>
      </w:r>
      <w:r>
        <w:rPr>
          <w:rStyle w:val="22"/>
          <w:rFonts w:eastAsia="Arial Unicode MS"/>
        </w:rPr>
        <w:t xml:space="preserve"> году были реализованы следующие мероприятия</w:t>
      </w:r>
      <w:proofErr w:type="gramStart"/>
      <w:r>
        <w:rPr>
          <w:rStyle w:val="22"/>
          <w:rFonts w:eastAsia="Arial Unicode MS"/>
        </w:rPr>
        <w:t xml:space="preserve"> :</w:t>
      </w:r>
      <w:proofErr w:type="gramEnd"/>
    </w:p>
    <w:p w:rsidR="00E62562" w:rsidRDefault="00E62562">
      <w:pPr>
        <w:pStyle w:val="20"/>
        <w:shd w:val="clear" w:color="auto" w:fill="auto"/>
        <w:spacing w:before="0" w:after="0" w:line="317" w:lineRule="exact"/>
        <w:ind w:firstLine="220"/>
      </w:pPr>
      <w:r>
        <w:rPr>
          <w:rStyle w:val="22"/>
        </w:rPr>
        <w:t xml:space="preserve">- </w:t>
      </w:r>
      <w:r>
        <w:t xml:space="preserve">проведены работы первого этапа по благоустройству  общественной территории, рыночная площадь в с. Глинка (асфальтирование дорожного покрытия) </w:t>
      </w:r>
      <w:r w:rsidR="00677A06">
        <w:t>площадь 1500 м</w:t>
      </w:r>
      <w:proofErr w:type="gramStart"/>
      <w:r w:rsidR="00677A06">
        <w:rPr>
          <w:vertAlign w:val="superscript"/>
        </w:rPr>
        <w:t>2</w:t>
      </w:r>
      <w:proofErr w:type="gramEnd"/>
      <w:r w:rsidR="00677A06">
        <w:t xml:space="preserve">  </w:t>
      </w:r>
      <w:r>
        <w:t xml:space="preserve"> </w:t>
      </w:r>
      <w:r w:rsidR="00677A06">
        <w:t>–</w:t>
      </w:r>
      <w:r>
        <w:t xml:space="preserve"> </w:t>
      </w:r>
      <w:r w:rsidR="00677A06">
        <w:t>1139,9  тыс.</w:t>
      </w:r>
      <w:r w:rsidR="00504075">
        <w:t xml:space="preserve"> </w:t>
      </w:r>
      <w:r w:rsidR="00677A06">
        <w:t>руб.</w:t>
      </w:r>
      <w:r>
        <w:t>, а также установлено уличное освещение.</w:t>
      </w:r>
      <w:r w:rsidR="00677A06">
        <w:t xml:space="preserve"> В 2023 году планируется завершающий второй этап по благоустройству  общественной территории, рыночная площадь в с. Глинка (асфальтирование дорожного покрытия) – 1 320 м</w:t>
      </w:r>
      <w:r w:rsidR="00677A06">
        <w:rPr>
          <w:vertAlign w:val="superscript"/>
        </w:rPr>
        <w:t>2</w:t>
      </w:r>
      <w:r w:rsidR="00677A06">
        <w:t xml:space="preserve"> - 1302,8 </w:t>
      </w:r>
      <w:proofErr w:type="spellStart"/>
      <w:r w:rsidR="00677A06">
        <w:t>тыс</w:t>
      </w:r>
      <w:proofErr w:type="gramStart"/>
      <w:r w:rsidR="00677A06">
        <w:t>.р</w:t>
      </w:r>
      <w:proofErr w:type="gramEnd"/>
      <w:r w:rsidR="00677A06">
        <w:t>уб</w:t>
      </w:r>
      <w:proofErr w:type="spellEnd"/>
      <w:r w:rsidR="00677A06">
        <w:t>.</w:t>
      </w:r>
    </w:p>
    <w:p w:rsidR="00677A06" w:rsidRDefault="00677A06">
      <w:pPr>
        <w:pStyle w:val="20"/>
        <w:shd w:val="clear" w:color="auto" w:fill="auto"/>
        <w:spacing w:before="0" w:after="0" w:line="317" w:lineRule="exact"/>
        <w:ind w:firstLine="220"/>
      </w:pPr>
      <w:proofErr w:type="gramStart"/>
      <w:r>
        <w:t xml:space="preserve">- </w:t>
      </w:r>
      <w:r w:rsidR="00B57E48">
        <w:t>в 2022 году были выполнены работы по  обустройству</w:t>
      </w:r>
      <w:r w:rsidR="00B57E48" w:rsidRPr="00BF3C23">
        <w:t xml:space="preserve"> пешеходных коммуникаций в муниципальном бюджетном дошкольном образовательном учреждении детский сад «Солнышко» в с. Глинка муниципального образования «Глинко</w:t>
      </w:r>
      <w:r w:rsidR="00B57E48">
        <w:t>вский район» Смоленской области</w:t>
      </w:r>
      <w:r w:rsidR="00504075">
        <w:t>, общая сумма финансирования -1175,2 тыс.</w:t>
      </w:r>
      <w:r w:rsidR="00F441F2">
        <w:t xml:space="preserve"> </w:t>
      </w:r>
      <w:r w:rsidR="00504075">
        <w:t>руб.</w:t>
      </w:r>
      <w:proofErr w:type="gramEnd"/>
    </w:p>
    <w:p w:rsidR="00504075" w:rsidRDefault="00F441F2">
      <w:pPr>
        <w:pStyle w:val="20"/>
        <w:shd w:val="clear" w:color="auto" w:fill="auto"/>
        <w:spacing w:before="0" w:after="0" w:line="317" w:lineRule="exact"/>
        <w:ind w:firstLine="220"/>
      </w:pPr>
      <w:r>
        <w:t xml:space="preserve">К реализации в </w:t>
      </w:r>
      <w:r w:rsidR="00504075" w:rsidRPr="00504075">
        <w:t xml:space="preserve"> 2023 году</w:t>
      </w:r>
      <w:r w:rsidR="00504075">
        <w:t xml:space="preserve"> </w:t>
      </w:r>
      <w:r>
        <w:t>-</w:t>
      </w:r>
      <w:r w:rsidR="00504075">
        <w:t xml:space="preserve"> установка современного детского оборудования с резиновым покрытием и освещением в д. </w:t>
      </w:r>
      <w:proofErr w:type="spellStart"/>
      <w:r w:rsidR="00504075">
        <w:t>Болтутино</w:t>
      </w:r>
      <w:proofErr w:type="spellEnd"/>
      <w:r w:rsidR="00504075">
        <w:t xml:space="preserve"> на общую сумму </w:t>
      </w:r>
      <w:r w:rsidR="00504075" w:rsidRPr="00504075">
        <w:t>1400</w:t>
      </w:r>
      <w:r w:rsidR="00504075">
        <w:t>,0</w:t>
      </w:r>
      <w:r w:rsidR="00504075" w:rsidRPr="00504075">
        <w:t xml:space="preserve"> тыс.</w:t>
      </w:r>
      <w:r w:rsidR="00504075">
        <w:t xml:space="preserve"> </w:t>
      </w:r>
      <w:r w:rsidR="00504075" w:rsidRPr="00504075">
        <w:t>руб.</w:t>
      </w:r>
      <w:r w:rsidR="00504075" w:rsidRPr="00BF3C23">
        <w:rPr>
          <w:b/>
        </w:rPr>
        <w:t xml:space="preserve"> </w:t>
      </w:r>
    </w:p>
    <w:p w:rsidR="00C3691C" w:rsidRDefault="005A4CCA" w:rsidP="00C3691C">
      <w:pPr>
        <w:pStyle w:val="20"/>
        <w:shd w:val="clear" w:color="auto" w:fill="auto"/>
        <w:spacing w:before="0" w:after="0" w:line="317" w:lineRule="exact"/>
        <w:ind w:firstLine="220"/>
      </w:pPr>
      <w:r>
        <w:t xml:space="preserve">- в 2023 году запланирован ремонт </w:t>
      </w:r>
      <w:r w:rsidRPr="00C0787D">
        <w:t xml:space="preserve">братского воинского захоронения № </w:t>
      </w:r>
      <w:r>
        <w:t>5</w:t>
      </w:r>
      <w:r w:rsidRPr="00C0787D">
        <w:t xml:space="preserve"> в </w:t>
      </w:r>
      <w:r>
        <w:t>д</w:t>
      </w:r>
      <w:r w:rsidRPr="00C0787D">
        <w:t xml:space="preserve">. </w:t>
      </w:r>
      <w:r>
        <w:t>Ромоданово</w:t>
      </w:r>
      <w:r w:rsidRPr="00C0787D">
        <w:t xml:space="preserve"> в размере </w:t>
      </w:r>
      <w:r>
        <w:t xml:space="preserve"> 947, 4 тыс. руб. </w:t>
      </w:r>
    </w:p>
    <w:p w:rsidR="00AE1883" w:rsidRDefault="00B403A3" w:rsidP="00C3691C">
      <w:pPr>
        <w:pStyle w:val="20"/>
        <w:shd w:val="clear" w:color="auto" w:fill="auto"/>
        <w:spacing w:before="0" w:after="0" w:line="317" w:lineRule="exact"/>
        <w:ind w:firstLine="0"/>
        <w:jc w:val="left"/>
        <w:rPr>
          <w:rStyle w:val="22"/>
        </w:rPr>
      </w:pPr>
      <w:r>
        <w:rPr>
          <w:rStyle w:val="22"/>
        </w:rPr>
        <w:t>Все работы выполнены в срок, нареканий со стороны контролирующих органов не имеются.</w:t>
      </w:r>
    </w:p>
    <w:p w:rsidR="000A1F3C" w:rsidRPr="00686794" w:rsidRDefault="000A1F3C" w:rsidP="00686794">
      <w:pPr>
        <w:pStyle w:val="20"/>
        <w:shd w:val="clear" w:color="auto" w:fill="auto"/>
        <w:spacing w:before="0" w:after="0" w:line="317" w:lineRule="exact"/>
        <w:ind w:firstLine="800"/>
      </w:pPr>
      <w:r>
        <w:rPr>
          <w:rStyle w:val="22"/>
          <w:i/>
        </w:rPr>
        <w:t xml:space="preserve">Строительство жилья. </w:t>
      </w:r>
      <w:proofErr w:type="gramStart"/>
      <w:r w:rsidR="00686794">
        <w:rPr>
          <w:color w:val="auto"/>
        </w:rPr>
        <w:t>В</w:t>
      </w:r>
      <w:r w:rsidR="00686794" w:rsidRPr="00686794">
        <w:rPr>
          <w:color w:val="auto"/>
        </w:rPr>
        <w:t xml:space="preserve"> рамках реализации ведомственного проекта «Комплексное развитие сельских территорий Смоленской области» областной государственной программы «Развитие сельского хозяйства и регулирование </w:t>
      </w:r>
      <w:r w:rsidR="00686794" w:rsidRPr="003E4F0B">
        <w:rPr>
          <w:color w:val="auto"/>
        </w:rPr>
        <w:t>рынков сельскохозяйственной продукции, сырья и продовольствия в Смоленской</w:t>
      </w:r>
      <w:r w:rsidR="00686794" w:rsidRPr="00686794">
        <w:rPr>
          <w:color w:val="auto"/>
        </w:rPr>
        <w:t xml:space="preserve"> области» для предоставления гражданам, проживающим на сельских территориях, по договору найма жилого помещения</w:t>
      </w:r>
      <w:r w:rsidR="00686794">
        <w:rPr>
          <w:color w:val="353535"/>
        </w:rPr>
        <w:t xml:space="preserve"> </w:t>
      </w:r>
      <w:r w:rsidR="00686794" w:rsidRPr="00686794">
        <w:rPr>
          <w:color w:val="auto"/>
        </w:rPr>
        <w:t xml:space="preserve">в д. </w:t>
      </w:r>
      <w:proofErr w:type="spellStart"/>
      <w:r w:rsidR="00686794" w:rsidRPr="00686794">
        <w:rPr>
          <w:color w:val="auto"/>
        </w:rPr>
        <w:t>Болтутино</w:t>
      </w:r>
      <w:proofErr w:type="spellEnd"/>
      <w:r w:rsidR="00686794" w:rsidRPr="00686794">
        <w:rPr>
          <w:color w:val="auto"/>
        </w:rPr>
        <w:t xml:space="preserve"> </w:t>
      </w:r>
      <w:proofErr w:type="spellStart"/>
      <w:r w:rsidR="00686794" w:rsidRPr="00686794">
        <w:rPr>
          <w:color w:val="auto"/>
        </w:rPr>
        <w:t>Глинковского</w:t>
      </w:r>
      <w:proofErr w:type="spellEnd"/>
      <w:r w:rsidR="00686794" w:rsidRPr="00686794">
        <w:rPr>
          <w:color w:val="auto"/>
        </w:rPr>
        <w:t xml:space="preserve"> района Смоленской области было построено 3 жилых дома</w:t>
      </w:r>
      <w:r w:rsidR="003E4F0B">
        <w:rPr>
          <w:color w:val="auto"/>
        </w:rPr>
        <w:t xml:space="preserve"> </w:t>
      </w:r>
      <w:r w:rsidR="003E4F0B" w:rsidRPr="003E4F0B">
        <w:rPr>
          <w:color w:val="auto"/>
        </w:rPr>
        <w:t>(два одноквартирных  дома площадью 72 и 54 метра</w:t>
      </w:r>
      <w:proofErr w:type="gramEnd"/>
      <w:r w:rsidR="003E4F0B" w:rsidRPr="003E4F0B">
        <w:rPr>
          <w:color w:val="auto"/>
        </w:rPr>
        <w:t xml:space="preserve"> квадратных соответственно и один двухквартирный дом площадью 108 метров квадратных).  Общий объем финансирования составил 7,6 млн. рублей</w:t>
      </w:r>
      <w:r w:rsidR="003E4F0B" w:rsidRPr="003E4F0B">
        <w:rPr>
          <w:rFonts w:ascii="Arial" w:hAnsi="Arial" w:cs="Arial"/>
          <w:color w:val="auto"/>
          <w:sz w:val="21"/>
          <w:szCs w:val="21"/>
        </w:rPr>
        <w:t>.</w:t>
      </w:r>
      <w:r w:rsidR="00686794" w:rsidRPr="003E4F0B">
        <w:rPr>
          <w:rFonts w:ascii="Arial" w:hAnsi="Arial" w:cs="Arial"/>
          <w:color w:val="auto"/>
          <w:sz w:val="21"/>
          <w:szCs w:val="21"/>
        </w:rPr>
        <w:t> 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700"/>
        <w:rPr>
          <w:rStyle w:val="22"/>
        </w:rPr>
      </w:pPr>
      <w:r>
        <w:rPr>
          <w:rStyle w:val="22"/>
        </w:rPr>
        <w:t xml:space="preserve">Отмечаются позитивные изменения, происходящие ежегодно на территории </w:t>
      </w:r>
      <w:proofErr w:type="spellStart"/>
      <w:r>
        <w:rPr>
          <w:rStyle w:val="22"/>
        </w:rPr>
        <w:t>Глинковского</w:t>
      </w:r>
      <w:proofErr w:type="spellEnd"/>
      <w:r>
        <w:rPr>
          <w:rStyle w:val="22"/>
        </w:rPr>
        <w:t xml:space="preserve"> района. Проводимые мероприятия по благоустройству территорий, несомненно, придают особый уют и комфортный облик нашему селу и сельским поселениям.</w:t>
      </w:r>
    </w:p>
    <w:p w:rsidR="003F1C15" w:rsidRDefault="003F1C15">
      <w:pPr>
        <w:pStyle w:val="20"/>
        <w:shd w:val="clear" w:color="auto" w:fill="auto"/>
        <w:spacing w:before="0" w:after="0" w:line="317" w:lineRule="exact"/>
        <w:ind w:firstLine="700"/>
      </w:pPr>
    </w:p>
    <w:p w:rsidR="00AE1883" w:rsidRDefault="00B403A3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317" w:lineRule="exact"/>
        <w:ind w:left="3740" w:firstLine="0"/>
        <w:jc w:val="left"/>
      </w:pPr>
      <w:bookmarkStart w:id="6" w:name="bookmark13"/>
      <w:r>
        <w:rPr>
          <w:rStyle w:val="11"/>
          <w:b/>
          <w:bCs/>
        </w:rPr>
        <w:t>Потребительский рынок</w:t>
      </w:r>
      <w:bookmarkEnd w:id="6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20"/>
      </w:pPr>
      <w:r>
        <w:rPr>
          <w:rStyle w:val="22"/>
        </w:rPr>
        <w:t>Потребительская сфера района динамично развивается, на потребительском рынке сохраняется высокий уровень товарной насыщенности, спрос населения на основные продовольственные и непродовольственные товары удовлетворяется. Торговля в районе представлена в основном потребительской кооперацией, малыми предприятиями и индивидуальными предпринимателями.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20"/>
      </w:pPr>
      <w:r>
        <w:rPr>
          <w:rStyle w:val="22"/>
        </w:rPr>
        <w:t xml:space="preserve">В населенных пунктах, где отсутствует стационарная торговая сеть - </w:t>
      </w:r>
      <w:r>
        <w:rPr>
          <w:rStyle w:val="22"/>
        </w:rPr>
        <w:lastRenderedPageBreak/>
        <w:t>торговля осуществляется автолавками РАИПО по графику.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20"/>
      </w:pPr>
      <w:r>
        <w:rPr>
          <w:rStyle w:val="22"/>
        </w:rPr>
        <w:t>В 202</w:t>
      </w:r>
      <w:r w:rsidR="00F441F2">
        <w:rPr>
          <w:rStyle w:val="22"/>
        </w:rPr>
        <w:t xml:space="preserve">2 </w:t>
      </w:r>
      <w:r>
        <w:rPr>
          <w:rStyle w:val="22"/>
        </w:rPr>
        <w:t>год</w:t>
      </w:r>
      <w:r w:rsidR="005E5839">
        <w:rPr>
          <w:rStyle w:val="22"/>
        </w:rPr>
        <w:t>у на территории района действует</w:t>
      </w:r>
      <w:r>
        <w:rPr>
          <w:rStyle w:val="22"/>
        </w:rPr>
        <w:t xml:space="preserve"> </w:t>
      </w:r>
      <w:r w:rsidR="00F441F2">
        <w:rPr>
          <w:rStyle w:val="22"/>
        </w:rPr>
        <w:t>28</w:t>
      </w:r>
      <w:r>
        <w:rPr>
          <w:rStyle w:val="22"/>
        </w:rPr>
        <w:t xml:space="preserve"> торговых объектов, произошло </w:t>
      </w:r>
      <w:r w:rsidR="005E5839">
        <w:rPr>
          <w:rStyle w:val="22"/>
        </w:rPr>
        <w:t>уменьшение на  2</w:t>
      </w:r>
      <w:r>
        <w:rPr>
          <w:rStyle w:val="22"/>
        </w:rPr>
        <w:t xml:space="preserve"> объект</w:t>
      </w:r>
      <w:r w:rsidR="005E5839">
        <w:rPr>
          <w:rStyle w:val="22"/>
        </w:rPr>
        <w:t>а в связи с закрытием магазинов</w:t>
      </w:r>
      <w:r>
        <w:rPr>
          <w:rStyle w:val="22"/>
        </w:rPr>
        <w:t xml:space="preserve">. Имеется 3 </w:t>
      </w:r>
      <w:proofErr w:type="gramStart"/>
      <w:r>
        <w:rPr>
          <w:rStyle w:val="22"/>
        </w:rPr>
        <w:t>нестационарных</w:t>
      </w:r>
      <w:proofErr w:type="gramEnd"/>
      <w:r>
        <w:rPr>
          <w:rStyle w:val="22"/>
        </w:rPr>
        <w:t xml:space="preserve"> торговых объекта. Торговая площадь стационарных объектов составила </w:t>
      </w:r>
      <w:r w:rsidR="005E5839">
        <w:rPr>
          <w:rStyle w:val="22"/>
        </w:rPr>
        <w:t>1483,1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кв</w:t>
      </w:r>
      <w:proofErr w:type="gramStart"/>
      <w:r>
        <w:rPr>
          <w:rStyle w:val="22"/>
        </w:rPr>
        <w:t>.м</w:t>
      </w:r>
      <w:proofErr w:type="spellEnd"/>
      <w:proofErr w:type="gramEnd"/>
      <w:r>
        <w:rPr>
          <w:rStyle w:val="22"/>
        </w:rPr>
        <w:t xml:space="preserve">, </w:t>
      </w:r>
      <w:r w:rsidR="005E5839">
        <w:rPr>
          <w:rStyle w:val="22"/>
        </w:rPr>
        <w:t>уменьшилась на 48,9</w:t>
      </w:r>
      <w:r>
        <w:rPr>
          <w:rStyle w:val="22"/>
        </w:rPr>
        <w:t xml:space="preserve"> </w:t>
      </w:r>
      <w:proofErr w:type="spellStart"/>
      <w:r>
        <w:rPr>
          <w:rStyle w:val="22"/>
        </w:rPr>
        <w:t>кв.м</w:t>
      </w:r>
      <w:proofErr w:type="spellEnd"/>
      <w:r>
        <w:rPr>
          <w:rStyle w:val="22"/>
        </w:rPr>
        <w:t>. Площадь нестационарных торговых объектов составляет 74,0</w:t>
      </w:r>
      <w:r w:rsidR="005E5839">
        <w:rPr>
          <w:rStyle w:val="22"/>
        </w:rPr>
        <w:t xml:space="preserve"> </w:t>
      </w:r>
      <w:proofErr w:type="spellStart"/>
      <w:r>
        <w:rPr>
          <w:rStyle w:val="22"/>
        </w:rPr>
        <w:t>кв.м</w:t>
      </w:r>
      <w:proofErr w:type="spellEnd"/>
      <w:r>
        <w:rPr>
          <w:rStyle w:val="22"/>
        </w:rPr>
        <w:t xml:space="preserve">. Обеспеченность торговой площадью продовольственными товарам составляет 127 </w:t>
      </w:r>
      <w:proofErr w:type="spellStart"/>
      <w:r>
        <w:rPr>
          <w:rStyle w:val="22"/>
        </w:rPr>
        <w:t>кв.м</w:t>
      </w:r>
      <w:proofErr w:type="spellEnd"/>
      <w:r>
        <w:rPr>
          <w:rStyle w:val="22"/>
        </w:rPr>
        <w:t xml:space="preserve"> на 1000 человек (при нормативе 77), непродовольственными товарами 243 </w:t>
      </w:r>
      <w:proofErr w:type="spellStart"/>
      <w:r>
        <w:rPr>
          <w:rStyle w:val="22"/>
        </w:rPr>
        <w:t>кв.м</w:t>
      </w:r>
      <w:proofErr w:type="spellEnd"/>
      <w:r>
        <w:rPr>
          <w:rStyle w:val="22"/>
        </w:rPr>
        <w:t>, на 1000 человек (при нормативе 174).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20"/>
        <w:rPr>
          <w:rStyle w:val="22"/>
        </w:rPr>
      </w:pPr>
      <w:r>
        <w:rPr>
          <w:rStyle w:val="22"/>
        </w:rPr>
        <w:t xml:space="preserve">Общественное питание представлено в основном школьными столовыми. Общедоступная сеть состоит из </w:t>
      </w:r>
      <w:r w:rsidR="005E5839">
        <w:rPr>
          <w:rStyle w:val="22"/>
        </w:rPr>
        <w:t>2</w:t>
      </w:r>
      <w:r>
        <w:rPr>
          <w:rStyle w:val="22"/>
        </w:rPr>
        <w:t xml:space="preserve"> кафе, принадлежащих РАЙПО на 65 посадочных мест, и субъектам малого и среднего предпринимательства на </w:t>
      </w:r>
      <w:r w:rsidR="00E03A9D">
        <w:rPr>
          <w:rStyle w:val="22"/>
        </w:rPr>
        <w:t>84</w:t>
      </w:r>
      <w:r>
        <w:rPr>
          <w:rStyle w:val="22"/>
        </w:rPr>
        <w:t xml:space="preserve"> посадочных мест</w:t>
      </w:r>
      <w:r w:rsidR="005E5839">
        <w:rPr>
          <w:rStyle w:val="22"/>
        </w:rPr>
        <w:t>а</w:t>
      </w:r>
      <w:r>
        <w:rPr>
          <w:rStyle w:val="22"/>
        </w:rPr>
        <w:t>.</w:t>
      </w:r>
    </w:p>
    <w:p w:rsidR="00E03A9D" w:rsidRDefault="00E03A9D">
      <w:pPr>
        <w:pStyle w:val="20"/>
        <w:shd w:val="clear" w:color="auto" w:fill="auto"/>
        <w:spacing w:before="0" w:after="0" w:line="317" w:lineRule="exact"/>
        <w:ind w:firstLine="920"/>
      </w:pPr>
    </w:p>
    <w:p w:rsidR="00AE1883" w:rsidRDefault="00E03A9D">
      <w:pPr>
        <w:pStyle w:val="30"/>
        <w:shd w:val="clear" w:color="auto" w:fill="auto"/>
        <w:ind w:left="2860"/>
        <w:jc w:val="left"/>
      </w:pPr>
      <w:r>
        <w:rPr>
          <w:rStyle w:val="31"/>
          <w:b/>
          <w:bCs/>
        </w:rPr>
        <w:t>6</w:t>
      </w:r>
      <w:r w:rsidR="00B403A3">
        <w:rPr>
          <w:rStyle w:val="31"/>
          <w:b/>
          <w:bCs/>
        </w:rPr>
        <w:t>.Малое и среднее предпринимательство</w:t>
      </w:r>
    </w:p>
    <w:p w:rsidR="00AE1883" w:rsidRDefault="00B403A3" w:rsidP="00E03A9D">
      <w:pPr>
        <w:pStyle w:val="20"/>
        <w:shd w:val="clear" w:color="auto" w:fill="auto"/>
        <w:spacing w:before="0" w:after="0" w:line="317" w:lineRule="exact"/>
        <w:ind w:firstLine="920"/>
      </w:pPr>
      <w:r>
        <w:rPr>
          <w:rStyle w:val="22"/>
        </w:rPr>
        <w:t xml:space="preserve">Развитие малого бизнеса - это один из решающих факторов развития экономики района на принципах реализации человеческого капитала, роста инициативы и ответственности людей. На территории муниципального образования «Глинковский район» осуществляют деятельность </w:t>
      </w:r>
      <w:r w:rsidR="00E03A9D">
        <w:rPr>
          <w:rStyle w:val="22"/>
        </w:rPr>
        <w:t>95</w:t>
      </w:r>
      <w:r>
        <w:rPr>
          <w:rStyle w:val="22"/>
        </w:rPr>
        <w:t xml:space="preserve"> субъектов малого и среднего предпринимательства, с численностью работников 3</w:t>
      </w:r>
      <w:r w:rsidR="00E03A9D">
        <w:rPr>
          <w:rStyle w:val="22"/>
        </w:rPr>
        <w:t xml:space="preserve">20 </w:t>
      </w:r>
      <w:r>
        <w:rPr>
          <w:rStyle w:val="22"/>
        </w:rPr>
        <w:t>человек.</w:t>
      </w:r>
    </w:p>
    <w:p w:rsidR="00AE1883" w:rsidRDefault="00B403A3">
      <w:pPr>
        <w:pStyle w:val="20"/>
        <w:shd w:val="clear" w:color="auto" w:fill="auto"/>
        <w:spacing w:before="0" w:after="0" w:line="312" w:lineRule="exact"/>
        <w:ind w:firstLine="900"/>
      </w:pPr>
      <w:r>
        <w:rPr>
          <w:rStyle w:val="22"/>
        </w:rPr>
        <w:t xml:space="preserve">Основная доля субъектов малого и среднего предпринимательства сконцентрирована в </w:t>
      </w:r>
      <w:proofErr w:type="gramStart"/>
      <w:r>
        <w:rPr>
          <w:rStyle w:val="22"/>
        </w:rPr>
        <w:t>обрабатывающим</w:t>
      </w:r>
      <w:proofErr w:type="gramEnd"/>
      <w:r>
        <w:rPr>
          <w:rStyle w:val="22"/>
        </w:rPr>
        <w:t xml:space="preserve"> производстве, торговле, сельском хозяйстве, сфере обслуживания, строительстве и транспорте.</w:t>
      </w:r>
    </w:p>
    <w:p w:rsidR="00AE1883" w:rsidRDefault="00B403A3">
      <w:pPr>
        <w:pStyle w:val="20"/>
        <w:shd w:val="clear" w:color="auto" w:fill="auto"/>
        <w:spacing w:before="0" w:after="296" w:line="312" w:lineRule="exact"/>
        <w:ind w:firstLine="900"/>
      </w:pPr>
      <w:r>
        <w:rPr>
          <w:rStyle w:val="22"/>
        </w:rPr>
        <w:t xml:space="preserve">В целях оказания содействия развитию субъектов малого и среднего предпринимательства действует муниципальная программа «Развитие малого и среднего предпринимательства на территории муниципального образования «Глинковский район» Смоленской области. Субъектам предпринимательства оказывается информационная, имущественная поддержка на муниципальном уровне. Ежегодно выделяются средства в размере </w:t>
      </w:r>
      <w:r w:rsidR="00E03A9D">
        <w:rPr>
          <w:rStyle w:val="22"/>
        </w:rPr>
        <w:t>30</w:t>
      </w:r>
      <w:r>
        <w:rPr>
          <w:rStyle w:val="22"/>
        </w:rPr>
        <w:t xml:space="preserve">,0 </w:t>
      </w:r>
      <w:proofErr w:type="spellStart"/>
      <w:r>
        <w:rPr>
          <w:rStyle w:val="22"/>
        </w:rPr>
        <w:t>тыс</w:t>
      </w:r>
      <w:proofErr w:type="gramStart"/>
      <w:r>
        <w:rPr>
          <w:rStyle w:val="22"/>
        </w:rPr>
        <w:t>.р</w:t>
      </w:r>
      <w:proofErr w:type="gramEnd"/>
      <w:r>
        <w:rPr>
          <w:rStyle w:val="22"/>
        </w:rPr>
        <w:t>уб</w:t>
      </w:r>
      <w:proofErr w:type="spellEnd"/>
      <w:r>
        <w:rPr>
          <w:rStyle w:val="22"/>
        </w:rPr>
        <w:t>. на участие в областной сельскохозяйственной ярмарке.</w:t>
      </w: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317" w:lineRule="exact"/>
        <w:ind w:left="3600" w:firstLine="0"/>
        <w:jc w:val="left"/>
      </w:pPr>
      <w:bookmarkStart w:id="7" w:name="bookmark14"/>
      <w:r>
        <w:rPr>
          <w:rStyle w:val="11"/>
          <w:b/>
          <w:bCs/>
        </w:rPr>
        <w:t>Инвестиционная политика</w:t>
      </w:r>
      <w:bookmarkEnd w:id="7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Устойчивое состояние и успешное развитие района во многом зависит от инвестиционной активности, сложившейся на территории района.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 xml:space="preserve">На сегодняшний день одной из наиболее важных задач является привлечение инвестиций в экономику района.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</w:t>
      </w:r>
      <w:proofErr w:type="spellStart"/>
      <w:r>
        <w:rPr>
          <w:rStyle w:val="22"/>
        </w:rPr>
        <w:t>социально</w:t>
      </w:r>
      <w:r>
        <w:rPr>
          <w:rStyle w:val="22"/>
        </w:rPr>
        <w:softHyphen/>
        <w:t>экономическое</w:t>
      </w:r>
      <w:proofErr w:type="spellEnd"/>
      <w:r>
        <w:rPr>
          <w:rStyle w:val="22"/>
        </w:rPr>
        <w:t xml:space="preserve"> развитие района.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  <w:r>
        <w:rPr>
          <w:rStyle w:val="22"/>
        </w:rPr>
        <w:t>Общий объем инвестиций за 202</w:t>
      </w:r>
      <w:r w:rsidR="00E03A9D">
        <w:rPr>
          <w:rStyle w:val="22"/>
        </w:rPr>
        <w:t>2</w:t>
      </w:r>
      <w:r>
        <w:rPr>
          <w:rStyle w:val="22"/>
        </w:rPr>
        <w:t xml:space="preserve"> г</w:t>
      </w:r>
      <w:r w:rsidR="00E03A9D">
        <w:rPr>
          <w:rStyle w:val="22"/>
        </w:rPr>
        <w:t>од</w:t>
      </w:r>
      <w:r>
        <w:rPr>
          <w:rStyle w:val="22"/>
        </w:rPr>
        <w:t xml:space="preserve"> составил </w:t>
      </w:r>
      <w:r w:rsidR="00E03A9D" w:rsidRPr="00C235A1">
        <w:t>149</w:t>
      </w:r>
      <w:r w:rsidR="00E03A9D">
        <w:t xml:space="preserve">,2 </w:t>
      </w:r>
      <w:r>
        <w:rPr>
          <w:rStyle w:val="22"/>
        </w:rPr>
        <w:t>млн.</w:t>
      </w:r>
      <w:r w:rsidR="00E03A9D">
        <w:rPr>
          <w:rStyle w:val="22"/>
        </w:rPr>
        <w:t xml:space="preserve"> </w:t>
      </w:r>
      <w:r>
        <w:rPr>
          <w:rStyle w:val="22"/>
        </w:rPr>
        <w:t>руб.,</w:t>
      </w:r>
      <w:r w:rsidR="00E03A9D">
        <w:rPr>
          <w:rStyle w:val="22"/>
        </w:rPr>
        <w:t xml:space="preserve"> </w:t>
      </w:r>
      <w:r>
        <w:rPr>
          <w:rStyle w:val="22"/>
        </w:rPr>
        <w:t xml:space="preserve">или </w:t>
      </w:r>
      <w:r w:rsidR="00E03A9D">
        <w:rPr>
          <w:rStyle w:val="22"/>
        </w:rPr>
        <w:t>104,1</w:t>
      </w:r>
      <w:r>
        <w:rPr>
          <w:rStyle w:val="22"/>
        </w:rPr>
        <w:t>% к уровню 202</w:t>
      </w:r>
      <w:r w:rsidR="00E03A9D">
        <w:rPr>
          <w:rStyle w:val="22"/>
        </w:rPr>
        <w:t>1</w:t>
      </w:r>
      <w:r>
        <w:rPr>
          <w:rStyle w:val="22"/>
        </w:rPr>
        <w:t xml:space="preserve"> года:</w:t>
      </w:r>
    </w:p>
    <w:p w:rsidR="00AE1883" w:rsidRDefault="007E5C04" w:rsidP="009508CF">
      <w:pPr>
        <w:pStyle w:val="20"/>
        <w:shd w:val="clear" w:color="auto" w:fill="auto"/>
        <w:spacing w:before="0" w:after="0" w:line="317" w:lineRule="exact"/>
        <w:ind w:firstLine="900"/>
      </w:pPr>
      <w:r>
        <w:t>-</w:t>
      </w:r>
      <w:r w:rsidR="00E03A9D" w:rsidRPr="00C235A1">
        <w:t xml:space="preserve">Общий объем инвестиций, осуществленный за счет собственных средств составил </w:t>
      </w:r>
      <w:r w:rsidR="00E03A9D">
        <w:t>45,4</w:t>
      </w:r>
      <w:r w:rsidR="00BE7E25">
        <w:t xml:space="preserve"> млн</w:t>
      </w:r>
      <w:r w:rsidR="00E03A9D" w:rsidRPr="00C235A1">
        <w:t>. руб</w:t>
      </w:r>
      <w:r w:rsidR="009508CF">
        <w:t xml:space="preserve">. За счет собственных средств </w:t>
      </w:r>
      <w:r w:rsidR="009508CF">
        <w:rPr>
          <w:rStyle w:val="22"/>
        </w:rPr>
        <w:t>осуществлен</w:t>
      </w:r>
      <w:r w:rsidR="00E03A9D">
        <w:rPr>
          <w:rStyle w:val="22"/>
        </w:rPr>
        <w:t xml:space="preserve">  ввод</w:t>
      </w:r>
      <w:r w:rsidR="00B403A3">
        <w:rPr>
          <w:rStyle w:val="22"/>
        </w:rPr>
        <w:t xml:space="preserve"> нетелей в основное стадо в ООО «Балтутино»,</w:t>
      </w:r>
      <w:r w:rsidR="00E03A9D" w:rsidRPr="00E03A9D">
        <w:t xml:space="preserve"> </w:t>
      </w:r>
      <w:r w:rsidR="009508CF">
        <w:t>о</w:t>
      </w:r>
      <w:r w:rsidR="00E03A9D" w:rsidRPr="00C235A1">
        <w:t>своены инвестиции в основной кап</w:t>
      </w:r>
      <w:r w:rsidR="009508CF">
        <w:t>итал за счет собственных сре</w:t>
      </w:r>
      <w:proofErr w:type="gramStart"/>
      <w:r w:rsidR="009508CF">
        <w:t>дст</w:t>
      </w:r>
      <w:r w:rsidR="00955766">
        <w:t>в</w:t>
      </w:r>
      <w:r w:rsidR="00E03A9D" w:rsidRPr="00C235A1">
        <w:t xml:space="preserve"> в  ф</w:t>
      </w:r>
      <w:proofErr w:type="gramEnd"/>
      <w:r w:rsidR="00E03A9D" w:rsidRPr="00C235A1">
        <w:t xml:space="preserve">илиале ПАО «МРСК </w:t>
      </w:r>
      <w:r w:rsidR="00E03A9D" w:rsidRPr="00C235A1">
        <w:lastRenderedPageBreak/>
        <w:t>ЦЕНТРА» - «Смоленскэнерго», магазине Пятерочка и филиале ПАО</w:t>
      </w:r>
      <w:r w:rsidR="00E03A9D">
        <w:t xml:space="preserve"> «Роснефть-</w:t>
      </w:r>
      <w:proofErr w:type="spellStart"/>
      <w:r w:rsidR="00E03A9D">
        <w:t>Смоленскнефтепродукт</w:t>
      </w:r>
      <w:proofErr w:type="spellEnd"/>
      <w:r w:rsidR="00E03A9D">
        <w:t>».</w:t>
      </w:r>
    </w:p>
    <w:p w:rsidR="007E5C04" w:rsidRDefault="00615E48" w:rsidP="007E5C04">
      <w:pPr>
        <w:pStyle w:val="20"/>
        <w:shd w:val="clear" w:color="auto" w:fill="auto"/>
        <w:spacing w:before="0" w:after="120" w:line="317" w:lineRule="exact"/>
        <w:ind w:firstLine="900"/>
      </w:pPr>
      <w:r>
        <w:rPr>
          <w:rStyle w:val="22"/>
        </w:rPr>
        <w:t>-бюджетные</w:t>
      </w:r>
      <w:r w:rsidR="00B403A3">
        <w:rPr>
          <w:rStyle w:val="22"/>
        </w:rPr>
        <w:t xml:space="preserve"> средств</w:t>
      </w:r>
      <w:r>
        <w:rPr>
          <w:rStyle w:val="22"/>
        </w:rPr>
        <w:t>а в размере</w:t>
      </w:r>
      <w:r w:rsidR="00B403A3">
        <w:rPr>
          <w:rStyle w:val="22"/>
        </w:rPr>
        <w:t xml:space="preserve"> </w:t>
      </w:r>
      <w:r w:rsidR="00955766">
        <w:rPr>
          <w:rStyle w:val="22"/>
        </w:rPr>
        <w:t>102,6</w:t>
      </w:r>
      <w:r w:rsidR="00B403A3">
        <w:rPr>
          <w:rStyle w:val="22"/>
        </w:rPr>
        <w:t xml:space="preserve"> </w:t>
      </w:r>
      <w:proofErr w:type="spellStart"/>
      <w:r w:rsidR="00B403A3">
        <w:rPr>
          <w:rStyle w:val="22"/>
        </w:rPr>
        <w:t>млн</w:t>
      </w:r>
      <w:proofErr w:type="gramStart"/>
      <w:r w:rsidR="00B403A3">
        <w:rPr>
          <w:rStyle w:val="22"/>
        </w:rPr>
        <w:t>.р</w:t>
      </w:r>
      <w:proofErr w:type="gramEnd"/>
      <w:r w:rsidR="00B403A3">
        <w:rPr>
          <w:rStyle w:val="22"/>
        </w:rPr>
        <w:t>уб</w:t>
      </w:r>
      <w:proofErr w:type="spellEnd"/>
      <w:r w:rsidR="00B403A3">
        <w:rPr>
          <w:rStyle w:val="22"/>
        </w:rPr>
        <w:t xml:space="preserve">. </w:t>
      </w:r>
      <w:r w:rsidR="007E5C04">
        <w:rPr>
          <w:rStyle w:val="22"/>
        </w:rPr>
        <w:t xml:space="preserve">- </w:t>
      </w:r>
      <w:r w:rsidR="00B403A3">
        <w:rPr>
          <w:rStyle w:val="22"/>
        </w:rPr>
        <w:t>направлены в учреждения образования, культуры на закупку оборудования и производственног</w:t>
      </w:r>
      <w:r w:rsidR="005A75BE">
        <w:rPr>
          <w:rStyle w:val="22"/>
        </w:rPr>
        <w:t xml:space="preserve">о инвентаря, </w:t>
      </w:r>
      <w:r w:rsidR="00955766">
        <w:rPr>
          <w:rStyle w:val="22"/>
        </w:rPr>
        <w:t xml:space="preserve"> </w:t>
      </w:r>
      <w:r w:rsidR="007E5C04">
        <w:rPr>
          <w:rStyle w:val="22"/>
        </w:rPr>
        <w:t xml:space="preserve">строительство трех жилых домов в д. </w:t>
      </w:r>
      <w:proofErr w:type="spellStart"/>
      <w:r w:rsidR="007E5C04">
        <w:rPr>
          <w:rStyle w:val="22"/>
        </w:rPr>
        <w:t>Болтуттино</w:t>
      </w:r>
      <w:proofErr w:type="spellEnd"/>
      <w:r w:rsidR="007E5C04">
        <w:rPr>
          <w:rStyle w:val="22"/>
        </w:rPr>
        <w:t xml:space="preserve">, на </w:t>
      </w:r>
      <w:r w:rsidR="007E5C04">
        <w:t>работу</w:t>
      </w:r>
      <w:r w:rsidR="007E5C04" w:rsidRPr="00C235A1">
        <w:t xml:space="preserve"> по строительству на объекте: станция водоподготовки и сети водоснабжения в с. Глинка</w:t>
      </w:r>
      <w:r w:rsidR="007E5C04">
        <w:t>.</w:t>
      </w: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322" w:lineRule="exact"/>
        <w:ind w:left="3180" w:firstLine="0"/>
        <w:jc w:val="left"/>
      </w:pPr>
      <w:bookmarkStart w:id="8" w:name="bookmark15"/>
      <w:r>
        <w:rPr>
          <w:rStyle w:val="11"/>
          <w:b/>
          <w:bCs/>
        </w:rPr>
        <w:t>Реализация жилищных программ</w:t>
      </w:r>
      <w:bookmarkEnd w:id="8"/>
    </w:p>
    <w:p w:rsidR="00AE1883" w:rsidRDefault="00B403A3">
      <w:pPr>
        <w:pStyle w:val="20"/>
        <w:shd w:val="clear" w:color="auto" w:fill="auto"/>
        <w:spacing w:before="0" w:after="0"/>
        <w:ind w:firstLine="900"/>
      </w:pPr>
      <w:r>
        <w:rPr>
          <w:rStyle w:val="22"/>
        </w:rPr>
        <w:t>Важным направлением создания условий для развития кадрового потенциала района является обеспечение доступным жильем молодых семей и молодых специалистов.</w:t>
      </w:r>
    </w:p>
    <w:p w:rsidR="00AE1883" w:rsidRDefault="00B403A3">
      <w:pPr>
        <w:pStyle w:val="20"/>
        <w:shd w:val="clear" w:color="auto" w:fill="auto"/>
        <w:spacing w:before="0" w:after="0"/>
        <w:ind w:firstLine="900"/>
      </w:pPr>
      <w:r>
        <w:rPr>
          <w:rStyle w:val="22"/>
        </w:rPr>
        <w:t>В районе реализуется муниципальная программа «Обеспечение жильем молодых семей» В 202</w:t>
      </w:r>
      <w:r w:rsidR="007E5C04">
        <w:rPr>
          <w:rStyle w:val="22"/>
        </w:rPr>
        <w:t>2</w:t>
      </w:r>
      <w:r>
        <w:rPr>
          <w:rStyle w:val="22"/>
        </w:rPr>
        <w:t xml:space="preserve"> году за счет получения социальной выплаты улучшила свои жилищные условия о</w:t>
      </w:r>
      <w:r w:rsidR="00391E70">
        <w:rPr>
          <w:rStyle w:val="22"/>
        </w:rPr>
        <w:t>дна молодая семья. На 01.01.2023</w:t>
      </w:r>
      <w:r>
        <w:rPr>
          <w:rStyle w:val="22"/>
        </w:rPr>
        <w:t xml:space="preserve"> года число у</w:t>
      </w:r>
      <w:r w:rsidR="00391E70">
        <w:rPr>
          <w:rStyle w:val="22"/>
        </w:rPr>
        <w:t>частников Программы составляет 7</w:t>
      </w:r>
      <w:r>
        <w:rPr>
          <w:rStyle w:val="22"/>
        </w:rPr>
        <w:t xml:space="preserve"> молодых семей. </w:t>
      </w:r>
      <w:r w:rsidR="00391E70">
        <w:rPr>
          <w:rStyle w:val="22"/>
        </w:rPr>
        <w:t>В 2023</w:t>
      </w:r>
      <w:r>
        <w:rPr>
          <w:rStyle w:val="22"/>
        </w:rPr>
        <w:t>г. планируется предоставление социальной выплаты еще одной молодой семье.</w:t>
      </w:r>
    </w:p>
    <w:p w:rsidR="00AE1883" w:rsidRDefault="00B403A3">
      <w:pPr>
        <w:pStyle w:val="20"/>
        <w:shd w:val="clear" w:color="auto" w:fill="auto"/>
        <w:spacing w:before="0" w:after="0"/>
        <w:ind w:firstLine="900"/>
      </w:pPr>
      <w:proofErr w:type="gramStart"/>
      <w:r>
        <w:rPr>
          <w:rStyle w:val="22"/>
        </w:rPr>
        <w:t>В 202</w:t>
      </w:r>
      <w:r w:rsidR="00391E70">
        <w:rPr>
          <w:rStyle w:val="22"/>
        </w:rPr>
        <w:t>2</w:t>
      </w:r>
      <w:r>
        <w:rPr>
          <w:rStyle w:val="22"/>
        </w:rPr>
        <w:t xml:space="preserve"> году поставлено на очередь 4 семьи в качестве нуждающихся в жилых помещениях.</w:t>
      </w:r>
      <w:proofErr w:type="gramEnd"/>
    </w:p>
    <w:p w:rsidR="00AE1883" w:rsidRDefault="00B403A3">
      <w:pPr>
        <w:pStyle w:val="20"/>
        <w:shd w:val="clear" w:color="auto" w:fill="auto"/>
        <w:spacing w:before="0" w:after="0"/>
        <w:ind w:firstLine="900"/>
      </w:pPr>
      <w:r>
        <w:rPr>
          <w:rStyle w:val="22"/>
        </w:rPr>
        <w:t xml:space="preserve">Предоставлено гражданам, </w:t>
      </w:r>
      <w:proofErr w:type="gramStart"/>
      <w:r>
        <w:rPr>
          <w:rStyle w:val="22"/>
        </w:rPr>
        <w:t>состоящих</w:t>
      </w:r>
      <w:proofErr w:type="gramEnd"/>
      <w:r>
        <w:rPr>
          <w:rStyle w:val="22"/>
        </w:rPr>
        <w:t xml:space="preserve"> на учете в качестве нуждающихся в улучшении жилищных условии </w:t>
      </w:r>
      <w:r>
        <w:rPr>
          <w:rStyle w:val="28"/>
        </w:rPr>
        <w:t xml:space="preserve">- </w:t>
      </w:r>
      <w:r w:rsidR="00C56DF7" w:rsidRPr="00C56DF7">
        <w:rPr>
          <w:rStyle w:val="22"/>
        </w:rPr>
        <w:t>2</w:t>
      </w:r>
      <w:r w:rsidRPr="00C56DF7">
        <w:rPr>
          <w:rStyle w:val="22"/>
        </w:rPr>
        <w:t xml:space="preserve"> жилых</w:t>
      </w:r>
      <w:r>
        <w:rPr>
          <w:rStyle w:val="22"/>
        </w:rPr>
        <w:t xml:space="preserve"> помещении.</w:t>
      </w:r>
    </w:p>
    <w:p w:rsidR="00AE1883" w:rsidRDefault="00B403A3">
      <w:pPr>
        <w:pStyle w:val="20"/>
        <w:shd w:val="clear" w:color="auto" w:fill="auto"/>
        <w:spacing w:before="0" w:after="308"/>
        <w:ind w:firstLine="900"/>
      </w:pPr>
      <w:r>
        <w:rPr>
          <w:rStyle w:val="22"/>
        </w:rPr>
        <w:t>По состоянию на 01.01.202</w:t>
      </w:r>
      <w:r w:rsidR="00391E70">
        <w:rPr>
          <w:rStyle w:val="22"/>
        </w:rPr>
        <w:t>3</w:t>
      </w:r>
      <w:r>
        <w:rPr>
          <w:rStyle w:val="22"/>
        </w:rPr>
        <w:t xml:space="preserve"> года в очереди на получение жилых помещений состоит - 2</w:t>
      </w:r>
      <w:r w:rsidR="00391E70">
        <w:rPr>
          <w:rStyle w:val="22"/>
        </w:rPr>
        <w:t>9</w:t>
      </w:r>
      <w:r>
        <w:rPr>
          <w:rStyle w:val="22"/>
        </w:rPr>
        <w:t xml:space="preserve"> семей, в том числедети-сироты-1</w:t>
      </w:r>
      <w:r w:rsidR="00391E70">
        <w:rPr>
          <w:rStyle w:val="22"/>
        </w:rPr>
        <w:t>9</w:t>
      </w:r>
      <w:r>
        <w:rPr>
          <w:rStyle w:val="22"/>
        </w:rPr>
        <w:t xml:space="preserve"> чел., «Молодая семья» -</w:t>
      </w:r>
      <w:r w:rsidR="00391E70">
        <w:rPr>
          <w:rStyle w:val="22"/>
        </w:rPr>
        <w:t>7</w:t>
      </w:r>
      <w:r>
        <w:rPr>
          <w:rStyle w:val="22"/>
        </w:rPr>
        <w:t xml:space="preserve"> семей, малоимущие - </w:t>
      </w:r>
      <w:r w:rsidR="00391E70">
        <w:rPr>
          <w:rStyle w:val="22"/>
        </w:rPr>
        <w:t>2</w:t>
      </w:r>
      <w:r>
        <w:rPr>
          <w:rStyle w:val="22"/>
        </w:rPr>
        <w:t xml:space="preserve"> семьи, Ветеран боевых действий - 1 семья.</w:t>
      </w: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593"/>
        </w:tabs>
        <w:spacing w:after="0" w:line="312" w:lineRule="exact"/>
        <w:ind w:left="2280" w:firstLine="0"/>
        <w:jc w:val="both"/>
      </w:pPr>
      <w:bookmarkStart w:id="9" w:name="bookmark16"/>
      <w:r>
        <w:rPr>
          <w:rStyle w:val="11"/>
          <w:b/>
          <w:bCs/>
        </w:rPr>
        <w:t>Использование муниципальной собственности</w:t>
      </w:r>
      <w:bookmarkEnd w:id="9"/>
    </w:p>
    <w:p w:rsidR="00AE1883" w:rsidRDefault="00B403A3">
      <w:pPr>
        <w:pStyle w:val="20"/>
        <w:shd w:val="clear" w:color="auto" w:fill="auto"/>
        <w:spacing w:before="0" w:after="0" w:line="312" w:lineRule="exact"/>
        <w:ind w:firstLine="900"/>
      </w:pPr>
      <w:r>
        <w:rPr>
          <w:rStyle w:val="22"/>
        </w:rPr>
        <w:t>Современная экономика требует новых подходов к работе по управлению имуществом, в том числе распоряжению земельными участками.</w:t>
      </w:r>
    </w:p>
    <w:p w:rsidR="00AE1883" w:rsidRDefault="00B403A3">
      <w:pPr>
        <w:pStyle w:val="20"/>
        <w:shd w:val="clear" w:color="auto" w:fill="auto"/>
        <w:spacing w:before="0" w:after="0" w:line="312" w:lineRule="exact"/>
        <w:ind w:firstLine="900"/>
      </w:pPr>
      <w:r>
        <w:rPr>
          <w:rStyle w:val="22"/>
        </w:rPr>
        <w:t xml:space="preserve">В отчетном году было принято в муниципальную собственность </w:t>
      </w:r>
      <w:r w:rsidR="00391E70">
        <w:rPr>
          <w:rStyle w:val="22"/>
        </w:rPr>
        <w:t>4</w:t>
      </w:r>
      <w:r>
        <w:rPr>
          <w:rStyle w:val="22"/>
        </w:rPr>
        <w:t xml:space="preserve"> объекта недвижимости.</w:t>
      </w:r>
    </w:p>
    <w:p w:rsidR="00AE1883" w:rsidRDefault="00B403A3">
      <w:pPr>
        <w:pStyle w:val="20"/>
        <w:shd w:val="clear" w:color="auto" w:fill="auto"/>
        <w:spacing w:before="0" w:after="0" w:line="312" w:lineRule="exact"/>
        <w:ind w:firstLine="900"/>
      </w:pPr>
      <w:r>
        <w:rPr>
          <w:rStyle w:val="22"/>
        </w:rPr>
        <w:t>Заключено в 202</w:t>
      </w:r>
      <w:r w:rsidR="00391E70">
        <w:rPr>
          <w:rStyle w:val="22"/>
        </w:rPr>
        <w:t>2</w:t>
      </w:r>
      <w:r>
        <w:rPr>
          <w:rStyle w:val="22"/>
        </w:rPr>
        <w:t xml:space="preserve"> году </w:t>
      </w:r>
      <w:r w:rsidR="00391E70">
        <w:rPr>
          <w:rStyle w:val="22"/>
        </w:rPr>
        <w:t>4</w:t>
      </w:r>
      <w:r>
        <w:rPr>
          <w:rStyle w:val="22"/>
        </w:rPr>
        <w:t xml:space="preserve"> дого</w:t>
      </w:r>
      <w:r w:rsidR="00391E70">
        <w:rPr>
          <w:rStyle w:val="22"/>
        </w:rPr>
        <w:t>вора</w:t>
      </w:r>
      <w:r>
        <w:rPr>
          <w:rStyle w:val="22"/>
        </w:rPr>
        <w:t xml:space="preserve"> </w:t>
      </w:r>
      <w:r w:rsidR="00391E70">
        <w:rPr>
          <w:rStyle w:val="22"/>
        </w:rPr>
        <w:t>аренды недвижимого имущества, 11 договоров</w:t>
      </w:r>
      <w:r>
        <w:rPr>
          <w:rStyle w:val="22"/>
        </w:rPr>
        <w:t xml:space="preserve"> аренды земельных участков, </w:t>
      </w:r>
      <w:r w:rsidR="00391E70">
        <w:rPr>
          <w:rStyle w:val="22"/>
        </w:rPr>
        <w:t>4 договора</w:t>
      </w:r>
      <w:r>
        <w:rPr>
          <w:rStyle w:val="22"/>
        </w:rPr>
        <w:t xml:space="preserve"> купли-продажи земельных участков, 2 земельны</w:t>
      </w:r>
      <w:r w:rsidR="00391E70">
        <w:rPr>
          <w:rStyle w:val="22"/>
        </w:rPr>
        <w:t>х</w:t>
      </w:r>
      <w:r>
        <w:rPr>
          <w:rStyle w:val="22"/>
        </w:rPr>
        <w:t xml:space="preserve"> участка предоставлено в безвозмездное пользование крестьянскому (фермерскому) хозяйству</w:t>
      </w:r>
      <w:proofErr w:type="gramStart"/>
      <w:r>
        <w:rPr>
          <w:rStyle w:val="22"/>
        </w:rPr>
        <w:t xml:space="preserve"> .</w:t>
      </w:r>
      <w:proofErr w:type="gramEnd"/>
    </w:p>
    <w:p w:rsidR="00AE1883" w:rsidRDefault="00B403A3">
      <w:pPr>
        <w:pStyle w:val="20"/>
        <w:shd w:val="clear" w:color="auto" w:fill="auto"/>
        <w:spacing w:before="0" w:after="0" w:line="312" w:lineRule="exact"/>
        <w:ind w:firstLine="900"/>
      </w:pPr>
      <w:r>
        <w:rPr>
          <w:rStyle w:val="22"/>
        </w:rPr>
        <w:t xml:space="preserve">Ведется работа по оформлению в собственность невостребованных земельных долей. Право собственности зарегистрировано на </w:t>
      </w:r>
      <w:r w:rsidR="00391E70">
        <w:rPr>
          <w:rStyle w:val="22"/>
        </w:rPr>
        <w:t>8</w:t>
      </w:r>
      <w:r>
        <w:rPr>
          <w:rStyle w:val="22"/>
        </w:rPr>
        <w:t xml:space="preserve"> невостребованных земельных долей, из имеющихся 1353 площадью </w:t>
      </w:r>
      <w:r w:rsidR="00391E70">
        <w:rPr>
          <w:rStyle w:val="22"/>
        </w:rPr>
        <w:t>13168,4</w:t>
      </w:r>
      <w:r>
        <w:rPr>
          <w:rStyle w:val="22"/>
        </w:rPr>
        <w:t xml:space="preserve"> га, что составляет </w:t>
      </w:r>
      <w:r w:rsidR="00391E70">
        <w:rPr>
          <w:rStyle w:val="22"/>
        </w:rPr>
        <w:t>51</w:t>
      </w:r>
      <w:r>
        <w:rPr>
          <w:rStyle w:val="22"/>
        </w:rPr>
        <w:t xml:space="preserve">% от общего числа выявленных. Основная доля неоформленных земельных долей приходится на </w:t>
      </w:r>
      <w:proofErr w:type="spellStart"/>
      <w:r>
        <w:rPr>
          <w:rStyle w:val="22"/>
        </w:rPr>
        <w:t>Глинковское</w:t>
      </w:r>
      <w:proofErr w:type="spellEnd"/>
      <w:r>
        <w:rPr>
          <w:rStyle w:val="22"/>
        </w:rPr>
        <w:t xml:space="preserve"> сельское поселение.</w:t>
      </w:r>
    </w:p>
    <w:p w:rsidR="00AE1883" w:rsidRDefault="00B403A3">
      <w:pPr>
        <w:pStyle w:val="20"/>
        <w:shd w:val="clear" w:color="auto" w:fill="auto"/>
        <w:spacing w:before="0" w:after="292" w:line="312" w:lineRule="exact"/>
        <w:ind w:firstLine="900"/>
      </w:pPr>
      <w:r>
        <w:rPr>
          <w:rStyle w:val="22"/>
        </w:rPr>
        <w:t>Проводится работа по оформлению в собственность автомобильных дорог.</w:t>
      </w: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982"/>
        </w:tabs>
        <w:spacing w:after="0" w:line="322" w:lineRule="exact"/>
        <w:ind w:left="2520" w:firstLine="0"/>
        <w:jc w:val="both"/>
      </w:pPr>
      <w:bookmarkStart w:id="10" w:name="bookmark17"/>
      <w:r>
        <w:rPr>
          <w:rStyle w:val="11"/>
          <w:b/>
          <w:bCs/>
        </w:rPr>
        <w:t>Демография, занятость, доходы населения</w:t>
      </w:r>
      <w:bookmarkEnd w:id="10"/>
    </w:p>
    <w:p w:rsidR="00AE1883" w:rsidRDefault="00B403A3" w:rsidP="00391E70">
      <w:pPr>
        <w:pStyle w:val="20"/>
        <w:shd w:val="clear" w:color="auto" w:fill="auto"/>
        <w:spacing w:before="0" w:after="0"/>
        <w:ind w:firstLine="708"/>
      </w:pPr>
      <w:r>
        <w:rPr>
          <w:rStyle w:val="22"/>
        </w:rPr>
        <w:t>Анализ ситуации, складывающейся на рынке труда в 202</w:t>
      </w:r>
      <w:r w:rsidR="00391E70">
        <w:rPr>
          <w:rStyle w:val="22"/>
        </w:rPr>
        <w:t>2</w:t>
      </w:r>
      <w:r>
        <w:rPr>
          <w:rStyle w:val="22"/>
        </w:rPr>
        <w:t xml:space="preserve"> году, показывает, что проблема обеспечения занятости граждан, потерявших работу </w:t>
      </w:r>
      <w:r>
        <w:rPr>
          <w:rStyle w:val="22"/>
        </w:rPr>
        <w:lastRenderedPageBreak/>
        <w:t>и находящихся под риском увольнения, в целом остается напряженной, но стабильной и является отражением состояния экономики района.</w:t>
      </w:r>
    </w:p>
    <w:p w:rsidR="00AE1883" w:rsidRDefault="00B403A3" w:rsidP="00391E70">
      <w:pPr>
        <w:pStyle w:val="20"/>
        <w:shd w:val="clear" w:color="auto" w:fill="auto"/>
        <w:spacing w:before="0" w:after="0"/>
        <w:ind w:firstLine="708"/>
      </w:pPr>
      <w:r>
        <w:rPr>
          <w:rStyle w:val="22"/>
        </w:rPr>
        <w:t>За 202</w:t>
      </w:r>
      <w:r w:rsidR="00391E70">
        <w:rPr>
          <w:rStyle w:val="22"/>
        </w:rPr>
        <w:t>2</w:t>
      </w:r>
      <w:r>
        <w:rPr>
          <w:rStyle w:val="22"/>
        </w:rPr>
        <w:t xml:space="preserve"> год в центр занятости обратилось 2</w:t>
      </w:r>
      <w:r w:rsidR="00391E70">
        <w:rPr>
          <w:rStyle w:val="22"/>
        </w:rPr>
        <w:t>82</w:t>
      </w:r>
      <w:r>
        <w:rPr>
          <w:rStyle w:val="22"/>
        </w:rPr>
        <w:t xml:space="preserve"> человека. Из них </w:t>
      </w:r>
      <w:r w:rsidR="00391E70">
        <w:rPr>
          <w:rStyle w:val="22"/>
        </w:rPr>
        <w:t>174</w:t>
      </w:r>
      <w:r>
        <w:rPr>
          <w:rStyle w:val="22"/>
        </w:rPr>
        <w:t xml:space="preserve"> за содействием в поиске подходящей работы. Безработными были признаны 1</w:t>
      </w:r>
      <w:r w:rsidR="00391E70">
        <w:rPr>
          <w:rStyle w:val="22"/>
        </w:rPr>
        <w:t>18 человек. В течение года 49</w:t>
      </w:r>
      <w:r>
        <w:rPr>
          <w:rStyle w:val="22"/>
        </w:rPr>
        <w:t xml:space="preserve"> человек были трудоустроены. Прошли переобучение 7 человек. На 1 января 202</w:t>
      </w:r>
      <w:r w:rsidR="00391E70">
        <w:rPr>
          <w:rStyle w:val="22"/>
        </w:rPr>
        <w:t>3</w:t>
      </w:r>
      <w:r>
        <w:rPr>
          <w:rStyle w:val="22"/>
        </w:rPr>
        <w:t xml:space="preserve"> года на регистрационном учете состоит </w:t>
      </w:r>
      <w:r w:rsidR="00865D9D">
        <w:rPr>
          <w:rStyle w:val="22"/>
        </w:rPr>
        <w:t>41 безработный</w:t>
      </w:r>
      <w:r>
        <w:rPr>
          <w:rStyle w:val="22"/>
        </w:rPr>
        <w:t xml:space="preserve"> граждан</w:t>
      </w:r>
      <w:r w:rsidR="00865D9D">
        <w:rPr>
          <w:rStyle w:val="22"/>
        </w:rPr>
        <w:t>ин</w:t>
      </w:r>
      <w:r>
        <w:rPr>
          <w:rStyle w:val="22"/>
        </w:rPr>
        <w:t xml:space="preserve">. </w:t>
      </w:r>
      <w:bookmarkStart w:id="11" w:name="_GoBack"/>
      <w:r>
        <w:rPr>
          <w:rStyle w:val="22"/>
        </w:rPr>
        <w:t>Уровень безработицы на 01.01.202</w:t>
      </w:r>
      <w:r w:rsidR="00865D9D">
        <w:rPr>
          <w:rStyle w:val="22"/>
        </w:rPr>
        <w:t>3</w:t>
      </w:r>
      <w:r>
        <w:rPr>
          <w:rStyle w:val="22"/>
        </w:rPr>
        <w:t xml:space="preserve"> г. составил </w:t>
      </w:r>
      <w:r w:rsidR="00865D9D" w:rsidRPr="000A1BE0">
        <w:rPr>
          <w:rStyle w:val="23"/>
          <w:i w:val="0"/>
        </w:rPr>
        <w:t>1,74</w:t>
      </w:r>
      <w:r w:rsidRPr="000A1BE0">
        <w:rPr>
          <w:rStyle w:val="23"/>
          <w:i w:val="0"/>
        </w:rPr>
        <w:t>%</w:t>
      </w:r>
      <w:r>
        <w:rPr>
          <w:rStyle w:val="23"/>
        </w:rPr>
        <w:t xml:space="preserve"> </w:t>
      </w:r>
      <w:r>
        <w:rPr>
          <w:rStyle w:val="22"/>
        </w:rPr>
        <w:t>(ана</w:t>
      </w:r>
      <w:r w:rsidR="00865D9D">
        <w:rPr>
          <w:rStyle w:val="22"/>
        </w:rPr>
        <w:t>логичный период прошлого года 2,05</w:t>
      </w:r>
      <w:r>
        <w:rPr>
          <w:rStyle w:val="22"/>
        </w:rPr>
        <w:t xml:space="preserve"> %).</w:t>
      </w:r>
      <w:bookmarkEnd w:id="11"/>
    </w:p>
    <w:p w:rsidR="00AE1883" w:rsidRDefault="00B403A3" w:rsidP="00865D9D">
      <w:pPr>
        <w:pStyle w:val="20"/>
        <w:shd w:val="clear" w:color="auto" w:fill="auto"/>
        <w:spacing w:before="0" w:after="0"/>
        <w:ind w:firstLine="708"/>
      </w:pPr>
      <w:r>
        <w:rPr>
          <w:rStyle w:val="22"/>
        </w:rPr>
        <w:t>Демографическая ситуация в районе характеризуется естествен</w:t>
      </w:r>
      <w:r w:rsidR="00865D9D">
        <w:rPr>
          <w:rStyle w:val="22"/>
        </w:rPr>
        <w:t>ной убылью населения. Родилось 20 детей</w:t>
      </w:r>
      <w:r>
        <w:rPr>
          <w:rStyle w:val="22"/>
        </w:rPr>
        <w:t>, на</w:t>
      </w:r>
      <w:r w:rsidR="00865D9D">
        <w:rPr>
          <w:rStyle w:val="22"/>
        </w:rPr>
        <w:t xml:space="preserve"> 14 детей меньше уровня</w:t>
      </w:r>
      <w:r>
        <w:rPr>
          <w:rStyle w:val="22"/>
        </w:rPr>
        <w:t xml:space="preserve"> 202</w:t>
      </w:r>
      <w:r w:rsidR="00865D9D">
        <w:rPr>
          <w:rStyle w:val="22"/>
        </w:rPr>
        <w:t>1</w:t>
      </w:r>
      <w:r>
        <w:rPr>
          <w:rStyle w:val="22"/>
        </w:rPr>
        <w:t xml:space="preserve"> года. Умерло </w:t>
      </w:r>
      <w:r w:rsidR="00865D9D">
        <w:rPr>
          <w:rStyle w:val="22"/>
        </w:rPr>
        <w:t xml:space="preserve">86 </w:t>
      </w:r>
      <w:r>
        <w:rPr>
          <w:rStyle w:val="22"/>
        </w:rPr>
        <w:t xml:space="preserve">человек. Коэффициент смертности населения один из высоких по Смоленской области и составляет </w:t>
      </w:r>
      <w:r w:rsidR="00865D9D">
        <w:rPr>
          <w:rStyle w:val="22"/>
        </w:rPr>
        <w:t>22,2</w:t>
      </w:r>
      <w:r>
        <w:rPr>
          <w:rStyle w:val="22"/>
        </w:rPr>
        <w:t xml:space="preserve">/1000 человек. Миграционный прирост составляет </w:t>
      </w:r>
      <w:r w:rsidR="00865D9D">
        <w:rPr>
          <w:rStyle w:val="22"/>
        </w:rPr>
        <w:t>-47</w:t>
      </w:r>
      <w:r>
        <w:rPr>
          <w:rStyle w:val="22"/>
        </w:rPr>
        <w:t xml:space="preserve"> человек. Численность населения на 01.01.202</w:t>
      </w:r>
      <w:r w:rsidR="00865D9D">
        <w:rPr>
          <w:rStyle w:val="22"/>
        </w:rPr>
        <w:t xml:space="preserve">3 </w:t>
      </w:r>
      <w:r>
        <w:rPr>
          <w:rStyle w:val="22"/>
        </w:rPr>
        <w:t xml:space="preserve">года составляет </w:t>
      </w:r>
      <w:r w:rsidR="00865D9D">
        <w:rPr>
          <w:rStyle w:val="22"/>
        </w:rPr>
        <w:t>3446</w:t>
      </w:r>
      <w:r>
        <w:rPr>
          <w:rStyle w:val="22"/>
        </w:rPr>
        <w:t xml:space="preserve"> человек.</w:t>
      </w:r>
    </w:p>
    <w:p w:rsidR="00AE1883" w:rsidRDefault="00B403A3">
      <w:pPr>
        <w:pStyle w:val="20"/>
        <w:shd w:val="clear" w:color="auto" w:fill="auto"/>
        <w:spacing w:before="0" w:after="0"/>
        <w:ind w:firstLine="900"/>
      </w:pPr>
      <w:r>
        <w:rPr>
          <w:rStyle w:val="22"/>
        </w:rPr>
        <w:t xml:space="preserve">Среднегодовая численность занятых в экономике по крупным и средним предприятиям составила </w:t>
      </w:r>
      <w:r w:rsidR="00865D9D">
        <w:rPr>
          <w:rStyle w:val="22"/>
        </w:rPr>
        <w:t>518 человек</w:t>
      </w:r>
      <w:r>
        <w:rPr>
          <w:rStyle w:val="22"/>
        </w:rPr>
        <w:t xml:space="preserve"> (98,</w:t>
      </w:r>
      <w:r w:rsidR="00865D9D">
        <w:rPr>
          <w:rStyle w:val="22"/>
        </w:rPr>
        <w:t>9</w:t>
      </w:r>
      <w:r w:rsidR="005E11AD">
        <w:rPr>
          <w:rStyle w:val="22"/>
        </w:rPr>
        <w:t>% к уровню 2021</w:t>
      </w:r>
      <w:r>
        <w:rPr>
          <w:rStyle w:val="22"/>
        </w:rPr>
        <w:t xml:space="preserve"> года). Среднемесячная заработная плата за 202</w:t>
      </w:r>
      <w:r w:rsidR="00C1788A">
        <w:rPr>
          <w:rStyle w:val="22"/>
        </w:rPr>
        <w:t>2</w:t>
      </w:r>
      <w:r>
        <w:rPr>
          <w:rStyle w:val="22"/>
        </w:rPr>
        <w:t xml:space="preserve"> год по данным</w:t>
      </w:r>
      <w:r w:rsidR="00865D9D">
        <w:rPr>
          <w:rStyle w:val="22"/>
        </w:rPr>
        <w:t xml:space="preserve"> предприятиям составила 33733,4 рублей (109,7 % к уровню 2021</w:t>
      </w:r>
      <w:r>
        <w:rPr>
          <w:rStyle w:val="22"/>
        </w:rPr>
        <w:t xml:space="preserve"> года).</w:t>
      </w:r>
    </w:p>
    <w:p w:rsidR="00AE1883" w:rsidRDefault="00B403A3" w:rsidP="00865D9D">
      <w:pPr>
        <w:pStyle w:val="20"/>
        <w:shd w:val="clear" w:color="auto" w:fill="auto"/>
        <w:spacing w:before="0" w:after="0"/>
        <w:ind w:firstLine="900"/>
        <w:rPr>
          <w:rStyle w:val="22"/>
        </w:rPr>
      </w:pPr>
      <w:r>
        <w:rPr>
          <w:rStyle w:val="22"/>
        </w:rPr>
        <w:t>Исполнение «Дорожных кар</w:t>
      </w:r>
      <w:r w:rsidR="00865D9D">
        <w:rPr>
          <w:rStyle w:val="22"/>
        </w:rPr>
        <w:t xml:space="preserve">т» по оплате труда в дошкольных </w:t>
      </w:r>
      <w:r>
        <w:rPr>
          <w:rStyle w:val="22"/>
        </w:rPr>
        <w:t>образовательных организациях и учреждений общего образования, культуры выполнено на 100%.</w:t>
      </w:r>
    </w:p>
    <w:p w:rsidR="003F1C15" w:rsidRDefault="003F1C15" w:rsidP="003F1C15">
      <w:pPr>
        <w:pStyle w:val="20"/>
        <w:shd w:val="clear" w:color="auto" w:fill="auto"/>
        <w:spacing w:before="0" w:after="0"/>
        <w:ind w:firstLine="0"/>
        <w:rPr>
          <w:rStyle w:val="22"/>
          <w:b/>
        </w:rPr>
      </w:pPr>
    </w:p>
    <w:p w:rsidR="00353826" w:rsidRPr="00353826" w:rsidRDefault="00353826" w:rsidP="00353826">
      <w:pPr>
        <w:pStyle w:val="20"/>
        <w:numPr>
          <w:ilvl w:val="0"/>
          <w:numId w:val="8"/>
        </w:numPr>
        <w:shd w:val="clear" w:color="auto" w:fill="auto"/>
        <w:spacing w:before="0" w:after="0"/>
        <w:ind w:firstLine="900"/>
        <w:jc w:val="center"/>
        <w:rPr>
          <w:rStyle w:val="22"/>
          <w:b/>
        </w:rPr>
      </w:pPr>
      <w:r w:rsidRPr="00353826">
        <w:rPr>
          <w:rStyle w:val="22"/>
          <w:b/>
        </w:rPr>
        <w:t>Социальная сфера</w:t>
      </w:r>
    </w:p>
    <w:p w:rsidR="00D0574B" w:rsidRDefault="00353826" w:rsidP="00D0574B">
      <w:pPr>
        <w:pStyle w:val="20"/>
        <w:shd w:val="clear" w:color="auto" w:fill="auto"/>
        <w:spacing w:before="0" w:after="0"/>
        <w:ind w:left="900" w:firstLine="0"/>
        <w:jc w:val="center"/>
        <w:rPr>
          <w:rStyle w:val="22"/>
          <w:b/>
        </w:rPr>
      </w:pPr>
      <w:r w:rsidRPr="00353826">
        <w:rPr>
          <w:rStyle w:val="22"/>
          <w:b/>
        </w:rPr>
        <w:t>11.1. Образование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280"/>
      </w:pPr>
      <w:r>
        <w:t>В муниципальном образовании "Глинковский район" Смоленской области на начало 202</w:t>
      </w:r>
      <w:r w:rsidRPr="001F6078">
        <w:t>2</w:t>
      </w:r>
      <w:r>
        <w:t>-202</w:t>
      </w:r>
      <w:r w:rsidRPr="001F6078">
        <w:t>3</w:t>
      </w:r>
      <w:r>
        <w:t xml:space="preserve"> учебного года функционирует 5 общеобразовательных учреждений, 3 из которых реализуют образовательные программы начального общего, основного общего и среднего общего образования, 2 - образовательные программы начального общего и основного общего образования. Численность обучающихся в данных организациях составила 290 человека.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700"/>
      </w:pPr>
      <w:r>
        <w:t xml:space="preserve">В целях обеспечения доступности образования для детей, проживающих в отдаленных населенных пунктах, функционирует 2 пришкольных интерната, открыто 5 школьных автобусных маршрутов для подвоза </w:t>
      </w:r>
      <w:r w:rsidRPr="001F6078">
        <w:t>66</w:t>
      </w:r>
      <w:r>
        <w:t xml:space="preserve"> детей, которые обслуживают 4 автобуса. С целью обеспечения безопасности подвоза учащихся, школьные автобусы оснащены проблесковыми маячками, топографами и аппаратом спутниковой навигации ГЛОНАСС.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700"/>
      </w:pPr>
      <w:r>
        <w:t>В</w:t>
      </w:r>
      <w:r w:rsidRPr="00EE0CA3">
        <w:t xml:space="preserve"> начал</w:t>
      </w:r>
      <w:r>
        <w:t>е каждого</w:t>
      </w:r>
      <w:r w:rsidRPr="00EE0CA3">
        <w:t xml:space="preserve"> учебного года весь школьный автотранспорт, предназначенный для подвоза детей, про</w:t>
      </w:r>
      <w:r>
        <w:t>ходит</w:t>
      </w:r>
      <w:r w:rsidRPr="00EE0CA3">
        <w:t xml:space="preserve"> проверку в ГИБДД, все вопросы безопасного подвоза </w:t>
      </w:r>
      <w:r>
        <w:t>сразу решаются</w:t>
      </w:r>
      <w:r w:rsidRPr="00EE0CA3">
        <w:t>. В связи с тем, что срок эксплуатации автобуса ПАЗ  приближа</w:t>
      </w:r>
      <w:r>
        <w:t>л</w:t>
      </w:r>
      <w:r w:rsidRPr="00EE0CA3">
        <w:t>ся к 10 годам, часто находи</w:t>
      </w:r>
      <w:r>
        <w:t>л</w:t>
      </w:r>
      <w:r w:rsidRPr="00EE0CA3">
        <w:t>ся в ремонте, был приобретен нов</w:t>
      </w:r>
      <w:r>
        <w:t>ый</w:t>
      </w:r>
      <w:r w:rsidRPr="00EE0CA3">
        <w:t xml:space="preserve"> автобуса.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580"/>
      </w:pPr>
      <w:r>
        <w:t xml:space="preserve">Удельный вес численности выпускников 11(12) классов, получивших аттестат о среднем общем образовании, от общей численности выпускников 11(12) классов составляет 100% . Продолжается негативная тенденция по </w:t>
      </w:r>
      <w:r>
        <w:lastRenderedPageBreak/>
        <w:t>снижению количества учащихся 10 классов.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400"/>
        <w:rPr>
          <w:szCs w:val="24"/>
        </w:rPr>
      </w:pPr>
      <w:r>
        <w:t xml:space="preserve">Педагогический состав в образовательных учреждениях </w:t>
      </w:r>
      <w:proofErr w:type="spellStart"/>
      <w:r>
        <w:t>Глинковского</w:t>
      </w:r>
      <w:proofErr w:type="spellEnd"/>
      <w:r>
        <w:t xml:space="preserve"> района складывается следующим образом: 50 учителей, 10 работников дошкольных учреждений, 7 педагогов дополнительного образования. Значительно увеличилось количество педагогов пенсионного возраста, что говорит о старении педагогических коллективов (60% от общего числа педагогов).</w:t>
      </w:r>
      <w:r w:rsidRPr="00576EC9">
        <w:rPr>
          <w:szCs w:val="24"/>
        </w:rPr>
        <w:t xml:space="preserve"> 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260"/>
      </w:pPr>
      <w:r w:rsidRPr="00327176">
        <w:rPr>
          <w:szCs w:val="24"/>
        </w:rPr>
        <w:t xml:space="preserve">К сожалению, существует проблема нехватки учителей. </w:t>
      </w:r>
      <w:r>
        <w:t xml:space="preserve">Район по-прежнему испытывает дефицит педагогических кадров. </w:t>
      </w:r>
      <w:r w:rsidRPr="00327176">
        <w:rPr>
          <w:szCs w:val="24"/>
        </w:rPr>
        <w:t xml:space="preserve">Молодых кадров всего около </w:t>
      </w:r>
      <w:r>
        <w:rPr>
          <w:szCs w:val="24"/>
        </w:rPr>
        <w:t>6</w:t>
      </w:r>
      <w:r w:rsidRPr="00327176">
        <w:rPr>
          <w:szCs w:val="24"/>
        </w:rPr>
        <w:t>%.</w:t>
      </w:r>
      <w:r w:rsidRPr="002F257A">
        <w:rPr>
          <w:szCs w:val="24"/>
        </w:rPr>
        <w:t xml:space="preserve"> </w:t>
      </w:r>
      <w:r>
        <w:t>Работа по привлечению молодых специалистов остается одной из важных задач для системы образования района.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400"/>
      </w:pPr>
      <w:r>
        <w:rPr>
          <w:szCs w:val="24"/>
        </w:rPr>
        <w:t>Мы с</w:t>
      </w:r>
      <w:r w:rsidRPr="00327176">
        <w:rPr>
          <w:szCs w:val="24"/>
        </w:rPr>
        <w:t>тараемся привлечь внимание выпускников школ целевыми направлениями для обучения в</w:t>
      </w:r>
      <w:r>
        <w:rPr>
          <w:szCs w:val="24"/>
        </w:rPr>
        <w:t xml:space="preserve"> Смоленский Государственный университет (В настоящее время в </w:t>
      </w:r>
      <w:proofErr w:type="spellStart"/>
      <w:r>
        <w:rPr>
          <w:szCs w:val="24"/>
        </w:rPr>
        <w:t>СмолГУ</w:t>
      </w:r>
      <w:proofErr w:type="spellEnd"/>
      <w:r>
        <w:rPr>
          <w:szCs w:val="24"/>
        </w:rPr>
        <w:t xml:space="preserve"> обучается 5 студентов). Но не всегда они возвращаются в район.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0"/>
      </w:pPr>
      <w:r w:rsidRPr="001F6078">
        <w:t xml:space="preserve">   </w:t>
      </w:r>
      <w:r>
        <w:t xml:space="preserve"> </w:t>
      </w:r>
      <w:r w:rsidRPr="001F6078">
        <w:t xml:space="preserve">  </w:t>
      </w:r>
      <w:r w:rsidRPr="00EE0CA3">
        <w:t>В 2021 - 2022 учебном году к ГИА был</w:t>
      </w:r>
      <w:r>
        <w:t>о</w:t>
      </w:r>
      <w:r w:rsidRPr="00EE0CA3">
        <w:t xml:space="preserve"> допущен</w:t>
      </w:r>
      <w:r>
        <w:t>о</w:t>
      </w:r>
      <w:r w:rsidRPr="00EE0CA3">
        <w:t xml:space="preserve"> 4 учащихся 11 класса, что составило 100 % от контингента </w:t>
      </w:r>
      <w:proofErr w:type="spellStart"/>
      <w:r w:rsidRPr="00EE0CA3">
        <w:t>одиннадцатиклассников</w:t>
      </w:r>
      <w:proofErr w:type="spellEnd"/>
      <w:r w:rsidRPr="00EE0CA3">
        <w:t xml:space="preserve"> на конец учебного года (Это был самый маленький выпуск за </w:t>
      </w:r>
      <w:proofErr w:type="gramStart"/>
      <w:r w:rsidRPr="00EE0CA3">
        <w:t>последние</w:t>
      </w:r>
      <w:proofErr w:type="gramEnd"/>
      <w:r w:rsidRPr="00EE0CA3">
        <w:t xml:space="preserve"> года в районе). </w:t>
      </w:r>
      <w:r>
        <w:t xml:space="preserve">К сожалению, в учебном году у нас не было выпускников школ, которые награждены медалью «За особые успехи в учении». 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0"/>
      </w:pPr>
      <w:r>
        <w:tab/>
        <w:t>Можно сделать вывод, что результаты ЕГЭ по образовательным программам среднего общего образования учащихся общеобразовательных организаций нашего района в 2021 - 2022 учебном году в целом соответствуют требованиям государственных образовательных стандартов.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1200"/>
      </w:pPr>
      <w:r w:rsidRPr="00EE0CA3">
        <w:t>В отличи</w:t>
      </w:r>
      <w:proofErr w:type="gramStart"/>
      <w:r w:rsidRPr="00EE0CA3">
        <w:t>и</w:t>
      </w:r>
      <w:proofErr w:type="gramEnd"/>
      <w:r w:rsidRPr="00EE0CA3">
        <w:t xml:space="preserve"> от прошлого года, где выпускники 9 класса сдавали всего лишь два обязательных предмета: русский язык и математику, в этом году школьники опять выбирали еще две дисциплины для </w:t>
      </w:r>
      <w:proofErr w:type="spellStart"/>
      <w:r w:rsidRPr="00EE0CA3">
        <w:t>экзаменации</w:t>
      </w:r>
      <w:proofErr w:type="spellEnd"/>
      <w:r w:rsidRPr="00EE0CA3">
        <w:t>. По итогам ОГЭ - 2022 все 31 выпускник девятых классов, допущенные к ГИА, получили аттестаты.</w:t>
      </w:r>
    </w:p>
    <w:p w:rsidR="00D0574B" w:rsidRPr="00D0574B" w:rsidRDefault="00D0574B" w:rsidP="00D0574B">
      <w:pPr>
        <w:jc w:val="both"/>
        <w:rPr>
          <w:rFonts w:ascii="Times New Roman" w:hAnsi="Times New Roman" w:cs="Times New Roman"/>
          <w:sz w:val="28"/>
          <w:szCs w:val="28"/>
        </w:rPr>
      </w:pPr>
      <w:r w:rsidRPr="00D0574B">
        <w:rPr>
          <w:rFonts w:ascii="Times New Roman" w:hAnsi="Times New Roman" w:cs="Times New Roman"/>
          <w:sz w:val="28"/>
          <w:szCs w:val="28"/>
        </w:rPr>
        <w:t xml:space="preserve">        С 2019 года инструментом для реализации задач образования стал национальный проект «Образование». В системе образования </w:t>
      </w:r>
      <w:proofErr w:type="spellStart"/>
      <w:r w:rsidRPr="00D0574B"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 w:rsidRPr="00D0574B">
        <w:rPr>
          <w:rFonts w:ascii="Times New Roman" w:hAnsi="Times New Roman" w:cs="Times New Roman"/>
          <w:sz w:val="28"/>
          <w:szCs w:val="28"/>
        </w:rPr>
        <w:t xml:space="preserve"> района ведется реализация региональных проектов: «Современная школа», «Успех каждого ребенка», «Цифровая образовательная среда».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      </w:t>
      </w:r>
      <w:r w:rsidRPr="0057775D">
        <w:t>В рамках проекта  «Современная школа» с 1 сентября 2022 г. в МБО</w:t>
      </w:r>
      <w:r>
        <w:t>У</w:t>
      </w:r>
      <w:r w:rsidRPr="0057775D">
        <w:t xml:space="preserve"> «</w:t>
      </w:r>
      <w:proofErr w:type="spellStart"/>
      <w:r w:rsidRPr="0057775D">
        <w:t>Доброминская</w:t>
      </w:r>
      <w:proofErr w:type="spellEnd"/>
      <w:r w:rsidRPr="0057775D">
        <w:t xml:space="preserve"> СШ» - нач</w:t>
      </w:r>
      <w:r>
        <w:t>ал</w:t>
      </w:r>
      <w:r w:rsidRPr="0057775D">
        <w:t xml:space="preserve"> работу Центр образования  естественно-научной и </w:t>
      </w:r>
      <w:proofErr w:type="gramStart"/>
      <w:r w:rsidRPr="0057775D">
        <w:t>технологической</w:t>
      </w:r>
      <w:proofErr w:type="gramEnd"/>
      <w:r w:rsidRPr="0057775D">
        <w:t xml:space="preserve"> направленностей цифрового и гуманитарного профилей «Точка роста». И это уже третий цент «Точка роста» в нашем районе.</w:t>
      </w:r>
      <w:r>
        <w:t xml:space="preserve"> </w:t>
      </w:r>
      <w:proofErr w:type="gramStart"/>
      <w:r>
        <w:t>Ранее были открыты в МБОУ «</w:t>
      </w:r>
      <w:proofErr w:type="spellStart"/>
      <w:r>
        <w:t>Глинковская</w:t>
      </w:r>
      <w:proofErr w:type="spellEnd"/>
      <w:r>
        <w:t xml:space="preserve"> СШ (2020 год) и МБОУ «</w:t>
      </w:r>
      <w:proofErr w:type="spellStart"/>
      <w:r>
        <w:t>Болтутинская</w:t>
      </w:r>
      <w:proofErr w:type="spellEnd"/>
      <w:r>
        <w:t xml:space="preserve"> СШ» (2021 год)</w:t>
      </w:r>
      <w:r w:rsidRPr="0057775D">
        <w:t xml:space="preserve"> 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</w:t>
      </w:r>
      <w:proofErr w:type="gramEnd"/>
      <w:r w:rsidRPr="0057775D">
        <w:t xml:space="preserve"> практической отработки учебного материала по </w:t>
      </w:r>
      <w:r w:rsidRPr="0057775D">
        <w:lastRenderedPageBreak/>
        <w:t>учебным предметам: «Физика», «Химия», «Биология», «Информатика».</w:t>
      </w:r>
    </w:p>
    <w:p w:rsidR="00D0574B" w:rsidRDefault="00D0574B" w:rsidP="00D0574B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      На ремонт трех кабинетов центра «Точка роста» в МБОУ «</w:t>
      </w:r>
      <w:proofErr w:type="spellStart"/>
      <w:r>
        <w:t>Доброминская</w:t>
      </w:r>
      <w:proofErr w:type="spellEnd"/>
      <w:r>
        <w:t xml:space="preserve"> С</w:t>
      </w:r>
      <w:r w:rsidR="00D74D94">
        <w:t>Ш» было израсходовано 999,6 тыс. руб., на закупку мебели – 467,0 тыс. руб.</w:t>
      </w:r>
      <w:r>
        <w:t xml:space="preserve">, на </w:t>
      </w:r>
      <w:proofErr w:type="spellStart"/>
      <w:r>
        <w:t>брендирование</w:t>
      </w:r>
      <w:proofErr w:type="spellEnd"/>
      <w:r>
        <w:t xml:space="preserve"> кабинетов – 58</w:t>
      </w:r>
      <w:r w:rsidR="00D74D94">
        <w:t>, 7 тыс. руб</w:t>
      </w:r>
      <w:r>
        <w:t xml:space="preserve">.  </w:t>
      </w:r>
    </w:p>
    <w:p w:rsidR="00D0574B" w:rsidRPr="0057775D" w:rsidRDefault="00D0574B" w:rsidP="00D0574B">
      <w:pPr>
        <w:pStyle w:val="20"/>
        <w:shd w:val="clear" w:color="auto" w:fill="auto"/>
        <w:spacing w:before="0" w:after="0" w:line="317" w:lineRule="exact"/>
        <w:ind w:firstLine="0"/>
      </w:pPr>
      <w:r>
        <w:t xml:space="preserve">      </w:t>
      </w:r>
      <w:r w:rsidRPr="0057775D">
        <w:t xml:space="preserve">В рамках проекта  «Цифровая образовательная среда» </w:t>
      </w:r>
      <w:r>
        <w:t xml:space="preserve">еще </w:t>
      </w:r>
      <w:r w:rsidRPr="0057775D">
        <w:t xml:space="preserve">в 2021 году школы были подключены к сети Интернет на скорости, соответствующей требованиям проекта. 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 xml:space="preserve">    </w:t>
      </w:r>
      <w:r w:rsidRPr="0057775D">
        <w:t xml:space="preserve">В рамках регионального проекта «Цифровая образовательная среда» планируется обеспечение образовательных организаций материально-технической базой для внедрения цифровой образовательной среды в 2023 году </w:t>
      </w:r>
      <w:proofErr w:type="spellStart"/>
      <w:r w:rsidRPr="0057775D">
        <w:t>Глинковская</w:t>
      </w:r>
      <w:proofErr w:type="spellEnd"/>
      <w:r w:rsidRPr="0057775D">
        <w:t xml:space="preserve"> СШ и в 2024 году </w:t>
      </w:r>
      <w:proofErr w:type="spellStart"/>
      <w:r w:rsidRPr="0057775D">
        <w:t>Болтутинская</w:t>
      </w:r>
      <w:proofErr w:type="spellEnd"/>
      <w:r w:rsidRPr="0057775D">
        <w:t xml:space="preserve"> СШ</w:t>
      </w:r>
      <w:proofErr w:type="gramStart"/>
      <w:r w:rsidRPr="0057775D">
        <w:t xml:space="preserve"> .</w:t>
      </w:r>
      <w:proofErr w:type="gramEnd"/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 xml:space="preserve">        </w:t>
      </w:r>
      <w:r w:rsidRPr="00025CA6">
        <w:t xml:space="preserve">Рациональное питание обучающихся - одно из условий создания </w:t>
      </w:r>
      <w:proofErr w:type="spellStart"/>
      <w:r w:rsidRPr="00025CA6">
        <w:t>здоровьесберегающей</w:t>
      </w:r>
      <w:proofErr w:type="spellEnd"/>
      <w:r w:rsidRPr="00025CA6">
        <w:t xml:space="preserve"> среды в общеобразовательных учреждениях, снижения отрицательных эффектов и последствий функционирования системы образования. Вопросы организации школьного питания в последние годы вызывают повышенный интерес. 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 xml:space="preserve">      </w:t>
      </w:r>
      <w:r w:rsidRPr="00025CA6">
        <w:t xml:space="preserve">В </w:t>
      </w:r>
      <w:proofErr w:type="spellStart"/>
      <w:r w:rsidRPr="00025CA6">
        <w:t>Глинковском</w:t>
      </w:r>
      <w:proofErr w:type="spellEnd"/>
      <w:r w:rsidRPr="00025CA6">
        <w:t xml:space="preserve"> районе все школы самостоятельно организуют горячее питание </w:t>
      </w:r>
      <w:proofErr w:type="gramStart"/>
      <w:r w:rsidRPr="00025CA6">
        <w:t>обучающихся</w:t>
      </w:r>
      <w:proofErr w:type="gramEnd"/>
      <w:r w:rsidRPr="00025CA6">
        <w:t xml:space="preserve">. Питание осуществляется в школьных столовых самостоятельно без привлечения сторонних организаций. 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 w:rsidRPr="00025CA6">
        <w:t xml:space="preserve">          Школы работают по 10-ти дневным меню, которые утверждаются руководителями образовательных учреждений. Ежедневные меню, в которых указываются сведения об объемах блюд, названия кулинарных изделий и их стоимость, размещаются в обеденных залах, а также на сайтах школ.</w:t>
      </w:r>
    </w:p>
    <w:p w:rsidR="00D0574B" w:rsidRPr="00025CA6" w:rsidRDefault="00D0574B" w:rsidP="00D0574B">
      <w:pPr>
        <w:pStyle w:val="20"/>
        <w:shd w:val="clear" w:color="auto" w:fill="auto"/>
        <w:spacing w:before="0" w:after="0"/>
        <w:ind w:firstLine="0"/>
      </w:pPr>
      <w:r w:rsidRPr="00025CA6">
        <w:t xml:space="preserve">          Одноразовое бесплатное горячее питание за счет средств федерального и регионального бюджетов получают следующие категории обучающихся: 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>- для обучающихся 1 -4 классов (горячий завтрак) -70 рублей 10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/>
        <w:ind w:firstLine="0"/>
      </w:pPr>
      <w:r>
        <w:t>для детей с ограниченными возможностями здоровья, обучающихся 1-4 классов, (горячий завтрак или обед по решению общеобразовательного учреждения) – 50 рублей 00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0" w:line="302" w:lineRule="exact"/>
        <w:ind w:firstLine="0"/>
      </w:pPr>
      <w:r>
        <w:t>для обучающихся 5-11 классов (за исключением детей из малоимущих семей, детей-инвалидов и детей с ограниченными возможностями здоровья) горячее питание (горячий завтрак или обед по решению общеобразовательного учреждения) организуется на добровольной основе, за счет средств родителей (законных представителей) - 50 рублей 00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/>
        <w:ind w:firstLine="0"/>
      </w:pPr>
      <w:r>
        <w:t>для обучающихся 5-11 классов из малоимущих семей (горячий завтрак) - 50 рублей 00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0"/>
        <w:ind w:firstLine="0"/>
      </w:pPr>
      <w:r>
        <w:t>для детей-инвалидов и детей с ограниченными возможностями здоровья, обучающихся 5-11 классов горячий завтрак - 50 рублей 00 копеек и горячий обед -50 рублей 00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before="0" w:after="0"/>
        <w:ind w:firstLine="0"/>
      </w:pPr>
      <w:r>
        <w:t xml:space="preserve">сухой паек (продуктовый набор), предоставляемый взамен двухразового питания в дни учебных занятий </w:t>
      </w:r>
      <w:proofErr w:type="gramStart"/>
      <w:r>
        <w:t>обучающимся</w:t>
      </w:r>
      <w:proofErr w:type="gramEnd"/>
      <w:r>
        <w:t>, имеющим статус ребенка-инвалида и (или) ребенка с ограниченными возможностями здоровья, получающим образование на дому - 100 рублей 00 копеек;</w:t>
      </w:r>
    </w:p>
    <w:p w:rsidR="00D0574B" w:rsidRDefault="00D0574B" w:rsidP="00D0574B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/>
        <w:ind w:firstLine="0"/>
      </w:pPr>
      <w:r>
        <w:t>для воспитанника в интернатах при учреждении в размере не более 100 рубля 00 копейки.</w:t>
      </w:r>
    </w:p>
    <w:p w:rsidR="00D0574B" w:rsidRPr="00025CA6" w:rsidRDefault="00D0574B" w:rsidP="00D0574B">
      <w:pPr>
        <w:pStyle w:val="20"/>
        <w:shd w:val="clear" w:color="auto" w:fill="auto"/>
        <w:tabs>
          <w:tab w:val="left" w:pos="217"/>
        </w:tabs>
        <w:spacing w:before="0" w:after="0"/>
        <w:ind w:firstLine="0"/>
      </w:pPr>
      <w:r w:rsidRPr="00025CA6">
        <w:lastRenderedPageBreak/>
        <w:t xml:space="preserve">        Обеспечение бесплатным горячим питанием учащихся 1-4-х классов составляет 100%, 5-11-х – 22%.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 xml:space="preserve">        </w:t>
      </w:r>
      <w:r w:rsidRPr="00025CA6">
        <w:t xml:space="preserve">С целью открытости информации и возможности оперативно </w:t>
      </w:r>
      <w:proofErr w:type="gramStart"/>
      <w:r w:rsidRPr="00025CA6">
        <w:t>решать вопросы по организации горячего питания на официальных сайтах всех школ и на сайте отдела по образованию созданы</w:t>
      </w:r>
      <w:proofErr w:type="gramEnd"/>
      <w:r w:rsidRPr="00025CA6">
        <w:t xml:space="preserve"> специальные разделы по питанию, в которых размещена информация с номерами горячей линии по вопросам школьного питания. 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900"/>
      </w:pPr>
      <w:r>
        <w:t xml:space="preserve">В сеть дошкольных организаций входят 2 детских сада «Солнышко» и «Чебурашка». В детском саду «Солнышко» </w:t>
      </w:r>
      <w:proofErr w:type="gramStart"/>
      <w:r>
        <w:t>в</w:t>
      </w:r>
      <w:proofErr w:type="gramEnd"/>
      <w:r>
        <w:t xml:space="preserve"> с. Глинка действует 5 групп для детей по возрастным категориям, в д. </w:t>
      </w:r>
      <w:proofErr w:type="spellStart"/>
      <w:r>
        <w:t>Добромино</w:t>
      </w:r>
      <w:proofErr w:type="spellEnd"/>
      <w:r>
        <w:t xml:space="preserve"> работает 1 разновозрастная группа. ДС «Чебурашка» д. </w:t>
      </w:r>
      <w:proofErr w:type="spellStart"/>
      <w:r>
        <w:t>Болтутино</w:t>
      </w:r>
      <w:proofErr w:type="spellEnd"/>
      <w:r>
        <w:t xml:space="preserve"> </w:t>
      </w:r>
      <w:proofErr w:type="gramStart"/>
      <w:r>
        <w:t>представлен</w:t>
      </w:r>
      <w:proofErr w:type="gramEnd"/>
      <w:r>
        <w:t xml:space="preserve"> также одной разновозрастной группой.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760"/>
      </w:pPr>
      <w:r w:rsidRPr="00625F72">
        <w:t xml:space="preserve">В </w:t>
      </w:r>
      <w:proofErr w:type="spellStart"/>
      <w:r w:rsidRPr="00625F72">
        <w:t>Глинковском</w:t>
      </w:r>
      <w:proofErr w:type="spellEnd"/>
      <w:r w:rsidRPr="00625F72">
        <w:t xml:space="preserve"> районе в 2022 году зарегистрировано 248 детей дошкольного возраста от 0 до 7 лет (включительно), в том числе от 0 до 3 лет – 125 малышей, </w:t>
      </w:r>
      <w:proofErr w:type="gramStart"/>
      <w:r w:rsidRPr="00625F72">
        <w:t>от</w:t>
      </w:r>
      <w:proofErr w:type="gramEnd"/>
      <w:r w:rsidRPr="00625F72">
        <w:t xml:space="preserve"> 3 </w:t>
      </w:r>
      <w:proofErr w:type="gramStart"/>
      <w:r w:rsidRPr="00625F72">
        <w:t>до</w:t>
      </w:r>
      <w:proofErr w:type="gramEnd"/>
      <w:r w:rsidRPr="00625F72">
        <w:t xml:space="preserve"> 8 лет 123 ребенка.</w:t>
      </w:r>
    </w:p>
    <w:p w:rsidR="00D0574B" w:rsidRPr="00625F72" w:rsidRDefault="00D0574B" w:rsidP="00D0574B">
      <w:pPr>
        <w:pStyle w:val="20"/>
        <w:shd w:val="clear" w:color="auto" w:fill="auto"/>
        <w:spacing w:before="0" w:after="0"/>
        <w:ind w:firstLine="0"/>
      </w:pPr>
      <w:r w:rsidRPr="00625F72">
        <w:t xml:space="preserve"> </w:t>
      </w:r>
      <w:r>
        <w:t xml:space="preserve">      Функционирующие дошкольные образовательные учреждения позволяют обеспечить местами всех детей дошкольного возраста. Очереди на получение места в детские сады не зарегистрировано.</w:t>
      </w:r>
      <w:r w:rsidRPr="00625F72">
        <w:t xml:space="preserve"> Охват дошкольным образованием составил 45 % от общей численности детей в возрасте от 1 до 8 лет</w:t>
      </w:r>
      <w:proofErr w:type="gramStart"/>
      <w:r w:rsidRPr="00625F72">
        <w:t xml:space="preserve"> .</w:t>
      </w:r>
      <w:proofErr w:type="gramEnd"/>
    </w:p>
    <w:p w:rsidR="00D0574B" w:rsidRDefault="00D0574B" w:rsidP="00D0574B">
      <w:pPr>
        <w:pStyle w:val="20"/>
        <w:shd w:val="clear" w:color="auto" w:fill="auto"/>
        <w:tabs>
          <w:tab w:val="left" w:pos="4478"/>
        </w:tabs>
        <w:spacing w:before="0" w:after="0"/>
        <w:ind w:firstLine="0"/>
      </w:pPr>
      <w:r>
        <w:t xml:space="preserve">       </w:t>
      </w:r>
      <w:r w:rsidRPr="00625F72">
        <w:t>К сожалению, приходится констатировать, что количество детей в дошкольных организациях постепенно снижается. На 1 сентября 2022 года посеща</w:t>
      </w:r>
      <w:r>
        <w:t>ли</w:t>
      </w:r>
      <w:r w:rsidRPr="00625F72">
        <w:t xml:space="preserve"> д/с 78 воспитанников, что на 8 детей меньше, чем на 1 сентября 2021 года (было 86 детей).</w:t>
      </w:r>
      <w:r>
        <w:t xml:space="preserve">  </w:t>
      </w:r>
    </w:p>
    <w:p w:rsidR="00D0574B" w:rsidRDefault="00D0574B" w:rsidP="00D0574B">
      <w:pPr>
        <w:pStyle w:val="20"/>
        <w:shd w:val="clear" w:color="auto" w:fill="auto"/>
        <w:tabs>
          <w:tab w:val="left" w:pos="4478"/>
        </w:tabs>
        <w:spacing w:before="0" w:after="0"/>
        <w:ind w:firstLine="0"/>
      </w:pPr>
      <w:r>
        <w:t xml:space="preserve">       В двух учреждениях дополнительного образования получают дополнительное образование 412 учащихся. Дети имеют возможность заниматься по 6 направлениям деятельности:</w:t>
      </w:r>
      <w:r>
        <w:tab/>
        <w:t>художественно-эстетической, туристско</w:t>
      </w:r>
      <w:r>
        <w:softHyphen/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  <w:r>
        <w:t>краеведческой, технической, физкультурно-спортивной, эколого-биологической, военно-патриотической.</w:t>
      </w:r>
    </w:p>
    <w:p w:rsidR="00D0574B" w:rsidRDefault="00D0574B" w:rsidP="00D0574B">
      <w:pPr>
        <w:pStyle w:val="20"/>
        <w:shd w:val="clear" w:color="auto" w:fill="auto"/>
        <w:spacing w:before="0" w:after="0"/>
        <w:ind w:firstLine="0"/>
      </w:pPr>
    </w:p>
    <w:p w:rsidR="00D0574B" w:rsidRPr="00927BF2" w:rsidRDefault="00D0574B" w:rsidP="00D0574B">
      <w:pPr>
        <w:jc w:val="center"/>
        <w:rPr>
          <w:b/>
          <w:bCs/>
          <w:i/>
          <w:iCs/>
        </w:rPr>
      </w:pPr>
      <w:r w:rsidRPr="00927B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Материально-техническое оснащение зданий и сооружений</w:t>
      </w:r>
      <w:r w:rsidRPr="00927BF2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>общеобразовательных учреждений.</w:t>
      </w:r>
    </w:p>
    <w:p w:rsidR="00D0574B" w:rsidRDefault="00D0574B" w:rsidP="00D0574B">
      <w:pPr>
        <w:jc w:val="both"/>
        <w:rPr>
          <w:rFonts w:ascii="Times New Roman" w:hAnsi="Times New Roman" w:cs="Times New Roman"/>
          <w:sz w:val="28"/>
          <w:szCs w:val="28"/>
        </w:rPr>
      </w:pPr>
      <w:r w:rsidRPr="00927BF2">
        <w:rPr>
          <w:rFonts w:ascii="Times New Roman" w:hAnsi="Times New Roman" w:cs="Times New Roman"/>
          <w:sz w:val="28"/>
          <w:szCs w:val="28"/>
        </w:rPr>
        <w:t xml:space="preserve">      Одним из приоритетных направлений деятельности муниципальной системы образования - привести существующие здания образовательных учреждений в соответствие с современными требованиями.</w:t>
      </w:r>
    </w:p>
    <w:p w:rsidR="00D74D94" w:rsidRPr="00927BF2" w:rsidRDefault="00D74D94" w:rsidP="00D74D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BF2">
        <w:rPr>
          <w:rFonts w:ascii="Times New Roman" w:hAnsi="Times New Roman" w:cs="Times New Roman"/>
          <w:sz w:val="28"/>
          <w:szCs w:val="28"/>
        </w:rPr>
        <w:t>Капитальных ремонтов в 2022 году не проводилось.</w:t>
      </w:r>
    </w:p>
    <w:p w:rsidR="00D0574B" w:rsidRPr="00927BF2" w:rsidRDefault="00D0574B" w:rsidP="00D0574B">
      <w:pPr>
        <w:jc w:val="both"/>
        <w:rPr>
          <w:rFonts w:ascii="Times New Roman" w:hAnsi="Times New Roman" w:cs="Times New Roman"/>
          <w:sz w:val="28"/>
          <w:szCs w:val="28"/>
        </w:rPr>
      </w:pPr>
      <w:r w:rsidRPr="00927BF2">
        <w:rPr>
          <w:rFonts w:ascii="Times New Roman" w:hAnsi="Times New Roman" w:cs="Times New Roman"/>
          <w:sz w:val="28"/>
          <w:szCs w:val="28"/>
        </w:rPr>
        <w:t xml:space="preserve">     В 2022 году на улучшение материально-технической базы и оснащенности учебных кабинетов образовательных организаций из областного </w:t>
      </w:r>
      <w:r w:rsidR="004C4E01">
        <w:rPr>
          <w:rFonts w:ascii="Times New Roman" w:hAnsi="Times New Roman" w:cs="Times New Roman"/>
          <w:sz w:val="28"/>
          <w:szCs w:val="28"/>
        </w:rPr>
        <w:t>и местного бюджета</w:t>
      </w:r>
      <w:r w:rsidRPr="00927BF2">
        <w:rPr>
          <w:rFonts w:ascii="Times New Roman" w:hAnsi="Times New Roman" w:cs="Times New Roman"/>
          <w:sz w:val="28"/>
          <w:szCs w:val="28"/>
        </w:rPr>
        <w:t xml:space="preserve"> б</w:t>
      </w:r>
      <w:r w:rsidR="00D74D94">
        <w:rPr>
          <w:rFonts w:ascii="Times New Roman" w:hAnsi="Times New Roman" w:cs="Times New Roman"/>
          <w:sz w:val="28"/>
          <w:szCs w:val="28"/>
        </w:rPr>
        <w:t>ыло выделено 6 500, 00 руб</w:t>
      </w:r>
      <w:r w:rsidRPr="00927BF2">
        <w:rPr>
          <w:rFonts w:ascii="Times New Roman" w:hAnsi="Times New Roman" w:cs="Times New Roman"/>
          <w:sz w:val="28"/>
          <w:szCs w:val="28"/>
        </w:rPr>
        <w:t>. Из них на 1 00</w:t>
      </w:r>
      <w:r w:rsidR="00D74D94">
        <w:rPr>
          <w:rFonts w:ascii="Times New Roman" w:hAnsi="Times New Roman" w:cs="Times New Roman"/>
          <w:sz w:val="28"/>
          <w:szCs w:val="28"/>
        </w:rPr>
        <w:t>0,0 тыс.</w:t>
      </w:r>
      <w:r w:rsidR="004C4E01">
        <w:rPr>
          <w:rFonts w:ascii="Times New Roman" w:hAnsi="Times New Roman" w:cs="Times New Roman"/>
          <w:sz w:val="28"/>
          <w:szCs w:val="28"/>
        </w:rPr>
        <w:t xml:space="preserve"> </w:t>
      </w:r>
      <w:r w:rsidR="00D74D94">
        <w:rPr>
          <w:rFonts w:ascii="Times New Roman" w:hAnsi="Times New Roman" w:cs="Times New Roman"/>
          <w:sz w:val="28"/>
          <w:szCs w:val="28"/>
        </w:rPr>
        <w:t>руб. было приобретено оборудование для столовых, спортивных залов компьютерное и игровое оборудование</w:t>
      </w:r>
      <w:r w:rsidRPr="00927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74B" w:rsidRPr="00927BF2" w:rsidRDefault="00D0574B" w:rsidP="00D0574B">
      <w:pPr>
        <w:jc w:val="both"/>
      </w:pPr>
      <w:r w:rsidRPr="00927BF2">
        <w:rPr>
          <w:rFonts w:ascii="Times New Roman" w:hAnsi="Times New Roman" w:cs="Times New Roman"/>
          <w:sz w:val="28"/>
          <w:szCs w:val="28"/>
        </w:rPr>
        <w:t xml:space="preserve">          Так же, произведен ремонт кровли: МБОУ «</w:t>
      </w:r>
      <w:proofErr w:type="spellStart"/>
      <w:r w:rsidRPr="00927BF2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="00D74D94">
        <w:rPr>
          <w:rFonts w:ascii="Times New Roman" w:hAnsi="Times New Roman" w:cs="Times New Roman"/>
          <w:sz w:val="28"/>
          <w:szCs w:val="28"/>
        </w:rPr>
        <w:t xml:space="preserve"> СШ» на общую сумму 1 587,3 тыс. руб.</w:t>
      </w:r>
      <w:r w:rsidRPr="00927BF2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Pr="00927BF2"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 w:rsidRPr="00927BF2">
        <w:rPr>
          <w:rFonts w:ascii="Times New Roman" w:hAnsi="Times New Roman" w:cs="Times New Roman"/>
          <w:sz w:val="28"/>
          <w:szCs w:val="28"/>
        </w:rPr>
        <w:t xml:space="preserve"> СШ» - 782</w:t>
      </w:r>
      <w:r w:rsidR="00D74D94">
        <w:rPr>
          <w:rFonts w:ascii="Times New Roman" w:hAnsi="Times New Roman" w:cs="Times New Roman"/>
          <w:sz w:val="28"/>
          <w:szCs w:val="28"/>
        </w:rPr>
        <w:t>, 7 тыс. руб., д/с «Чебурашка» - 1 148,9 тыс. руб</w:t>
      </w:r>
      <w:r w:rsidRPr="00927BF2">
        <w:rPr>
          <w:rFonts w:ascii="Times New Roman" w:hAnsi="Times New Roman" w:cs="Times New Roman"/>
          <w:sz w:val="28"/>
          <w:szCs w:val="28"/>
        </w:rPr>
        <w:t>. Для предварительного проведения указанных работ была разработан</w:t>
      </w:r>
      <w:r w:rsidR="00426D37">
        <w:rPr>
          <w:rFonts w:ascii="Times New Roman" w:hAnsi="Times New Roman" w:cs="Times New Roman"/>
          <w:sz w:val="28"/>
          <w:szCs w:val="28"/>
        </w:rPr>
        <w:t>а проектно-сметная документация</w:t>
      </w:r>
      <w:r w:rsidRPr="00927BF2">
        <w:rPr>
          <w:rFonts w:ascii="Times New Roman" w:hAnsi="Times New Roman" w:cs="Times New Roman"/>
          <w:sz w:val="28"/>
          <w:szCs w:val="28"/>
        </w:rPr>
        <w:t xml:space="preserve">, на что из </w:t>
      </w:r>
      <w:r w:rsidRPr="00927BF2">
        <w:rPr>
          <w:rFonts w:ascii="Times New Roman" w:hAnsi="Times New Roman" w:cs="Times New Roman"/>
          <w:sz w:val="28"/>
          <w:szCs w:val="28"/>
        </w:rPr>
        <w:lastRenderedPageBreak/>
        <w:t>районно</w:t>
      </w:r>
      <w:r w:rsidR="00D74D94">
        <w:rPr>
          <w:rFonts w:ascii="Times New Roman" w:hAnsi="Times New Roman" w:cs="Times New Roman"/>
          <w:sz w:val="28"/>
          <w:szCs w:val="28"/>
        </w:rPr>
        <w:t>го бюджета было выделено 350</w:t>
      </w:r>
      <w:r w:rsidRPr="00927BF2">
        <w:rPr>
          <w:rFonts w:ascii="Times New Roman" w:hAnsi="Times New Roman" w:cs="Times New Roman"/>
          <w:sz w:val="28"/>
          <w:szCs w:val="28"/>
        </w:rPr>
        <w:t>,0</w:t>
      </w:r>
      <w:r w:rsidR="00D74D9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927BF2">
        <w:rPr>
          <w:rFonts w:ascii="Times New Roman" w:hAnsi="Times New Roman" w:cs="Times New Roman"/>
          <w:sz w:val="28"/>
          <w:szCs w:val="28"/>
        </w:rPr>
        <w:t xml:space="preserve"> и пр</w:t>
      </w:r>
      <w:r w:rsidR="004C4E01">
        <w:rPr>
          <w:rFonts w:ascii="Times New Roman" w:hAnsi="Times New Roman" w:cs="Times New Roman"/>
          <w:sz w:val="28"/>
          <w:szCs w:val="28"/>
        </w:rPr>
        <w:t xml:space="preserve">оведена </w:t>
      </w:r>
      <w:proofErr w:type="spellStart"/>
      <w:r w:rsidR="004C4E0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4C4E0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4C4E01">
        <w:rPr>
          <w:rFonts w:ascii="Times New Roman" w:hAnsi="Times New Roman" w:cs="Times New Roman"/>
          <w:sz w:val="28"/>
          <w:szCs w:val="28"/>
        </w:rPr>
        <w:t>кспертиза</w:t>
      </w:r>
      <w:proofErr w:type="spellEnd"/>
      <w:r w:rsidR="004C4E01">
        <w:rPr>
          <w:rFonts w:ascii="Times New Roman" w:hAnsi="Times New Roman" w:cs="Times New Roman"/>
          <w:sz w:val="28"/>
          <w:szCs w:val="28"/>
        </w:rPr>
        <w:t xml:space="preserve"> на 72 </w:t>
      </w:r>
      <w:r w:rsidRPr="00927BF2">
        <w:rPr>
          <w:rFonts w:ascii="Times New Roman" w:hAnsi="Times New Roman" w:cs="Times New Roman"/>
          <w:sz w:val="28"/>
          <w:szCs w:val="28"/>
        </w:rPr>
        <w:t xml:space="preserve">,0 </w:t>
      </w:r>
      <w:r w:rsidR="004C4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0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27BF2">
        <w:rPr>
          <w:rFonts w:ascii="Times New Roman" w:hAnsi="Times New Roman" w:cs="Times New Roman"/>
          <w:sz w:val="28"/>
          <w:szCs w:val="28"/>
        </w:rPr>
        <w:t>.</w:t>
      </w:r>
    </w:p>
    <w:p w:rsidR="00D0574B" w:rsidRPr="00927BF2" w:rsidRDefault="00D0574B" w:rsidP="00D0574B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7BF2">
        <w:rPr>
          <w:rFonts w:ascii="Times New Roman" w:hAnsi="Times New Roman" w:cs="Times New Roman"/>
          <w:sz w:val="28"/>
          <w:szCs w:val="28"/>
        </w:rPr>
        <w:t xml:space="preserve">     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процесса, а также соответствия нормам и требованиям безопасности.</w:t>
      </w:r>
    </w:p>
    <w:p w:rsidR="00D0574B" w:rsidRPr="00927BF2" w:rsidRDefault="00D0574B" w:rsidP="00D0574B">
      <w:pPr>
        <w:spacing w:line="317" w:lineRule="exact"/>
        <w:jc w:val="both"/>
      </w:pPr>
      <w:r w:rsidRPr="00927BF2">
        <w:rPr>
          <w:rFonts w:ascii="Times New Roman" w:hAnsi="Times New Roman" w:cs="Times New Roman"/>
          <w:sz w:val="28"/>
          <w:szCs w:val="28"/>
        </w:rPr>
        <w:t xml:space="preserve">      Для создания комфортных условий пребывания детей в школах и дошкольных учреждениях проведена работа по ремонту образовательных учреждений за счет областного и местного бюджета.</w:t>
      </w:r>
    </w:p>
    <w:p w:rsidR="00D0574B" w:rsidRPr="00927BF2" w:rsidRDefault="00D0574B" w:rsidP="00D0574B">
      <w:pPr>
        <w:spacing w:line="317" w:lineRule="exact"/>
        <w:ind w:firstLine="720"/>
        <w:jc w:val="both"/>
      </w:pPr>
      <w:r w:rsidRPr="00927BF2">
        <w:rPr>
          <w:rFonts w:ascii="Times New Roman" w:hAnsi="Times New Roman" w:cs="Times New Roman"/>
          <w:sz w:val="28"/>
          <w:szCs w:val="28"/>
        </w:rPr>
        <w:t xml:space="preserve">   Для проведения косметического ремонта во всех образовательных организациях района была з</w:t>
      </w:r>
      <w:r w:rsidR="004C4E01">
        <w:rPr>
          <w:rFonts w:ascii="Times New Roman" w:hAnsi="Times New Roman" w:cs="Times New Roman"/>
          <w:sz w:val="28"/>
          <w:szCs w:val="28"/>
        </w:rPr>
        <w:t>акуплена краска на сумму 202</w:t>
      </w:r>
      <w:r w:rsidRPr="00927BF2">
        <w:rPr>
          <w:rFonts w:ascii="Times New Roman" w:hAnsi="Times New Roman" w:cs="Times New Roman"/>
          <w:sz w:val="28"/>
          <w:szCs w:val="28"/>
        </w:rPr>
        <w:t xml:space="preserve">,0 </w:t>
      </w:r>
      <w:r w:rsidR="004C4E01">
        <w:rPr>
          <w:rFonts w:ascii="Times New Roman" w:hAnsi="Times New Roman" w:cs="Times New Roman"/>
          <w:sz w:val="28"/>
          <w:szCs w:val="28"/>
        </w:rPr>
        <w:t>тыс. руб</w:t>
      </w:r>
      <w:proofErr w:type="gramStart"/>
      <w:r w:rsidR="004C4E01">
        <w:rPr>
          <w:rFonts w:ascii="Times New Roman" w:hAnsi="Times New Roman" w:cs="Times New Roman"/>
          <w:sz w:val="28"/>
          <w:szCs w:val="28"/>
        </w:rPr>
        <w:t>.</w:t>
      </w:r>
      <w:r w:rsidRPr="00927B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927BF2">
        <w:rPr>
          <w:rFonts w:ascii="Times New Roman" w:hAnsi="Times New Roman" w:cs="Times New Roman"/>
          <w:sz w:val="28"/>
          <w:szCs w:val="28"/>
        </w:rPr>
        <w:t>Косметический ремонт прошел во всех образовательных организациях.</w:t>
      </w:r>
    </w:p>
    <w:p w:rsidR="00D0574B" w:rsidRPr="00927BF2" w:rsidRDefault="00D0574B" w:rsidP="00D0574B">
      <w:pPr>
        <w:spacing w:line="317" w:lineRule="exact"/>
        <w:ind w:firstLine="1160"/>
        <w:jc w:val="both"/>
      </w:pPr>
      <w:r w:rsidRPr="00927BF2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Pr="00927BF2"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 xml:space="preserve"> для открытия центра цифрового и гуманитарного профилей «Точка роста» в рамках национального проекта «Современная школа» </w:t>
      </w:r>
      <w:r w:rsidRPr="00927BF2">
        <w:rPr>
          <w:rFonts w:ascii="Times New Roman" w:hAnsi="Times New Roman" w:cs="Times New Roman"/>
          <w:sz w:val="28"/>
          <w:szCs w:val="28"/>
        </w:rPr>
        <w:t xml:space="preserve">произведен ремонт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927BF2">
        <w:rPr>
          <w:rFonts w:ascii="Times New Roman" w:hAnsi="Times New Roman" w:cs="Times New Roman"/>
          <w:sz w:val="28"/>
          <w:szCs w:val="28"/>
        </w:rPr>
        <w:t>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F2">
        <w:rPr>
          <w:rFonts w:ascii="Times New Roman" w:hAnsi="Times New Roman" w:cs="Times New Roman"/>
          <w:sz w:val="28"/>
          <w:szCs w:val="28"/>
        </w:rPr>
        <w:t>комнат</w:t>
      </w:r>
      <w:r>
        <w:rPr>
          <w:rFonts w:ascii="Times New Roman" w:hAnsi="Times New Roman" w:cs="Times New Roman"/>
          <w:sz w:val="28"/>
          <w:szCs w:val="28"/>
        </w:rPr>
        <w:t xml:space="preserve">. В аудиториях были полностью выровнены и покрыты краской стены и потолки, установлены светильники, в кабинете информатики полностью заменен пол. На эти цели из местного </w:t>
      </w:r>
      <w:r w:rsidR="004C4E01">
        <w:rPr>
          <w:rFonts w:ascii="Times New Roman" w:hAnsi="Times New Roman" w:cs="Times New Roman"/>
          <w:sz w:val="28"/>
          <w:szCs w:val="28"/>
        </w:rPr>
        <w:t>бюджета было выделено 999,6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F2">
        <w:rPr>
          <w:rFonts w:ascii="Times New Roman" w:hAnsi="Times New Roman" w:cs="Times New Roman"/>
          <w:sz w:val="28"/>
          <w:szCs w:val="28"/>
        </w:rPr>
        <w:t>руб</w:t>
      </w:r>
      <w:r w:rsidR="004C4E01">
        <w:rPr>
          <w:rFonts w:ascii="Times New Roman" w:hAnsi="Times New Roman" w:cs="Times New Roman"/>
          <w:sz w:val="28"/>
          <w:szCs w:val="28"/>
        </w:rPr>
        <w:t>. и 58,7 тыс. руб.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кабинетов. Все три кабинета были оснащены новой мебелью на</w:t>
      </w:r>
      <w:r w:rsidR="004C4E01">
        <w:rPr>
          <w:rFonts w:ascii="Times New Roman" w:hAnsi="Times New Roman" w:cs="Times New Roman"/>
          <w:sz w:val="28"/>
          <w:szCs w:val="28"/>
        </w:rPr>
        <w:t xml:space="preserve"> общую сумму 467</w:t>
      </w:r>
      <w:r w:rsidR="00426D37">
        <w:rPr>
          <w:rFonts w:ascii="Times New Roman" w:hAnsi="Times New Roman" w:cs="Times New Roman"/>
          <w:sz w:val="28"/>
          <w:szCs w:val="28"/>
        </w:rPr>
        <w:t xml:space="preserve">,0 </w:t>
      </w:r>
      <w:r w:rsidR="004C4E01">
        <w:rPr>
          <w:rFonts w:ascii="Times New Roman" w:hAnsi="Times New Roman" w:cs="Times New Roman"/>
          <w:sz w:val="28"/>
          <w:szCs w:val="28"/>
        </w:rPr>
        <w:t>тыс. руб</w:t>
      </w:r>
      <w:r w:rsidRPr="00927BF2">
        <w:rPr>
          <w:rFonts w:ascii="Times New Roman" w:hAnsi="Times New Roman" w:cs="Times New Roman"/>
          <w:sz w:val="28"/>
          <w:szCs w:val="28"/>
        </w:rPr>
        <w:t>.</w:t>
      </w:r>
    </w:p>
    <w:p w:rsidR="00D0574B" w:rsidRDefault="00D0574B" w:rsidP="00D0574B">
      <w:pPr>
        <w:spacing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B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региональной программы «Комплексное развитие сельских территорий» в</w:t>
      </w:r>
      <w:r w:rsidRPr="00927BF2">
        <w:rPr>
          <w:rFonts w:ascii="Times New Roman" w:hAnsi="Times New Roman" w:cs="Times New Roman"/>
          <w:sz w:val="28"/>
          <w:szCs w:val="28"/>
        </w:rPr>
        <w:t xml:space="preserve"> детском саду «Солнышко»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пешеходные дорожки на общую сумму 1</w:t>
      </w:r>
      <w:r w:rsidR="004C4E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175</w:t>
      </w:r>
      <w:r w:rsidR="004C4E01">
        <w:rPr>
          <w:rFonts w:ascii="Times New Roman" w:hAnsi="Times New Roman" w:cs="Times New Roman"/>
          <w:sz w:val="28"/>
          <w:szCs w:val="28"/>
        </w:rPr>
        <w:t>, 2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74B" w:rsidRPr="00927BF2" w:rsidRDefault="00D0574B" w:rsidP="00D0574B">
      <w:pPr>
        <w:spacing w:line="317" w:lineRule="exac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рамках проведения мероприятий по устранению нарушений требований законодательства об образовании и антитеррористической безопасности все образовательные организации (школы и детские сады) оборудованы системой оповещения и управления эв</w:t>
      </w:r>
      <w:r w:rsidR="004C4E01">
        <w:rPr>
          <w:rFonts w:ascii="Times New Roman" w:hAnsi="Times New Roman" w:cs="Times New Roman"/>
          <w:sz w:val="28"/>
          <w:szCs w:val="28"/>
        </w:rPr>
        <w:t>акуацией на общую сумму 984,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="004C4E0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C4E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4E01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74B" w:rsidRPr="00927BF2" w:rsidRDefault="00D0574B" w:rsidP="00D0574B">
      <w:pPr>
        <w:spacing w:line="317" w:lineRule="exact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F2">
        <w:rPr>
          <w:rFonts w:ascii="Times New Roman" w:hAnsi="Times New Roman" w:cs="Times New Roman"/>
          <w:sz w:val="28"/>
          <w:szCs w:val="28"/>
        </w:rPr>
        <w:t>Бюджет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BF2">
        <w:rPr>
          <w:rFonts w:ascii="Times New Roman" w:hAnsi="Times New Roman" w:cs="Times New Roman"/>
          <w:sz w:val="28"/>
          <w:szCs w:val="28"/>
        </w:rPr>
        <w:t xml:space="preserve"> года остался на уровне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исполнения решения суда</w:t>
      </w:r>
      <w:r w:rsidRPr="0092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предписаний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F2">
        <w:rPr>
          <w:rFonts w:ascii="Times New Roman" w:hAnsi="Times New Roman" w:cs="Times New Roman"/>
          <w:sz w:val="28"/>
          <w:szCs w:val="28"/>
        </w:rPr>
        <w:t>дополнительно запланировано:</w:t>
      </w:r>
    </w:p>
    <w:p w:rsidR="00D0574B" w:rsidRPr="00927BF2" w:rsidRDefault="00527336" w:rsidP="00527336">
      <w:pPr>
        <w:tabs>
          <w:tab w:val="left" w:pos="1074"/>
        </w:tabs>
        <w:spacing w:line="317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0574B" w:rsidRPr="00927BF2">
        <w:rPr>
          <w:rFonts w:ascii="Times New Roman" w:hAnsi="Times New Roman" w:cs="Times New Roman"/>
          <w:sz w:val="28"/>
          <w:szCs w:val="28"/>
        </w:rPr>
        <w:t xml:space="preserve">замена деревянного ограждения на </w:t>
      </w:r>
      <w:proofErr w:type="gramStart"/>
      <w:r w:rsidR="00D0574B" w:rsidRPr="00927BF2">
        <w:rPr>
          <w:rFonts w:ascii="Times New Roman" w:hAnsi="Times New Roman" w:cs="Times New Roman"/>
          <w:sz w:val="28"/>
          <w:szCs w:val="28"/>
        </w:rPr>
        <w:t>железное</w:t>
      </w:r>
      <w:proofErr w:type="gramEnd"/>
      <w:r w:rsidR="00D0574B" w:rsidRPr="00927BF2">
        <w:rPr>
          <w:rFonts w:ascii="Times New Roman" w:hAnsi="Times New Roman" w:cs="Times New Roman"/>
          <w:sz w:val="28"/>
          <w:szCs w:val="28"/>
        </w:rPr>
        <w:t xml:space="preserve"> в детском саду деревни </w:t>
      </w:r>
      <w:proofErr w:type="spellStart"/>
      <w:r w:rsidR="00D0574B" w:rsidRPr="00927BF2">
        <w:rPr>
          <w:rFonts w:ascii="Times New Roman" w:hAnsi="Times New Roman" w:cs="Times New Roman"/>
          <w:sz w:val="28"/>
          <w:szCs w:val="28"/>
        </w:rPr>
        <w:t>Добромино</w:t>
      </w:r>
      <w:proofErr w:type="spellEnd"/>
      <w:r w:rsidR="00D0574B" w:rsidRPr="00927BF2">
        <w:rPr>
          <w:rFonts w:ascii="Times New Roman" w:hAnsi="Times New Roman" w:cs="Times New Roman"/>
          <w:sz w:val="28"/>
          <w:szCs w:val="28"/>
        </w:rPr>
        <w:t>;</w:t>
      </w:r>
    </w:p>
    <w:p w:rsidR="00D0574B" w:rsidRPr="00927BF2" w:rsidRDefault="00527336" w:rsidP="00527336">
      <w:pPr>
        <w:tabs>
          <w:tab w:val="left" w:pos="1129"/>
        </w:tabs>
        <w:spacing w:line="317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0574B">
        <w:rPr>
          <w:rFonts w:ascii="Times New Roman" w:hAnsi="Times New Roman" w:cs="Times New Roman"/>
          <w:sz w:val="28"/>
          <w:szCs w:val="28"/>
        </w:rPr>
        <w:t>ремонт</w:t>
      </w:r>
      <w:r w:rsidR="00D0574B" w:rsidRPr="00927BF2">
        <w:rPr>
          <w:rFonts w:ascii="Times New Roman" w:hAnsi="Times New Roman" w:cs="Times New Roman"/>
          <w:sz w:val="28"/>
          <w:szCs w:val="28"/>
        </w:rPr>
        <w:t xml:space="preserve"> столовой «</w:t>
      </w:r>
      <w:proofErr w:type="spellStart"/>
      <w:r w:rsidR="00D0574B" w:rsidRPr="00927BF2">
        <w:rPr>
          <w:rFonts w:ascii="Times New Roman" w:hAnsi="Times New Roman" w:cs="Times New Roman"/>
          <w:sz w:val="28"/>
          <w:szCs w:val="28"/>
        </w:rPr>
        <w:t>Болтутинская</w:t>
      </w:r>
      <w:proofErr w:type="spellEnd"/>
      <w:r w:rsidR="00D0574B" w:rsidRPr="00927BF2"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D0574B" w:rsidRPr="00927BF2" w:rsidRDefault="00527336" w:rsidP="00527336">
      <w:pPr>
        <w:tabs>
          <w:tab w:val="left" w:pos="1074"/>
        </w:tabs>
        <w:spacing w:line="336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0574B">
        <w:rPr>
          <w:rFonts w:ascii="Times New Roman" w:hAnsi="Times New Roman" w:cs="Times New Roman"/>
          <w:sz w:val="28"/>
          <w:szCs w:val="28"/>
        </w:rPr>
        <w:t>ремонт столовой д/с «Солнышко»</w:t>
      </w:r>
      <w:r w:rsidR="00D0574B" w:rsidRPr="00927BF2">
        <w:rPr>
          <w:rFonts w:ascii="Times New Roman" w:hAnsi="Times New Roman" w:cs="Times New Roman"/>
          <w:sz w:val="28"/>
          <w:szCs w:val="28"/>
        </w:rPr>
        <w:t>;</w:t>
      </w:r>
    </w:p>
    <w:p w:rsidR="00D0574B" w:rsidRPr="00527336" w:rsidRDefault="00527336" w:rsidP="00527336">
      <w:pPr>
        <w:tabs>
          <w:tab w:val="left" w:pos="1129"/>
        </w:tabs>
        <w:spacing w:after="304" w:line="28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0574B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D0574B" w:rsidRPr="00927BF2">
        <w:rPr>
          <w:rFonts w:ascii="Times New Roman" w:hAnsi="Times New Roman" w:cs="Times New Roman"/>
          <w:sz w:val="28"/>
          <w:szCs w:val="28"/>
        </w:rPr>
        <w:t>ремонт</w:t>
      </w:r>
      <w:r w:rsidR="00D0574B">
        <w:rPr>
          <w:rFonts w:ascii="Times New Roman" w:hAnsi="Times New Roman" w:cs="Times New Roman"/>
          <w:sz w:val="28"/>
          <w:szCs w:val="28"/>
        </w:rPr>
        <w:t xml:space="preserve"> д/с «Солнышко» (</w:t>
      </w:r>
      <w:proofErr w:type="gramStart"/>
      <w:r w:rsidR="00D057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574B">
        <w:rPr>
          <w:rFonts w:ascii="Times New Roman" w:hAnsi="Times New Roman" w:cs="Times New Roman"/>
          <w:sz w:val="28"/>
          <w:szCs w:val="28"/>
        </w:rPr>
        <w:t xml:space="preserve">. Глинка и д. </w:t>
      </w:r>
      <w:proofErr w:type="spellStart"/>
      <w:r w:rsidR="00D0574B">
        <w:rPr>
          <w:rFonts w:ascii="Times New Roman" w:hAnsi="Times New Roman" w:cs="Times New Roman"/>
          <w:sz w:val="28"/>
          <w:szCs w:val="28"/>
        </w:rPr>
        <w:t>Добромино</w:t>
      </w:r>
      <w:proofErr w:type="spellEnd"/>
      <w:r w:rsidR="00D0574B">
        <w:rPr>
          <w:rFonts w:ascii="Times New Roman" w:hAnsi="Times New Roman" w:cs="Times New Roman"/>
          <w:sz w:val="28"/>
          <w:szCs w:val="28"/>
        </w:rPr>
        <w:t>)</w:t>
      </w:r>
      <w:r w:rsidR="00D0574B" w:rsidRPr="00927BF2">
        <w:rPr>
          <w:rFonts w:ascii="Times New Roman" w:hAnsi="Times New Roman" w:cs="Times New Roman"/>
          <w:sz w:val="28"/>
          <w:szCs w:val="28"/>
        </w:rPr>
        <w:t>.</w:t>
      </w:r>
    </w:p>
    <w:p w:rsidR="00AE1883" w:rsidRDefault="00B403A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5221"/>
        </w:tabs>
        <w:spacing w:after="0" w:line="322" w:lineRule="exact"/>
        <w:ind w:left="4540" w:firstLine="0"/>
        <w:jc w:val="both"/>
      </w:pPr>
      <w:bookmarkStart w:id="12" w:name="bookmark19"/>
      <w:r>
        <w:rPr>
          <w:rStyle w:val="11"/>
          <w:b/>
          <w:bCs/>
        </w:rPr>
        <w:t>Культура</w:t>
      </w:r>
      <w:bookmarkEnd w:id="12"/>
    </w:p>
    <w:p w:rsidR="00AE1883" w:rsidRDefault="00B403A3">
      <w:pPr>
        <w:pStyle w:val="20"/>
        <w:shd w:val="clear" w:color="auto" w:fill="auto"/>
        <w:spacing w:before="0" w:after="0"/>
        <w:ind w:firstLine="1460"/>
      </w:pPr>
      <w:r>
        <w:rPr>
          <w:rStyle w:val="22"/>
        </w:rPr>
        <w:t xml:space="preserve">Осуществление культурно-досуговой деятельности и развитие народного творчества на территории муниципального образования «Глинковский район» Смоленской области - основные уставные цели и задачи муниципального бюджетного учреждения культуры «Глинковский районный </w:t>
      </w:r>
      <w:proofErr w:type="spellStart"/>
      <w:r>
        <w:rPr>
          <w:rStyle w:val="22"/>
        </w:rPr>
        <w:t>культурно</w:t>
      </w:r>
      <w:r>
        <w:rPr>
          <w:rStyle w:val="22"/>
        </w:rPr>
        <w:softHyphen/>
        <w:t>просветительный</w:t>
      </w:r>
      <w:proofErr w:type="spellEnd"/>
      <w:r>
        <w:rPr>
          <w:rStyle w:val="22"/>
        </w:rPr>
        <w:t xml:space="preserve"> центр» и 7 филиалов СДК. Учреждения культуры являются важными субъектами социальной политики </w:t>
      </w:r>
      <w:proofErr w:type="spellStart"/>
      <w:r>
        <w:rPr>
          <w:rStyle w:val="22"/>
        </w:rPr>
        <w:t>Глинковского</w:t>
      </w:r>
      <w:proofErr w:type="spellEnd"/>
      <w:r>
        <w:rPr>
          <w:rStyle w:val="22"/>
        </w:rPr>
        <w:t xml:space="preserve"> района.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740"/>
        <w:rPr>
          <w:rStyle w:val="22"/>
        </w:rPr>
      </w:pPr>
      <w:r>
        <w:rPr>
          <w:rStyle w:val="22"/>
        </w:rPr>
        <w:t xml:space="preserve">Клубными учреждениями проведено </w:t>
      </w:r>
      <w:r w:rsidR="00D84329">
        <w:rPr>
          <w:rStyle w:val="22"/>
        </w:rPr>
        <w:t>1157</w:t>
      </w:r>
      <w:r>
        <w:rPr>
          <w:rStyle w:val="22"/>
        </w:rPr>
        <w:t xml:space="preserve"> культурно - массовых </w:t>
      </w:r>
      <w:r w:rsidR="000A1BE0">
        <w:rPr>
          <w:rStyle w:val="22"/>
        </w:rPr>
        <w:lastRenderedPageBreak/>
        <w:t xml:space="preserve">мероприятий, из них </w:t>
      </w:r>
      <w:r w:rsidR="00D84329">
        <w:rPr>
          <w:rStyle w:val="22"/>
        </w:rPr>
        <w:t>543</w:t>
      </w:r>
      <w:r>
        <w:rPr>
          <w:rStyle w:val="22"/>
        </w:rPr>
        <w:t xml:space="preserve"> на платной основе. Сумма дохода от предпринимательской деятельности за 202</w:t>
      </w:r>
      <w:r w:rsidR="00D84329">
        <w:rPr>
          <w:rStyle w:val="22"/>
        </w:rPr>
        <w:t>2</w:t>
      </w:r>
      <w:r>
        <w:rPr>
          <w:rStyle w:val="22"/>
        </w:rPr>
        <w:t xml:space="preserve"> год составила </w:t>
      </w:r>
      <w:r w:rsidR="00D84329">
        <w:rPr>
          <w:rStyle w:val="22"/>
        </w:rPr>
        <w:t>89,2</w:t>
      </w:r>
      <w:r>
        <w:rPr>
          <w:rStyle w:val="22"/>
        </w:rPr>
        <w:t xml:space="preserve"> тыс. руб</w:t>
      </w:r>
      <w:proofErr w:type="gramStart"/>
      <w:r>
        <w:rPr>
          <w:rStyle w:val="22"/>
        </w:rPr>
        <w:t>..</w:t>
      </w:r>
      <w:proofErr w:type="gramEnd"/>
    </w:p>
    <w:p w:rsidR="00D84329" w:rsidRPr="00D84329" w:rsidRDefault="00D84329" w:rsidP="00D84329">
      <w:pPr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</w:t>
      </w:r>
      <w:r w:rsidRPr="00D84329">
        <w:rPr>
          <w:rFonts w:ascii="Times New Roman" w:hAnsi="Times New Roman" w:cs="Times New Roman"/>
          <w:spacing w:val="-9"/>
          <w:sz w:val="28"/>
          <w:szCs w:val="28"/>
        </w:rPr>
        <w:t xml:space="preserve"> Работа учреждений культуры ведется по нескольким направлениям:</w:t>
      </w:r>
    </w:p>
    <w:p w:rsidR="00D84329" w:rsidRPr="00D84329" w:rsidRDefault="00D84329" w:rsidP="00D84329">
      <w:pPr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4329">
        <w:rPr>
          <w:rFonts w:ascii="Times New Roman" w:hAnsi="Times New Roman" w:cs="Times New Roman"/>
          <w:spacing w:val="-9"/>
          <w:sz w:val="28"/>
          <w:szCs w:val="28"/>
        </w:rPr>
        <w:t xml:space="preserve">- сохранения народных традиций. Проведены мероприятия "Васильев вечер или Старый новый год", в онлайн формате </w:t>
      </w:r>
      <w:r w:rsidRPr="00D84329">
        <w:rPr>
          <w:rFonts w:ascii="Times New Roman" w:hAnsi="Times New Roman" w:cs="Times New Roman"/>
          <w:sz w:val="28"/>
          <w:szCs w:val="28"/>
        </w:rPr>
        <w:t>проведена  развлекательн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 xml:space="preserve"> игровая программа «Крещенские забавы», в рамках Года культурного наследия народов России    29 июля  в селе Глинка на площади возле дома культуры состоялось  районное мероприятие - праздник «Люблю твою, Россия, старину», </w:t>
      </w:r>
      <w:r w:rsidRPr="00D84329">
        <w:rPr>
          <w:rFonts w:ascii="Times New Roman" w:hAnsi="Times New Roman" w:cs="Times New Roman"/>
          <w:spacing w:val="-9"/>
          <w:sz w:val="28"/>
          <w:szCs w:val="28"/>
        </w:rPr>
        <w:t>"Никола Зимний".</w:t>
      </w:r>
    </w:p>
    <w:p w:rsidR="00D84329" w:rsidRPr="00D84329" w:rsidRDefault="00D84329" w:rsidP="00D843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329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D84329">
        <w:rPr>
          <w:rFonts w:ascii="Times New Roman" w:hAnsi="Times New Roman" w:cs="Times New Roman"/>
          <w:sz w:val="28"/>
          <w:szCs w:val="28"/>
        </w:rPr>
        <w:t>поддержка и развитие народных промыслов и ремесел.     4 июня село Глинка отметило 115 лет со дня переименования  железнодорожной станции Совкино в станцию Глинка,     с  13 по 16 сентября  в фойе Дома культуры проходил  конкурс   букетов и композиций из природного материала «Минувших лет святая память»,        25 ноября в фойе дома культуры села Глинка состоялась выставка совместного творчества матери и ребёнка «Мастерим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 xml:space="preserve"> вместе с мамой», 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 xml:space="preserve"> Дню Матери.</w:t>
      </w:r>
    </w:p>
    <w:p w:rsidR="00D84329" w:rsidRPr="00D84329" w:rsidRDefault="00D84329" w:rsidP="00D84329">
      <w:pPr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4329">
        <w:rPr>
          <w:rFonts w:ascii="Times New Roman" w:hAnsi="Times New Roman" w:cs="Times New Roman"/>
          <w:spacing w:val="-9"/>
          <w:sz w:val="28"/>
          <w:szCs w:val="28"/>
        </w:rPr>
        <w:t>- работа с детьми, молодежью и семьей. Молодежный фестиваль "Молодая волна", праздничное мероприятие ко Дню семьи, любви и верности.</w:t>
      </w:r>
    </w:p>
    <w:p w:rsidR="00D84329" w:rsidRPr="00D84329" w:rsidRDefault="00D84329" w:rsidP="00D84329">
      <w:pPr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4329">
        <w:rPr>
          <w:rFonts w:ascii="Times New Roman" w:hAnsi="Times New Roman" w:cs="Times New Roman"/>
          <w:spacing w:val="-9"/>
          <w:sz w:val="28"/>
          <w:szCs w:val="28"/>
        </w:rPr>
        <w:t>- работа с социально незащищенными слоями населения. "День пожилых людей", «Международный день инвалида».</w:t>
      </w:r>
    </w:p>
    <w:p w:rsidR="00D84329" w:rsidRPr="00D84329" w:rsidRDefault="00D84329" w:rsidP="00D84329">
      <w:pPr>
        <w:ind w:left="-900"/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84329">
        <w:rPr>
          <w:rFonts w:ascii="Times New Roman" w:hAnsi="Times New Roman" w:cs="Times New Roman"/>
          <w:spacing w:val="-9"/>
          <w:sz w:val="28"/>
          <w:szCs w:val="28"/>
        </w:rPr>
        <w:tab/>
      </w:r>
      <w:r w:rsidRPr="00D84329">
        <w:rPr>
          <w:rFonts w:ascii="Times New Roman" w:hAnsi="Times New Roman" w:cs="Times New Roman"/>
          <w:spacing w:val="-9"/>
          <w:sz w:val="28"/>
          <w:szCs w:val="28"/>
        </w:rPr>
        <w:tab/>
        <w:t xml:space="preserve">          -</w:t>
      </w:r>
      <w:r w:rsidRPr="00D84329">
        <w:rPr>
          <w:rFonts w:ascii="Times New Roman" w:hAnsi="Times New Roman" w:cs="Times New Roman"/>
          <w:sz w:val="28"/>
          <w:szCs w:val="28"/>
        </w:rPr>
        <w:t xml:space="preserve"> военно-патриотическое, нравственное, эстетическое воспитание,              </w:t>
      </w:r>
    </w:p>
    <w:p w:rsidR="00D84329" w:rsidRPr="00D84329" w:rsidRDefault="00D84329" w:rsidP="00D84329">
      <w:pPr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>профилактика  наркомании: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bCs/>
          <w:sz w:val="28"/>
          <w:szCs w:val="28"/>
        </w:rPr>
        <w:t xml:space="preserve">15 февраля в  России каждый год отмечают - День памяти воинов-интернационалистов.  </w:t>
      </w:r>
      <w:r w:rsidRPr="00D84329">
        <w:rPr>
          <w:rFonts w:ascii="Times New Roman" w:hAnsi="Times New Roman" w:cs="Times New Roman"/>
          <w:sz w:val="28"/>
          <w:szCs w:val="28"/>
        </w:rPr>
        <w:t>В  МБУК «Глинковский Центр»  в онлайн формате  было подготовлено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4329">
        <w:rPr>
          <w:rFonts w:ascii="Times New Roman" w:hAnsi="Times New Roman" w:cs="Times New Roman"/>
          <w:sz w:val="28"/>
          <w:szCs w:val="28"/>
        </w:rPr>
        <w:t xml:space="preserve">но мероприятие посвящённое  этой дате «Афганистан 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>ивая память».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23 февраля  работниками   МБУК «Глинковский центр»  и участниками художественной самодеятельности был подготовлен  и проведен  праздничный </w:t>
      </w:r>
      <w:proofErr w:type="spellStart"/>
      <w:r w:rsidRPr="00D84329">
        <w:rPr>
          <w:rFonts w:ascii="Times New Roman" w:hAnsi="Times New Roman" w:cs="Times New Roman"/>
          <w:sz w:val="28"/>
          <w:szCs w:val="28"/>
        </w:rPr>
        <w:t>видеоконцерт</w:t>
      </w:r>
      <w:proofErr w:type="spellEnd"/>
      <w:r w:rsidRPr="00D84329">
        <w:rPr>
          <w:rFonts w:ascii="Times New Roman" w:hAnsi="Times New Roman" w:cs="Times New Roman"/>
          <w:sz w:val="28"/>
          <w:szCs w:val="28"/>
        </w:rPr>
        <w:t>, посвященный Дню Защитника Отечества «Святое дело - Родине служить!».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  С 23 февраля по 9 мая 2022  года проходила X юбилейная детско-юношеская патриотическая акция «РИСУЕМ ПОБЕДУ- 2022», посвященная славному ратному и гражданскому подвигу поколения победителей.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16 марта 2022 года работниками МБУК «Глинковский Центр» для учащихся старших классов  </w:t>
      </w:r>
      <w:proofErr w:type="spellStart"/>
      <w:r w:rsidRPr="00D84329">
        <w:rPr>
          <w:rFonts w:ascii="Times New Roman" w:hAnsi="Times New Roman" w:cs="Times New Roman"/>
          <w:sz w:val="28"/>
          <w:szCs w:val="28"/>
        </w:rPr>
        <w:t>Глинковской</w:t>
      </w:r>
      <w:proofErr w:type="spellEnd"/>
      <w:r w:rsidRPr="00D84329">
        <w:rPr>
          <w:rFonts w:ascii="Times New Roman" w:hAnsi="Times New Roman" w:cs="Times New Roman"/>
          <w:sz w:val="28"/>
          <w:szCs w:val="28"/>
        </w:rPr>
        <w:t xml:space="preserve">  средней школы  был  подготовлен  и проведен тематический час «Я выбираю жизнь».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13 апреля в зрительном зале МБУК «Глинковский Центр» для учащихся </w:t>
      </w:r>
      <w:proofErr w:type="spellStart"/>
      <w:r w:rsidRPr="00D84329">
        <w:rPr>
          <w:rFonts w:ascii="Times New Roman" w:hAnsi="Times New Roman" w:cs="Times New Roman"/>
          <w:sz w:val="28"/>
          <w:szCs w:val="28"/>
        </w:rPr>
        <w:t>Глинковской</w:t>
      </w:r>
      <w:proofErr w:type="spellEnd"/>
      <w:r w:rsidRPr="00D84329">
        <w:rPr>
          <w:rFonts w:ascii="Times New Roman" w:hAnsi="Times New Roman" w:cs="Times New Roman"/>
          <w:sz w:val="28"/>
          <w:szCs w:val="28"/>
        </w:rPr>
        <w:t xml:space="preserve"> СШ был  подготовлен и проведен  час памяти «Дорогами сожженных деревень», посвященный светлой  памяти всех, заживо сожженных, расстрелянных, повешенных, закопанных живыми,  вечной памяти всех мирных жителей, погибших от рук фашистских оккупантов.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В  рамках празднования  77 - 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 xml:space="preserve"> годовщины Победы в  Великой Отечественной  Войне 1941-1945 годов,  6 мая   в зрительном зале </w:t>
      </w:r>
      <w:r w:rsidRPr="00D84329">
        <w:rPr>
          <w:rFonts w:ascii="Times New Roman" w:hAnsi="Times New Roman" w:cs="Times New Roman"/>
          <w:sz w:val="28"/>
          <w:szCs w:val="28"/>
        </w:rPr>
        <w:lastRenderedPageBreak/>
        <w:t>МБУК «Глинковский Центр» состоялся XV открытый фестиваль детского и юношеского творчества  «Наследники  Победы».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      9   мая   в   зрительном  зале   МБУК  «Глинковский  Центр»  состоялся  праздничный   театрализованный концерт  «По дорогам памяти», посвященный  77  годовщине   Великой  Победы.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    22 июня  в  МБУК Глинковский Центр прошла тематическая встреча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 xml:space="preserve"> посвященная 15-летию поискового отряда «Гвардия».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>22 августа на площади Дома культуры проходило торжественное мероприятие «Флаг моего государства».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>17 сентября Глинковский район отметил 79 – ю годовщину со Дня освобождения от  фашистских захватчиков.</w:t>
      </w:r>
    </w:p>
    <w:p w:rsidR="00D84329" w:rsidRPr="00D84329" w:rsidRDefault="00D84329" w:rsidP="00D84329">
      <w:pPr>
        <w:widowControl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>С 18 ноября  по 4 декабря  в фойе МБУК «Глинковский центр» проходил  конкурс рисунков на тему «Скажи наркотикам – НЕТ!».</w:t>
      </w:r>
    </w:p>
    <w:p w:rsidR="00D84329" w:rsidRPr="00D84329" w:rsidRDefault="00D84329" w:rsidP="00D8432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bCs/>
          <w:sz w:val="28"/>
          <w:szCs w:val="28"/>
        </w:rPr>
        <w:t xml:space="preserve">              Библиотечными учреждениями района систематически  проводятся культурные мероприятия различной направленности для всех категорий населения района.  </w:t>
      </w:r>
      <w:r w:rsidRPr="00D84329">
        <w:rPr>
          <w:rFonts w:ascii="Times New Roman" w:hAnsi="Times New Roman" w:cs="Times New Roman"/>
          <w:sz w:val="28"/>
          <w:szCs w:val="28"/>
        </w:rPr>
        <w:t xml:space="preserve">Формирование библиотечных фондов осуществляется в соответствии с целями и задачами, стоящими перед ЦБС. Основной задачей формирования фондов является их соответствие информационным потребностям  общества. </w:t>
      </w:r>
    </w:p>
    <w:p w:rsidR="00D84329" w:rsidRPr="00D84329" w:rsidRDefault="00D84329" w:rsidP="00D8432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Совокупный объем фонда ЦБС на начало 2023 года составляет 59986 экз. Это на 4 экз. меньше, чем в 2021 году. </w:t>
      </w:r>
    </w:p>
    <w:p w:rsidR="00D84329" w:rsidRPr="00D84329" w:rsidRDefault="00D84329" w:rsidP="00D8432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Большую часть фонда составляет художественная и общественно-политическая литература, 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D84329">
        <w:rPr>
          <w:rFonts w:ascii="Times New Roman" w:hAnsi="Times New Roman" w:cs="Times New Roman"/>
          <w:sz w:val="28"/>
          <w:szCs w:val="28"/>
        </w:rPr>
        <w:t>, техническая, сельскохозяйственная литература.</w:t>
      </w:r>
    </w:p>
    <w:p w:rsidR="00D84329" w:rsidRPr="00D84329" w:rsidRDefault="00D84329" w:rsidP="00D84329">
      <w:pPr>
        <w:pStyle w:val="ad"/>
        <w:jc w:val="both"/>
        <w:rPr>
          <w:bCs/>
          <w:sz w:val="28"/>
          <w:szCs w:val="28"/>
        </w:rPr>
      </w:pPr>
      <w:r w:rsidRPr="00D84329">
        <w:rPr>
          <w:bCs/>
          <w:sz w:val="28"/>
          <w:szCs w:val="28"/>
        </w:rPr>
        <w:t xml:space="preserve">           В 2022 году в фонд МБУК «</w:t>
      </w:r>
      <w:proofErr w:type="spellStart"/>
      <w:r w:rsidRPr="00D84329">
        <w:rPr>
          <w:bCs/>
          <w:sz w:val="28"/>
          <w:szCs w:val="28"/>
        </w:rPr>
        <w:t>Глинковская</w:t>
      </w:r>
      <w:proofErr w:type="spellEnd"/>
      <w:r w:rsidRPr="00D84329">
        <w:rPr>
          <w:bCs/>
          <w:sz w:val="28"/>
          <w:szCs w:val="28"/>
        </w:rPr>
        <w:t xml:space="preserve"> Библиотека» поступило 1655 экземпляров  книг, брошюр и журналов на общую сумму 259,0 тыс. руб. Комплектование библиотек сети происходит за счет средств местного бюджета. Приобретено 814 экз. книг и брошюр 841 экз. периодических изданий.</w:t>
      </w:r>
    </w:p>
    <w:p w:rsidR="00D84329" w:rsidRPr="00D84329" w:rsidRDefault="00D84329" w:rsidP="00D84329">
      <w:pPr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           За 2022 год МБУК «Глинковский Музей» посетило всего 3 904 человека.</w:t>
      </w:r>
    </w:p>
    <w:p w:rsidR="00D84329" w:rsidRPr="00D84329" w:rsidRDefault="00D84329" w:rsidP="00D84329">
      <w:pPr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>За отчётный период 2022 г. работниками муниципального бюджетного учреждения культуры «Глинковский районный   краеведческий музей» было проведено 232 экскурсии, 17 массовых и 2 культурно-образовательных мероприятий. Оформлено 29 выставок. Основной фонд МБУК «Глинковский Музей» пополнился на 21 единицу.</w:t>
      </w:r>
    </w:p>
    <w:p w:rsidR="00D84329" w:rsidRPr="00D84329" w:rsidRDefault="00D84329" w:rsidP="00D84329">
      <w:pPr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           Одной из основных задач работы МБУК «Глинковский Музей» является воспитание подрастающего поколения, работа со школьниками на основе военно-патриотических и национальных народных традиций. МБУК "Глинковский музей" является одним из организаторов акции "Бессмертный полк". </w:t>
      </w:r>
    </w:p>
    <w:p w:rsidR="00D84329" w:rsidRPr="00D84329" w:rsidRDefault="00D84329" w:rsidP="00D84329">
      <w:pPr>
        <w:pStyle w:val="ad"/>
        <w:ind w:firstLine="851"/>
        <w:jc w:val="both"/>
        <w:rPr>
          <w:color w:val="000000"/>
          <w:sz w:val="28"/>
          <w:szCs w:val="28"/>
        </w:rPr>
      </w:pPr>
      <w:r w:rsidRPr="00D84329">
        <w:rPr>
          <w:color w:val="000000"/>
          <w:sz w:val="28"/>
          <w:szCs w:val="28"/>
        </w:rPr>
        <w:t>Основным видом деятельности МБУК</w:t>
      </w:r>
      <w:r w:rsidRPr="00D84329">
        <w:rPr>
          <w:rFonts w:eastAsia="Calibri"/>
          <w:bCs/>
          <w:iCs/>
          <w:sz w:val="28"/>
          <w:szCs w:val="28"/>
          <w:lang w:eastAsia="en-US"/>
        </w:rPr>
        <w:t xml:space="preserve">  «Детская музыкальная школа» </w:t>
      </w:r>
      <w:r w:rsidRPr="00D84329">
        <w:rPr>
          <w:color w:val="000000"/>
          <w:sz w:val="28"/>
          <w:szCs w:val="28"/>
        </w:rPr>
        <w:t xml:space="preserve">является образовательная деятельность по следующим образовательным программам: - фортепиано, хоровое пение, общее эстетическое развитие.      </w:t>
      </w:r>
      <w:proofErr w:type="gramStart"/>
      <w:r w:rsidRPr="00D84329">
        <w:rPr>
          <w:color w:val="000000"/>
          <w:sz w:val="28"/>
          <w:szCs w:val="28"/>
        </w:rPr>
        <w:t xml:space="preserve">Контингент учащихся составляет 56 чел, из них: фортепиано – 7 чел.; </w:t>
      </w:r>
      <w:r w:rsidRPr="00D84329">
        <w:rPr>
          <w:color w:val="000000"/>
          <w:sz w:val="28"/>
          <w:szCs w:val="28"/>
        </w:rPr>
        <w:lastRenderedPageBreak/>
        <w:t>живопись- 10 чел., хор – 38 чел., народное-1 чел.</w:t>
      </w:r>
      <w:proofErr w:type="gramEnd"/>
    </w:p>
    <w:p w:rsidR="00D84329" w:rsidRPr="00D84329" w:rsidRDefault="00D84329" w:rsidP="00D84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29">
        <w:rPr>
          <w:rFonts w:ascii="Times New Roman" w:hAnsi="Times New Roman" w:cs="Times New Roman"/>
          <w:sz w:val="28"/>
          <w:szCs w:val="28"/>
        </w:rPr>
        <w:t xml:space="preserve">Преподаватели и учащиеся школы ведут активную внеклассную работу: это участие  в конкурсах и фестивалях разных уровней: </w:t>
      </w:r>
      <w:proofErr w:type="gramStart"/>
      <w:r w:rsidRPr="00D84329">
        <w:rPr>
          <w:rFonts w:ascii="Times New Roman" w:hAnsi="Times New Roman" w:cs="Times New Roman"/>
          <w:sz w:val="28"/>
          <w:szCs w:val="28"/>
        </w:rPr>
        <w:t>Межрегиональный фестиваль детского творчества "Живой Родник", Областной фестиваль-конкурс хоровых коллективов образовательных организаций Смоленской области в рамка Десятилетия детства, IX Смоленский областной конкурс хоровых коллективов «Поём тебе, Великая Победа!»,   Зональный фестиваль-конкурс народного искусства "К истокам народной культуры", Смоленском областном открытом конкурсе учащихся фортепианных отделений ДМШ, ДШИ, музыкальных училищ «М.И. Глинка и русская музыка» и др.</w:t>
      </w:r>
      <w:proofErr w:type="gramEnd"/>
    </w:p>
    <w:p w:rsidR="00D84329" w:rsidRDefault="00D84329" w:rsidP="00D84329">
      <w:pPr>
        <w:pStyle w:val="20"/>
        <w:shd w:val="clear" w:color="auto" w:fill="auto"/>
        <w:spacing w:before="0" w:after="0" w:line="317" w:lineRule="exact"/>
        <w:ind w:firstLine="0"/>
      </w:pPr>
    </w:p>
    <w:p w:rsidR="00A4297B" w:rsidRPr="00A4297B" w:rsidRDefault="00B403A3" w:rsidP="00A4297B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513"/>
        </w:tabs>
        <w:spacing w:after="0" w:line="280" w:lineRule="exact"/>
        <w:ind w:left="1840" w:firstLine="0"/>
        <w:jc w:val="both"/>
        <w:rPr>
          <w:rStyle w:val="11"/>
          <w:b/>
          <w:bCs/>
        </w:rPr>
      </w:pPr>
      <w:bookmarkStart w:id="13" w:name="bookmark20"/>
      <w:r>
        <w:rPr>
          <w:rStyle w:val="11"/>
          <w:b/>
          <w:bCs/>
        </w:rPr>
        <w:t>Физическая культура и спорт, работа с молодежью.</w:t>
      </w:r>
      <w:bookmarkEnd w:id="13"/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 xml:space="preserve">Организацией спортивной деятельности на территории муниципального образования занимаются: пять общеобразовательных учреждений, детская юношеская спортивная школа, дом детского творчества, дошкольные общеобразовательные учреждения. </w:t>
      </w:r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A4297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4297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– 1043 человека или 29,8 % от общего числа проживающих на территории муниципального образования. Проведено 10 физкультурно-оздоровительных мероприятий. Приняли участие 486 человек, что составляет 13,9 % от численности населения района.</w:t>
      </w:r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>Детская юношеская спортивная школа ведет занятия по 4 видам спорта: футбол, баскетбол, настольный теннис, вольная борьба. Дополнительно в учреждениях и организациях спортивной направленности организованы секции, кружки по таким видам спорта как:  волейбол, футбол, настольный теннис, гиревой спорт. В них занимаются 218 человек.</w:t>
      </w:r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>На проведение районных физкультурно-оздоровительных мероприятий, выездных соревнований, приобретение спортивного инвентаря из местного бюджета выделено и освоено 82,1 тыс. руб.</w:t>
      </w:r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 спортом, составляет 25,6 %, увеличение к уровню 2021 года на</w:t>
      </w:r>
      <w:proofErr w:type="gramStart"/>
      <w:r w:rsidRPr="00A429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429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4297B" w:rsidRPr="00A4297B" w:rsidRDefault="00A4297B" w:rsidP="00A42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7B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A429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97B">
        <w:rPr>
          <w:rFonts w:ascii="Times New Roman" w:hAnsi="Times New Roman" w:cs="Times New Roman"/>
          <w:sz w:val="28"/>
          <w:szCs w:val="28"/>
        </w:rPr>
        <w:t>, систематически занимающихся физической культурой и спортом, в общей численности обучающихся увеличилась  на 4% и составила 91%.</w:t>
      </w:r>
    </w:p>
    <w:p w:rsidR="00A4297B" w:rsidRDefault="00A4297B" w:rsidP="00A4297B">
      <w:pPr>
        <w:pStyle w:val="10"/>
        <w:keepNext/>
        <w:keepLines/>
        <w:shd w:val="clear" w:color="auto" w:fill="auto"/>
        <w:tabs>
          <w:tab w:val="left" w:pos="2513"/>
        </w:tabs>
        <w:spacing w:after="0" w:line="280" w:lineRule="exact"/>
        <w:ind w:firstLine="0"/>
        <w:jc w:val="both"/>
      </w:pP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738"/>
        </w:tabs>
        <w:spacing w:after="0" w:line="317" w:lineRule="exact"/>
        <w:ind w:left="3240" w:firstLine="0"/>
        <w:jc w:val="both"/>
      </w:pPr>
      <w:bookmarkStart w:id="14" w:name="bookmark21"/>
      <w:proofErr w:type="spellStart"/>
      <w:r>
        <w:rPr>
          <w:rStyle w:val="11"/>
          <w:b/>
          <w:bCs/>
        </w:rPr>
        <w:t>Догазификация</w:t>
      </w:r>
      <w:proofErr w:type="spellEnd"/>
      <w:r>
        <w:rPr>
          <w:rStyle w:val="11"/>
          <w:b/>
          <w:bCs/>
        </w:rPr>
        <w:t xml:space="preserve"> домовладений.</w:t>
      </w:r>
      <w:bookmarkEnd w:id="14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 xml:space="preserve">По поручению Президента РФ Владимира Путина в Смоленской области реализуется программа </w:t>
      </w:r>
      <w:proofErr w:type="spellStart"/>
      <w:r>
        <w:rPr>
          <w:rStyle w:val="22"/>
        </w:rPr>
        <w:t>догазификации</w:t>
      </w:r>
      <w:proofErr w:type="spellEnd"/>
      <w:r>
        <w:rPr>
          <w:rStyle w:val="22"/>
        </w:rPr>
        <w:t>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  <w:r>
        <w:rPr>
          <w:rStyle w:val="22"/>
        </w:rPr>
        <w:t xml:space="preserve">На территории муниципального образования 254 </w:t>
      </w:r>
      <w:proofErr w:type="gramStart"/>
      <w:r>
        <w:rPr>
          <w:rStyle w:val="22"/>
        </w:rPr>
        <w:t>квартиры</w:t>
      </w:r>
      <w:proofErr w:type="gramEnd"/>
      <w:r>
        <w:rPr>
          <w:rStyle w:val="22"/>
        </w:rPr>
        <w:t xml:space="preserve"> которые не газифицированы природным газом</w:t>
      </w:r>
      <w:r w:rsidR="00AB040D">
        <w:rPr>
          <w:rStyle w:val="22"/>
        </w:rPr>
        <w:t>. Н</w:t>
      </w:r>
      <w:r>
        <w:rPr>
          <w:rStyle w:val="22"/>
        </w:rPr>
        <w:t>а 01.01.202</w:t>
      </w:r>
      <w:r w:rsidR="00A4297B">
        <w:rPr>
          <w:rStyle w:val="22"/>
        </w:rPr>
        <w:t>3</w:t>
      </w:r>
      <w:r>
        <w:rPr>
          <w:rStyle w:val="22"/>
        </w:rPr>
        <w:t xml:space="preserve"> года было подано </w:t>
      </w:r>
      <w:r w:rsidR="00527336">
        <w:rPr>
          <w:rStyle w:val="22"/>
        </w:rPr>
        <w:t>48</w:t>
      </w:r>
      <w:r w:rsidR="00EB542C">
        <w:rPr>
          <w:rStyle w:val="22"/>
        </w:rPr>
        <w:t xml:space="preserve"> заявок</w:t>
      </w:r>
      <w:r>
        <w:rPr>
          <w:rStyle w:val="22"/>
        </w:rPr>
        <w:t xml:space="preserve"> от граждан в</w:t>
      </w:r>
      <w:r w:rsidR="00527336">
        <w:rPr>
          <w:rStyle w:val="22"/>
        </w:rPr>
        <w:t xml:space="preserve"> АО «Газпром газораспределение» и выполнено 4 пуска.</w:t>
      </w:r>
    </w:p>
    <w:p w:rsidR="00AB040D" w:rsidRDefault="00AB040D">
      <w:pPr>
        <w:pStyle w:val="20"/>
        <w:shd w:val="clear" w:color="auto" w:fill="auto"/>
        <w:spacing w:before="0" w:after="0" w:line="317" w:lineRule="exact"/>
        <w:ind w:firstLine="900"/>
      </w:pPr>
    </w:p>
    <w:p w:rsidR="00AE1883" w:rsidRDefault="00B403A3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58"/>
        </w:tabs>
        <w:spacing w:after="0" w:line="317" w:lineRule="exact"/>
        <w:ind w:left="3360" w:firstLine="0"/>
        <w:jc w:val="both"/>
      </w:pPr>
      <w:bookmarkStart w:id="15" w:name="bookmark22"/>
      <w:r>
        <w:rPr>
          <w:rStyle w:val="11"/>
          <w:b/>
          <w:bCs/>
        </w:rPr>
        <w:lastRenderedPageBreak/>
        <w:t>Основные задачи на 202</w:t>
      </w:r>
      <w:r w:rsidR="00A4297B">
        <w:rPr>
          <w:rStyle w:val="11"/>
          <w:b/>
          <w:bCs/>
        </w:rPr>
        <w:t>3</w:t>
      </w:r>
      <w:r>
        <w:rPr>
          <w:rStyle w:val="11"/>
          <w:b/>
          <w:bCs/>
        </w:rPr>
        <w:t xml:space="preserve"> год.</w:t>
      </w:r>
      <w:bookmarkEnd w:id="15"/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Несмотря на сегодняшние сложные экономические условия текущий 202</w:t>
      </w:r>
      <w:r w:rsidR="00A4297B">
        <w:rPr>
          <w:rStyle w:val="22"/>
        </w:rPr>
        <w:t>3</w:t>
      </w:r>
      <w:r>
        <w:rPr>
          <w:rStyle w:val="22"/>
        </w:rPr>
        <w:t xml:space="preserve"> год ставит перед нами не менее ответственные и важные задачи по дальнейшему социально-экономическому развитию района.</w:t>
      </w:r>
    </w:p>
    <w:p w:rsidR="00AE1883" w:rsidRDefault="00B403A3">
      <w:pPr>
        <w:pStyle w:val="20"/>
        <w:shd w:val="clear" w:color="auto" w:fill="auto"/>
        <w:spacing w:before="0" w:after="0" w:line="317" w:lineRule="exact"/>
        <w:ind w:firstLine="900"/>
      </w:pPr>
      <w:r>
        <w:rPr>
          <w:rStyle w:val="22"/>
        </w:rPr>
        <w:t>Основными задачами остаются:</w:t>
      </w:r>
    </w:p>
    <w:p w:rsidR="00AE1883" w:rsidRDefault="00B403A3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0" w:line="317" w:lineRule="exact"/>
        <w:ind w:firstLine="900"/>
      </w:pPr>
      <w:r>
        <w:rPr>
          <w:rStyle w:val="22"/>
        </w:rPr>
        <w:t>сокращение протяжённости ветхих водопроводных сетей, нуждающихся в замене;</w:t>
      </w:r>
    </w:p>
    <w:p w:rsidR="00AE1883" w:rsidRDefault="00B403A3">
      <w:pPr>
        <w:pStyle w:val="2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17" w:lineRule="exact"/>
        <w:ind w:firstLine="900"/>
      </w:pPr>
      <w:r>
        <w:rPr>
          <w:rStyle w:val="22"/>
        </w:rPr>
        <w:t>ремонт уличн</w:t>
      </w:r>
      <w:proofErr w:type="gramStart"/>
      <w:r>
        <w:rPr>
          <w:rStyle w:val="22"/>
        </w:rPr>
        <w:t>о-</w:t>
      </w:r>
      <w:proofErr w:type="gramEnd"/>
      <w:r>
        <w:rPr>
          <w:rStyle w:val="22"/>
        </w:rPr>
        <w:t xml:space="preserve"> дорожной сети в поселениях района;</w:t>
      </w:r>
    </w:p>
    <w:p w:rsidR="00AE1883" w:rsidRDefault="00B469DD" w:rsidP="00B469DD">
      <w:pPr>
        <w:pStyle w:val="2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17" w:lineRule="exact"/>
        <w:ind w:firstLine="900"/>
      </w:pPr>
      <w:r>
        <w:rPr>
          <w:rStyle w:val="22"/>
        </w:rPr>
        <w:t>развитие социальной сферы</w:t>
      </w:r>
      <w:r w:rsidR="00B403A3">
        <w:rPr>
          <w:rStyle w:val="22"/>
        </w:rPr>
        <w:t>;</w:t>
      </w:r>
    </w:p>
    <w:p w:rsidR="00AE1883" w:rsidRDefault="00B403A3">
      <w:pPr>
        <w:pStyle w:val="20"/>
        <w:numPr>
          <w:ilvl w:val="0"/>
          <w:numId w:val="5"/>
        </w:numPr>
        <w:shd w:val="clear" w:color="auto" w:fill="auto"/>
        <w:tabs>
          <w:tab w:val="left" w:pos="1148"/>
        </w:tabs>
        <w:spacing w:before="0" w:after="0" w:line="317" w:lineRule="exact"/>
        <w:ind w:firstLine="900"/>
      </w:pPr>
      <w:r>
        <w:rPr>
          <w:rStyle w:val="22"/>
        </w:rPr>
        <w:t>благоустройство населенных пунктов.</w:t>
      </w:r>
    </w:p>
    <w:p w:rsidR="00AE1883" w:rsidRDefault="00B403A3" w:rsidP="004C4E01">
      <w:pPr>
        <w:pStyle w:val="20"/>
        <w:shd w:val="clear" w:color="auto" w:fill="auto"/>
        <w:spacing w:before="0" w:after="0" w:line="317" w:lineRule="exact"/>
        <w:ind w:firstLine="708"/>
      </w:pPr>
      <w:r>
        <w:rPr>
          <w:rStyle w:val="22"/>
        </w:rPr>
        <w:t>Но</w:t>
      </w:r>
      <w:r w:rsidR="004C4E01">
        <w:rPr>
          <w:rStyle w:val="22"/>
        </w:rPr>
        <w:t>,</w:t>
      </w:r>
      <w:r>
        <w:rPr>
          <w:rStyle w:val="22"/>
        </w:rPr>
        <w:t xml:space="preserve"> несмотря на все трудности муниципальное образование «Глинковский район» активно развивается, участвует во многих программах направленных на улучшение в разных сферах нашей жизни.</w:t>
      </w:r>
    </w:p>
    <w:p w:rsidR="0026023D" w:rsidRDefault="0026023D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</w:p>
    <w:p w:rsidR="0026023D" w:rsidRDefault="0026023D">
      <w:pPr>
        <w:pStyle w:val="20"/>
        <w:shd w:val="clear" w:color="auto" w:fill="auto"/>
        <w:spacing w:before="0" w:after="0" w:line="317" w:lineRule="exact"/>
        <w:ind w:firstLine="900"/>
        <w:rPr>
          <w:rStyle w:val="22"/>
        </w:rPr>
      </w:pPr>
    </w:p>
    <w:p w:rsidR="00AE1883" w:rsidRDefault="0026023D" w:rsidP="003F1C15">
      <w:pPr>
        <w:pStyle w:val="20"/>
        <w:shd w:val="clear" w:color="auto" w:fill="auto"/>
        <w:spacing w:before="0" w:after="0" w:line="317" w:lineRule="exact"/>
        <w:ind w:firstLine="0"/>
      </w:pPr>
      <w:proofErr w:type="spellStart"/>
      <w:r>
        <w:rPr>
          <w:rStyle w:val="22"/>
        </w:rPr>
        <w:t>И.о</w:t>
      </w:r>
      <w:proofErr w:type="spellEnd"/>
      <w:r>
        <w:rPr>
          <w:rStyle w:val="22"/>
        </w:rPr>
        <w:t xml:space="preserve">. </w:t>
      </w:r>
      <w:r w:rsidR="00B403A3">
        <w:rPr>
          <w:rStyle w:val="22"/>
        </w:rPr>
        <w:t>Начальник</w:t>
      </w:r>
      <w:r>
        <w:rPr>
          <w:rStyle w:val="22"/>
        </w:rPr>
        <w:t>а</w:t>
      </w:r>
      <w:r w:rsidR="00B403A3">
        <w:rPr>
          <w:rStyle w:val="22"/>
        </w:rPr>
        <w:t xml:space="preserve"> Финансово-экономического</w:t>
      </w:r>
    </w:p>
    <w:p w:rsidR="00AE1883" w:rsidRDefault="00B403A3" w:rsidP="003F1C15">
      <w:pPr>
        <w:pStyle w:val="20"/>
        <w:shd w:val="clear" w:color="auto" w:fill="auto"/>
        <w:tabs>
          <w:tab w:val="left" w:pos="6257"/>
        </w:tabs>
        <w:spacing w:before="0" w:after="0" w:line="317" w:lineRule="exact"/>
        <w:ind w:firstLine="0"/>
      </w:pPr>
      <w:r>
        <w:rPr>
          <w:rStyle w:val="22"/>
        </w:rPr>
        <w:t>отдела Администрации</w:t>
      </w:r>
      <w:r>
        <w:rPr>
          <w:rStyle w:val="22"/>
        </w:rPr>
        <w:tab/>
      </w:r>
      <w:r w:rsidR="0026023D">
        <w:rPr>
          <w:rStyle w:val="22"/>
        </w:rPr>
        <w:t xml:space="preserve">                 А.С. </w:t>
      </w:r>
      <w:proofErr w:type="spellStart"/>
      <w:r w:rsidR="0026023D">
        <w:rPr>
          <w:rStyle w:val="22"/>
        </w:rPr>
        <w:t>Голенкина</w:t>
      </w:r>
      <w:proofErr w:type="spellEnd"/>
    </w:p>
    <w:sectPr w:rsidR="00AE1883" w:rsidSect="0082078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C6" w:rsidRDefault="008B00C6">
      <w:r>
        <w:separator/>
      </w:r>
    </w:p>
  </w:endnote>
  <w:endnote w:type="continuationSeparator" w:id="0">
    <w:p w:rsidR="008B00C6" w:rsidRDefault="008B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C6" w:rsidRDefault="008B00C6"/>
  </w:footnote>
  <w:footnote w:type="continuationSeparator" w:id="0">
    <w:p w:rsidR="008B00C6" w:rsidRDefault="008B00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9E2"/>
    <w:multiLevelType w:val="multilevel"/>
    <w:tmpl w:val="BDF844FC"/>
    <w:lvl w:ilvl="0">
      <w:start w:val="5"/>
      <w:numFmt w:val="decimal"/>
      <w:lvlText w:val="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6BE2"/>
    <w:multiLevelType w:val="hybridMultilevel"/>
    <w:tmpl w:val="3656DFE4"/>
    <w:lvl w:ilvl="0" w:tplc="041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175B41A1"/>
    <w:multiLevelType w:val="hybridMultilevel"/>
    <w:tmpl w:val="DB8402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974227"/>
    <w:multiLevelType w:val="multilevel"/>
    <w:tmpl w:val="D53E2D7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309C0"/>
    <w:multiLevelType w:val="hybridMultilevel"/>
    <w:tmpl w:val="E474DF2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901CB2"/>
    <w:multiLevelType w:val="multilevel"/>
    <w:tmpl w:val="27A67AF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04991"/>
    <w:multiLevelType w:val="multilevel"/>
    <w:tmpl w:val="E7180E08"/>
    <w:lvl w:ilvl="0">
      <w:start w:val="4"/>
      <w:numFmt w:val="decimal"/>
      <w:lvlText w:val="1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F6D49"/>
    <w:multiLevelType w:val="multilevel"/>
    <w:tmpl w:val="AE40553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E43596"/>
    <w:multiLevelType w:val="multilevel"/>
    <w:tmpl w:val="CDB4173A"/>
    <w:lvl w:ilvl="0">
      <w:start w:val="4"/>
      <w:numFmt w:val="decimal"/>
      <w:lvlText w:val="22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52C23"/>
    <w:multiLevelType w:val="multilevel"/>
    <w:tmpl w:val="E670EC0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B05DD"/>
    <w:multiLevelType w:val="multilevel"/>
    <w:tmpl w:val="4C5CC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A24A3"/>
    <w:multiLevelType w:val="hybridMultilevel"/>
    <w:tmpl w:val="13DA18D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67A209AD"/>
    <w:multiLevelType w:val="multilevel"/>
    <w:tmpl w:val="C552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AA148E"/>
    <w:multiLevelType w:val="multilevel"/>
    <w:tmpl w:val="9188B3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3"/>
    <w:rsid w:val="000031A5"/>
    <w:rsid w:val="00061064"/>
    <w:rsid w:val="00084814"/>
    <w:rsid w:val="000A1BE0"/>
    <w:rsid w:val="000A1F3C"/>
    <w:rsid w:val="000A2552"/>
    <w:rsid w:val="000B0E38"/>
    <w:rsid w:val="00151C17"/>
    <w:rsid w:val="001E6D27"/>
    <w:rsid w:val="001F0A7A"/>
    <w:rsid w:val="0026023D"/>
    <w:rsid w:val="002613ED"/>
    <w:rsid w:val="00267280"/>
    <w:rsid w:val="00273503"/>
    <w:rsid w:val="00284D88"/>
    <w:rsid w:val="002A7D24"/>
    <w:rsid w:val="002C487E"/>
    <w:rsid w:val="002D0252"/>
    <w:rsid w:val="00310D4E"/>
    <w:rsid w:val="00341ACE"/>
    <w:rsid w:val="00353826"/>
    <w:rsid w:val="00367722"/>
    <w:rsid w:val="00391E70"/>
    <w:rsid w:val="003A19AE"/>
    <w:rsid w:val="003D1745"/>
    <w:rsid w:val="003E4F0B"/>
    <w:rsid w:val="003F1C15"/>
    <w:rsid w:val="00426D37"/>
    <w:rsid w:val="0046329B"/>
    <w:rsid w:val="00481359"/>
    <w:rsid w:val="00495E42"/>
    <w:rsid w:val="004A2F38"/>
    <w:rsid w:val="004A6952"/>
    <w:rsid w:val="004C4E01"/>
    <w:rsid w:val="00504075"/>
    <w:rsid w:val="00527336"/>
    <w:rsid w:val="00570F53"/>
    <w:rsid w:val="005871E1"/>
    <w:rsid w:val="005A4CCA"/>
    <w:rsid w:val="005A75BE"/>
    <w:rsid w:val="005E11AD"/>
    <w:rsid w:val="005E5839"/>
    <w:rsid w:val="0061043A"/>
    <w:rsid w:val="00615E48"/>
    <w:rsid w:val="00637F30"/>
    <w:rsid w:val="006671AF"/>
    <w:rsid w:val="0067696F"/>
    <w:rsid w:val="00677A06"/>
    <w:rsid w:val="0068091D"/>
    <w:rsid w:val="00686794"/>
    <w:rsid w:val="006A23E1"/>
    <w:rsid w:val="006C3098"/>
    <w:rsid w:val="006D459B"/>
    <w:rsid w:val="007123B1"/>
    <w:rsid w:val="0075397B"/>
    <w:rsid w:val="00753FDA"/>
    <w:rsid w:val="00760DAC"/>
    <w:rsid w:val="007E5C04"/>
    <w:rsid w:val="00820788"/>
    <w:rsid w:val="00831C2D"/>
    <w:rsid w:val="00843862"/>
    <w:rsid w:val="00847B33"/>
    <w:rsid w:val="00865D9D"/>
    <w:rsid w:val="008833E2"/>
    <w:rsid w:val="008B00C6"/>
    <w:rsid w:val="008C0D07"/>
    <w:rsid w:val="008D358A"/>
    <w:rsid w:val="008E236C"/>
    <w:rsid w:val="008E6E12"/>
    <w:rsid w:val="008F3AD0"/>
    <w:rsid w:val="0094512F"/>
    <w:rsid w:val="009508CF"/>
    <w:rsid w:val="00955766"/>
    <w:rsid w:val="00A1794E"/>
    <w:rsid w:val="00A4297B"/>
    <w:rsid w:val="00A45128"/>
    <w:rsid w:val="00A626A7"/>
    <w:rsid w:val="00A84FC6"/>
    <w:rsid w:val="00AB040D"/>
    <w:rsid w:val="00AB14A2"/>
    <w:rsid w:val="00AE1883"/>
    <w:rsid w:val="00AE19A7"/>
    <w:rsid w:val="00AF2413"/>
    <w:rsid w:val="00B07E36"/>
    <w:rsid w:val="00B403A3"/>
    <w:rsid w:val="00B469DD"/>
    <w:rsid w:val="00B57E48"/>
    <w:rsid w:val="00B92A39"/>
    <w:rsid w:val="00BA2030"/>
    <w:rsid w:val="00BE7E25"/>
    <w:rsid w:val="00C15775"/>
    <w:rsid w:val="00C1788A"/>
    <w:rsid w:val="00C3691C"/>
    <w:rsid w:val="00C56DF7"/>
    <w:rsid w:val="00C7783C"/>
    <w:rsid w:val="00D0574B"/>
    <w:rsid w:val="00D22303"/>
    <w:rsid w:val="00D74D94"/>
    <w:rsid w:val="00D84329"/>
    <w:rsid w:val="00D97461"/>
    <w:rsid w:val="00DA4ECD"/>
    <w:rsid w:val="00DA53EB"/>
    <w:rsid w:val="00DD018B"/>
    <w:rsid w:val="00E03A9D"/>
    <w:rsid w:val="00E112F3"/>
    <w:rsid w:val="00E17C19"/>
    <w:rsid w:val="00E24322"/>
    <w:rsid w:val="00E42877"/>
    <w:rsid w:val="00E5733B"/>
    <w:rsid w:val="00E62562"/>
    <w:rsid w:val="00EB542C"/>
    <w:rsid w:val="00EC0E61"/>
    <w:rsid w:val="00ED2852"/>
    <w:rsid w:val="00F12849"/>
    <w:rsid w:val="00F147F0"/>
    <w:rsid w:val="00F36E63"/>
    <w:rsid w:val="00F441F2"/>
    <w:rsid w:val="00F53654"/>
    <w:rsid w:val="00F65115"/>
    <w:rsid w:val="00FC0211"/>
    <w:rsid w:val="00FD4C4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1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2">
    <w:name w:val="Подпись к таблице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LucidaSansUnicode16pt-1pt">
    <w:name w:val="Заголовок №1 + Lucida Sans Unicode;16 pt;Не полужирный;Курсив;Интервал -1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LucidaSansUnicode16pt-1pt0">
    <w:name w:val="Заголовок №1 + Lucida Sans Unicode;16 pt;Не полужирный;Курсив;Интервал -1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ind w:hanging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B1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4A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8D358A"/>
    <w:pPr>
      <w:ind w:left="720"/>
      <w:contextualSpacing/>
    </w:pPr>
  </w:style>
  <w:style w:type="table" w:styleId="ac">
    <w:name w:val="Table Grid"/>
    <w:basedOn w:val="a1"/>
    <w:uiPriority w:val="59"/>
    <w:rsid w:val="008D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?????????? ???????"/>
    <w:basedOn w:val="a"/>
    <w:rsid w:val="00D84329"/>
    <w:pPr>
      <w:suppressLineNumbers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kern w:val="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1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2">
    <w:name w:val="Подпись к таблице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LucidaSansUnicode16pt-1pt">
    <w:name w:val="Заголовок №1 + Lucida Sans Unicode;16 pt;Не полужирный;Курсив;Интервал -1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LucidaSansUnicode16pt-1pt0">
    <w:name w:val="Заголовок №1 + Lucida Sans Unicode;16 pt;Не полужирный;Курсив;Интервал -1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ind w:hanging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B1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4A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8D358A"/>
    <w:pPr>
      <w:ind w:left="720"/>
      <w:contextualSpacing/>
    </w:pPr>
  </w:style>
  <w:style w:type="table" w:styleId="ac">
    <w:name w:val="Table Grid"/>
    <w:basedOn w:val="a1"/>
    <w:uiPriority w:val="59"/>
    <w:rsid w:val="008D3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?????????? ???????"/>
    <w:basedOn w:val="a"/>
    <w:rsid w:val="00D84329"/>
    <w:pPr>
      <w:suppressLineNumbers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kern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19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Голенкина АС</dc:creator>
  <cp:lastModifiedBy>777</cp:lastModifiedBy>
  <cp:revision>40</cp:revision>
  <cp:lastPrinted>2023-05-25T08:14:00Z</cp:lastPrinted>
  <dcterms:created xsi:type="dcterms:W3CDTF">2023-04-17T08:35:00Z</dcterms:created>
  <dcterms:modified xsi:type="dcterms:W3CDTF">2023-06-19T13:09:00Z</dcterms:modified>
</cp:coreProperties>
</file>