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68C" w:rsidRDefault="00A1468C" w:rsidP="001E69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1A2F" w:rsidRDefault="00761A2F" w:rsidP="001E69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3732" w:rsidRDefault="00CC3921" w:rsidP="001E69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Аналитическая записка о применении </w:t>
      </w:r>
      <w:r w:rsidR="002D5A6F">
        <w:rPr>
          <w:rFonts w:ascii="Times New Roman" w:hAnsi="Times New Roman" w:cs="Times New Roman"/>
          <w:b/>
          <w:sz w:val="28"/>
          <w:szCs w:val="28"/>
        </w:rPr>
        <w:t xml:space="preserve">патентной системы налогообложения </w:t>
      </w:r>
    </w:p>
    <w:p w:rsidR="002D5A6F" w:rsidRDefault="00B23D43" w:rsidP="001E69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5A6F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BE3D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5A6F">
        <w:rPr>
          <w:rFonts w:ascii="Times New Roman" w:hAnsi="Times New Roman" w:cs="Times New Roman"/>
          <w:b/>
          <w:sz w:val="28"/>
          <w:szCs w:val="28"/>
        </w:rPr>
        <w:t>201</w:t>
      </w:r>
      <w:r w:rsidR="009817E2">
        <w:rPr>
          <w:rFonts w:ascii="Times New Roman" w:hAnsi="Times New Roman" w:cs="Times New Roman"/>
          <w:b/>
          <w:sz w:val="28"/>
          <w:szCs w:val="28"/>
        </w:rPr>
        <w:t>5</w:t>
      </w:r>
      <w:r w:rsidR="002D5A6F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1F4C5A">
        <w:rPr>
          <w:rFonts w:ascii="Times New Roman" w:hAnsi="Times New Roman" w:cs="Times New Roman"/>
          <w:b/>
          <w:sz w:val="28"/>
          <w:szCs w:val="28"/>
        </w:rPr>
        <w:t>у</w:t>
      </w:r>
      <w:r w:rsidR="002D5A6F">
        <w:rPr>
          <w:rFonts w:ascii="Times New Roman" w:hAnsi="Times New Roman" w:cs="Times New Roman"/>
          <w:b/>
          <w:sz w:val="28"/>
          <w:szCs w:val="28"/>
        </w:rPr>
        <w:t>.</w:t>
      </w:r>
    </w:p>
    <w:p w:rsidR="001E69BC" w:rsidRDefault="001E69BC" w:rsidP="001E69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5C28" w:rsidRDefault="001A7F03" w:rsidP="00A15013">
      <w:pPr>
        <w:spacing w:after="260" w:line="21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Действие па</w:t>
      </w:r>
      <w:r w:rsidR="00DB0BC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ент</w:t>
      </w:r>
      <w:r w:rsidR="002A523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ой системы налогообложения </w:t>
      </w:r>
      <w:r w:rsidR="006944E2">
        <w:rPr>
          <w:rFonts w:ascii="Times New Roman" w:hAnsi="Times New Roman" w:cs="Times New Roman"/>
          <w:sz w:val="28"/>
          <w:szCs w:val="28"/>
        </w:rPr>
        <w:t>(далее –</w:t>
      </w:r>
      <w:r w:rsidR="004666DA">
        <w:rPr>
          <w:rFonts w:ascii="Times New Roman" w:hAnsi="Times New Roman" w:cs="Times New Roman"/>
          <w:sz w:val="28"/>
          <w:szCs w:val="28"/>
        </w:rPr>
        <w:t xml:space="preserve"> </w:t>
      </w:r>
      <w:r w:rsidR="006944E2">
        <w:rPr>
          <w:rFonts w:ascii="Times New Roman" w:hAnsi="Times New Roman" w:cs="Times New Roman"/>
          <w:sz w:val="28"/>
          <w:szCs w:val="28"/>
        </w:rPr>
        <w:t xml:space="preserve">ПСН) </w:t>
      </w:r>
      <w:r>
        <w:rPr>
          <w:rFonts w:ascii="Times New Roman" w:hAnsi="Times New Roman" w:cs="Times New Roman"/>
          <w:sz w:val="28"/>
          <w:szCs w:val="28"/>
        </w:rPr>
        <w:t>на территории Смоленской области обеспечено законом Смоленской области</w:t>
      </w:r>
      <w:r w:rsidR="0015067D">
        <w:rPr>
          <w:rFonts w:ascii="Times New Roman" w:hAnsi="Times New Roman" w:cs="Times New Roman"/>
          <w:sz w:val="28"/>
          <w:szCs w:val="28"/>
        </w:rPr>
        <w:t xml:space="preserve"> от 19.11.2012 № 90-з</w:t>
      </w:r>
      <w:r w:rsidR="004B1274">
        <w:rPr>
          <w:rFonts w:ascii="Times New Roman" w:hAnsi="Times New Roman" w:cs="Times New Roman"/>
          <w:sz w:val="28"/>
          <w:szCs w:val="28"/>
        </w:rPr>
        <w:t xml:space="preserve"> «О введении в действие патентной системы налогообложения и применении её индивидуальными предпринимателями на территории Смоленской области». </w:t>
      </w:r>
      <w:r w:rsidR="004B1274">
        <w:rPr>
          <w:rFonts w:ascii="Times New Roman" w:hAnsi="Times New Roman" w:cs="Times New Roman"/>
          <w:sz w:val="28"/>
          <w:szCs w:val="28"/>
        </w:rPr>
        <w:tab/>
      </w:r>
    </w:p>
    <w:p w:rsidR="003379B7" w:rsidRPr="006944E2" w:rsidRDefault="004E789B" w:rsidP="00A15013">
      <w:pPr>
        <w:spacing w:after="0" w:line="21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817E2">
        <w:rPr>
          <w:rFonts w:ascii="Times New Roman" w:hAnsi="Times New Roman" w:cs="Times New Roman"/>
          <w:sz w:val="28"/>
          <w:szCs w:val="28"/>
        </w:rPr>
        <w:t xml:space="preserve"> 2014</w:t>
      </w:r>
      <w:r w:rsidR="002D5A6F" w:rsidRPr="002D5A6F">
        <w:rPr>
          <w:rFonts w:ascii="Times New Roman" w:hAnsi="Times New Roman" w:cs="Times New Roman"/>
          <w:sz w:val="28"/>
          <w:szCs w:val="28"/>
        </w:rPr>
        <w:t xml:space="preserve"> году </w:t>
      </w:r>
      <w:r w:rsidR="00927F91">
        <w:rPr>
          <w:rFonts w:ascii="Times New Roman" w:hAnsi="Times New Roman" w:cs="Times New Roman"/>
          <w:sz w:val="28"/>
          <w:szCs w:val="28"/>
        </w:rPr>
        <w:t>на территории Смоленской области выдано</w:t>
      </w:r>
      <w:r w:rsidR="009817E2">
        <w:rPr>
          <w:rFonts w:ascii="Times New Roman" w:hAnsi="Times New Roman" w:cs="Times New Roman"/>
          <w:sz w:val="28"/>
          <w:szCs w:val="28"/>
        </w:rPr>
        <w:t xml:space="preserve"> 2555</w:t>
      </w:r>
      <w:r w:rsidR="001276F5">
        <w:rPr>
          <w:rFonts w:ascii="Times New Roman" w:hAnsi="Times New Roman" w:cs="Times New Roman"/>
          <w:sz w:val="28"/>
          <w:szCs w:val="28"/>
        </w:rPr>
        <w:t xml:space="preserve"> патентов, в </w:t>
      </w:r>
      <w:r w:rsidR="0007346D">
        <w:rPr>
          <w:rFonts w:ascii="Times New Roman" w:hAnsi="Times New Roman" w:cs="Times New Roman"/>
          <w:sz w:val="28"/>
          <w:szCs w:val="28"/>
        </w:rPr>
        <w:t>201</w:t>
      </w:r>
      <w:r w:rsidR="009817E2">
        <w:rPr>
          <w:rFonts w:ascii="Times New Roman" w:hAnsi="Times New Roman" w:cs="Times New Roman"/>
          <w:sz w:val="28"/>
          <w:szCs w:val="28"/>
        </w:rPr>
        <w:t>5</w:t>
      </w:r>
      <w:r w:rsidR="0007346D">
        <w:rPr>
          <w:rFonts w:ascii="Times New Roman" w:hAnsi="Times New Roman" w:cs="Times New Roman"/>
          <w:sz w:val="28"/>
          <w:szCs w:val="28"/>
        </w:rPr>
        <w:t xml:space="preserve"> год</w:t>
      </w:r>
      <w:r w:rsidR="009817E2">
        <w:rPr>
          <w:rFonts w:ascii="Times New Roman" w:hAnsi="Times New Roman" w:cs="Times New Roman"/>
          <w:sz w:val="28"/>
          <w:szCs w:val="28"/>
        </w:rPr>
        <w:t xml:space="preserve">у -3267 </w:t>
      </w:r>
      <w:r w:rsidR="0007346D">
        <w:rPr>
          <w:rFonts w:ascii="Times New Roman" w:hAnsi="Times New Roman" w:cs="Times New Roman"/>
          <w:sz w:val="28"/>
          <w:szCs w:val="28"/>
        </w:rPr>
        <w:t>патент</w:t>
      </w:r>
      <w:r w:rsidR="009817E2">
        <w:rPr>
          <w:rFonts w:ascii="Times New Roman" w:hAnsi="Times New Roman" w:cs="Times New Roman"/>
          <w:sz w:val="28"/>
          <w:szCs w:val="28"/>
        </w:rPr>
        <w:t>ов, таким образом, выдано на 712</w:t>
      </w:r>
      <w:r w:rsidR="001276F5">
        <w:rPr>
          <w:rFonts w:ascii="Times New Roman" w:hAnsi="Times New Roman" w:cs="Times New Roman"/>
          <w:sz w:val="28"/>
          <w:szCs w:val="28"/>
        </w:rPr>
        <w:t xml:space="preserve"> патентов</w:t>
      </w:r>
      <w:r w:rsidR="0007346D">
        <w:rPr>
          <w:rFonts w:ascii="Times New Roman" w:hAnsi="Times New Roman" w:cs="Times New Roman"/>
          <w:sz w:val="28"/>
          <w:szCs w:val="28"/>
        </w:rPr>
        <w:t xml:space="preserve"> больше </w:t>
      </w:r>
      <w:r w:rsidR="001276F5">
        <w:rPr>
          <w:rFonts w:ascii="Times New Roman" w:hAnsi="Times New Roman" w:cs="Times New Roman"/>
          <w:sz w:val="28"/>
          <w:szCs w:val="28"/>
        </w:rPr>
        <w:t>по сравнению с 2014</w:t>
      </w:r>
      <w:r w:rsidR="007E1AEF">
        <w:rPr>
          <w:rFonts w:ascii="Times New Roman" w:hAnsi="Times New Roman" w:cs="Times New Roman"/>
          <w:sz w:val="28"/>
          <w:szCs w:val="28"/>
        </w:rPr>
        <w:t xml:space="preserve"> годом, прирост</w:t>
      </w:r>
      <w:r w:rsidR="004E5A40">
        <w:rPr>
          <w:rFonts w:ascii="Times New Roman" w:hAnsi="Times New Roman" w:cs="Times New Roman"/>
          <w:sz w:val="28"/>
          <w:szCs w:val="28"/>
        </w:rPr>
        <w:t xml:space="preserve"> составляет</w:t>
      </w:r>
      <w:r w:rsidR="009817E2">
        <w:rPr>
          <w:rFonts w:ascii="Times New Roman" w:hAnsi="Times New Roman" w:cs="Times New Roman"/>
          <w:sz w:val="28"/>
          <w:szCs w:val="28"/>
        </w:rPr>
        <w:t xml:space="preserve"> 27,9</w:t>
      </w:r>
      <w:r w:rsidR="0007346D">
        <w:rPr>
          <w:rFonts w:ascii="Times New Roman" w:hAnsi="Times New Roman" w:cs="Times New Roman"/>
          <w:sz w:val="28"/>
          <w:szCs w:val="28"/>
        </w:rPr>
        <w:t xml:space="preserve"> %.</w:t>
      </w:r>
      <w:r w:rsidR="007800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1C34" w:rsidRPr="00A15013" w:rsidRDefault="003379B7" w:rsidP="00A15013">
      <w:pPr>
        <w:pStyle w:val="a3"/>
        <w:spacing w:after="0" w:line="240" w:lineRule="auto"/>
        <w:ind w:left="0" w:firstLine="7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312A7">
        <w:rPr>
          <w:rFonts w:ascii="Times New Roman" w:hAnsi="Times New Roman" w:cs="Times New Roman"/>
          <w:b/>
          <w:i/>
          <w:sz w:val="28"/>
          <w:szCs w:val="28"/>
        </w:rPr>
        <w:t>Изменение  количества выданных</w:t>
      </w:r>
      <w:r w:rsidR="001276F5">
        <w:rPr>
          <w:rFonts w:ascii="Times New Roman" w:hAnsi="Times New Roman" w:cs="Times New Roman"/>
          <w:b/>
          <w:i/>
          <w:sz w:val="28"/>
          <w:szCs w:val="28"/>
        </w:rPr>
        <w:t xml:space="preserve"> патентов </w:t>
      </w:r>
      <w:r w:rsidR="009817E2">
        <w:rPr>
          <w:rFonts w:ascii="Times New Roman" w:hAnsi="Times New Roman" w:cs="Times New Roman"/>
          <w:b/>
          <w:i/>
          <w:sz w:val="28"/>
          <w:szCs w:val="28"/>
        </w:rPr>
        <w:t>в 2014</w:t>
      </w:r>
      <w:r w:rsidR="001276F5">
        <w:rPr>
          <w:rFonts w:ascii="Times New Roman" w:hAnsi="Times New Roman" w:cs="Times New Roman"/>
          <w:b/>
          <w:i/>
          <w:sz w:val="28"/>
          <w:szCs w:val="28"/>
        </w:rPr>
        <w:t xml:space="preserve"> и 201</w:t>
      </w:r>
      <w:r w:rsidR="009817E2"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9312A7">
        <w:rPr>
          <w:rFonts w:ascii="Times New Roman" w:hAnsi="Times New Roman" w:cs="Times New Roman"/>
          <w:b/>
          <w:i/>
          <w:sz w:val="28"/>
          <w:szCs w:val="28"/>
        </w:rPr>
        <w:t xml:space="preserve"> год</w:t>
      </w:r>
      <w:r w:rsidR="001276F5">
        <w:rPr>
          <w:rFonts w:ascii="Times New Roman" w:hAnsi="Times New Roman" w:cs="Times New Roman"/>
          <w:b/>
          <w:i/>
          <w:sz w:val="28"/>
          <w:szCs w:val="28"/>
        </w:rPr>
        <w:t>ах</w:t>
      </w:r>
      <w:r w:rsidRPr="009312A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tbl>
      <w:tblPr>
        <w:tblStyle w:val="ab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850"/>
        <w:gridCol w:w="851"/>
        <w:gridCol w:w="992"/>
        <w:gridCol w:w="850"/>
        <w:gridCol w:w="1701"/>
        <w:gridCol w:w="1276"/>
      </w:tblGrid>
      <w:tr w:rsidR="001276F5" w:rsidRPr="00A37657" w:rsidTr="000A43AF">
        <w:trPr>
          <w:trHeight w:val="459"/>
        </w:trPr>
        <w:tc>
          <w:tcPr>
            <w:tcW w:w="567" w:type="dxa"/>
            <w:vMerge w:val="restart"/>
          </w:tcPr>
          <w:p w:rsidR="001276F5" w:rsidRPr="00C42A1E" w:rsidRDefault="001276F5" w:rsidP="00120E70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276F5" w:rsidRPr="00C42A1E" w:rsidRDefault="001276F5" w:rsidP="00120E70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2A1E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</w:p>
        </w:tc>
        <w:tc>
          <w:tcPr>
            <w:tcW w:w="3261" w:type="dxa"/>
            <w:vMerge w:val="restart"/>
          </w:tcPr>
          <w:p w:rsidR="001276F5" w:rsidRPr="00C42A1E" w:rsidRDefault="001276F5" w:rsidP="00120E70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2A1E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вида предпринимательской деятельности</w:t>
            </w:r>
          </w:p>
        </w:tc>
        <w:tc>
          <w:tcPr>
            <w:tcW w:w="1701" w:type="dxa"/>
            <w:gridSpan w:val="2"/>
          </w:tcPr>
          <w:p w:rsidR="001276F5" w:rsidRPr="0064554B" w:rsidRDefault="001276F5" w:rsidP="005302C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76F5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выданных патентов</w:t>
            </w:r>
          </w:p>
        </w:tc>
        <w:tc>
          <w:tcPr>
            <w:tcW w:w="1842" w:type="dxa"/>
            <w:gridSpan w:val="2"/>
          </w:tcPr>
          <w:p w:rsidR="001276F5" w:rsidRPr="00120E70" w:rsidRDefault="001276F5" w:rsidP="00120E70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0E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Прирост/ </w:t>
            </w:r>
            <w:r w:rsidRPr="005302C0">
              <w:rPr>
                <w:rFonts w:ascii="Times New Roman" w:hAnsi="Times New Roman" w:cs="Times New Roman"/>
                <w:i/>
                <w:sz w:val="24"/>
                <w:szCs w:val="24"/>
              </w:rPr>
              <w:t>снижение</w:t>
            </w:r>
            <w:proofErr w:type="gramStart"/>
            <w:r w:rsidRPr="005302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(-)</w:t>
            </w:r>
            <w:proofErr w:type="gramEnd"/>
          </w:p>
        </w:tc>
        <w:tc>
          <w:tcPr>
            <w:tcW w:w="1701" w:type="dxa"/>
            <w:vMerge w:val="restart"/>
          </w:tcPr>
          <w:p w:rsidR="001276F5" w:rsidRPr="00120E70" w:rsidRDefault="001276F5" w:rsidP="006C7657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ИП, осу-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ществляю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щих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деятель-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ность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(данные статистики), </w:t>
            </w:r>
            <w:r w:rsidRPr="00711C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ед.</w:t>
            </w:r>
          </w:p>
        </w:tc>
        <w:tc>
          <w:tcPr>
            <w:tcW w:w="1276" w:type="dxa"/>
            <w:vMerge w:val="restart"/>
          </w:tcPr>
          <w:p w:rsidR="001276F5" w:rsidRDefault="001276F5" w:rsidP="00120E70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Доля ИП,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применяю-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щих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ПСН в общем количестве ИП, </w:t>
            </w:r>
            <w:r w:rsidRPr="002916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%</w:t>
            </w:r>
          </w:p>
          <w:p w:rsidR="001276F5" w:rsidRPr="00120E70" w:rsidRDefault="001276F5" w:rsidP="00120E70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276F5" w:rsidRPr="00A37657" w:rsidTr="000A43AF">
        <w:trPr>
          <w:trHeight w:val="1264"/>
        </w:trPr>
        <w:tc>
          <w:tcPr>
            <w:tcW w:w="567" w:type="dxa"/>
            <w:vMerge/>
          </w:tcPr>
          <w:p w:rsidR="001276F5" w:rsidRPr="00C42A1E" w:rsidRDefault="001276F5" w:rsidP="00120E70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1276F5" w:rsidRPr="00C42A1E" w:rsidRDefault="001276F5" w:rsidP="00120E70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1276F5" w:rsidRPr="00120E70" w:rsidRDefault="001276F5" w:rsidP="009817E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02C0">
              <w:rPr>
                <w:rFonts w:ascii="Times New Roman" w:hAnsi="Times New Roman" w:cs="Times New Roman"/>
                <w:i/>
                <w:sz w:val="24"/>
                <w:szCs w:val="24"/>
              </w:rPr>
              <w:t>в 201</w:t>
            </w:r>
            <w:r w:rsidR="009817E2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5302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году, ед.</w:t>
            </w:r>
          </w:p>
        </w:tc>
        <w:tc>
          <w:tcPr>
            <w:tcW w:w="851" w:type="dxa"/>
          </w:tcPr>
          <w:p w:rsidR="001276F5" w:rsidRDefault="001276F5" w:rsidP="00120E7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</w:p>
          <w:p w:rsidR="001276F5" w:rsidRDefault="001276F5" w:rsidP="00120E7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201</w:t>
            </w:r>
            <w:r w:rsidR="009817E2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году,</w:t>
            </w:r>
          </w:p>
          <w:p w:rsidR="001276F5" w:rsidRDefault="001276F5" w:rsidP="00120E7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ед.</w:t>
            </w:r>
          </w:p>
          <w:p w:rsidR="001276F5" w:rsidRPr="0064554B" w:rsidRDefault="001276F5" w:rsidP="00120E7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1276F5" w:rsidRDefault="009817E2" w:rsidP="005302C0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2015</w:t>
            </w:r>
          </w:p>
          <w:p w:rsidR="001276F5" w:rsidRDefault="001276F5" w:rsidP="005302C0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02C0">
              <w:rPr>
                <w:rFonts w:ascii="Times New Roman" w:hAnsi="Times New Roman" w:cs="Times New Roman"/>
                <w:i/>
                <w:sz w:val="24"/>
                <w:szCs w:val="24"/>
              </w:rPr>
              <w:t>к 201</w:t>
            </w:r>
            <w:r w:rsidR="009817E2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5302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году,</w:t>
            </w:r>
          </w:p>
          <w:p w:rsidR="001276F5" w:rsidRPr="001276F5" w:rsidRDefault="001276F5" w:rsidP="005302C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6F5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0" w:type="dxa"/>
          </w:tcPr>
          <w:p w:rsidR="001276F5" w:rsidRPr="00120E70" w:rsidRDefault="001276F5" w:rsidP="009817E2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02C0">
              <w:rPr>
                <w:rFonts w:ascii="Times New Roman" w:hAnsi="Times New Roman" w:cs="Times New Roman"/>
                <w:i/>
                <w:sz w:val="24"/>
                <w:szCs w:val="24"/>
              </w:rPr>
              <w:t>201</w:t>
            </w:r>
            <w:r w:rsidR="009817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 </w:t>
            </w:r>
            <w:r w:rsidRPr="005302C0">
              <w:rPr>
                <w:rFonts w:ascii="Times New Roman" w:hAnsi="Times New Roman" w:cs="Times New Roman"/>
                <w:i/>
                <w:sz w:val="24"/>
                <w:szCs w:val="24"/>
              </w:rPr>
              <w:t>к 201</w:t>
            </w:r>
            <w:r w:rsidR="009817E2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5302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году,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F1C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%</w:t>
            </w:r>
          </w:p>
        </w:tc>
        <w:tc>
          <w:tcPr>
            <w:tcW w:w="1701" w:type="dxa"/>
            <w:vMerge/>
          </w:tcPr>
          <w:p w:rsidR="001276F5" w:rsidRPr="00120E70" w:rsidRDefault="001276F5" w:rsidP="00120E70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276F5" w:rsidRPr="00120E70" w:rsidRDefault="001276F5" w:rsidP="00120E70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817E2" w:rsidRPr="00A37657" w:rsidTr="000A43AF">
        <w:tc>
          <w:tcPr>
            <w:tcW w:w="567" w:type="dxa"/>
          </w:tcPr>
          <w:p w:rsidR="009817E2" w:rsidRDefault="009817E2" w:rsidP="000D48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9817E2" w:rsidRPr="009E3668" w:rsidRDefault="009817E2" w:rsidP="000D487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668">
              <w:rPr>
                <w:rFonts w:ascii="Times New Roman" w:hAnsi="Times New Roman" w:cs="Times New Roman"/>
                <w:sz w:val="24"/>
                <w:szCs w:val="24"/>
              </w:rPr>
              <w:t>Розничная торговля, осуществляемая через объекты стационарной торговой сети</w:t>
            </w:r>
            <w:r w:rsidRPr="009E3668"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</w:tc>
        <w:tc>
          <w:tcPr>
            <w:tcW w:w="850" w:type="dxa"/>
          </w:tcPr>
          <w:p w:rsidR="009817E2" w:rsidRPr="009312A7" w:rsidRDefault="009817E2" w:rsidP="009817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17E2" w:rsidRPr="009312A7" w:rsidRDefault="009817E2" w:rsidP="009817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1359</w:t>
            </w:r>
          </w:p>
        </w:tc>
        <w:tc>
          <w:tcPr>
            <w:tcW w:w="851" w:type="dxa"/>
          </w:tcPr>
          <w:p w:rsidR="002645BD" w:rsidRDefault="002645BD" w:rsidP="000D487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17E2" w:rsidRPr="009312A7" w:rsidRDefault="002645BD" w:rsidP="000D487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1882</w:t>
            </w:r>
          </w:p>
        </w:tc>
        <w:tc>
          <w:tcPr>
            <w:tcW w:w="992" w:type="dxa"/>
          </w:tcPr>
          <w:p w:rsidR="009817E2" w:rsidRPr="009312A7" w:rsidRDefault="009817E2" w:rsidP="000D487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817E2" w:rsidRPr="009312A7" w:rsidRDefault="002645BD" w:rsidP="000D487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523</w:t>
            </w:r>
          </w:p>
        </w:tc>
        <w:tc>
          <w:tcPr>
            <w:tcW w:w="850" w:type="dxa"/>
          </w:tcPr>
          <w:p w:rsidR="009817E2" w:rsidRDefault="009817E2" w:rsidP="000D487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817E2" w:rsidRPr="002966E8" w:rsidRDefault="002645BD" w:rsidP="000D48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38,5</w:t>
            </w:r>
          </w:p>
        </w:tc>
        <w:tc>
          <w:tcPr>
            <w:tcW w:w="1701" w:type="dxa"/>
            <w:vMerge w:val="restart"/>
          </w:tcPr>
          <w:p w:rsidR="009817E2" w:rsidRPr="009817E2" w:rsidRDefault="009817E2" w:rsidP="000D487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17E2" w:rsidRPr="009817E2" w:rsidRDefault="009817E2" w:rsidP="000D487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17E2" w:rsidRPr="009817E2" w:rsidRDefault="009817E2" w:rsidP="000D487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17E2" w:rsidRPr="009817E2" w:rsidRDefault="009817E2" w:rsidP="000D487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17E2" w:rsidRPr="009817E2" w:rsidRDefault="009817E2" w:rsidP="000D487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17E2" w:rsidRPr="009817E2" w:rsidRDefault="00670CAA" w:rsidP="000D487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12468</w:t>
            </w:r>
          </w:p>
          <w:p w:rsidR="009817E2" w:rsidRPr="009817E2" w:rsidRDefault="009817E2" w:rsidP="000D487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9817E2" w:rsidRPr="009817E2" w:rsidRDefault="009817E2" w:rsidP="000D487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17E2" w:rsidRPr="009817E2" w:rsidRDefault="009817E2" w:rsidP="000D487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17E2" w:rsidRPr="009817E2" w:rsidRDefault="009817E2" w:rsidP="000D487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17E2" w:rsidRPr="009817E2" w:rsidRDefault="009817E2" w:rsidP="000D487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17E2" w:rsidRPr="009817E2" w:rsidRDefault="009817E2" w:rsidP="000D487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17E2" w:rsidRPr="009817E2" w:rsidRDefault="00670CAA" w:rsidP="00670C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15,8</w:t>
            </w:r>
          </w:p>
        </w:tc>
      </w:tr>
      <w:tr w:rsidR="009817E2" w:rsidRPr="00A37657" w:rsidTr="000A43AF">
        <w:tc>
          <w:tcPr>
            <w:tcW w:w="567" w:type="dxa"/>
          </w:tcPr>
          <w:p w:rsidR="009817E2" w:rsidRDefault="009817E2" w:rsidP="000D48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9817E2" w:rsidRPr="009E3668" w:rsidRDefault="009817E2" w:rsidP="000D487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668">
              <w:rPr>
                <w:rFonts w:ascii="Times New Roman" w:hAnsi="Times New Roman" w:cs="Times New Roman"/>
                <w:sz w:val="24"/>
                <w:szCs w:val="24"/>
              </w:rP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</w:t>
            </w:r>
          </w:p>
        </w:tc>
        <w:tc>
          <w:tcPr>
            <w:tcW w:w="850" w:type="dxa"/>
          </w:tcPr>
          <w:p w:rsidR="009817E2" w:rsidRPr="009312A7" w:rsidRDefault="009817E2" w:rsidP="009817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851" w:type="dxa"/>
          </w:tcPr>
          <w:p w:rsidR="009817E2" w:rsidRPr="009312A7" w:rsidRDefault="002645BD" w:rsidP="000D487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992" w:type="dxa"/>
          </w:tcPr>
          <w:p w:rsidR="009817E2" w:rsidRPr="009312A7" w:rsidRDefault="002645BD" w:rsidP="000D487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9817E2" w:rsidRPr="002966E8" w:rsidRDefault="002645BD" w:rsidP="000D48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19,4</w:t>
            </w:r>
          </w:p>
        </w:tc>
        <w:tc>
          <w:tcPr>
            <w:tcW w:w="1701" w:type="dxa"/>
            <w:vMerge/>
          </w:tcPr>
          <w:p w:rsidR="009817E2" w:rsidRDefault="009817E2" w:rsidP="00120E7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817E2" w:rsidRPr="006C7657" w:rsidRDefault="009817E2" w:rsidP="006C76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3B18" w:rsidRPr="00A37657" w:rsidTr="000A43AF">
        <w:tc>
          <w:tcPr>
            <w:tcW w:w="567" w:type="dxa"/>
          </w:tcPr>
          <w:p w:rsidR="00513B18" w:rsidRDefault="00AE3446" w:rsidP="000D48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513B18" w:rsidRPr="00A8594A" w:rsidRDefault="00513B18" w:rsidP="008C600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94A">
              <w:rPr>
                <w:rFonts w:ascii="Times New Roman" w:hAnsi="Times New Roman" w:cs="Times New Roman"/>
                <w:sz w:val="24"/>
                <w:szCs w:val="24"/>
              </w:rPr>
              <w:t>Услуги общественного питания …</w:t>
            </w:r>
          </w:p>
        </w:tc>
        <w:tc>
          <w:tcPr>
            <w:tcW w:w="850" w:type="dxa"/>
          </w:tcPr>
          <w:p w:rsidR="00513B18" w:rsidRPr="009312A7" w:rsidRDefault="00513B18" w:rsidP="008C60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851" w:type="dxa"/>
          </w:tcPr>
          <w:p w:rsidR="00513B18" w:rsidRPr="009312A7" w:rsidRDefault="00513B18" w:rsidP="008C60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109</w:t>
            </w:r>
          </w:p>
        </w:tc>
        <w:tc>
          <w:tcPr>
            <w:tcW w:w="992" w:type="dxa"/>
          </w:tcPr>
          <w:p w:rsidR="00513B18" w:rsidRPr="009312A7" w:rsidRDefault="00345F30" w:rsidP="008C60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41</w:t>
            </w:r>
          </w:p>
        </w:tc>
        <w:tc>
          <w:tcPr>
            <w:tcW w:w="850" w:type="dxa"/>
          </w:tcPr>
          <w:p w:rsidR="00513B18" w:rsidRPr="002966E8" w:rsidRDefault="00513B18" w:rsidP="008C60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60,3</w:t>
            </w:r>
          </w:p>
        </w:tc>
        <w:tc>
          <w:tcPr>
            <w:tcW w:w="1701" w:type="dxa"/>
          </w:tcPr>
          <w:p w:rsidR="00513B18" w:rsidRPr="00115B37" w:rsidRDefault="00670CAA" w:rsidP="008C60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1276" w:type="dxa"/>
          </w:tcPr>
          <w:p w:rsidR="00513B18" w:rsidRPr="002966E8" w:rsidRDefault="00670CAA" w:rsidP="008C60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25,9</w:t>
            </w:r>
          </w:p>
        </w:tc>
      </w:tr>
      <w:tr w:rsidR="00513B18" w:rsidRPr="00A37657" w:rsidTr="000A43AF">
        <w:tc>
          <w:tcPr>
            <w:tcW w:w="567" w:type="dxa"/>
          </w:tcPr>
          <w:p w:rsidR="00513B18" w:rsidRPr="00763215" w:rsidRDefault="00AE3446" w:rsidP="000D48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513B18" w:rsidRPr="00763215" w:rsidRDefault="00513B18" w:rsidP="000D487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215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и ремонт автотранспортных  средств, машин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оборудования</w:t>
            </w:r>
          </w:p>
        </w:tc>
        <w:tc>
          <w:tcPr>
            <w:tcW w:w="850" w:type="dxa"/>
          </w:tcPr>
          <w:p w:rsidR="00513B18" w:rsidRPr="009312A7" w:rsidRDefault="00513B18" w:rsidP="009817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3B18" w:rsidRPr="009312A7" w:rsidRDefault="00513B18" w:rsidP="009817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</w:t>
            </w:r>
          </w:p>
        </w:tc>
        <w:tc>
          <w:tcPr>
            <w:tcW w:w="851" w:type="dxa"/>
          </w:tcPr>
          <w:p w:rsidR="00513B18" w:rsidRDefault="00513B18" w:rsidP="000D487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3B18" w:rsidRPr="009312A7" w:rsidRDefault="00513B18" w:rsidP="000D487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151</w:t>
            </w:r>
          </w:p>
        </w:tc>
        <w:tc>
          <w:tcPr>
            <w:tcW w:w="992" w:type="dxa"/>
          </w:tcPr>
          <w:p w:rsidR="00513B18" w:rsidRPr="009312A7" w:rsidRDefault="00513B18" w:rsidP="000D487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13B18" w:rsidRPr="009312A7" w:rsidRDefault="00513B18" w:rsidP="000D487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36</w:t>
            </w:r>
          </w:p>
        </w:tc>
        <w:tc>
          <w:tcPr>
            <w:tcW w:w="850" w:type="dxa"/>
          </w:tcPr>
          <w:p w:rsidR="00513B18" w:rsidRDefault="00513B18" w:rsidP="000D487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13B18" w:rsidRPr="00AD3BB8" w:rsidRDefault="00513B18" w:rsidP="000D487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31,3</w:t>
            </w:r>
          </w:p>
        </w:tc>
        <w:tc>
          <w:tcPr>
            <w:tcW w:w="1701" w:type="dxa"/>
          </w:tcPr>
          <w:p w:rsidR="00513B18" w:rsidRPr="009312A7" w:rsidRDefault="00513B18" w:rsidP="000D487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стат. данные отсутствуют</w:t>
            </w:r>
          </w:p>
        </w:tc>
        <w:tc>
          <w:tcPr>
            <w:tcW w:w="1276" w:type="dxa"/>
          </w:tcPr>
          <w:p w:rsidR="00513B18" w:rsidRPr="00AD3BB8" w:rsidRDefault="00513B18" w:rsidP="000D48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6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13B18" w:rsidRPr="00A37657" w:rsidTr="000A43AF">
        <w:tc>
          <w:tcPr>
            <w:tcW w:w="567" w:type="dxa"/>
          </w:tcPr>
          <w:p w:rsidR="00513B18" w:rsidRDefault="00AE3446" w:rsidP="000D48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513B18" w:rsidRPr="009E3668" w:rsidRDefault="00513B18" w:rsidP="000D487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668">
              <w:rPr>
                <w:rFonts w:ascii="Times New Roman" w:hAnsi="Times New Roman" w:cs="Times New Roman"/>
                <w:sz w:val="24"/>
                <w:szCs w:val="24"/>
              </w:rPr>
              <w:t xml:space="preserve">Сдача в аренду (наем) жилых и нежилых помещений … </w:t>
            </w:r>
          </w:p>
        </w:tc>
        <w:tc>
          <w:tcPr>
            <w:tcW w:w="850" w:type="dxa"/>
          </w:tcPr>
          <w:p w:rsidR="00513B18" w:rsidRPr="009312A7" w:rsidRDefault="00513B18" w:rsidP="009817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128</w:t>
            </w:r>
          </w:p>
        </w:tc>
        <w:tc>
          <w:tcPr>
            <w:tcW w:w="851" w:type="dxa"/>
          </w:tcPr>
          <w:p w:rsidR="00513B18" w:rsidRPr="009312A7" w:rsidRDefault="00513B18" w:rsidP="000D487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992" w:type="dxa"/>
          </w:tcPr>
          <w:p w:rsidR="00513B18" w:rsidRPr="009312A7" w:rsidRDefault="00513B18" w:rsidP="000D487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513B18" w:rsidRPr="002966E8" w:rsidRDefault="00513B18" w:rsidP="000D487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17,2</w:t>
            </w:r>
          </w:p>
        </w:tc>
        <w:tc>
          <w:tcPr>
            <w:tcW w:w="1701" w:type="dxa"/>
          </w:tcPr>
          <w:p w:rsidR="00513B18" w:rsidRPr="001258E3" w:rsidRDefault="00670CAA" w:rsidP="000D487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2476</w:t>
            </w:r>
            <w:r w:rsidR="00513B1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76" w:type="dxa"/>
          </w:tcPr>
          <w:p w:rsidR="00513B18" w:rsidRPr="002966E8" w:rsidRDefault="00670CAA" w:rsidP="000D48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6,1</w:t>
            </w:r>
          </w:p>
        </w:tc>
      </w:tr>
      <w:tr w:rsidR="00513B18" w:rsidRPr="00A37657" w:rsidTr="000A43AF">
        <w:tc>
          <w:tcPr>
            <w:tcW w:w="567" w:type="dxa"/>
          </w:tcPr>
          <w:p w:rsidR="00513B18" w:rsidRDefault="00AE3446" w:rsidP="000D48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:rsidR="00513B18" w:rsidRPr="00A37657" w:rsidRDefault="00513B18" w:rsidP="008C600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657">
              <w:rPr>
                <w:rFonts w:ascii="Times New Roman" w:hAnsi="Times New Roman" w:cs="Times New Roman"/>
                <w:sz w:val="24"/>
                <w:szCs w:val="24"/>
              </w:rPr>
              <w:t>Парикмахерские и косметические услуги</w:t>
            </w:r>
          </w:p>
        </w:tc>
        <w:tc>
          <w:tcPr>
            <w:tcW w:w="850" w:type="dxa"/>
          </w:tcPr>
          <w:p w:rsidR="00513B18" w:rsidRPr="009312A7" w:rsidRDefault="00513B18" w:rsidP="008C60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145</w:t>
            </w:r>
          </w:p>
        </w:tc>
        <w:tc>
          <w:tcPr>
            <w:tcW w:w="851" w:type="dxa"/>
          </w:tcPr>
          <w:p w:rsidR="00513B18" w:rsidRPr="009312A7" w:rsidRDefault="00513B18" w:rsidP="008C60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159</w:t>
            </w:r>
          </w:p>
        </w:tc>
        <w:tc>
          <w:tcPr>
            <w:tcW w:w="992" w:type="dxa"/>
          </w:tcPr>
          <w:p w:rsidR="00513B18" w:rsidRPr="009312A7" w:rsidRDefault="00513B18" w:rsidP="008C60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513B18" w:rsidRPr="002434C4" w:rsidRDefault="00513B18" w:rsidP="008C600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9,7</w:t>
            </w:r>
          </w:p>
        </w:tc>
        <w:tc>
          <w:tcPr>
            <w:tcW w:w="1701" w:type="dxa"/>
          </w:tcPr>
          <w:p w:rsidR="00513B18" w:rsidRPr="002434C4" w:rsidRDefault="00513B18" w:rsidP="008C600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стат. данные отсутствуют</w:t>
            </w:r>
          </w:p>
        </w:tc>
        <w:tc>
          <w:tcPr>
            <w:tcW w:w="1276" w:type="dxa"/>
          </w:tcPr>
          <w:p w:rsidR="00513B18" w:rsidRPr="002434C4" w:rsidRDefault="00513B18" w:rsidP="008C60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6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13B18" w:rsidRPr="00A37657" w:rsidTr="000A43AF">
        <w:tc>
          <w:tcPr>
            <w:tcW w:w="567" w:type="dxa"/>
          </w:tcPr>
          <w:p w:rsidR="00513B18" w:rsidRPr="00A37657" w:rsidRDefault="00AE3446" w:rsidP="000D48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</w:tcPr>
          <w:p w:rsidR="00513B18" w:rsidRPr="00B00B8B" w:rsidRDefault="00513B18" w:rsidP="008C600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E739C">
              <w:rPr>
                <w:rFonts w:ascii="Times New Roman" w:hAnsi="Times New Roman" w:cs="Times New Roman"/>
                <w:sz w:val="24"/>
                <w:szCs w:val="24"/>
              </w:rPr>
              <w:t>емонт и техническое обслуживание бытовой радиоэлектронной аппаратуры, бытовых машин и бытовых приборов, часов, ремонт и изготовление металлоизделий</w:t>
            </w:r>
          </w:p>
        </w:tc>
        <w:tc>
          <w:tcPr>
            <w:tcW w:w="850" w:type="dxa"/>
          </w:tcPr>
          <w:p w:rsidR="00513B18" w:rsidRPr="009312A7" w:rsidRDefault="00513B18" w:rsidP="008C60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513B18" w:rsidRPr="009312A7" w:rsidRDefault="00513B18" w:rsidP="008C60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992" w:type="dxa"/>
          </w:tcPr>
          <w:p w:rsidR="00513B18" w:rsidRPr="009312A7" w:rsidRDefault="00513B18" w:rsidP="00345F3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513B18" w:rsidRPr="002966E8" w:rsidRDefault="00513B18" w:rsidP="008C600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48,0</w:t>
            </w:r>
          </w:p>
        </w:tc>
        <w:tc>
          <w:tcPr>
            <w:tcW w:w="1701" w:type="dxa"/>
          </w:tcPr>
          <w:p w:rsidR="00513B18" w:rsidRPr="009312A7" w:rsidRDefault="00513B18" w:rsidP="008C600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стат. данные отсутствуют</w:t>
            </w:r>
          </w:p>
        </w:tc>
        <w:tc>
          <w:tcPr>
            <w:tcW w:w="1276" w:type="dxa"/>
          </w:tcPr>
          <w:p w:rsidR="00513B18" w:rsidRPr="002966E8" w:rsidRDefault="00513B18" w:rsidP="008C60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6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13B18" w:rsidRPr="00A37657" w:rsidTr="000A43AF">
        <w:tc>
          <w:tcPr>
            <w:tcW w:w="567" w:type="dxa"/>
          </w:tcPr>
          <w:p w:rsidR="00513B18" w:rsidRDefault="00AE3446" w:rsidP="000D48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1" w:type="dxa"/>
          </w:tcPr>
          <w:p w:rsidR="00513B18" w:rsidRPr="00A37657" w:rsidRDefault="00513B18" w:rsidP="008C600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657">
              <w:rPr>
                <w:rFonts w:ascii="Times New Roman" w:hAnsi="Times New Roman" w:cs="Times New Roman"/>
                <w:sz w:val="24"/>
                <w:szCs w:val="24"/>
              </w:rPr>
              <w:t>Услуги по присмотру и уходу за детьми и больными</w:t>
            </w:r>
          </w:p>
        </w:tc>
        <w:tc>
          <w:tcPr>
            <w:tcW w:w="850" w:type="dxa"/>
          </w:tcPr>
          <w:p w:rsidR="00513B18" w:rsidRPr="009312A7" w:rsidRDefault="00513B18" w:rsidP="008C60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2A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513B18" w:rsidRPr="009312A7" w:rsidRDefault="00513B18" w:rsidP="008C60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513B18" w:rsidRPr="00513B18" w:rsidRDefault="00513B18" w:rsidP="008C60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B1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513B18" w:rsidRPr="00513B18" w:rsidRDefault="00513B18" w:rsidP="008C60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3B18">
              <w:rPr>
                <w:rFonts w:ascii="Times New Roman" w:hAnsi="Times New Roman" w:cs="Times New Roman"/>
                <w:b/>
                <w:sz w:val="20"/>
                <w:szCs w:val="20"/>
              </w:rPr>
              <w:t>80,0</w:t>
            </w:r>
          </w:p>
        </w:tc>
        <w:tc>
          <w:tcPr>
            <w:tcW w:w="1701" w:type="dxa"/>
          </w:tcPr>
          <w:p w:rsidR="00513B18" w:rsidRPr="000D7AE2" w:rsidRDefault="00513B18" w:rsidP="008C600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стат. данные отсутствуют</w:t>
            </w:r>
          </w:p>
        </w:tc>
        <w:tc>
          <w:tcPr>
            <w:tcW w:w="1276" w:type="dxa"/>
          </w:tcPr>
          <w:p w:rsidR="00513B18" w:rsidRPr="000D7AE2" w:rsidRDefault="00513B18" w:rsidP="008C60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6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13B18" w:rsidRPr="00A37657" w:rsidTr="000A43AF">
        <w:tc>
          <w:tcPr>
            <w:tcW w:w="567" w:type="dxa"/>
          </w:tcPr>
          <w:p w:rsidR="00513B18" w:rsidRPr="00A37657" w:rsidRDefault="00AE3446" w:rsidP="000D48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261" w:type="dxa"/>
          </w:tcPr>
          <w:p w:rsidR="00513B18" w:rsidRPr="00A37657" w:rsidRDefault="00513B18" w:rsidP="000D487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657">
              <w:rPr>
                <w:rFonts w:ascii="Times New Roman" w:hAnsi="Times New Roman" w:cs="Times New Roman"/>
                <w:sz w:val="24"/>
                <w:szCs w:val="24"/>
              </w:rPr>
              <w:t>Услуги по обучению населения на курсах и по репетиторству</w:t>
            </w:r>
          </w:p>
        </w:tc>
        <w:tc>
          <w:tcPr>
            <w:tcW w:w="850" w:type="dxa"/>
          </w:tcPr>
          <w:p w:rsidR="00513B18" w:rsidRPr="009312A7" w:rsidRDefault="00513B18" w:rsidP="009817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851" w:type="dxa"/>
          </w:tcPr>
          <w:p w:rsidR="00513B18" w:rsidRPr="009312A7" w:rsidRDefault="00513B18" w:rsidP="000D487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992" w:type="dxa"/>
          </w:tcPr>
          <w:p w:rsidR="00513B18" w:rsidRPr="00ED3E07" w:rsidRDefault="00513B18" w:rsidP="000D487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513B18" w:rsidRPr="002434C4" w:rsidRDefault="00513B18" w:rsidP="000D487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8,7</w:t>
            </w:r>
          </w:p>
        </w:tc>
        <w:tc>
          <w:tcPr>
            <w:tcW w:w="1701" w:type="dxa"/>
          </w:tcPr>
          <w:p w:rsidR="00513B18" w:rsidRDefault="00513B18" w:rsidP="000D487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стат. данные отсутствуют</w:t>
            </w:r>
          </w:p>
        </w:tc>
        <w:tc>
          <w:tcPr>
            <w:tcW w:w="1276" w:type="dxa"/>
          </w:tcPr>
          <w:p w:rsidR="00513B18" w:rsidRPr="002434C4" w:rsidRDefault="00513B18" w:rsidP="000D48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6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13B18" w:rsidRPr="00A37657" w:rsidTr="000A43AF">
        <w:tc>
          <w:tcPr>
            <w:tcW w:w="567" w:type="dxa"/>
          </w:tcPr>
          <w:p w:rsidR="00513B18" w:rsidRPr="00763215" w:rsidRDefault="00AE3446" w:rsidP="000D48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1" w:type="dxa"/>
          </w:tcPr>
          <w:p w:rsidR="00513B18" w:rsidRPr="00763215" w:rsidRDefault="00513B18" w:rsidP="000D487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215">
              <w:rPr>
                <w:rFonts w:ascii="Times New Roman" w:hAnsi="Times New Roman" w:cs="Times New Roman"/>
                <w:sz w:val="24"/>
                <w:szCs w:val="24"/>
              </w:rPr>
              <w:t>Ремонт жилья и других построек</w:t>
            </w:r>
          </w:p>
        </w:tc>
        <w:tc>
          <w:tcPr>
            <w:tcW w:w="850" w:type="dxa"/>
          </w:tcPr>
          <w:p w:rsidR="00513B18" w:rsidRPr="009312A7" w:rsidRDefault="00513B18" w:rsidP="009817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513B18" w:rsidRPr="009312A7" w:rsidRDefault="00513B18" w:rsidP="000D487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992" w:type="dxa"/>
          </w:tcPr>
          <w:p w:rsidR="00513B18" w:rsidRPr="009312A7" w:rsidRDefault="00513B18" w:rsidP="000D487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513B18" w:rsidRPr="002966E8" w:rsidRDefault="00513B18" w:rsidP="00C4716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14,0</w:t>
            </w:r>
          </w:p>
        </w:tc>
        <w:tc>
          <w:tcPr>
            <w:tcW w:w="1701" w:type="dxa"/>
          </w:tcPr>
          <w:p w:rsidR="00513B18" w:rsidRPr="009312A7" w:rsidRDefault="00513B18" w:rsidP="000D487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стат. данные отсутствуют</w:t>
            </w:r>
          </w:p>
        </w:tc>
        <w:tc>
          <w:tcPr>
            <w:tcW w:w="1276" w:type="dxa"/>
          </w:tcPr>
          <w:p w:rsidR="00513B18" w:rsidRPr="002966E8" w:rsidRDefault="00513B18" w:rsidP="000D48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6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13B18" w:rsidRPr="00A37657" w:rsidTr="000A43AF">
        <w:tc>
          <w:tcPr>
            <w:tcW w:w="567" w:type="dxa"/>
          </w:tcPr>
          <w:p w:rsidR="00513B18" w:rsidRDefault="00AE3446" w:rsidP="000D48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1" w:type="dxa"/>
          </w:tcPr>
          <w:p w:rsidR="00513B18" w:rsidRPr="00A37657" w:rsidRDefault="00513B18" w:rsidP="008C600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37657">
              <w:rPr>
                <w:rFonts w:ascii="Times New Roman" w:hAnsi="Times New Roman" w:cs="Times New Roman"/>
                <w:sz w:val="24"/>
                <w:szCs w:val="24"/>
              </w:rPr>
              <w:t>роведение занятий по физ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культуре </w:t>
            </w:r>
            <w:r w:rsidRPr="00A37657">
              <w:rPr>
                <w:rFonts w:ascii="Times New Roman" w:hAnsi="Times New Roman" w:cs="Times New Roman"/>
                <w:sz w:val="24"/>
                <w:szCs w:val="24"/>
              </w:rPr>
              <w:t>и спорту</w:t>
            </w:r>
          </w:p>
        </w:tc>
        <w:tc>
          <w:tcPr>
            <w:tcW w:w="850" w:type="dxa"/>
          </w:tcPr>
          <w:p w:rsidR="00513B18" w:rsidRPr="009312A7" w:rsidRDefault="00513B18" w:rsidP="008C60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513B18" w:rsidRPr="009312A7" w:rsidRDefault="00513B18" w:rsidP="008C60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513B18" w:rsidRPr="009312A7" w:rsidRDefault="00513B18" w:rsidP="008C60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513B18" w:rsidRDefault="00513B18" w:rsidP="008C600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45,5</w:t>
            </w:r>
          </w:p>
        </w:tc>
        <w:tc>
          <w:tcPr>
            <w:tcW w:w="1701" w:type="dxa"/>
          </w:tcPr>
          <w:p w:rsidR="00513B18" w:rsidRPr="009312A7" w:rsidRDefault="00513B18" w:rsidP="008C600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стат. данные отсутствуют</w:t>
            </w:r>
          </w:p>
        </w:tc>
        <w:tc>
          <w:tcPr>
            <w:tcW w:w="1276" w:type="dxa"/>
          </w:tcPr>
          <w:p w:rsidR="00513B18" w:rsidRDefault="00513B18" w:rsidP="008C60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6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13B18" w:rsidRPr="00A37657" w:rsidTr="000A43AF">
        <w:tc>
          <w:tcPr>
            <w:tcW w:w="567" w:type="dxa"/>
          </w:tcPr>
          <w:p w:rsidR="00513B18" w:rsidRDefault="00AE3446" w:rsidP="000D48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1" w:type="dxa"/>
          </w:tcPr>
          <w:p w:rsidR="00513B18" w:rsidRPr="00A37657" w:rsidRDefault="00513B18" w:rsidP="008C600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Ветеринарные услуги</w:t>
            </w:r>
          </w:p>
        </w:tc>
        <w:tc>
          <w:tcPr>
            <w:tcW w:w="850" w:type="dxa"/>
          </w:tcPr>
          <w:p w:rsidR="00513B18" w:rsidRPr="009312A7" w:rsidRDefault="00513B18" w:rsidP="008C60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2A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513B18" w:rsidRPr="009312A7" w:rsidRDefault="00513B18" w:rsidP="008C60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513B18" w:rsidRPr="009312A7" w:rsidRDefault="00513B18" w:rsidP="008C60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513B18" w:rsidRPr="002966E8" w:rsidRDefault="00513B18" w:rsidP="008C600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50,0</w:t>
            </w:r>
          </w:p>
        </w:tc>
        <w:tc>
          <w:tcPr>
            <w:tcW w:w="1701" w:type="dxa"/>
          </w:tcPr>
          <w:p w:rsidR="00513B18" w:rsidRPr="009312A7" w:rsidRDefault="00513B18" w:rsidP="008C600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стат. данные отсутствуют</w:t>
            </w:r>
          </w:p>
        </w:tc>
        <w:tc>
          <w:tcPr>
            <w:tcW w:w="1276" w:type="dxa"/>
          </w:tcPr>
          <w:p w:rsidR="00513B18" w:rsidRPr="002966E8" w:rsidRDefault="00513B18" w:rsidP="008C60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6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13B18" w:rsidRPr="00A37657" w:rsidTr="000A43AF">
        <w:tc>
          <w:tcPr>
            <w:tcW w:w="567" w:type="dxa"/>
          </w:tcPr>
          <w:p w:rsidR="00513B18" w:rsidRDefault="00AE3446" w:rsidP="000D48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1" w:type="dxa"/>
          </w:tcPr>
          <w:p w:rsidR="00513B18" w:rsidRPr="00763215" w:rsidRDefault="00513B18" w:rsidP="008C600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215">
              <w:rPr>
                <w:rFonts w:ascii="Times New Roman" w:hAnsi="Times New Roman" w:cs="Times New Roman"/>
                <w:sz w:val="24"/>
                <w:szCs w:val="24"/>
              </w:rPr>
              <w:t>Услуги по оформлению интерьера жилого помещения и услуги художественного оформления</w:t>
            </w:r>
          </w:p>
        </w:tc>
        <w:tc>
          <w:tcPr>
            <w:tcW w:w="850" w:type="dxa"/>
          </w:tcPr>
          <w:p w:rsidR="00513B18" w:rsidRPr="009312A7" w:rsidRDefault="00513B18" w:rsidP="008C60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2A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513B18" w:rsidRPr="009312A7" w:rsidRDefault="00513B18" w:rsidP="008C60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513B18" w:rsidRPr="009312A7" w:rsidRDefault="00513B18" w:rsidP="008C60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513B18" w:rsidRPr="002434C4" w:rsidRDefault="00513B18" w:rsidP="008C600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1,25</w:t>
            </w:r>
          </w:p>
        </w:tc>
        <w:tc>
          <w:tcPr>
            <w:tcW w:w="1701" w:type="dxa"/>
          </w:tcPr>
          <w:p w:rsidR="00513B18" w:rsidRPr="009312A7" w:rsidRDefault="00513B18" w:rsidP="008C600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стат. данные отсутствуют</w:t>
            </w:r>
          </w:p>
        </w:tc>
        <w:tc>
          <w:tcPr>
            <w:tcW w:w="1276" w:type="dxa"/>
          </w:tcPr>
          <w:p w:rsidR="00513B18" w:rsidRPr="002434C4" w:rsidRDefault="00513B18" w:rsidP="008C60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6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13B18" w:rsidRPr="00A37657" w:rsidTr="000A43AF">
        <w:tc>
          <w:tcPr>
            <w:tcW w:w="567" w:type="dxa"/>
          </w:tcPr>
          <w:p w:rsidR="00513B18" w:rsidRDefault="00AE3446" w:rsidP="000D48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61" w:type="dxa"/>
          </w:tcPr>
          <w:p w:rsidR="00513B18" w:rsidRPr="00A37657" w:rsidRDefault="00513B18" w:rsidP="008C600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зеленому хозяйству и декоративному цветоводству</w:t>
            </w:r>
          </w:p>
        </w:tc>
        <w:tc>
          <w:tcPr>
            <w:tcW w:w="850" w:type="dxa"/>
          </w:tcPr>
          <w:p w:rsidR="00513B18" w:rsidRPr="009312A7" w:rsidRDefault="00513B18" w:rsidP="008C60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2A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513B18" w:rsidRPr="009312A7" w:rsidRDefault="00513B18" w:rsidP="008C60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513B18" w:rsidRPr="00513B18" w:rsidRDefault="00513B18" w:rsidP="008C60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B1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513B18" w:rsidRPr="00513B18" w:rsidRDefault="00513B18" w:rsidP="008C60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3B18">
              <w:rPr>
                <w:rFonts w:ascii="Times New Roman" w:hAnsi="Times New Roman" w:cs="Times New Roman"/>
                <w:b/>
                <w:sz w:val="20"/>
                <w:szCs w:val="20"/>
              </w:rPr>
              <w:t>133,4</w:t>
            </w:r>
          </w:p>
        </w:tc>
        <w:tc>
          <w:tcPr>
            <w:tcW w:w="1701" w:type="dxa"/>
          </w:tcPr>
          <w:p w:rsidR="00513B18" w:rsidRDefault="00513B18" w:rsidP="008C600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стат. данные отсутствуют</w:t>
            </w:r>
          </w:p>
        </w:tc>
        <w:tc>
          <w:tcPr>
            <w:tcW w:w="1276" w:type="dxa"/>
          </w:tcPr>
          <w:p w:rsidR="00513B18" w:rsidRPr="000D7AE2" w:rsidRDefault="00513B18" w:rsidP="008C60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6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13B18" w:rsidRPr="00A37657" w:rsidTr="000A43AF">
        <w:tc>
          <w:tcPr>
            <w:tcW w:w="567" w:type="dxa"/>
          </w:tcPr>
          <w:p w:rsidR="00513B18" w:rsidRDefault="00AE3446" w:rsidP="000D48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1" w:type="dxa"/>
          </w:tcPr>
          <w:p w:rsidR="00513B18" w:rsidRPr="009E3668" w:rsidRDefault="00513B18" w:rsidP="008C600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Услуги, связанные со сбытом с\х продукции</w:t>
            </w:r>
          </w:p>
        </w:tc>
        <w:tc>
          <w:tcPr>
            <w:tcW w:w="850" w:type="dxa"/>
          </w:tcPr>
          <w:p w:rsidR="00513B18" w:rsidRPr="009312A7" w:rsidRDefault="00513B18" w:rsidP="008C60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2A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13B18" w:rsidRPr="009312A7" w:rsidRDefault="00513B18" w:rsidP="008C60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513B18" w:rsidRPr="009312A7" w:rsidRDefault="00513B18" w:rsidP="008C60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513B18" w:rsidRPr="00120E70" w:rsidRDefault="00513B18" w:rsidP="008C60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4 раза</w:t>
            </w:r>
          </w:p>
        </w:tc>
        <w:tc>
          <w:tcPr>
            <w:tcW w:w="1701" w:type="dxa"/>
          </w:tcPr>
          <w:p w:rsidR="00513B18" w:rsidRPr="00120E70" w:rsidRDefault="00513B18" w:rsidP="008C600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7657">
              <w:rPr>
                <w:rFonts w:ascii="Times New Roman" w:hAnsi="Times New Roman" w:cs="Times New Roman"/>
                <w:sz w:val="20"/>
                <w:szCs w:val="20"/>
              </w:rPr>
              <w:t>стат. данные отсутствуют</w:t>
            </w:r>
          </w:p>
        </w:tc>
        <w:tc>
          <w:tcPr>
            <w:tcW w:w="1276" w:type="dxa"/>
          </w:tcPr>
          <w:p w:rsidR="00513B18" w:rsidRPr="00120E70" w:rsidRDefault="00513B18" w:rsidP="008C60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6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13B18" w:rsidRPr="00A37657" w:rsidTr="000A43AF">
        <w:tc>
          <w:tcPr>
            <w:tcW w:w="567" w:type="dxa"/>
          </w:tcPr>
          <w:p w:rsidR="00513B18" w:rsidRDefault="00AE3446" w:rsidP="000D48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61" w:type="dxa"/>
          </w:tcPr>
          <w:p w:rsidR="00513B18" w:rsidRPr="00A37657" w:rsidRDefault="00513B18" w:rsidP="008C600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657">
              <w:rPr>
                <w:rFonts w:ascii="Times New Roman" w:hAnsi="Times New Roman" w:cs="Times New Roman"/>
                <w:sz w:val="24"/>
                <w:szCs w:val="24"/>
              </w:rPr>
              <w:t>Услуги по приему стеклопосуды и вторичного сырья, за исключением металлолома</w:t>
            </w:r>
          </w:p>
        </w:tc>
        <w:tc>
          <w:tcPr>
            <w:tcW w:w="850" w:type="dxa"/>
          </w:tcPr>
          <w:p w:rsidR="00513B18" w:rsidRPr="009312A7" w:rsidRDefault="00513B18" w:rsidP="008C60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2A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13B18" w:rsidRPr="009312A7" w:rsidRDefault="00513B18" w:rsidP="008C60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513B18" w:rsidRPr="00513B18" w:rsidRDefault="00513B18" w:rsidP="008C60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B1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513B18" w:rsidRPr="00513B18" w:rsidRDefault="00513B18" w:rsidP="008C60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3B18">
              <w:rPr>
                <w:rFonts w:ascii="Times New Roman" w:hAnsi="Times New Roman" w:cs="Times New Roman"/>
                <w:b/>
                <w:sz w:val="20"/>
                <w:szCs w:val="20"/>
              </w:rPr>
              <w:t>В 4 раза</w:t>
            </w:r>
          </w:p>
        </w:tc>
        <w:tc>
          <w:tcPr>
            <w:tcW w:w="1701" w:type="dxa"/>
          </w:tcPr>
          <w:p w:rsidR="00513B18" w:rsidRDefault="00513B18" w:rsidP="008C600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стат. данные отсутствуют</w:t>
            </w:r>
          </w:p>
        </w:tc>
        <w:tc>
          <w:tcPr>
            <w:tcW w:w="1276" w:type="dxa"/>
          </w:tcPr>
          <w:p w:rsidR="00513B18" w:rsidRPr="000D7AE2" w:rsidRDefault="00513B18" w:rsidP="008C60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6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13B18" w:rsidRPr="00A37657" w:rsidTr="000A43AF">
        <w:tc>
          <w:tcPr>
            <w:tcW w:w="567" w:type="dxa"/>
          </w:tcPr>
          <w:p w:rsidR="00513B18" w:rsidRDefault="00AE3446" w:rsidP="000D48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61" w:type="dxa"/>
          </w:tcPr>
          <w:p w:rsidR="00513B18" w:rsidRPr="00A37657" w:rsidRDefault="00513B18" w:rsidP="008C600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Прочие услуги производственного характера</w:t>
            </w:r>
          </w:p>
        </w:tc>
        <w:tc>
          <w:tcPr>
            <w:tcW w:w="850" w:type="dxa"/>
          </w:tcPr>
          <w:p w:rsidR="00513B18" w:rsidRPr="009312A7" w:rsidRDefault="00513B18" w:rsidP="008C60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2A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513B18" w:rsidRPr="009312A7" w:rsidRDefault="00513B18" w:rsidP="008C60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513B18" w:rsidRPr="00513B18" w:rsidRDefault="00513B18" w:rsidP="008C60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3B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513B18" w:rsidRPr="00513B18" w:rsidRDefault="00513B18" w:rsidP="008C60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3B18">
              <w:rPr>
                <w:rFonts w:ascii="Times New Roman" w:hAnsi="Times New Roman" w:cs="Times New Roman"/>
                <w:b/>
                <w:sz w:val="20"/>
                <w:szCs w:val="20"/>
              </w:rPr>
              <w:t>15,0</w:t>
            </w:r>
          </w:p>
        </w:tc>
        <w:tc>
          <w:tcPr>
            <w:tcW w:w="1701" w:type="dxa"/>
          </w:tcPr>
          <w:p w:rsidR="00513B18" w:rsidRPr="009312A7" w:rsidRDefault="00513B18" w:rsidP="008C60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стат. данные отсутствуют</w:t>
            </w:r>
          </w:p>
        </w:tc>
        <w:tc>
          <w:tcPr>
            <w:tcW w:w="1276" w:type="dxa"/>
          </w:tcPr>
          <w:p w:rsidR="00513B18" w:rsidRDefault="00513B18" w:rsidP="008C60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6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13B18" w:rsidRPr="00A37657" w:rsidTr="000A43AF">
        <w:tc>
          <w:tcPr>
            <w:tcW w:w="567" w:type="dxa"/>
          </w:tcPr>
          <w:p w:rsidR="00513B18" w:rsidRDefault="00AE3446" w:rsidP="000D48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61" w:type="dxa"/>
          </w:tcPr>
          <w:p w:rsidR="00513B18" w:rsidRPr="00A37657" w:rsidRDefault="00513B18" w:rsidP="008C600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37657">
              <w:rPr>
                <w:rFonts w:ascii="Times New Roman" w:hAnsi="Times New Roman" w:cs="Times New Roman"/>
                <w:sz w:val="24"/>
                <w:szCs w:val="24"/>
              </w:rPr>
              <w:t>зготовление изделий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родных худ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ромыслов</w:t>
            </w:r>
          </w:p>
        </w:tc>
        <w:tc>
          <w:tcPr>
            <w:tcW w:w="850" w:type="dxa"/>
          </w:tcPr>
          <w:p w:rsidR="00513B18" w:rsidRPr="009312A7" w:rsidRDefault="00513B18" w:rsidP="008C60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2A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13B18" w:rsidRPr="009312A7" w:rsidRDefault="00513B18" w:rsidP="008C60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13B18" w:rsidRPr="009312A7" w:rsidRDefault="00513B18" w:rsidP="008C60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12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13B18" w:rsidRDefault="00513B18" w:rsidP="008C60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2 раза</w:t>
            </w:r>
          </w:p>
        </w:tc>
        <w:tc>
          <w:tcPr>
            <w:tcW w:w="1701" w:type="dxa"/>
          </w:tcPr>
          <w:p w:rsidR="00513B18" w:rsidRPr="009312A7" w:rsidRDefault="00513B18" w:rsidP="008C600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стат. данные отсутствуют</w:t>
            </w:r>
          </w:p>
        </w:tc>
        <w:tc>
          <w:tcPr>
            <w:tcW w:w="1276" w:type="dxa"/>
          </w:tcPr>
          <w:p w:rsidR="00513B18" w:rsidRDefault="00513B18" w:rsidP="008C60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6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13B18" w:rsidRPr="00A37657" w:rsidTr="000A43AF">
        <w:tc>
          <w:tcPr>
            <w:tcW w:w="567" w:type="dxa"/>
          </w:tcPr>
          <w:p w:rsidR="00513B18" w:rsidRDefault="00AE3446" w:rsidP="000D48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61" w:type="dxa"/>
          </w:tcPr>
          <w:p w:rsidR="00513B18" w:rsidRPr="00763215" w:rsidRDefault="00513B18" w:rsidP="008C600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215">
              <w:rPr>
                <w:rFonts w:ascii="Times New Roman" w:hAnsi="Times New Roman" w:cs="Times New Roman"/>
                <w:sz w:val="24"/>
                <w:szCs w:val="24"/>
              </w:rPr>
              <w:t>Услуги фотоателье, фот</w:t>
            </w:r>
            <w:proofErr w:type="gramStart"/>
            <w:r w:rsidRPr="00763215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763215">
              <w:rPr>
                <w:rFonts w:ascii="Times New Roman" w:hAnsi="Times New Roman" w:cs="Times New Roman"/>
                <w:sz w:val="24"/>
                <w:szCs w:val="24"/>
              </w:rPr>
              <w:t xml:space="preserve"> и кинолабораторий</w:t>
            </w:r>
          </w:p>
        </w:tc>
        <w:tc>
          <w:tcPr>
            <w:tcW w:w="850" w:type="dxa"/>
          </w:tcPr>
          <w:p w:rsidR="00513B18" w:rsidRPr="009312A7" w:rsidRDefault="00513B18" w:rsidP="008C60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513B18" w:rsidRPr="009312A7" w:rsidRDefault="00513B18" w:rsidP="008C60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513B18" w:rsidRPr="009312A7" w:rsidRDefault="00513B18" w:rsidP="008C60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13B18" w:rsidRDefault="00513B18" w:rsidP="008C600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15,4</w:t>
            </w:r>
          </w:p>
        </w:tc>
        <w:tc>
          <w:tcPr>
            <w:tcW w:w="1701" w:type="dxa"/>
          </w:tcPr>
          <w:p w:rsidR="00513B18" w:rsidRPr="009312A7" w:rsidRDefault="00513B18" w:rsidP="008C600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стат. данные отсутствуют</w:t>
            </w:r>
          </w:p>
        </w:tc>
        <w:tc>
          <w:tcPr>
            <w:tcW w:w="1276" w:type="dxa"/>
          </w:tcPr>
          <w:p w:rsidR="00513B18" w:rsidRDefault="00513B18" w:rsidP="008C60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6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13B18" w:rsidRPr="00A37657" w:rsidTr="000A43AF">
        <w:tc>
          <w:tcPr>
            <w:tcW w:w="567" w:type="dxa"/>
          </w:tcPr>
          <w:p w:rsidR="00513B18" w:rsidRPr="00763215" w:rsidRDefault="00AE3446" w:rsidP="000D48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61" w:type="dxa"/>
          </w:tcPr>
          <w:p w:rsidR="00513B18" w:rsidRPr="00763215" w:rsidRDefault="00513B18" w:rsidP="000D487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215">
              <w:rPr>
                <w:rFonts w:ascii="Times New Roman" w:hAnsi="Times New Roman" w:cs="Times New Roman"/>
                <w:sz w:val="24"/>
                <w:szCs w:val="24"/>
              </w:rPr>
              <w:t>Ритуальные услуги</w:t>
            </w:r>
          </w:p>
        </w:tc>
        <w:tc>
          <w:tcPr>
            <w:tcW w:w="850" w:type="dxa"/>
          </w:tcPr>
          <w:p w:rsidR="00513B18" w:rsidRPr="009312A7" w:rsidRDefault="00513B18" w:rsidP="009817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513B18" w:rsidRPr="009312A7" w:rsidRDefault="00513B18" w:rsidP="000D487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513B18" w:rsidRPr="009312A7" w:rsidRDefault="00513B18" w:rsidP="000D487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13B18" w:rsidRPr="002966E8" w:rsidRDefault="00513B18" w:rsidP="000D487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5,9</w:t>
            </w:r>
          </w:p>
        </w:tc>
        <w:tc>
          <w:tcPr>
            <w:tcW w:w="1701" w:type="dxa"/>
          </w:tcPr>
          <w:p w:rsidR="00513B18" w:rsidRPr="009312A7" w:rsidRDefault="00513B18" w:rsidP="000D487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стат. данные отсутствуют</w:t>
            </w:r>
          </w:p>
        </w:tc>
        <w:tc>
          <w:tcPr>
            <w:tcW w:w="1276" w:type="dxa"/>
          </w:tcPr>
          <w:p w:rsidR="00513B18" w:rsidRPr="002966E8" w:rsidRDefault="00513B18" w:rsidP="000D48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6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13B18" w:rsidRPr="00A37657" w:rsidTr="000A43AF">
        <w:tc>
          <w:tcPr>
            <w:tcW w:w="567" w:type="dxa"/>
          </w:tcPr>
          <w:p w:rsidR="00513B18" w:rsidRPr="00A37657" w:rsidRDefault="00761A2F" w:rsidP="001D31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61" w:type="dxa"/>
          </w:tcPr>
          <w:p w:rsidR="00513B18" w:rsidRPr="00A37657" w:rsidRDefault="00513B18" w:rsidP="001D31B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остеклению балконов…</w:t>
            </w:r>
          </w:p>
        </w:tc>
        <w:tc>
          <w:tcPr>
            <w:tcW w:w="850" w:type="dxa"/>
          </w:tcPr>
          <w:p w:rsidR="00513B18" w:rsidRPr="009312A7" w:rsidRDefault="00513B18" w:rsidP="009817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513B18" w:rsidRPr="009312A7" w:rsidRDefault="00513B18" w:rsidP="001D31B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513B18" w:rsidRPr="009312A7" w:rsidRDefault="00513B18" w:rsidP="00C4716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13B18" w:rsidRPr="002966E8" w:rsidRDefault="00513B18" w:rsidP="001D31B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11,2</w:t>
            </w:r>
          </w:p>
        </w:tc>
        <w:tc>
          <w:tcPr>
            <w:tcW w:w="1701" w:type="dxa"/>
          </w:tcPr>
          <w:p w:rsidR="00513B18" w:rsidRPr="009312A7" w:rsidRDefault="00513B18" w:rsidP="001D31B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стат. данные отсутствуют</w:t>
            </w:r>
          </w:p>
        </w:tc>
        <w:tc>
          <w:tcPr>
            <w:tcW w:w="1276" w:type="dxa"/>
          </w:tcPr>
          <w:p w:rsidR="00513B18" w:rsidRPr="002966E8" w:rsidRDefault="00513B18" w:rsidP="001D31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6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13B18" w:rsidRPr="00A37657" w:rsidTr="000A43AF">
        <w:tc>
          <w:tcPr>
            <w:tcW w:w="567" w:type="dxa"/>
          </w:tcPr>
          <w:p w:rsidR="00513B18" w:rsidRPr="00A37657" w:rsidRDefault="00761A2F" w:rsidP="001D31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61" w:type="dxa"/>
          </w:tcPr>
          <w:p w:rsidR="00513B18" w:rsidRDefault="00513B18" w:rsidP="008C600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уборке жилых помещений и ведению домашнего хозяйства</w:t>
            </w:r>
          </w:p>
        </w:tc>
        <w:tc>
          <w:tcPr>
            <w:tcW w:w="850" w:type="dxa"/>
          </w:tcPr>
          <w:p w:rsidR="00513B18" w:rsidRPr="009312A7" w:rsidRDefault="00513B18" w:rsidP="008C60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13B18" w:rsidRPr="009312A7" w:rsidRDefault="00513B18" w:rsidP="008C60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513B18" w:rsidRDefault="00513B18" w:rsidP="008C60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13B18" w:rsidRPr="004923AD" w:rsidRDefault="00513B18" w:rsidP="008C60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701" w:type="dxa"/>
          </w:tcPr>
          <w:p w:rsidR="00513B18" w:rsidRPr="004923AD" w:rsidRDefault="00513B18" w:rsidP="008C600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стат. данные отсутствуют</w:t>
            </w:r>
          </w:p>
        </w:tc>
        <w:tc>
          <w:tcPr>
            <w:tcW w:w="1276" w:type="dxa"/>
          </w:tcPr>
          <w:p w:rsidR="00513B18" w:rsidRPr="004923AD" w:rsidRDefault="00513B18" w:rsidP="008C60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6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E3446" w:rsidRPr="00A37657" w:rsidTr="000A43AF">
        <w:tc>
          <w:tcPr>
            <w:tcW w:w="567" w:type="dxa"/>
          </w:tcPr>
          <w:p w:rsidR="00AE3446" w:rsidRDefault="00761A2F" w:rsidP="00120E7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61" w:type="dxa"/>
          </w:tcPr>
          <w:p w:rsidR="00AE3446" w:rsidRPr="00763215" w:rsidRDefault="00AE3446" w:rsidP="008C600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215">
              <w:rPr>
                <w:rFonts w:ascii="Times New Roman" w:hAnsi="Times New Roman" w:cs="Times New Roman"/>
                <w:sz w:val="24"/>
                <w:szCs w:val="24"/>
              </w:rPr>
              <w:t>Ремонт мебели</w:t>
            </w:r>
          </w:p>
        </w:tc>
        <w:tc>
          <w:tcPr>
            <w:tcW w:w="850" w:type="dxa"/>
          </w:tcPr>
          <w:p w:rsidR="00AE3446" w:rsidRPr="009312A7" w:rsidRDefault="00AE3446" w:rsidP="008C60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AE3446" w:rsidRPr="009312A7" w:rsidRDefault="00AE3446" w:rsidP="008C60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AE3446" w:rsidRPr="009312A7" w:rsidRDefault="00AE3446" w:rsidP="008C60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E3446" w:rsidRDefault="00AE3446" w:rsidP="008C600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16,7</w:t>
            </w:r>
          </w:p>
        </w:tc>
        <w:tc>
          <w:tcPr>
            <w:tcW w:w="1701" w:type="dxa"/>
          </w:tcPr>
          <w:p w:rsidR="00AE3446" w:rsidRPr="009312A7" w:rsidRDefault="00AE3446" w:rsidP="008C600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стат. данные отсутствуют</w:t>
            </w:r>
          </w:p>
        </w:tc>
        <w:tc>
          <w:tcPr>
            <w:tcW w:w="1276" w:type="dxa"/>
          </w:tcPr>
          <w:p w:rsidR="00AE3446" w:rsidRDefault="00AE3446" w:rsidP="008C60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6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E3446" w:rsidRPr="00A37657" w:rsidTr="000A43AF">
        <w:tc>
          <w:tcPr>
            <w:tcW w:w="567" w:type="dxa"/>
          </w:tcPr>
          <w:p w:rsidR="00AE3446" w:rsidRDefault="00761A2F" w:rsidP="00120E7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61" w:type="dxa"/>
          </w:tcPr>
          <w:p w:rsidR="00AE3446" w:rsidRPr="009E3668" w:rsidRDefault="00AE3446" w:rsidP="008C600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668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прокату </w:t>
            </w:r>
          </w:p>
        </w:tc>
        <w:tc>
          <w:tcPr>
            <w:tcW w:w="850" w:type="dxa"/>
          </w:tcPr>
          <w:p w:rsidR="00AE3446" w:rsidRPr="009312A7" w:rsidRDefault="00AE3446" w:rsidP="008C60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2A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AE3446" w:rsidRPr="009312A7" w:rsidRDefault="00AE3446" w:rsidP="008C60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AE3446" w:rsidRPr="00ED3E07" w:rsidRDefault="00AE3446" w:rsidP="008C60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3E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E3446" w:rsidRPr="00ED3E07" w:rsidRDefault="00AE3446" w:rsidP="008C600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25,0</w:t>
            </w:r>
          </w:p>
        </w:tc>
        <w:tc>
          <w:tcPr>
            <w:tcW w:w="1701" w:type="dxa"/>
          </w:tcPr>
          <w:p w:rsidR="00AE3446" w:rsidRDefault="00AE3446" w:rsidP="008C600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стат. данные отсутствуют</w:t>
            </w:r>
          </w:p>
        </w:tc>
        <w:tc>
          <w:tcPr>
            <w:tcW w:w="1276" w:type="dxa"/>
          </w:tcPr>
          <w:p w:rsidR="00AE3446" w:rsidRPr="002434C4" w:rsidRDefault="00AE3446" w:rsidP="008C60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6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E3446" w:rsidRPr="00A37657" w:rsidTr="000A43AF">
        <w:tc>
          <w:tcPr>
            <w:tcW w:w="567" w:type="dxa"/>
          </w:tcPr>
          <w:p w:rsidR="00AE3446" w:rsidRDefault="00761A2F" w:rsidP="00120E7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61" w:type="dxa"/>
          </w:tcPr>
          <w:p w:rsidR="00AE3446" w:rsidRDefault="00AE3446" w:rsidP="008C600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Чеканка и гравировка ювелирных изделий</w:t>
            </w:r>
          </w:p>
        </w:tc>
        <w:tc>
          <w:tcPr>
            <w:tcW w:w="850" w:type="dxa"/>
          </w:tcPr>
          <w:p w:rsidR="00AE3446" w:rsidRPr="009312A7" w:rsidRDefault="00AE3446" w:rsidP="008C60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2A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E3446" w:rsidRPr="009312A7" w:rsidRDefault="00AE3446" w:rsidP="008C60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E3446" w:rsidRPr="00AE3446" w:rsidRDefault="00AE3446" w:rsidP="008C60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44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E3446" w:rsidRPr="004923AD" w:rsidRDefault="00AE3446" w:rsidP="008C60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AE3446" w:rsidRPr="004923AD" w:rsidRDefault="00AE3446" w:rsidP="008C600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стат. данные отсутствуют</w:t>
            </w:r>
          </w:p>
        </w:tc>
        <w:tc>
          <w:tcPr>
            <w:tcW w:w="1276" w:type="dxa"/>
          </w:tcPr>
          <w:p w:rsidR="00AE3446" w:rsidRPr="004923AD" w:rsidRDefault="00AE3446" w:rsidP="008C60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6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E3446" w:rsidRPr="00A37657" w:rsidTr="000A43AF">
        <w:tc>
          <w:tcPr>
            <w:tcW w:w="567" w:type="dxa"/>
          </w:tcPr>
          <w:p w:rsidR="00AE3446" w:rsidRDefault="00761A2F" w:rsidP="00120E7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61" w:type="dxa"/>
          </w:tcPr>
          <w:p w:rsidR="00AE3446" w:rsidRDefault="00AE3446" w:rsidP="008C600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Услуги, связанные с обслуживанием с/х производства</w:t>
            </w:r>
          </w:p>
        </w:tc>
        <w:tc>
          <w:tcPr>
            <w:tcW w:w="850" w:type="dxa"/>
          </w:tcPr>
          <w:p w:rsidR="00AE3446" w:rsidRPr="009312A7" w:rsidRDefault="00AE3446" w:rsidP="008C60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2A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E3446" w:rsidRPr="009312A7" w:rsidRDefault="00AE3446" w:rsidP="008C60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E3446" w:rsidRPr="00AE3446" w:rsidRDefault="00AE3446" w:rsidP="008C60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44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E3446" w:rsidRPr="004923AD" w:rsidRDefault="00AE3446" w:rsidP="008C60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AE3446" w:rsidRPr="004923AD" w:rsidRDefault="00AE3446" w:rsidP="008C600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стат. данные отсутствуют</w:t>
            </w:r>
          </w:p>
        </w:tc>
        <w:tc>
          <w:tcPr>
            <w:tcW w:w="1276" w:type="dxa"/>
          </w:tcPr>
          <w:p w:rsidR="00AE3446" w:rsidRPr="004923AD" w:rsidRDefault="00AE3446" w:rsidP="008C60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6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E3446" w:rsidRPr="00A37657" w:rsidTr="000A43AF">
        <w:tc>
          <w:tcPr>
            <w:tcW w:w="567" w:type="dxa"/>
          </w:tcPr>
          <w:p w:rsidR="00AE3446" w:rsidRDefault="00761A2F" w:rsidP="00120E7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61" w:type="dxa"/>
          </w:tcPr>
          <w:p w:rsidR="00AE3446" w:rsidRDefault="00AE3446" w:rsidP="008C600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охотничьего хозяйства и осуществление охоты</w:t>
            </w:r>
          </w:p>
        </w:tc>
        <w:tc>
          <w:tcPr>
            <w:tcW w:w="850" w:type="dxa"/>
          </w:tcPr>
          <w:p w:rsidR="00AE3446" w:rsidRPr="009312A7" w:rsidRDefault="00AE3446" w:rsidP="008C60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2A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E3446" w:rsidRPr="009312A7" w:rsidRDefault="00AE3446" w:rsidP="008C60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E3446" w:rsidRPr="00AE3446" w:rsidRDefault="00AE3446" w:rsidP="008C60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44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E3446" w:rsidRPr="004923AD" w:rsidRDefault="00AE3446" w:rsidP="008C60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AE3446" w:rsidRPr="004923AD" w:rsidRDefault="00AE3446" w:rsidP="008C600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стат. данные отсутствуют</w:t>
            </w:r>
          </w:p>
        </w:tc>
        <w:tc>
          <w:tcPr>
            <w:tcW w:w="1276" w:type="dxa"/>
          </w:tcPr>
          <w:p w:rsidR="00AE3446" w:rsidRPr="004923AD" w:rsidRDefault="00AE3446" w:rsidP="008C60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6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61A2F" w:rsidRPr="00A37657" w:rsidTr="000A43AF">
        <w:tc>
          <w:tcPr>
            <w:tcW w:w="567" w:type="dxa"/>
          </w:tcPr>
          <w:p w:rsidR="00761A2F" w:rsidRDefault="00761A2F" w:rsidP="00120E7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61" w:type="dxa"/>
          </w:tcPr>
          <w:p w:rsidR="00761A2F" w:rsidRPr="00A37657" w:rsidRDefault="00761A2F" w:rsidP="008C600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657">
              <w:rPr>
                <w:rFonts w:ascii="Times New Roman" w:hAnsi="Times New Roman" w:cs="Times New Roman"/>
                <w:sz w:val="24"/>
                <w:szCs w:val="24"/>
              </w:rPr>
              <w:t>Ремонт и пошив швейных, меховых и кожаных изделий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A37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761A2F" w:rsidRPr="009312A7" w:rsidRDefault="00761A2F" w:rsidP="008C60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851" w:type="dxa"/>
          </w:tcPr>
          <w:p w:rsidR="00761A2F" w:rsidRPr="009312A7" w:rsidRDefault="00761A2F" w:rsidP="008C60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992" w:type="dxa"/>
          </w:tcPr>
          <w:p w:rsidR="00761A2F" w:rsidRPr="00044D37" w:rsidRDefault="00761A2F" w:rsidP="008C60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61A2F" w:rsidRDefault="00761A2F" w:rsidP="008C600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61A2F" w:rsidRPr="00120E70" w:rsidRDefault="00761A2F" w:rsidP="008C600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стат. данные отсутствуют</w:t>
            </w:r>
          </w:p>
        </w:tc>
        <w:tc>
          <w:tcPr>
            <w:tcW w:w="1276" w:type="dxa"/>
          </w:tcPr>
          <w:p w:rsidR="00761A2F" w:rsidRDefault="00761A2F" w:rsidP="008C60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6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61A2F" w:rsidRPr="00A37657" w:rsidTr="000A43AF">
        <w:tc>
          <w:tcPr>
            <w:tcW w:w="567" w:type="dxa"/>
          </w:tcPr>
          <w:p w:rsidR="00761A2F" w:rsidRPr="00A37657" w:rsidRDefault="00761A2F" w:rsidP="00120E7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61" w:type="dxa"/>
          </w:tcPr>
          <w:p w:rsidR="00761A2F" w:rsidRPr="00A8594A" w:rsidRDefault="00761A2F" w:rsidP="00120E7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B8B">
              <w:rPr>
                <w:rFonts w:ascii="Times New Roman" w:hAnsi="Times New Roman" w:cs="Times New Roman"/>
                <w:sz w:val="24"/>
                <w:szCs w:val="24"/>
              </w:rPr>
              <w:t xml:space="preserve">Услуги бань душевых и саун, </w:t>
            </w:r>
            <w:r w:rsidRPr="00B00B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проч. услуги, оказываемые в душевых и саунах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 вида патента)</w:t>
            </w:r>
          </w:p>
        </w:tc>
        <w:tc>
          <w:tcPr>
            <w:tcW w:w="850" w:type="dxa"/>
          </w:tcPr>
          <w:p w:rsidR="00761A2F" w:rsidRPr="009312A7" w:rsidRDefault="00761A2F" w:rsidP="009817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28</w:t>
            </w:r>
          </w:p>
        </w:tc>
        <w:tc>
          <w:tcPr>
            <w:tcW w:w="851" w:type="dxa"/>
          </w:tcPr>
          <w:p w:rsidR="00761A2F" w:rsidRPr="009312A7" w:rsidRDefault="00761A2F" w:rsidP="00120E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761A2F" w:rsidRPr="009312A7" w:rsidRDefault="00761A2F" w:rsidP="00AF1C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61A2F" w:rsidRPr="002966E8" w:rsidRDefault="00761A2F" w:rsidP="00120E7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61A2F" w:rsidRPr="009312A7" w:rsidRDefault="00761A2F" w:rsidP="00120E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стат. данные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отсутствуют</w:t>
            </w:r>
          </w:p>
        </w:tc>
        <w:tc>
          <w:tcPr>
            <w:tcW w:w="1276" w:type="dxa"/>
          </w:tcPr>
          <w:p w:rsidR="00761A2F" w:rsidRPr="002966E8" w:rsidRDefault="00761A2F" w:rsidP="00120E7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6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</w:tr>
      <w:tr w:rsidR="00761A2F" w:rsidRPr="00A37657" w:rsidTr="000A43AF">
        <w:tc>
          <w:tcPr>
            <w:tcW w:w="567" w:type="dxa"/>
          </w:tcPr>
          <w:p w:rsidR="00761A2F" w:rsidRDefault="00761A2F" w:rsidP="005233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3261" w:type="dxa"/>
          </w:tcPr>
          <w:p w:rsidR="00761A2F" w:rsidRPr="00A37657" w:rsidRDefault="00761A2F" w:rsidP="008C600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платных туалетов</w:t>
            </w:r>
          </w:p>
        </w:tc>
        <w:tc>
          <w:tcPr>
            <w:tcW w:w="850" w:type="dxa"/>
          </w:tcPr>
          <w:p w:rsidR="00761A2F" w:rsidRPr="009312A7" w:rsidRDefault="00761A2F" w:rsidP="008C60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761A2F" w:rsidRPr="009312A7" w:rsidRDefault="00761A2F" w:rsidP="008C60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761A2F" w:rsidRPr="00513B18" w:rsidRDefault="00761A2F" w:rsidP="008C60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3B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61A2F" w:rsidRPr="00513B18" w:rsidRDefault="00761A2F" w:rsidP="008C60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3B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61A2F" w:rsidRPr="009312A7" w:rsidRDefault="00761A2F" w:rsidP="008C600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стат. данные отсутствуют</w:t>
            </w:r>
          </w:p>
        </w:tc>
        <w:tc>
          <w:tcPr>
            <w:tcW w:w="1276" w:type="dxa"/>
          </w:tcPr>
          <w:p w:rsidR="00761A2F" w:rsidRDefault="00761A2F" w:rsidP="008C60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6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61A2F" w:rsidRPr="00A37657" w:rsidTr="000A43AF">
        <w:tc>
          <w:tcPr>
            <w:tcW w:w="567" w:type="dxa"/>
          </w:tcPr>
          <w:p w:rsidR="00761A2F" w:rsidRDefault="00761A2F" w:rsidP="005233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61" w:type="dxa"/>
          </w:tcPr>
          <w:p w:rsidR="00761A2F" w:rsidRPr="00763215" w:rsidRDefault="00761A2F" w:rsidP="008C600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215">
              <w:rPr>
                <w:rFonts w:ascii="Times New Roman" w:hAnsi="Times New Roman" w:cs="Times New Roman"/>
                <w:sz w:val="24"/>
                <w:szCs w:val="24"/>
              </w:rPr>
              <w:t>Ремонт ювелирных изделий, бижутерии</w:t>
            </w:r>
          </w:p>
        </w:tc>
        <w:tc>
          <w:tcPr>
            <w:tcW w:w="850" w:type="dxa"/>
          </w:tcPr>
          <w:p w:rsidR="00761A2F" w:rsidRPr="009312A7" w:rsidRDefault="00761A2F" w:rsidP="008C60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2A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761A2F" w:rsidRPr="009312A7" w:rsidRDefault="00761A2F" w:rsidP="008C60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761A2F" w:rsidRPr="009312A7" w:rsidRDefault="00761A2F" w:rsidP="008C60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61A2F" w:rsidRPr="002966E8" w:rsidRDefault="00761A2F" w:rsidP="008C600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61A2F" w:rsidRPr="009312A7" w:rsidRDefault="00761A2F" w:rsidP="008C600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стат. данные отсутствуют</w:t>
            </w:r>
          </w:p>
        </w:tc>
        <w:tc>
          <w:tcPr>
            <w:tcW w:w="1276" w:type="dxa"/>
          </w:tcPr>
          <w:p w:rsidR="00761A2F" w:rsidRPr="002966E8" w:rsidRDefault="00761A2F" w:rsidP="008C60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6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61A2F" w:rsidRPr="00A37657" w:rsidTr="000A43AF">
        <w:tc>
          <w:tcPr>
            <w:tcW w:w="567" w:type="dxa"/>
          </w:tcPr>
          <w:p w:rsidR="00761A2F" w:rsidRDefault="00761A2F" w:rsidP="005233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61" w:type="dxa"/>
          </w:tcPr>
          <w:p w:rsidR="00761A2F" w:rsidRDefault="00761A2F" w:rsidP="005233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7CF">
              <w:rPr>
                <w:rFonts w:ascii="Times New Roman" w:hAnsi="Times New Roman" w:cs="Times New Roman"/>
                <w:sz w:val="24"/>
                <w:szCs w:val="24"/>
              </w:rPr>
              <w:t>Химическая чистка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… </w:t>
            </w:r>
          </w:p>
        </w:tc>
        <w:tc>
          <w:tcPr>
            <w:tcW w:w="850" w:type="dxa"/>
          </w:tcPr>
          <w:p w:rsidR="00761A2F" w:rsidRPr="009312A7" w:rsidRDefault="00761A2F" w:rsidP="009817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761A2F" w:rsidRPr="009312A7" w:rsidRDefault="00761A2F" w:rsidP="0052331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61A2F" w:rsidRPr="00A37657" w:rsidRDefault="00761A2F" w:rsidP="005233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61A2F" w:rsidRPr="00EF749C" w:rsidRDefault="00761A2F" w:rsidP="0052331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61A2F" w:rsidRDefault="00761A2F" w:rsidP="005233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стат. данные отсутствуют</w:t>
            </w:r>
          </w:p>
        </w:tc>
        <w:tc>
          <w:tcPr>
            <w:tcW w:w="1276" w:type="dxa"/>
          </w:tcPr>
          <w:p w:rsidR="00761A2F" w:rsidRPr="000D7AE2" w:rsidRDefault="00761A2F" w:rsidP="005233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6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61A2F" w:rsidRPr="00A37657" w:rsidTr="000A43AF">
        <w:tc>
          <w:tcPr>
            <w:tcW w:w="567" w:type="dxa"/>
          </w:tcPr>
          <w:p w:rsidR="00761A2F" w:rsidRDefault="00761A2F" w:rsidP="000A43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261" w:type="dxa"/>
          </w:tcPr>
          <w:p w:rsidR="00761A2F" w:rsidRPr="00A37657" w:rsidRDefault="00761A2F" w:rsidP="008C600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37657">
              <w:rPr>
                <w:rFonts w:ascii="Times New Roman" w:hAnsi="Times New Roman" w:cs="Times New Roman"/>
                <w:sz w:val="24"/>
                <w:szCs w:val="24"/>
              </w:rPr>
              <w:t>существление частной детективной деяте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льности лицом, имеющим лицензию</w:t>
            </w:r>
          </w:p>
        </w:tc>
        <w:tc>
          <w:tcPr>
            <w:tcW w:w="850" w:type="dxa"/>
          </w:tcPr>
          <w:p w:rsidR="00761A2F" w:rsidRPr="009312A7" w:rsidRDefault="00761A2F" w:rsidP="008C60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2A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761A2F" w:rsidRPr="009312A7" w:rsidRDefault="00761A2F" w:rsidP="008C60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61A2F" w:rsidRPr="009312A7" w:rsidRDefault="00761A2F" w:rsidP="008C60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61A2F" w:rsidRDefault="00761A2F" w:rsidP="008C60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61A2F" w:rsidRPr="009312A7" w:rsidRDefault="00761A2F" w:rsidP="008C600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стат. данные отсутствуют</w:t>
            </w:r>
          </w:p>
        </w:tc>
        <w:tc>
          <w:tcPr>
            <w:tcW w:w="1276" w:type="dxa"/>
          </w:tcPr>
          <w:p w:rsidR="00761A2F" w:rsidRDefault="00761A2F" w:rsidP="008C60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6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61A2F" w:rsidRPr="00A37657" w:rsidTr="000A43AF">
        <w:tc>
          <w:tcPr>
            <w:tcW w:w="567" w:type="dxa"/>
          </w:tcPr>
          <w:p w:rsidR="00761A2F" w:rsidRDefault="00761A2F" w:rsidP="000A43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261" w:type="dxa"/>
          </w:tcPr>
          <w:p w:rsidR="00761A2F" w:rsidRDefault="00761A2F" w:rsidP="005233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Монофоническая запись…</w:t>
            </w:r>
          </w:p>
        </w:tc>
        <w:tc>
          <w:tcPr>
            <w:tcW w:w="850" w:type="dxa"/>
          </w:tcPr>
          <w:p w:rsidR="00761A2F" w:rsidRPr="009312A7" w:rsidRDefault="00761A2F" w:rsidP="009817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61A2F" w:rsidRPr="009312A7" w:rsidRDefault="00761A2F" w:rsidP="0052331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61A2F" w:rsidRDefault="00761A2F" w:rsidP="005233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61A2F" w:rsidRPr="004923AD" w:rsidRDefault="00761A2F" w:rsidP="005233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61A2F" w:rsidRPr="004923AD" w:rsidRDefault="00761A2F" w:rsidP="005233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стат. данные отсутствуют</w:t>
            </w:r>
          </w:p>
        </w:tc>
        <w:tc>
          <w:tcPr>
            <w:tcW w:w="1276" w:type="dxa"/>
          </w:tcPr>
          <w:p w:rsidR="00761A2F" w:rsidRPr="004923AD" w:rsidRDefault="00761A2F" w:rsidP="005233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6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61A2F" w:rsidRPr="00A37657" w:rsidTr="000A43AF">
        <w:tc>
          <w:tcPr>
            <w:tcW w:w="567" w:type="dxa"/>
          </w:tcPr>
          <w:p w:rsidR="00761A2F" w:rsidRPr="00763215" w:rsidRDefault="00761A2F" w:rsidP="001D31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261" w:type="dxa"/>
          </w:tcPr>
          <w:p w:rsidR="00761A2F" w:rsidRPr="00763215" w:rsidRDefault="00761A2F" w:rsidP="008C600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215">
              <w:rPr>
                <w:rFonts w:ascii="Times New Roman" w:hAnsi="Times New Roman" w:cs="Times New Roman"/>
                <w:sz w:val="24"/>
                <w:szCs w:val="24"/>
              </w:rPr>
              <w:t>Обрядовые услуги</w:t>
            </w:r>
          </w:p>
        </w:tc>
        <w:tc>
          <w:tcPr>
            <w:tcW w:w="850" w:type="dxa"/>
          </w:tcPr>
          <w:p w:rsidR="00761A2F" w:rsidRPr="009312A7" w:rsidRDefault="00761A2F" w:rsidP="008C60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2A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761A2F" w:rsidRPr="009312A7" w:rsidRDefault="00761A2F" w:rsidP="008C60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61A2F" w:rsidRPr="00513B18" w:rsidRDefault="00761A2F" w:rsidP="008C60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B18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</w:p>
        </w:tc>
        <w:tc>
          <w:tcPr>
            <w:tcW w:w="850" w:type="dxa"/>
          </w:tcPr>
          <w:p w:rsidR="00761A2F" w:rsidRPr="00513B18" w:rsidRDefault="00761A2F" w:rsidP="008C60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3B18">
              <w:rPr>
                <w:rFonts w:ascii="Times New Roman" w:hAnsi="Times New Roman" w:cs="Times New Roman"/>
                <w:b/>
                <w:sz w:val="20"/>
                <w:szCs w:val="20"/>
              </w:rPr>
              <w:t>-50</w:t>
            </w:r>
          </w:p>
        </w:tc>
        <w:tc>
          <w:tcPr>
            <w:tcW w:w="1701" w:type="dxa"/>
          </w:tcPr>
          <w:p w:rsidR="00761A2F" w:rsidRDefault="00761A2F" w:rsidP="008C600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стат. данные отсутствуют</w:t>
            </w:r>
          </w:p>
        </w:tc>
        <w:tc>
          <w:tcPr>
            <w:tcW w:w="1276" w:type="dxa"/>
          </w:tcPr>
          <w:p w:rsidR="00761A2F" w:rsidRPr="000D7AE2" w:rsidRDefault="00761A2F" w:rsidP="008C60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6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61A2F" w:rsidRPr="00A37657" w:rsidTr="000A43AF">
        <w:tc>
          <w:tcPr>
            <w:tcW w:w="567" w:type="dxa"/>
          </w:tcPr>
          <w:p w:rsidR="00761A2F" w:rsidRDefault="00761A2F" w:rsidP="001D31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261" w:type="dxa"/>
          </w:tcPr>
          <w:p w:rsidR="00761A2F" w:rsidRPr="00763215" w:rsidRDefault="00761A2F" w:rsidP="008C600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215">
              <w:rPr>
                <w:rFonts w:ascii="Times New Roman" w:hAnsi="Times New Roman" w:cs="Times New Roman"/>
                <w:sz w:val="24"/>
                <w:szCs w:val="24"/>
              </w:rPr>
              <w:t>Ремонт, чистка, окраска и пошив обуви</w:t>
            </w:r>
          </w:p>
        </w:tc>
        <w:tc>
          <w:tcPr>
            <w:tcW w:w="850" w:type="dxa"/>
          </w:tcPr>
          <w:p w:rsidR="00761A2F" w:rsidRPr="009312A7" w:rsidRDefault="00761A2F" w:rsidP="008C60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2A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761A2F" w:rsidRPr="009312A7" w:rsidRDefault="00761A2F" w:rsidP="008C60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761A2F" w:rsidRPr="009312A7" w:rsidRDefault="00761A2F" w:rsidP="008C60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12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61A2F" w:rsidRDefault="00761A2F" w:rsidP="008C600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-20</w:t>
            </w:r>
          </w:p>
        </w:tc>
        <w:tc>
          <w:tcPr>
            <w:tcW w:w="1701" w:type="dxa"/>
          </w:tcPr>
          <w:p w:rsidR="00761A2F" w:rsidRPr="0064554B" w:rsidRDefault="00761A2F" w:rsidP="008C600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стат. данные отсутствуют</w:t>
            </w:r>
          </w:p>
        </w:tc>
        <w:tc>
          <w:tcPr>
            <w:tcW w:w="1276" w:type="dxa"/>
          </w:tcPr>
          <w:p w:rsidR="00761A2F" w:rsidRDefault="00761A2F" w:rsidP="008C60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6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61A2F" w:rsidRPr="00A37657" w:rsidTr="000A43AF">
        <w:tc>
          <w:tcPr>
            <w:tcW w:w="567" w:type="dxa"/>
          </w:tcPr>
          <w:p w:rsidR="00761A2F" w:rsidRDefault="00761A2F" w:rsidP="001D31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261" w:type="dxa"/>
          </w:tcPr>
          <w:p w:rsidR="00761A2F" w:rsidRPr="009E3668" w:rsidRDefault="00761A2F" w:rsidP="001D31B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668">
              <w:rPr>
                <w:rFonts w:ascii="Times New Roman" w:hAnsi="Times New Roman" w:cs="Times New Roman"/>
                <w:sz w:val="24"/>
                <w:szCs w:val="24"/>
              </w:rPr>
              <w:t>Экскурсионные услуги</w:t>
            </w:r>
          </w:p>
        </w:tc>
        <w:tc>
          <w:tcPr>
            <w:tcW w:w="850" w:type="dxa"/>
          </w:tcPr>
          <w:p w:rsidR="00761A2F" w:rsidRPr="009312A7" w:rsidRDefault="00761A2F" w:rsidP="009817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2A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761A2F" w:rsidRPr="009312A7" w:rsidRDefault="00761A2F" w:rsidP="001D31B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761A2F" w:rsidRPr="009312A7" w:rsidRDefault="00761A2F" w:rsidP="001D31B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9312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61A2F" w:rsidRPr="002966E8" w:rsidRDefault="00761A2F" w:rsidP="001D31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-20</w:t>
            </w:r>
          </w:p>
        </w:tc>
        <w:tc>
          <w:tcPr>
            <w:tcW w:w="1701" w:type="dxa"/>
          </w:tcPr>
          <w:p w:rsidR="00761A2F" w:rsidRPr="009312A7" w:rsidRDefault="00761A2F" w:rsidP="001D31B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стат. данные отсутствуют</w:t>
            </w:r>
          </w:p>
        </w:tc>
        <w:tc>
          <w:tcPr>
            <w:tcW w:w="1276" w:type="dxa"/>
          </w:tcPr>
          <w:p w:rsidR="00761A2F" w:rsidRPr="002966E8" w:rsidRDefault="00761A2F" w:rsidP="001D31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6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61A2F" w:rsidRPr="00A37657" w:rsidTr="000A43AF">
        <w:tc>
          <w:tcPr>
            <w:tcW w:w="567" w:type="dxa"/>
          </w:tcPr>
          <w:p w:rsidR="00761A2F" w:rsidRPr="00A37657" w:rsidRDefault="00761A2F" w:rsidP="001D31B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38</w:t>
            </w:r>
          </w:p>
        </w:tc>
        <w:tc>
          <w:tcPr>
            <w:tcW w:w="3261" w:type="dxa"/>
          </w:tcPr>
          <w:p w:rsidR="00761A2F" w:rsidRPr="00763215" w:rsidRDefault="00761A2F" w:rsidP="001D31B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215">
              <w:rPr>
                <w:rFonts w:ascii="Times New Roman" w:hAnsi="Times New Roman" w:cs="Times New Roman"/>
                <w:sz w:val="24"/>
                <w:szCs w:val="24"/>
              </w:rPr>
              <w:t>Изготовление и ремонт металлической галантереи…</w:t>
            </w:r>
          </w:p>
        </w:tc>
        <w:tc>
          <w:tcPr>
            <w:tcW w:w="850" w:type="dxa"/>
          </w:tcPr>
          <w:p w:rsidR="00761A2F" w:rsidRPr="009312A7" w:rsidRDefault="00761A2F" w:rsidP="009817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2A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761A2F" w:rsidRPr="009312A7" w:rsidRDefault="00761A2F" w:rsidP="001D31B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61A2F" w:rsidRPr="00763215" w:rsidRDefault="00761A2F" w:rsidP="001D31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850" w:type="dxa"/>
          </w:tcPr>
          <w:p w:rsidR="00761A2F" w:rsidRPr="00ED3E07" w:rsidRDefault="00761A2F" w:rsidP="001D31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E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61A2F" w:rsidRPr="000D7AE2" w:rsidRDefault="00761A2F" w:rsidP="001D31B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стат. данные отсутствуют</w:t>
            </w:r>
          </w:p>
        </w:tc>
        <w:tc>
          <w:tcPr>
            <w:tcW w:w="1276" w:type="dxa"/>
          </w:tcPr>
          <w:p w:rsidR="00761A2F" w:rsidRPr="000D7AE2" w:rsidRDefault="00761A2F" w:rsidP="001D31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6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61A2F" w:rsidRPr="00A37657" w:rsidTr="000A43AF">
        <w:tc>
          <w:tcPr>
            <w:tcW w:w="567" w:type="dxa"/>
          </w:tcPr>
          <w:p w:rsidR="00761A2F" w:rsidRPr="00A37657" w:rsidRDefault="00761A2F" w:rsidP="008C60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261" w:type="dxa"/>
          </w:tcPr>
          <w:p w:rsidR="00761A2F" w:rsidRPr="00A37657" w:rsidRDefault="00761A2F" w:rsidP="008C600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657">
              <w:rPr>
                <w:rFonts w:ascii="Times New Roman" w:hAnsi="Times New Roman" w:cs="Times New Roman"/>
                <w:sz w:val="24"/>
                <w:szCs w:val="24"/>
              </w:rPr>
              <w:t>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луги по производству монтажных </w:t>
            </w:r>
            <w:r w:rsidRPr="00A37657">
              <w:rPr>
                <w:rFonts w:ascii="Times New Roman" w:hAnsi="Times New Roman" w:cs="Times New Roman"/>
                <w:sz w:val="24"/>
                <w:szCs w:val="24"/>
              </w:rPr>
              <w:t xml:space="preserve">работ </w:t>
            </w:r>
          </w:p>
        </w:tc>
        <w:tc>
          <w:tcPr>
            <w:tcW w:w="850" w:type="dxa"/>
          </w:tcPr>
          <w:p w:rsidR="00761A2F" w:rsidRPr="009312A7" w:rsidRDefault="00761A2F" w:rsidP="008C60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761A2F" w:rsidRPr="009312A7" w:rsidRDefault="00761A2F" w:rsidP="008C60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992" w:type="dxa"/>
          </w:tcPr>
          <w:p w:rsidR="00761A2F" w:rsidRPr="009312A7" w:rsidRDefault="00761A2F" w:rsidP="008C60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-3</w:t>
            </w:r>
          </w:p>
        </w:tc>
        <w:tc>
          <w:tcPr>
            <w:tcW w:w="850" w:type="dxa"/>
          </w:tcPr>
          <w:p w:rsidR="00761A2F" w:rsidRDefault="00761A2F" w:rsidP="008C600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-7,5</w:t>
            </w:r>
          </w:p>
        </w:tc>
        <w:tc>
          <w:tcPr>
            <w:tcW w:w="1701" w:type="dxa"/>
          </w:tcPr>
          <w:p w:rsidR="00761A2F" w:rsidRPr="0094031A" w:rsidRDefault="00761A2F" w:rsidP="008C600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стат. данные отсутствуют</w:t>
            </w:r>
          </w:p>
        </w:tc>
        <w:tc>
          <w:tcPr>
            <w:tcW w:w="1276" w:type="dxa"/>
          </w:tcPr>
          <w:p w:rsidR="00761A2F" w:rsidRDefault="00761A2F" w:rsidP="008C60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6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61A2F" w:rsidRPr="00A37657" w:rsidTr="000A43AF">
        <w:tc>
          <w:tcPr>
            <w:tcW w:w="567" w:type="dxa"/>
          </w:tcPr>
          <w:p w:rsidR="00761A2F" w:rsidRDefault="00761A2F" w:rsidP="008C600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40</w:t>
            </w:r>
          </w:p>
        </w:tc>
        <w:tc>
          <w:tcPr>
            <w:tcW w:w="3261" w:type="dxa"/>
          </w:tcPr>
          <w:p w:rsidR="00761A2F" w:rsidRPr="00A37657" w:rsidRDefault="00761A2F" w:rsidP="008C600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37657">
              <w:rPr>
                <w:rFonts w:ascii="Times New Roman" w:hAnsi="Times New Roman" w:cs="Times New Roman"/>
                <w:sz w:val="24"/>
                <w:szCs w:val="24"/>
              </w:rPr>
              <w:t xml:space="preserve">анятие медицинской деятельностью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850" w:type="dxa"/>
          </w:tcPr>
          <w:p w:rsidR="00761A2F" w:rsidRPr="009312A7" w:rsidRDefault="00761A2F" w:rsidP="008C60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851" w:type="dxa"/>
          </w:tcPr>
          <w:p w:rsidR="00761A2F" w:rsidRPr="009312A7" w:rsidRDefault="00761A2F" w:rsidP="008C60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761A2F" w:rsidRPr="009312A7" w:rsidRDefault="00761A2F" w:rsidP="00345F3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-3</w:t>
            </w:r>
          </w:p>
        </w:tc>
        <w:tc>
          <w:tcPr>
            <w:tcW w:w="850" w:type="dxa"/>
          </w:tcPr>
          <w:p w:rsidR="00761A2F" w:rsidRPr="002966E8" w:rsidRDefault="00761A2F" w:rsidP="008C600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-10,3</w:t>
            </w:r>
          </w:p>
        </w:tc>
        <w:tc>
          <w:tcPr>
            <w:tcW w:w="1701" w:type="dxa"/>
          </w:tcPr>
          <w:p w:rsidR="00761A2F" w:rsidRPr="005E3B49" w:rsidRDefault="00670CAA" w:rsidP="008C60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1276" w:type="dxa"/>
          </w:tcPr>
          <w:p w:rsidR="00761A2F" w:rsidRPr="005E3B49" w:rsidRDefault="00670CAA" w:rsidP="008C60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13,9</w:t>
            </w:r>
          </w:p>
        </w:tc>
      </w:tr>
      <w:tr w:rsidR="00761A2F" w:rsidRPr="00A37657" w:rsidTr="000A43AF">
        <w:tc>
          <w:tcPr>
            <w:tcW w:w="567" w:type="dxa"/>
          </w:tcPr>
          <w:p w:rsidR="00761A2F" w:rsidRPr="00A37657" w:rsidRDefault="00761A2F" w:rsidP="00120E7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261" w:type="dxa"/>
          </w:tcPr>
          <w:p w:rsidR="00761A2F" w:rsidRPr="00763215" w:rsidRDefault="00761A2F" w:rsidP="00120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971">
              <w:rPr>
                <w:rFonts w:ascii="Times New Roman" w:hAnsi="Times New Roman" w:cs="Times New Roman"/>
                <w:sz w:val="24"/>
                <w:szCs w:val="24"/>
              </w:rPr>
              <w:t>Оказание автотранспортных услуг по перевозке 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узов автомобильным транспортом</w:t>
            </w:r>
          </w:p>
        </w:tc>
        <w:tc>
          <w:tcPr>
            <w:tcW w:w="850" w:type="dxa"/>
          </w:tcPr>
          <w:p w:rsidR="00761A2F" w:rsidRPr="009312A7" w:rsidRDefault="00761A2F" w:rsidP="009817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851" w:type="dxa"/>
          </w:tcPr>
          <w:p w:rsidR="00761A2F" w:rsidRPr="009312A7" w:rsidRDefault="00761A2F" w:rsidP="00120E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172</w:t>
            </w:r>
          </w:p>
        </w:tc>
        <w:tc>
          <w:tcPr>
            <w:tcW w:w="992" w:type="dxa"/>
          </w:tcPr>
          <w:p w:rsidR="00761A2F" w:rsidRPr="009312A7" w:rsidRDefault="00345F30" w:rsidP="002750B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-8</w:t>
            </w:r>
          </w:p>
        </w:tc>
        <w:tc>
          <w:tcPr>
            <w:tcW w:w="850" w:type="dxa"/>
          </w:tcPr>
          <w:p w:rsidR="00761A2F" w:rsidRDefault="00345F30" w:rsidP="006455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-4,4</w:t>
            </w:r>
          </w:p>
        </w:tc>
        <w:tc>
          <w:tcPr>
            <w:tcW w:w="1701" w:type="dxa"/>
            <w:vMerge w:val="restart"/>
          </w:tcPr>
          <w:p w:rsidR="00761A2F" w:rsidRPr="00120564" w:rsidRDefault="00761A2F" w:rsidP="006B3C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61A2F" w:rsidRPr="00120564" w:rsidRDefault="00761A2F" w:rsidP="006B3C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2F" w:rsidRPr="00120564" w:rsidRDefault="00761A2F" w:rsidP="006B3C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2F" w:rsidRPr="00120564" w:rsidRDefault="00761A2F" w:rsidP="006B3C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2F" w:rsidRPr="00120564" w:rsidRDefault="00761A2F" w:rsidP="006B3C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2F" w:rsidRPr="00120564" w:rsidRDefault="00670CAA" w:rsidP="006B3C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3073</w:t>
            </w:r>
          </w:p>
        </w:tc>
        <w:tc>
          <w:tcPr>
            <w:tcW w:w="1276" w:type="dxa"/>
            <w:vMerge w:val="restart"/>
          </w:tcPr>
          <w:p w:rsidR="00761A2F" w:rsidRPr="00120564" w:rsidRDefault="00761A2F" w:rsidP="006B3C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2F" w:rsidRPr="00120564" w:rsidRDefault="00761A2F" w:rsidP="006B3C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2F" w:rsidRPr="00120564" w:rsidRDefault="00761A2F" w:rsidP="006B3C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2F" w:rsidRPr="00120564" w:rsidRDefault="00761A2F" w:rsidP="006B3C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2F" w:rsidRPr="00120564" w:rsidRDefault="00761A2F" w:rsidP="006B3C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2F" w:rsidRPr="00120564" w:rsidRDefault="00670CAA" w:rsidP="006B3C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</w:tr>
      <w:tr w:rsidR="00761A2F" w:rsidRPr="00A37657" w:rsidTr="000A43AF">
        <w:tc>
          <w:tcPr>
            <w:tcW w:w="567" w:type="dxa"/>
          </w:tcPr>
          <w:p w:rsidR="00761A2F" w:rsidRPr="00A37657" w:rsidRDefault="00761A2F" w:rsidP="00120E7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261" w:type="dxa"/>
          </w:tcPr>
          <w:p w:rsidR="00761A2F" w:rsidRPr="00763215" w:rsidRDefault="00761A2F" w:rsidP="00120E7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63215">
              <w:rPr>
                <w:rFonts w:ascii="Times New Roman" w:hAnsi="Times New Roman" w:cs="Times New Roman"/>
                <w:sz w:val="24"/>
                <w:szCs w:val="24"/>
              </w:rPr>
              <w:t xml:space="preserve">казание автотранспортных услуг </w:t>
            </w:r>
            <w:r w:rsidRPr="004757CF">
              <w:rPr>
                <w:rFonts w:ascii="Times New Roman" w:hAnsi="Times New Roman" w:cs="Times New Roman"/>
                <w:sz w:val="24"/>
                <w:szCs w:val="24"/>
              </w:rPr>
              <w:t>по перевозке пассажиров</w:t>
            </w:r>
            <w:r w:rsidRPr="00763215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автомобильным транспортом</w:t>
            </w:r>
          </w:p>
        </w:tc>
        <w:tc>
          <w:tcPr>
            <w:tcW w:w="850" w:type="dxa"/>
          </w:tcPr>
          <w:p w:rsidR="00761A2F" w:rsidRPr="009312A7" w:rsidRDefault="00761A2F" w:rsidP="009817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1A2F" w:rsidRPr="009312A7" w:rsidRDefault="00761A2F" w:rsidP="009817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1A2F" w:rsidRPr="009312A7" w:rsidRDefault="00761A2F" w:rsidP="009817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  <w:r w:rsidRPr="009312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761A2F" w:rsidRDefault="00761A2F" w:rsidP="00120E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1A2F" w:rsidRDefault="00761A2F" w:rsidP="00120E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1A2F" w:rsidRPr="009312A7" w:rsidRDefault="00761A2F" w:rsidP="00120E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992" w:type="dxa"/>
          </w:tcPr>
          <w:p w:rsidR="00761A2F" w:rsidRPr="009312A7" w:rsidRDefault="00761A2F" w:rsidP="00120E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61A2F" w:rsidRPr="009312A7" w:rsidRDefault="00761A2F" w:rsidP="00120E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61A2F" w:rsidRPr="009312A7" w:rsidRDefault="00761A2F" w:rsidP="002750B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761A2F" w:rsidRDefault="00761A2F" w:rsidP="00120E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61A2F" w:rsidRDefault="00761A2F" w:rsidP="00120E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61A2F" w:rsidRDefault="00761A2F" w:rsidP="00120E7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21,2</w:t>
            </w:r>
          </w:p>
        </w:tc>
        <w:tc>
          <w:tcPr>
            <w:tcW w:w="1701" w:type="dxa"/>
            <w:vMerge/>
          </w:tcPr>
          <w:p w:rsidR="00761A2F" w:rsidRPr="009312A7" w:rsidRDefault="00761A2F" w:rsidP="00120E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61A2F" w:rsidRDefault="00761A2F" w:rsidP="00120E7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1A2F" w:rsidRPr="00A37657" w:rsidTr="000A43AF">
        <w:tc>
          <w:tcPr>
            <w:tcW w:w="567" w:type="dxa"/>
          </w:tcPr>
          <w:p w:rsidR="00761A2F" w:rsidRDefault="00761A2F" w:rsidP="00120E7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261" w:type="dxa"/>
          </w:tcPr>
          <w:p w:rsidR="00761A2F" w:rsidRPr="009E3668" w:rsidRDefault="00761A2F" w:rsidP="008C600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668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перевозке пассажиров водным транспортом </w:t>
            </w:r>
          </w:p>
        </w:tc>
        <w:tc>
          <w:tcPr>
            <w:tcW w:w="850" w:type="dxa"/>
          </w:tcPr>
          <w:p w:rsidR="00761A2F" w:rsidRPr="009312A7" w:rsidRDefault="00761A2F" w:rsidP="008C60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2A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61A2F" w:rsidRPr="009312A7" w:rsidRDefault="00761A2F" w:rsidP="008C60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61A2F" w:rsidRPr="009312A7" w:rsidRDefault="00761A2F" w:rsidP="008C60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61A2F" w:rsidRDefault="00761A2F" w:rsidP="008C60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61A2F" w:rsidRPr="009312A7" w:rsidRDefault="00761A2F" w:rsidP="008C600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стат. данные отсутствуют</w:t>
            </w:r>
          </w:p>
        </w:tc>
        <w:tc>
          <w:tcPr>
            <w:tcW w:w="1276" w:type="dxa"/>
          </w:tcPr>
          <w:p w:rsidR="00761A2F" w:rsidRDefault="00761A2F" w:rsidP="008C60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6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61A2F" w:rsidRPr="00A37657" w:rsidTr="000A43AF">
        <w:tc>
          <w:tcPr>
            <w:tcW w:w="567" w:type="dxa"/>
          </w:tcPr>
          <w:p w:rsidR="00761A2F" w:rsidRDefault="00761A2F" w:rsidP="00120E7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261" w:type="dxa"/>
          </w:tcPr>
          <w:p w:rsidR="00761A2F" w:rsidRPr="00763215" w:rsidRDefault="00761A2F" w:rsidP="00120E7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и реставрация ковров и ковровых изделий </w:t>
            </w:r>
          </w:p>
        </w:tc>
        <w:tc>
          <w:tcPr>
            <w:tcW w:w="850" w:type="dxa"/>
          </w:tcPr>
          <w:p w:rsidR="00761A2F" w:rsidRPr="009312A7" w:rsidRDefault="00761A2F" w:rsidP="009817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2A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61A2F" w:rsidRPr="009312A7" w:rsidRDefault="00C06A90" w:rsidP="00120E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61A2F" w:rsidRDefault="00761A2F" w:rsidP="00120E7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61A2F" w:rsidRPr="004923AD" w:rsidRDefault="00761A2F" w:rsidP="00ED3E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61A2F" w:rsidRPr="004923AD" w:rsidRDefault="00761A2F" w:rsidP="004923A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стат. данные отсутствуют</w:t>
            </w:r>
          </w:p>
        </w:tc>
        <w:tc>
          <w:tcPr>
            <w:tcW w:w="1276" w:type="dxa"/>
          </w:tcPr>
          <w:p w:rsidR="00761A2F" w:rsidRPr="004923AD" w:rsidRDefault="00761A2F" w:rsidP="006C76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6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61A2F" w:rsidRPr="00A37657" w:rsidTr="000A43AF">
        <w:tc>
          <w:tcPr>
            <w:tcW w:w="567" w:type="dxa"/>
          </w:tcPr>
          <w:p w:rsidR="00761A2F" w:rsidRDefault="00761A2F" w:rsidP="00120E7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 </w:t>
            </w:r>
          </w:p>
        </w:tc>
        <w:tc>
          <w:tcPr>
            <w:tcW w:w="3261" w:type="dxa"/>
          </w:tcPr>
          <w:p w:rsidR="00761A2F" w:rsidRDefault="00761A2F" w:rsidP="00120E7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носильщиков</w:t>
            </w:r>
          </w:p>
        </w:tc>
        <w:tc>
          <w:tcPr>
            <w:tcW w:w="850" w:type="dxa"/>
          </w:tcPr>
          <w:p w:rsidR="00761A2F" w:rsidRPr="009312A7" w:rsidRDefault="00761A2F" w:rsidP="009817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2A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61A2F" w:rsidRPr="009312A7" w:rsidRDefault="00761A2F" w:rsidP="00120E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61A2F" w:rsidRDefault="00761A2F" w:rsidP="00120E7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61A2F" w:rsidRPr="004923AD" w:rsidRDefault="00761A2F" w:rsidP="00ED3E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61A2F" w:rsidRPr="004923AD" w:rsidRDefault="00761A2F" w:rsidP="004923A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стат. данные отсутствуют</w:t>
            </w:r>
          </w:p>
        </w:tc>
        <w:tc>
          <w:tcPr>
            <w:tcW w:w="1276" w:type="dxa"/>
          </w:tcPr>
          <w:p w:rsidR="00761A2F" w:rsidRPr="004923AD" w:rsidRDefault="00761A2F" w:rsidP="006C76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6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61A2F" w:rsidRPr="00A37657" w:rsidTr="000A43AF">
        <w:tc>
          <w:tcPr>
            <w:tcW w:w="567" w:type="dxa"/>
          </w:tcPr>
          <w:p w:rsidR="00761A2F" w:rsidRDefault="00761A2F" w:rsidP="00120E7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261" w:type="dxa"/>
          </w:tcPr>
          <w:p w:rsidR="00761A2F" w:rsidRDefault="00761A2F" w:rsidP="00120E7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поваров по изготовлению блюд на дому</w:t>
            </w:r>
          </w:p>
        </w:tc>
        <w:tc>
          <w:tcPr>
            <w:tcW w:w="850" w:type="dxa"/>
          </w:tcPr>
          <w:p w:rsidR="00761A2F" w:rsidRPr="009312A7" w:rsidRDefault="00761A2F" w:rsidP="009817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2A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61A2F" w:rsidRPr="009312A7" w:rsidRDefault="00761A2F" w:rsidP="00120E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61A2F" w:rsidRDefault="00761A2F" w:rsidP="00120E7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61A2F" w:rsidRPr="004923AD" w:rsidRDefault="00761A2F" w:rsidP="00ED3E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61A2F" w:rsidRPr="004923AD" w:rsidRDefault="00761A2F" w:rsidP="004923A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стат. данные отсутствуют</w:t>
            </w:r>
          </w:p>
        </w:tc>
        <w:tc>
          <w:tcPr>
            <w:tcW w:w="1276" w:type="dxa"/>
          </w:tcPr>
          <w:p w:rsidR="00761A2F" w:rsidRPr="004923AD" w:rsidRDefault="00761A2F" w:rsidP="006C76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6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61A2F" w:rsidRPr="00A37657" w:rsidTr="000A43AF">
        <w:tc>
          <w:tcPr>
            <w:tcW w:w="567" w:type="dxa"/>
          </w:tcPr>
          <w:p w:rsidR="00761A2F" w:rsidRDefault="00761A2F" w:rsidP="00120E7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261" w:type="dxa"/>
          </w:tcPr>
          <w:p w:rsidR="00761A2F" w:rsidRDefault="00761A2F" w:rsidP="00120E7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услуг по перевозке грузов водным транспортом</w:t>
            </w:r>
          </w:p>
        </w:tc>
        <w:tc>
          <w:tcPr>
            <w:tcW w:w="850" w:type="dxa"/>
          </w:tcPr>
          <w:p w:rsidR="00761A2F" w:rsidRPr="009312A7" w:rsidRDefault="00761A2F" w:rsidP="009817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2A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61A2F" w:rsidRPr="009312A7" w:rsidRDefault="00761A2F" w:rsidP="00120E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61A2F" w:rsidRDefault="00761A2F" w:rsidP="00120E7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61A2F" w:rsidRPr="004923AD" w:rsidRDefault="00761A2F" w:rsidP="00ED3E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61A2F" w:rsidRPr="004923AD" w:rsidRDefault="00761A2F" w:rsidP="004923A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стат. данные отсутствуют</w:t>
            </w:r>
          </w:p>
        </w:tc>
        <w:tc>
          <w:tcPr>
            <w:tcW w:w="1276" w:type="dxa"/>
          </w:tcPr>
          <w:p w:rsidR="00761A2F" w:rsidRPr="004923AD" w:rsidRDefault="00761A2F" w:rsidP="006C76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6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61A2F" w:rsidRPr="00A37657" w:rsidTr="000A43AF">
        <w:tc>
          <w:tcPr>
            <w:tcW w:w="567" w:type="dxa"/>
          </w:tcPr>
          <w:p w:rsidR="00761A2F" w:rsidRDefault="00761A2F" w:rsidP="00120E7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261" w:type="dxa"/>
          </w:tcPr>
          <w:p w:rsidR="00761A2F" w:rsidRDefault="00761A2F" w:rsidP="00120E7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уличных патрулей …</w:t>
            </w:r>
          </w:p>
        </w:tc>
        <w:tc>
          <w:tcPr>
            <w:tcW w:w="850" w:type="dxa"/>
          </w:tcPr>
          <w:p w:rsidR="00761A2F" w:rsidRPr="009312A7" w:rsidRDefault="00761A2F" w:rsidP="009817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2A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61A2F" w:rsidRPr="009312A7" w:rsidRDefault="00761A2F" w:rsidP="00120E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61A2F" w:rsidRDefault="00761A2F" w:rsidP="00120E7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61A2F" w:rsidRPr="004923AD" w:rsidRDefault="00761A2F" w:rsidP="00ED3E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61A2F" w:rsidRPr="004923AD" w:rsidRDefault="00761A2F" w:rsidP="004923A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стат. данные отсутствуют</w:t>
            </w:r>
          </w:p>
        </w:tc>
        <w:tc>
          <w:tcPr>
            <w:tcW w:w="1276" w:type="dxa"/>
          </w:tcPr>
          <w:p w:rsidR="00761A2F" w:rsidRPr="004923AD" w:rsidRDefault="00761A2F" w:rsidP="006C76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61A2F" w:rsidRPr="00A37657" w:rsidTr="000A43AF">
        <w:tc>
          <w:tcPr>
            <w:tcW w:w="567" w:type="dxa"/>
          </w:tcPr>
          <w:p w:rsidR="00761A2F" w:rsidRPr="00A37657" w:rsidRDefault="00761A2F" w:rsidP="00120E7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761A2F" w:rsidRPr="00A37657" w:rsidRDefault="00761A2F" w:rsidP="00120E7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0" w:type="dxa"/>
          </w:tcPr>
          <w:p w:rsidR="00761A2F" w:rsidRPr="009312A7" w:rsidRDefault="00761A2F" w:rsidP="009817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2555</w:t>
            </w:r>
          </w:p>
        </w:tc>
        <w:tc>
          <w:tcPr>
            <w:tcW w:w="851" w:type="dxa"/>
          </w:tcPr>
          <w:p w:rsidR="00761A2F" w:rsidRPr="009312A7" w:rsidRDefault="00761A2F" w:rsidP="00120E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3267</w:t>
            </w:r>
          </w:p>
        </w:tc>
        <w:tc>
          <w:tcPr>
            <w:tcW w:w="992" w:type="dxa"/>
          </w:tcPr>
          <w:p w:rsidR="00761A2F" w:rsidRPr="00120E70" w:rsidRDefault="00345F30" w:rsidP="00ED3E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712</w:t>
            </w:r>
          </w:p>
        </w:tc>
        <w:tc>
          <w:tcPr>
            <w:tcW w:w="850" w:type="dxa"/>
          </w:tcPr>
          <w:p w:rsidR="00761A2F" w:rsidRPr="00120E70" w:rsidRDefault="00761A2F" w:rsidP="00120E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27,9</w:t>
            </w:r>
          </w:p>
        </w:tc>
        <w:tc>
          <w:tcPr>
            <w:tcW w:w="1701" w:type="dxa"/>
          </w:tcPr>
          <w:p w:rsidR="00761A2F" w:rsidRPr="00120E70" w:rsidRDefault="00761A2F" w:rsidP="00120E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761A2F" w:rsidRPr="00120E70" w:rsidRDefault="00761A2F" w:rsidP="00120E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3379B7" w:rsidRDefault="00694ACE" w:rsidP="005E3B49">
      <w:pPr>
        <w:pStyle w:val="a3"/>
        <w:spacing w:line="240" w:lineRule="auto"/>
        <w:ind w:left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*</w:t>
      </w:r>
      <w:r w:rsidRPr="00694ACE"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 xml:space="preserve"> вид</w:t>
      </w:r>
      <w:r w:rsidRPr="00694ACE">
        <w:rPr>
          <w:rFonts w:ascii="Times New Roman" w:hAnsi="Times New Roman" w:cs="Times New Roman"/>
          <w:i/>
          <w:sz w:val="20"/>
          <w:szCs w:val="20"/>
        </w:rPr>
        <w:t xml:space="preserve"> деятельности «операции с недвижимым имуществом, аренда и предоставление услуг»</w:t>
      </w:r>
    </w:p>
    <w:p w:rsidR="00115B37" w:rsidRPr="005E3B49" w:rsidRDefault="00115B37" w:rsidP="005E3B49">
      <w:pPr>
        <w:pStyle w:val="a3"/>
        <w:spacing w:line="240" w:lineRule="auto"/>
        <w:ind w:left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** вид деятельности </w:t>
      </w:r>
      <w:r w:rsidRPr="00115B37">
        <w:rPr>
          <w:rFonts w:ascii="Times New Roman" w:hAnsi="Times New Roman" w:cs="Times New Roman"/>
          <w:i/>
          <w:sz w:val="20"/>
          <w:szCs w:val="20"/>
        </w:rPr>
        <w:t>«гостиницы и рестораны»</w:t>
      </w:r>
    </w:p>
    <w:p w:rsidR="002A06EC" w:rsidRDefault="00D47F5D" w:rsidP="00D13760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674CA4">
        <w:rPr>
          <w:rFonts w:ascii="Times New Roman" w:hAnsi="Times New Roman" w:cs="Times New Roman"/>
          <w:sz w:val="28"/>
          <w:szCs w:val="28"/>
        </w:rPr>
        <w:t xml:space="preserve">величение количества выданных патентов </w:t>
      </w:r>
      <w:r>
        <w:rPr>
          <w:rFonts w:ascii="Times New Roman" w:hAnsi="Times New Roman" w:cs="Times New Roman"/>
          <w:sz w:val="28"/>
          <w:szCs w:val="28"/>
        </w:rPr>
        <w:t>произошло</w:t>
      </w:r>
      <w:r w:rsidR="00376452">
        <w:rPr>
          <w:rFonts w:ascii="Times New Roman" w:hAnsi="Times New Roman" w:cs="Times New Roman"/>
          <w:sz w:val="28"/>
          <w:szCs w:val="28"/>
        </w:rPr>
        <w:t>, в основном,</w:t>
      </w:r>
      <w:r w:rsidRPr="00674CA4">
        <w:rPr>
          <w:rFonts w:ascii="Times New Roman" w:hAnsi="Times New Roman" w:cs="Times New Roman"/>
          <w:sz w:val="28"/>
          <w:szCs w:val="28"/>
        </w:rPr>
        <w:t xml:space="preserve"> за счет выдачи патентов по</w:t>
      </w:r>
      <w:r w:rsidR="007D1101">
        <w:rPr>
          <w:rFonts w:ascii="Times New Roman" w:hAnsi="Times New Roman" w:cs="Times New Roman"/>
          <w:sz w:val="28"/>
          <w:szCs w:val="28"/>
        </w:rPr>
        <w:t xml:space="preserve"> </w:t>
      </w:r>
      <w:r w:rsidR="002A06EC">
        <w:rPr>
          <w:rFonts w:ascii="Times New Roman" w:hAnsi="Times New Roman" w:cs="Times New Roman"/>
          <w:sz w:val="28"/>
          <w:szCs w:val="28"/>
        </w:rPr>
        <w:t xml:space="preserve">следующим </w:t>
      </w:r>
      <w:r w:rsidR="007D1101">
        <w:rPr>
          <w:rFonts w:ascii="Times New Roman" w:hAnsi="Times New Roman" w:cs="Times New Roman"/>
          <w:sz w:val="28"/>
          <w:szCs w:val="28"/>
        </w:rPr>
        <w:t>видам деятельности</w:t>
      </w:r>
      <w:r w:rsidR="002A06EC">
        <w:rPr>
          <w:rFonts w:ascii="Times New Roman" w:hAnsi="Times New Roman" w:cs="Times New Roman"/>
          <w:sz w:val="28"/>
          <w:szCs w:val="28"/>
        </w:rPr>
        <w:t>:</w:t>
      </w:r>
    </w:p>
    <w:p w:rsidR="002A06EC" w:rsidRDefault="002A06EC" w:rsidP="00A15013">
      <w:pPr>
        <w:pStyle w:val="a3"/>
        <w:spacing w:after="0" w:line="216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D13760">
        <w:rPr>
          <w:rFonts w:ascii="Times New Roman" w:hAnsi="Times New Roman" w:cs="Times New Roman"/>
          <w:sz w:val="28"/>
          <w:szCs w:val="28"/>
        </w:rPr>
        <w:t>розничная торговля, осуществляемая через объекты стационарной торговой сети</w:t>
      </w:r>
      <w:r w:rsidR="00A430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увеличени</w:t>
      </w:r>
      <w:r w:rsidR="00513B18">
        <w:rPr>
          <w:rFonts w:ascii="Times New Roman" w:hAnsi="Times New Roman" w:cs="Times New Roman"/>
          <w:sz w:val="28"/>
          <w:szCs w:val="28"/>
        </w:rPr>
        <w:t>е на 523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7F5D">
        <w:rPr>
          <w:rFonts w:ascii="Times New Roman" w:hAnsi="Times New Roman" w:cs="Times New Roman"/>
          <w:sz w:val="28"/>
          <w:szCs w:val="28"/>
        </w:rPr>
        <w:t xml:space="preserve"> патент</w:t>
      </w:r>
      <w:r w:rsidR="00513B1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C6002" w:rsidRDefault="008C6002" w:rsidP="00A15013">
      <w:pPr>
        <w:pStyle w:val="a3"/>
        <w:spacing w:after="0" w:line="216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6002">
        <w:rPr>
          <w:rFonts w:ascii="Times New Roman" w:hAnsi="Times New Roman" w:cs="Times New Roman"/>
          <w:sz w:val="28"/>
          <w:szCs w:val="28"/>
        </w:rPr>
        <w:lastRenderedPageBreak/>
        <w:t>- услуги обществе</w:t>
      </w:r>
      <w:r w:rsidR="00215A27">
        <w:rPr>
          <w:rFonts w:ascii="Times New Roman" w:hAnsi="Times New Roman" w:cs="Times New Roman"/>
          <w:sz w:val="28"/>
          <w:szCs w:val="28"/>
        </w:rPr>
        <w:t>нного питания – увеличение на 41</w:t>
      </w:r>
      <w:r w:rsidRPr="008C6002">
        <w:rPr>
          <w:rFonts w:ascii="Times New Roman" w:hAnsi="Times New Roman" w:cs="Times New Roman"/>
          <w:sz w:val="28"/>
          <w:szCs w:val="28"/>
        </w:rPr>
        <w:t xml:space="preserve"> патент;</w:t>
      </w:r>
    </w:p>
    <w:p w:rsidR="006944E2" w:rsidRDefault="002A06EC" w:rsidP="00A15013">
      <w:pPr>
        <w:pStyle w:val="a3"/>
        <w:spacing w:after="0" w:line="216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</w:t>
      </w:r>
      <w:r w:rsidRPr="002A06EC">
        <w:rPr>
          <w:rFonts w:ascii="Times New Roman" w:hAnsi="Times New Roman" w:cs="Times New Roman"/>
          <w:sz w:val="28"/>
          <w:szCs w:val="28"/>
        </w:rPr>
        <w:t>ехническое обслуживание и ремонт автотранспортных  средств, машин</w:t>
      </w:r>
      <w:r w:rsidR="006944E2">
        <w:rPr>
          <w:rFonts w:ascii="Times New Roman" w:hAnsi="Times New Roman" w:cs="Times New Roman"/>
          <w:sz w:val="28"/>
          <w:szCs w:val="28"/>
        </w:rPr>
        <w:t xml:space="preserve"> и</w:t>
      </w:r>
      <w:r w:rsidR="008C6002">
        <w:rPr>
          <w:rFonts w:ascii="Times New Roman" w:hAnsi="Times New Roman" w:cs="Times New Roman"/>
          <w:sz w:val="28"/>
          <w:szCs w:val="28"/>
        </w:rPr>
        <w:t xml:space="preserve"> оборудования – увеличение на 36</w:t>
      </w:r>
      <w:r w:rsidR="006944E2">
        <w:rPr>
          <w:rFonts w:ascii="Times New Roman" w:hAnsi="Times New Roman" w:cs="Times New Roman"/>
          <w:sz w:val="28"/>
          <w:szCs w:val="28"/>
        </w:rPr>
        <w:t xml:space="preserve"> патент</w:t>
      </w:r>
      <w:r w:rsidR="008C6002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944E2" w:rsidRDefault="006944E2" w:rsidP="00A15013">
      <w:pPr>
        <w:pStyle w:val="a3"/>
        <w:spacing w:after="0" w:line="216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44E2">
        <w:rPr>
          <w:rFonts w:ascii="Times New Roman" w:hAnsi="Times New Roman" w:cs="Times New Roman"/>
          <w:sz w:val="28"/>
          <w:szCs w:val="28"/>
        </w:rPr>
        <w:t>- сдача в аренду жилых и нежилых помещений, дач, земельных участков, принадлежащих индивидуальному предпринимателю на праве собственности</w:t>
      </w:r>
      <w:r w:rsidR="008C60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C6002">
        <w:rPr>
          <w:rFonts w:ascii="Times New Roman" w:hAnsi="Times New Roman" w:cs="Times New Roman"/>
          <w:sz w:val="28"/>
          <w:szCs w:val="28"/>
        </w:rPr>
        <w:t>–у</w:t>
      </w:r>
      <w:proofErr w:type="gramEnd"/>
      <w:r w:rsidR="008C6002">
        <w:rPr>
          <w:rFonts w:ascii="Times New Roman" w:hAnsi="Times New Roman" w:cs="Times New Roman"/>
          <w:sz w:val="28"/>
          <w:szCs w:val="28"/>
        </w:rPr>
        <w:t>величение на 2</w:t>
      </w:r>
      <w:r>
        <w:rPr>
          <w:rFonts w:ascii="Times New Roman" w:hAnsi="Times New Roman" w:cs="Times New Roman"/>
          <w:sz w:val="28"/>
          <w:szCs w:val="28"/>
        </w:rPr>
        <w:t>2 патента</w:t>
      </w:r>
      <w:r w:rsidRPr="006944E2">
        <w:rPr>
          <w:rFonts w:ascii="Times New Roman" w:hAnsi="Times New Roman" w:cs="Times New Roman"/>
          <w:sz w:val="28"/>
          <w:szCs w:val="28"/>
        </w:rPr>
        <w:t xml:space="preserve">;   </w:t>
      </w:r>
    </w:p>
    <w:p w:rsidR="008C6002" w:rsidRDefault="008C6002" w:rsidP="00A15013">
      <w:pPr>
        <w:pStyle w:val="a3"/>
        <w:spacing w:after="0" w:line="216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6002">
        <w:rPr>
          <w:rFonts w:ascii="Times New Roman" w:hAnsi="Times New Roman" w:cs="Times New Roman"/>
          <w:sz w:val="28"/>
          <w:szCs w:val="28"/>
        </w:rPr>
        <w:t>- парикмахерские и косметические услуги</w:t>
      </w:r>
      <w:r>
        <w:rPr>
          <w:rFonts w:ascii="Times New Roman" w:hAnsi="Times New Roman" w:cs="Times New Roman"/>
          <w:sz w:val="28"/>
          <w:szCs w:val="28"/>
        </w:rPr>
        <w:t xml:space="preserve"> – увеличение на 14 патентов</w:t>
      </w:r>
      <w:r w:rsidRPr="008C6002">
        <w:rPr>
          <w:rFonts w:ascii="Times New Roman" w:hAnsi="Times New Roman" w:cs="Times New Roman"/>
          <w:sz w:val="28"/>
          <w:szCs w:val="28"/>
        </w:rPr>
        <w:t>;</w:t>
      </w:r>
    </w:p>
    <w:p w:rsidR="002A06EC" w:rsidRDefault="008C6002" w:rsidP="00A15013">
      <w:pPr>
        <w:pStyle w:val="a3"/>
        <w:spacing w:after="0" w:line="216" w:lineRule="auto"/>
        <w:ind w:left="0" w:firstLine="72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A06EC">
        <w:rPr>
          <w:rFonts w:ascii="Times New Roman" w:hAnsi="Times New Roman" w:cs="Times New Roman"/>
          <w:sz w:val="28"/>
          <w:szCs w:val="28"/>
        </w:rPr>
        <w:t>р</w:t>
      </w:r>
      <w:r w:rsidR="002A06EC" w:rsidRPr="002A06EC">
        <w:rPr>
          <w:rFonts w:ascii="Times New Roman" w:hAnsi="Times New Roman" w:cs="Times New Roman"/>
          <w:sz w:val="28"/>
          <w:szCs w:val="28"/>
        </w:rPr>
        <w:t>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</w:t>
      </w:r>
      <w:r>
        <w:rPr>
          <w:rFonts w:ascii="Times New Roman" w:hAnsi="Times New Roman" w:cs="Times New Roman"/>
          <w:sz w:val="28"/>
          <w:szCs w:val="28"/>
        </w:rPr>
        <w:t xml:space="preserve"> – увеличение на 13</w:t>
      </w:r>
      <w:r w:rsidR="0011428E">
        <w:rPr>
          <w:rFonts w:ascii="Times New Roman" w:hAnsi="Times New Roman" w:cs="Times New Roman"/>
          <w:sz w:val="28"/>
          <w:szCs w:val="28"/>
        </w:rPr>
        <w:t xml:space="preserve"> патент</w:t>
      </w:r>
      <w:r w:rsidR="006944E2">
        <w:rPr>
          <w:rFonts w:ascii="Times New Roman" w:hAnsi="Times New Roman" w:cs="Times New Roman"/>
          <w:sz w:val="28"/>
          <w:szCs w:val="28"/>
        </w:rPr>
        <w:t>ов</w:t>
      </w:r>
      <w:r w:rsidR="00156F14">
        <w:rPr>
          <w:rFonts w:ascii="Times New Roman" w:hAnsi="Times New Roman" w:cs="Times New Roman"/>
          <w:sz w:val="28"/>
          <w:szCs w:val="28"/>
        </w:rPr>
        <w:t>;</w:t>
      </w:r>
      <w:r w:rsidR="00156F14" w:rsidRPr="00156F14">
        <w:t xml:space="preserve"> </w:t>
      </w:r>
    </w:p>
    <w:p w:rsidR="008C6002" w:rsidRDefault="008C6002" w:rsidP="00A15013">
      <w:pPr>
        <w:pStyle w:val="a3"/>
        <w:spacing w:after="0" w:line="216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6002">
        <w:rPr>
          <w:rFonts w:ascii="Times New Roman" w:hAnsi="Times New Roman" w:cs="Times New Roman"/>
          <w:sz w:val="28"/>
          <w:szCs w:val="28"/>
        </w:rPr>
        <w:t xml:space="preserve">- ремонт и техническое обслуживание бытовой радиоэлектронной аппаратуры, бытовых машин и бытовых приборов, часов, ремонт и изготовление металлоизделий </w:t>
      </w:r>
      <w:r>
        <w:rPr>
          <w:rFonts w:ascii="Times New Roman" w:hAnsi="Times New Roman" w:cs="Times New Roman"/>
          <w:sz w:val="28"/>
          <w:szCs w:val="28"/>
        </w:rPr>
        <w:t xml:space="preserve">– увеличение </w:t>
      </w:r>
      <w:r w:rsidRPr="008C6002">
        <w:rPr>
          <w:rFonts w:ascii="Times New Roman" w:hAnsi="Times New Roman" w:cs="Times New Roman"/>
          <w:sz w:val="28"/>
          <w:szCs w:val="28"/>
        </w:rPr>
        <w:t>на 12 патентов;</w:t>
      </w:r>
    </w:p>
    <w:p w:rsidR="000454B2" w:rsidRDefault="000454B2" w:rsidP="00A15013">
      <w:pPr>
        <w:pStyle w:val="a3"/>
        <w:spacing w:after="0" w:line="216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0454B2">
        <w:rPr>
          <w:rFonts w:ascii="Times New Roman" w:hAnsi="Times New Roman" w:cs="Times New Roman"/>
          <w:sz w:val="28"/>
          <w:szCs w:val="28"/>
        </w:rPr>
        <w:t>казание автотранспортных услуг по перевозке пассажиров автомобильным транспортом</w:t>
      </w:r>
      <w:r>
        <w:rPr>
          <w:rFonts w:ascii="Times New Roman" w:hAnsi="Times New Roman" w:cs="Times New Roman"/>
          <w:sz w:val="28"/>
          <w:szCs w:val="28"/>
        </w:rPr>
        <w:t xml:space="preserve"> – увеличение на 11 патентов;</w:t>
      </w:r>
    </w:p>
    <w:p w:rsidR="008C6002" w:rsidRDefault="008C6002" w:rsidP="00A15013">
      <w:pPr>
        <w:pStyle w:val="a3"/>
        <w:spacing w:after="0" w:line="216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услуги по уходу и присмотру за детьми – увеличение на 8 патентов;</w:t>
      </w:r>
    </w:p>
    <w:p w:rsidR="008C6002" w:rsidRDefault="008C6002" w:rsidP="00A15013">
      <w:pPr>
        <w:pStyle w:val="a3"/>
        <w:spacing w:after="0" w:line="216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6002">
        <w:rPr>
          <w:rFonts w:ascii="Times New Roman" w:hAnsi="Times New Roman" w:cs="Times New Roman"/>
          <w:sz w:val="28"/>
          <w:szCs w:val="28"/>
        </w:rPr>
        <w:t>- ремонт жилья и дру</w:t>
      </w:r>
      <w:r>
        <w:rPr>
          <w:rFonts w:ascii="Times New Roman" w:hAnsi="Times New Roman" w:cs="Times New Roman"/>
          <w:sz w:val="28"/>
          <w:szCs w:val="28"/>
        </w:rPr>
        <w:t>гих построек – увеличение на 7 патентов;</w:t>
      </w:r>
    </w:p>
    <w:p w:rsidR="008C6002" w:rsidRDefault="008C6002" w:rsidP="00A15013">
      <w:pPr>
        <w:pStyle w:val="a3"/>
        <w:spacing w:after="0" w:line="216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C6002">
        <w:rPr>
          <w:rFonts w:ascii="Times New Roman" w:hAnsi="Times New Roman" w:cs="Times New Roman"/>
          <w:sz w:val="28"/>
          <w:szCs w:val="28"/>
        </w:rPr>
        <w:t>проведение занятий по физкультуре и спорту</w:t>
      </w:r>
      <w:r w:rsidR="00806C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увеличение на</w:t>
      </w:r>
      <w:r w:rsidR="00D209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 патентов</w:t>
      </w:r>
      <w:r w:rsidRPr="008C6002">
        <w:rPr>
          <w:rFonts w:ascii="Times New Roman" w:hAnsi="Times New Roman" w:cs="Times New Roman"/>
          <w:sz w:val="28"/>
          <w:szCs w:val="28"/>
        </w:rPr>
        <w:t>;</w:t>
      </w:r>
    </w:p>
    <w:p w:rsidR="00215A27" w:rsidRDefault="00215A27" w:rsidP="00A15013">
      <w:pPr>
        <w:pStyle w:val="a3"/>
        <w:spacing w:after="0" w:line="216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5A27">
        <w:rPr>
          <w:rFonts w:ascii="Times New Roman" w:hAnsi="Times New Roman" w:cs="Times New Roman"/>
          <w:sz w:val="28"/>
          <w:szCs w:val="28"/>
        </w:rPr>
        <w:t>- услуги по обучению и репетиторству – увеличение на 6 патентов;</w:t>
      </w:r>
    </w:p>
    <w:p w:rsidR="008C6002" w:rsidRDefault="008C6002" w:rsidP="00A15013">
      <w:pPr>
        <w:pStyle w:val="a3"/>
        <w:spacing w:after="0" w:line="216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ветеринарные услуги; </w:t>
      </w:r>
      <w:r w:rsidRPr="008C6002">
        <w:rPr>
          <w:rFonts w:ascii="Times New Roman" w:hAnsi="Times New Roman" w:cs="Times New Roman"/>
          <w:sz w:val="28"/>
          <w:szCs w:val="28"/>
        </w:rPr>
        <w:t>услуги по оформлению интерьера жилого помещения и услуги художественного оформления;</w:t>
      </w:r>
      <w:r w:rsidRPr="008C6002"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C6002">
        <w:rPr>
          <w:rFonts w:ascii="Times New Roman" w:hAnsi="Times New Roman" w:cs="Times New Roman"/>
          <w:sz w:val="28"/>
          <w:szCs w:val="28"/>
        </w:rPr>
        <w:t>слуги по зеленому хозяйству и декоративному цветоводству</w:t>
      </w:r>
      <w:r>
        <w:rPr>
          <w:rFonts w:ascii="Times New Roman" w:hAnsi="Times New Roman" w:cs="Times New Roman"/>
          <w:sz w:val="28"/>
          <w:szCs w:val="28"/>
        </w:rPr>
        <w:t xml:space="preserve"> – увеличение на 4 патента по каждому вид</w:t>
      </w:r>
      <w:r w:rsidR="00585C7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предпринимательской деятельности;</w:t>
      </w:r>
    </w:p>
    <w:p w:rsidR="008C6002" w:rsidRDefault="008C6002" w:rsidP="00585C7F">
      <w:pPr>
        <w:spacing w:after="0" w:line="21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5C7F">
        <w:rPr>
          <w:rFonts w:ascii="Times New Roman" w:hAnsi="Times New Roman" w:cs="Times New Roman"/>
          <w:sz w:val="28"/>
          <w:szCs w:val="28"/>
        </w:rPr>
        <w:t>-</w:t>
      </w:r>
      <w:r w:rsidR="00585C7F">
        <w:rPr>
          <w:rFonts w:ascii="Times New Roman" w:hAnsi="Times New Roman" w:cs="Times New Roman"/>
          <w:sz w:val="28"/>
          <w:szCs w:val="28"/>
        </w:rPr>
        <w:t xml:space="preserve"> у</w:t>
      </w:r>
      <w:r w:rsidRPr="00585C7F">
        <w:rPr>
          <w:rFonts w:ascii="Times New Roman" w:hAnsi="Times New Roman" w:cs="Times New Roman"/>
          <w:sz w:val="28"/>
          <w:szCs w:val="28"/>
        </w:rPr>
        <w:t>слуги, связанные со сбытом с\х продукции</w:t>
      </w:r>
      <w:r w:rsidR="00585C7F">
        <w:rPr>
          <w:rFonts w:ascii="Times New Roman" w:hAnsi="Times New Roman" w:cs="Times New Roman"/>
          <w:sz w:val="28"/>
          <w:szCs w:val="28"/>
        </w:rPr>
        <w:t>; у</w:t>
      </w:r>
      <w:r w:rsidRPr="00585C7F">
        <w:rPr>
          <w:rFonts w:ascii="Times New Roman" w:hAnsi="Times New Roman" w:cs="Times New Roman"/>
          <w:sz w:val="28"/>
          <w:szCs w:val="28"/>
        </w:rPr>
        <w:t>слуги по приему стеклопосуды и вторичного сырья, за исключением металлолома</w:t>
      </w:r>
      <w:r w:rsidR="00585C7F">
        <w:rPr>
          <w:rFonts w:ascii="Times New Roman" w:hAnsi="Times New Roman" w:cs="Times New Roman"/>
          <w:sz w:val="28"/>
          <w:szCs w:val="28"/>
        </w:rPr>
        <w:t>; п</w:t>
      </w:r>
      <w:r w:rsidRPr="00585C7F">
        <w:rPr>
          <w:rFonts w:ascii="Times New Roman" w:hAnsi="Times New Roman" w:cs="Times New Roman"/>
          <w:sz w:val="28"/>
          <w:szCs w:val="28"/>
        </w:rPr>
        <w:t>рочие услуги производственного характер</w:t>
      </w:r>
      <w:proofErr w:type="gramStart"/>
      <w:r w:rsidRPr="00585C7F">
        <w:rPr>
          <w:rFonts w:ascii="Times New Roman" w:hAnsi="Times New Roman" w:cs="Times New Roman"/>
          <w:sz w:val="28"/>
          <w:szCs w:val="28"/>
        </w:rPr>
        <w:t>а</w:t>
      </w:r>
      <w:r w:rsidR="00585C7F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585C7F" w:rsidRPr="00585C7F">
        <w:t xml:space="preserve"> </w:t>
      </w:r>
      <w:r w:rsidR="00585C7F">
        <w:rPr>
          <w:rFonts w:ascii="Times New Roman" w:hAnsi="Times New Roman" w:cs="Times New Roman"/>
          <w:sz w:val="28"/>
          <w:szCs w:val="28"/>
        </w:rPr>
        <w:t>увеличение на 3</w:t>
      </w:r>
      <w:r w:rsidR="00585C7F" w:rsidRPr="00585C7F">
        <w:rPr>
          <w:rFonts w:ascii="Times New Roman" w:hAnsi="Times New Roman" w:cs="Times New Roman"/>
          <w:sz w:val="28"/>
          <w:szCs w:val="28"/>
        </w:rPr>
        <w:t xml:space="preserve"> патента по каждому вид</w:t>
      </w:r>
      <w:r w:rsidR="00585C7F">
        <w:rPr>
          <w:rFonts w:ascii="Times New Roman" w:hAnsi="Times New Roman" w:cs="Times New Roman"/>
          <w:sz w:val="28"/>
          <w:szCs w:val="28"/>
        </w:rPr>
        <w:t>у</w:t>
      </w:r>
      <w:r w:rsidR="00585C7F" w:rsidRPr="00585C7F">
        <w:rPr>
          <w:rFonts w:ascii="Times New Roman" w:hAnsi="Times New Roman" w:cs="Times New Roman"/>
          <w:sz w:val="28"/>
          <w:szCs w:val="28"/>
        </w:rPr>
        <w:t xml:space="preserve"> предпринимательской деятельности;</w:t>
      </w:r>
    </w:p>
    <w:p w:rsidR="00806C33" w:rsidRDefault="00806C33" w:rsidP="00806C33">
      <w:pPr>
        <w:spacing w:after="0" w:line="21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Pr="00806C33">
        <w:rPr>
          <w:rFonts w:ascii="Times New Roman" w:hAnsi="Times New Roman" w:cs="Times New Roman"/>
          <w:sz w:val="28"/>
          <w:szCs w:val="28"/>
        </w:rPr>
        <w:t xml:space="preserve">зготовление </w:t>
      </w:r>
      <w:r>
        <w:rPr>
          <w:rFonts w:ascii="Times New Roman" w:hAnsi="Times New Roman" w:cs="Times New Roman"/>
          <w:sz w:val="28"/>
          <w:szCs w:val="28"/>
        </w:rPr>
        <w:t>изделий народных худ. промыслов; у</w:t>
      </w:r>
      <w:r w:rsidRPr="00806C33">
        <w:rPr>
          <w:rFonts w:ascii="Times New Roman" w:hAnsi="Times New Roman" w:cs="Times New Roman"/>
          <w:sz w:val="28"/>
          <w:szCs w:val="28"/>
        </w:rPr>
        <w:t>слуги фотоателье, фот</w:t>
      </w:r>
      <w:proofErr w:type="gramStart"/>
      <w:r w:rsidRPr="00806C3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806C33">
        <w:rPr>
          <w:rFonts w:ascii="Times New Roman" w:hAnsi="Times New Roman" w:cs="Times New Roman"/>
          <w:sz w:val="28"/>
          <w:szCs w:val="28"/>
        </w:rPr>
        <w:t xml:space="preserve"> и кинолабораторий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806C33">
        <w:t xml:space="preserve"> </w:t>
      </w:r>
      <w:r>
        <w:rPr>
          <w:rFonts w:ascii="Times New Roman" w:hAnsi="Times New Roman" w:cs="Times New Roman"/>
          <w:sz w:val="28"/>
          <w:szCs w:val="28"/>
        </w:rPr>
        <w:t>увеличение на 2</w:t>
      </w:r>
      <w:r w:rsidRPr="00806C33">
        <w:rPr>
          <w:rFonts w:ascii="Times New Roman" w:hAnsi="Times New Roman" w:cs="Times New Roman"/>
          <w:sz w:val="28"/>
          <w:szCs w:val="28"/>
        </w:rPr>
        <w:t xml:space="preserve"> патента по каждому виду предпринимательской деятельности;</w:t>
      </w:r>
    </w:p>
    <w:p w:rsidR="000454B2" w:rsidRDefault="000454B2" w:rsidP="000454B2">
      <w:pPr>
        <w:spacing w:after="0" w:line="21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0454B2">
        <w:rPr>
          <w:rFonts w:ascii="Times New Roman" w:hAnsi="Times New Roman" w:cs="Times New Roman"/>
          <w:sz w:val="28"/>
          <w:szCs w:val="28"/>
        </w:rPr>
        <w:t>итуальные услуги</w:t>
      </w:r>
      <w:r>
        <w:rPr>
          <w:rFonts w:ascii="Times New Roman" w:hAnsi="Times New Roman" w:cs="Times New Roman"/>
          <w:sz w:val="28"/>
          <w:szCs w:val="28"/>
        </w:rPr>
        <w:t>; услуги по остеклению балконов; у</w:t>
      </w:r>
      <w:r w:rsidRPr="000454B2">
        <w:rPr>
          <w:rFonts w:ascii="Times New Roman" w:hAnsi="Times New Roman" w:cs="Times New Roman"/>
          <w:sz w:val="28"/>
          <w:szCs w:val="28"/>
        </w:rPr>
        <w:t>слуги по уборке жилых помещений и ведению домашнего хозяйства</w:t>
      </w:r>
      <w:r>
        <w:rPr>
          <w:rFonts w:ascii="Times New Roman" w:hAnsi="Times New Roman" w:cs="Times New Roman"/>
          <w:sz w:val="28"/>
          <w:szCs w:val="28"/>
        </w:rPr>
        <w:t>; р</w:t>
      </w:r>
      <w:r w:rsidRPr="000454B2">
        <w:rPr>
          <w:rFonts w:ascii="Times New Roman" w:hAnsi="Times New Roman" w:cs="Times New Roman"/>
          <w:sz w:val="28"/>
          <w:szCs w:val="28"/>
        </w:rPr>
        <w:t>емонт мебели</w:t>
      </w:r>
      <w:r>
        <w:rPr>
          <w:rFonts w:ascii="Times New Roman" w:hAnsi="Times New Roman" w:cs="Times New Roman"/>
          <w:sz w:val="28"/>
          <w:szCs w:val="28"/>
        </w:rPr>
        <w:t>; услуги по прокату; ч</w:t>
      </w:r>
      <w:r w:rsidRPr="000454B2">
        <w:rPr>
          <w:rFonts w:ascii="Times New Roman" w:hAnsi="Times New Roman" w:cs="Times New Roman"/>
          <w:sz w:val="28"/>
          <w:szCs w:val="28"/>
        </w:rPr>
        <w:t xml:space="preserve">еканка </w:t>
      </w:r>
      <w:r>
        <w:rPr>
          <w:rFonts w:ascii="Times New Roman" w:hAnsi="Times New Roman" w:cs="Times New Roman"/>
          <w:sz w:val="28"/>
          <w:szCs w:val="28"/>
        </w:rPr>
        <w:t>и гравировка ювелирных изделий; у</w:t>
      </w:r>
      <w:r w:rsidRPr="000454B2">
        <w:rPr>
          <w:rFonts w:ascii="Times New Roman" w:hAnsi="Times New Roman" w:cs="Times New Roman"/>
          <w:sz w:val="28"/>
          <w:szCs w:val="28"/>
        </w:rPr>
        <w:t>слуги, связанные с обслуживанием с/х производства</w:t>
      </w:r>
      <w:r>
        <w:rPr>
          <w:rFonts w:ascii="Times New Roman" w:hAnsi="Times New Roman" w:cs="Times New Roman"/>
          <w:sz w:val="28"/>
          <w:szCs w:val="28"/>
        </w:rPr>
        <w:t>; в</w:t>
      </w:r>
      <w:r w:rsidRPr="000454B2">
        <w:rPr>
          <w:rFonts w:ascii="Times New Roman" w:hAnsi="Times New Roman" w:cs="Times New Roman"/>
          <w:sz w:val="28"/>
          <w:szCs w:val="28"/>
        </w:rPr>
        <w:t>едение охотничьего хозяйства и осуществление охоты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0454B2">
        <w:t xml:space="preserve"> </w:t>
      </w:r>
      <w:r>
        <w:rPr>
          <w:rFonts w:ascii="Times New Roman" w:hAnsi="Times New Roman" w:cs="Times New Roman"/>
          <w:sz w:val="28"/>
          <w:szCs w:val="28"/>
        </w:rPr>
        <w:t>увеличение на 1</w:t>
      </w:r>
      <w:r w:rsidRPr="000454B2">
        <w:rPr>
          <w:rFonts w:ascii="Times New Roman" w:hAnsi="Times New Roman" w:cs="Times New Roman"/>
          <w:sz w:val="28"/>
          <w:szCs w:val="28"/>
        </w:rPr>
        <w:t xml:space="preserve"> патент по каждому виду п</w:t>
      </w:r>
      <w:r>
        <w:rPr>
          <w:rFonts w:ascii="Times New Roman" w:hAnsi="Times New Roman" w:cs="Times New Roman"/>
          <w:sz w:val="28"/>
          <w:szCs w:val="28"/>
        </w:rPr>
        <w:t>редпринимательской деятельности.</w:t>
      </w:r>
    </w:p>
    <w:p w:rsidR="00B41965" w:rsidRPr="00B41965" w:rsidRDefault="00B41965" w:rsidP="00B41965">
      <w:pPr>
        <w:spacing w:after="0" w:line="21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1965">
        <w:rPr>
          <w:rFonts w:ascii="Times New Roman" w:hAnsi="Times New Roman" w:cs="Times New Roman"/>
          <w:sz w:val="28"/>
          <w:szCs w:val="28"/>
        </w:rPr>
        <w:t xml:space="preserve">Снижение количества выданных патентов в  2015 году по сравнению с 2014 годом произошло, в основном, по следующим видам  предпринимательской деятельности: </w:t>
      </w:r>
    </w:p>
    <w:p w:rsidR="00B41965" w:rsidRDefault="00B41965" w:rsidP="00B41965">
      <w:pPr>
        <w:spacing w:after="0" w:line="21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1965">
        <w:rPr>
          <w:rFonts w:ascii="Times New Roman" w:hAnsi="Times New Roman" w:cs="Times New Roman"/>
          <w:sz w:val="28"/>
          <w:szCs w:val="28"/>
        </w:rPr>
        <w:t>- оказание автотранспортных услуг по перевозке грузов автомобильн</w:t>
      </w:r>
      <w:r w:rsidR="00215A27">
        <w:rPr>
          <w:rFonts w:ascii="Times New Roman" w:hAnsi="Times New Roman" w:cs="Times New Roman"/>
          <w:sz w:val="28"/>
          <w:szCs w:val="28"/>
        </w:rPr>
        <w:t xml:space="preserve">ым транспортом – снижение на 8 </w:t>
      </w:r>
      <w:r w:rsidRPr="00B41965">
        <w:rPr>
          <w:rFonts w:ascii="Times New Roman" w:hAnsi="Times New Roman" w:cs="Times New Roman"/>
          <w:sz w:val="28"/>
          <w:szCs w:val="28"/>
        </w:rPr>
        <w:t>патентов;</w:t>
      </w:r>
    </w:p>
    <w:p w:rsidR="00C06A90" w:rsidRDefault="00C06A90" w:rsidP="00C06A90">
      <w:pPr>
        <w:spacing w:after="0" w:line="21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C06A90">
        <w:rPr>
          <w:rFonts w:ascii="Times New Roman" w:hAnsi="Times New Roman" w:cs="Times New Roman"/>
          <w:sz w:val="28"/>
          <w:szCs w:val="28"/>
        </w:rPr>
        <w:t>слуги по производству монтажных работ</w:t>
      </w:r>
      <w:r>
        <w:rPr>
          <w:rFonts w:ascii="Times New Roman" w:hAnsi="Times New Roman" w:cs="Times New Roman"/>
          <w:sz w:val="28"/>
          <w:szCs w:val="28"/>
        </w:rPr>
        <w:t>; з</w:t>
      </w:r>
      <w:r w:rsidRPr="00C06A90">
        <w:rPr>
          <w:rFonts w:ascii="Times New Roman" w:hAnsi="Times New Roman" w:cs="Times New Roman"/>
          <w:sz w:val="28"/>
          <w:szCs w:val="28"/>
        </w:rPr>
        <w:t>ан</w:t>
      </w:r>
      <w:r>
        <w:rPr>
          <w:rFonts w:ascii="Times New Roman" w:hAnsi="Times New Roman" w:cs="Times New Roman"/>
          <w:sz w:val="28"/>
          <w:szCs w:val="28"/>
        </w:rPr>
        <w:t>ятие медицинской деятельностью – снижение на 3 патента по каждому виду предпринимательской деятельности;</w:t>
      </w:r>
    </w:p>
    <w:p w:rsidR="00C06A90" w:rsidRDefault="00C06A90" w:rsidP="00C06A90">
      <w:pPr>
        <w:spacing w:after="0" w:line="21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06A90"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06A90">
        <w:rPr>
          <w:rFonts w:ascii="Times New Roman" w:hAnsi="Times New Roman" w:cs="Times New Roman"/>
          <w:sz w:val="28"/>
          <w:szCs w:val="28"/>
        </w:rPr>
        <w:t>зготовление и ремонт металлической галантереи</w:t>
      </w:r>
      <w:r>
        <w:rPr>
          <w:rFonts w:ascii="Times New Roman" w:hAnsi="Times New Roman" w:cs="Times New Roman"/>
          <w:sz w:val="28"/>
          <w:szCs w:val="28"/>
        </w:rPr>
        <w:t xml:space="preserve"> – снижение на 2 патента;</w:t>
      </w:r>
    </w:p>
    <w:p w:rsidR="00C06A90" w:rsidRPr="00B41965" w:rsidRDefault="00C06A90" w:rsidP="00C06A90">
      <w:pPr>
        <w:spacing w:after="0" w:line="21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</w:t>
      </w:r>
      <w:r w:rsidRPr="00C06A90">
        <w:rPr>
          <w:rFonts w:ascii="Times New Roman" w:hAnsi="Times New Roman" w:cs="Times New Roman"/>
          <w:sz w:val="28"/>
          <w:szCs w:val="28"/>
        </w:rPr>
        <w:t>брядовые услуги</w:t>
      </w:r>
      <w:r>
        <w:rPr>
          <w:rFonts w:ascii="Times New Roman" w:hAnsi="Times New Roman" w:cs="Times New Roman"/>
          <w:sz w:val="28"/>
          <w:szCs w:val="28"/>
        </w:rPr>
        <w:t>; р</w:t>
      </w:r>
      <w:r w:rsidRPr="00C06A90">
        <w:rPr>
          <w:rFonts w:ascii="Times New Roman" w:hAnsi="Times New Roman" w:cs="Times New Roman"/>
          <w:sz w:val="28"/>
          <w:szCs w:val="28"/>
        </w:rPr>
        <w:t>емонт</w:t>
      </w:r>
      <w:r>
        <w:rPr>
          <w:rFonts w:ascii="Times New Roman" w:hAnsi="Times New Roman" w:cs="Times New Roman"/>
          <w:sz w:val="28"/>
          <w:szCs w:val="28"/>
        </w:rPr>
        <w:t>, чистка, окраска и пошив обуви; э</w:t>
      </w:r>
      <w:r w:rsidRPr="00C06A90">
        <w:rPr>
          <w:rFonts w:ascii="Times New Roman" w:hAnsi="Times New Roman" w:cs="Times New Roman"/>
          <w:sz w:val="28"/>
          <w:szCs w:val="28"/>
        </w:rPr>
        <w:t>кскурсионные услуги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C06A90">
        <w:t xml:space="preserve"> </w:t>
      </w:r>
      <w:r>
        <w:rPr>
          <w:rFonts w:ascii="Times New Roman" w:hAnsi="Times New Roman" w:cs="Times New Roman"/>
          <w:sz w:val="28"/>
          <w:szCs w:val="28"/>
        </w:rPr>
        <w:t>снижение на 1 патент</w:t>
      </w:r>
      <w:r w:rsidRPr="00C06A90">
        <w:rPr>
          <w:rFonts w:ascii="Times New Roman" w:hAnsi="Times New Roman" w:cs="Times New Roman"/>
          <w:sz w:val="28"/>
          <w:szCs w:val="28"/>
        </w:rPr>
        <w:t xml:space="preserve"> по каждому виду п</w:t>
      </w:r>
      <w:r>
        <w:rPr>
          <w:rFonts w:ascii="Times New Roman" w:hAnsi="Times New Roman" w:cs="Times New Roman"/>
          <w:sz w:val="28"/>
          <w:szCs w:val="28"/>
        </w:rPr>
        <w:t>редпринимательской деятельности.</w:t>
      </w:r>
    </w:p>
    <w:p w:rsidR="00C06A90" w:rsidRDefault="00C06A90" w:rsidP="00A15013">
      <w:pPr>
        <w:pStyle w:val="a3"/>
        <w:spacing w:after="0" w:line="216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выданных патентов сохранилось на прежнем уровне по таки</w:t>
      </w:r>
      <w:r w:rsidR="00DA233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видам деятельности, как:</w:t>
      </w:r>
    </w:p>
    <w:p w:rsidR="00C06A90" w:rsidRPr="00C06A90" w:rsidRDefault="00C06A90" w:rsidP="00C06A90">
      <w:pPr>
        <w:pStyle w:val="a3"/>
        <w:spacing w:after="0" w:line="216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-р</w:t>
      </w:r>
      <w:r w:rsidRPr="00C06A90">
        <w:rPr>
          <w:rFonts w:ascii="Times New Roman" w:hAnsi="Times New Roman" w:cs="Times New Roman"/>
          <w:sz w:val="28"/>
          <w:szCs w:val="28"/>
        </w:rPr>
        <w:t>емонт и пошив швейных, меховых и кожаных изде</w:t>
      </w:r>
      <w:r>
        <w:rPr>
          <w:rFonts w:ascii="Times New Roman" w:hAnsi="Times New Roman" w:cs="Times New Roman"/>
          <w:sz w:val="28"/>
          <w:szCs w:val="28"/>
        </w:rPr>
        <w:t>лий;</w:t>
      </w:r>
    </w:p>
    <w:p w:rsidR="00C06A90" w:rsidRPr="00C06A90" w:rsidRDefault="00C06A90" w:rsidP="00C06A90">
      <w:pPr>
        <w:pStyle w:val="a3"/>
        <w:spacing w:after="0" w:line="216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</w:t>
      </w:r>
      <w:r w:rsidRPr="00C06A90">
        <w:rPr>
          <w:rFonts w:ascii="Times New Roman" w:hAnsi="Times New Roman" w:cs="Times New Roman"/>
          <w:sz w:val="28"/>
          <w:szCs w:val="28"/>
        </w:rPr>
        <w:t>слуги бань душевых и саун, проч. услуги, оказываемые в д</w:t>
      </w:r>
      <w:r>
        <w:rPr>
          <w:rFonts w:ascii="Times New Roman" w:hAnsi="Times New Roman" w:cs="Times New Roman"/>
          <w:sz w:val="28"/>
          <w:szCs w:val="28"/>
        </w:rPr>
        <w:t>ушевых и саунах;</w:t>
      </w:r>
    </w:p>
    <w:p w:rsidR="00C06A90" w:rsidRPr="00C06A90" w:rsidRDefault="00C06A90" w:rsidP="00C06A90">
      <w:pPr>
        <w:pStyle w:val="a3"/>
        <w:spacing w:after="0" w:line="216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</w:t>
      </w:r>
      <w:r w:rsidRPr="00C06A90">
        <w:rPr>
          <w:rFonts w:ascii="Times New Roman" w:hAnsi="Times New Roman" w:cs="Times New Roman"/>
          <w:sz w:val="28"/>
          <w:szCs w:val="28"/>
        </w:rPr>
        <w:t>слуги платных туалетов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06A90" w:rsidRPr="00C06A90" w:rsidRDefault="00C06A90" w:rsidP="00C06A90">
      <w:pPr>
        <w:pStyle w:val="a3"/>
        <w:spacing w:after="0" w:line="216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</w:t>
      </w:r>
      <w:r w:rsidRPr="00C06A90">
        <w:rPr>
          <w:rFonts w:ascii="Times New Roman" w:hAnsi="Times New Roman" w:cs="Times New Roman"/>
          <w:sz w:val="28"/>
          <w:szCs w:val="28"/>
        </w:rPr>
        <w:t>емонт ювелирных изделий, бижутерии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06A90" w:rsidRDefault="00C06A90" w:rsidP="00C06A90">
      <w:pPr>
        <w:pStyle w:val="a3"/>
        <w:spacing w:after="0" w:line="216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-химическая чистка.</w:t>
      </w:r>
    </w:p>
    <w:p w:rsidR="00C06A90" w:rsidRDefault="00C06A90" w:rsidP="00C06A90">
      <w:pPr>
        <w:pStyle w:val="a3"/>
        <w:spacing w:after="0" w:line="21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A90">
        <w:rPr>
          <w:rFonts w:ascii="Times New Roman" w:hAnsi="Times New Roman" w:cs="Times New Roman"/>
          <w:sz w:val="28"/>
          <w:szCs w:val="28"/>
        </w:rPr>
        <w:t>Следовательно, для части предпринимателей, осуществляющих вышеназванные виды деятельности, ПСН оказалась более выгодной, чем ЕНВД и УСН.</w:t>
      </w:r>
    </w:p>
    <w:p w:rsidR="00C06A90" w:rsidRDefault="00C06A90" w:rsidP="00C06A90">
      <w:pPr>
        <w:pStyle w:val="a3"/>
        <w:spacing w:after="0" w:line="216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6A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следующим видам предпринимательской деятельности не выдано ни одного патента:</w:t>
      </w:r>
    </w:p>
    <w:p w:rsidR="00C06A90" w:rsidRPr="00C06A90" w:rsidRDefault="00C06A90" w:rsidP="00C06A90">
      <w:pPr>
        <w:pStyle w:val="a3"/>
        <w:spacing w:after="0" w:line="216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</w:t>
      </w:r>
      <w:r w:rsidRPr="00C06A90">
        <w:rPr>
          <w:rFonts w:ascii="Times New Roman" w:hAnsi="Times New Roman" w:cs="Times New Roman"/>
          <w:sz w:val="28"/>
          <w:szCs w:val="28"/>
        </w:rPr>
        <w:t>казание услуг по перевозке пассажиров водным транспортом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C06A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6A90" w:rsidRPr="00C06A90" w:rsidRDefault="00C06A90" w:rsidP="00C06A90">
      <w:pPr>
        <w:pStyle w:val="a3"/>
        <w:spacing w:after="0" w:line="216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C06A90">
        <w:rPr>
          <w:rFonts w:ascii="Times New Roman" w:hAnsi="Times New Roman" w:cs="Times New Roman"/>
          <w:sz w:val="28"/>
          <w:szCs w:val="28"/>
        </w:rPr>
        <w:t>роизводство и реставрация ковров и ковровых изделий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C06A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6A90" w:rsidRPr="00C06A90" w:rsidRDefault="00C06A90" w:rsidP="00C06A90">
      <w:pPr>
        <w:pStyle w:val="a3"/>
        <w:spacing w:after="0" w:line="216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C06A90">
        <w:rPr>
          <w:rFonts w:ascii="Times New Roman" w:hAnsi="Times New Roman" w:cs="Times New Roman"/>
          <w:sz w:val="28"/>
          <w:szCs w:val="28"/>
        </w:rPr>
        <w:t>слуги носильщиков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06A90" w:rsidRPr="00C06A90" w:rsidRDefault="00C06A90" w:rsidP="00C06A90">
      <w:pPr>
        <w:pStyle w:val="a3"/>
        <w:spacing w:after="0" w:line="216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C06A90">
        <w:rPr>
          <w:rFonts w:ascii="Times New Roman" w:hAnsi="Times New Roman" w:cs="Times New Roman"/>
          <w:sz w:val="28"/>
          <w:szCs w:val="28"/>
        </w:rPr>
        <w:t>слуги поваров по изготовлению блюд на дому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06A90" w:rsidRPr="00C06A90" w:rsidRDefault="00C06A90" w:rsidP="00C06A90">
      <w:pPr>
        <w:pStyle w:val="a3"/>
        <w:spacing w:after="0" w:line="216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C06A90">
        <w:rPr>
          <w:rFonts w:ascii="Times New Roman" w:hAnsi="Times New Roman" w:cs="Times New Roman"/>
          <w:sz w:val="28"/>
          <w:szCs w:val="28"/>
        </w:rPr>
        <w:t>казание услуг по перевозке грузов водным транспортом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06A90" w:rsidRPr="00C06A90" w:rsidRDefault="00C06A90" w:rsidP="00C06A90">
      <w:pPr>
        <w:pStyle w:val="a3"/>
        <w:spacing w:after="0" w:line="216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услуги уличных патрулей.</w:t>
      </w:r>
    </w:p>
    <w:p w:rsidR="0055088C" w:rsidRPr="001C6158" w:rsidRDefault="0055088C" w:rsidP="001C615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Наибольший прирост </w:t>
      </w:r>
      <w:r w:rsidR="00D82E7B">
        <w:rPr>
          <w:rFonts w:ascii="Times New Roman" w:hAnsi="Times New Roman" w:cs="Times New Roman"/>
          <w:sz w:val="28"/>
          <w:szCs w:val="28"/>
        </w:rPr>
        <w:t xml:space="preserve">количества </w:t>
      </w:r>
      <w:r>
        <w:rPr>
          <w:rFonts w:ascii="Times New Roman" w:hAnsi="Times New Roman" w:cs="Times New Roman"/>
          <w:sz w:val="28"/>
          <w:szCs w:val="28"/>
        </w:rPr>
        <w:t xml:space="preserve">выданных патентов наблюдается в г. Смоленске, так как в данном муниципальном образовании осуществляют деятельность </w:t>
      </w:r>
      <w:r w:rsidR="007A0ABC">
        <w:rPr>
          <w:rFonts w:ascii="Times New Roman" w:hAnsi="Times New Roman" w:cs="Times New Roman"/>
          <w:sz w:val="28"/>
          <w:szCs w:val="28"/>
        </w:rPr>
        <w:t>более 40%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индивидуальных пред</w:t>
      </w:r>
      <w:r w:rsidR="001C6158">
        <w:rPr>
          <w:rFonts w:ascii="Times New Roman" w:hAnsi="Times New Roman" w:cs="Times New Roman"/>
          <w:sz w:val="28"/>
          <w:szCs w:val="28"/>
        </w:rPr>
        <w:t xml:space="preserve">принимателей Смоленской области, в </w:t>
      </w:r>
      <w:r w:rsidR="001C6158" w:rsidRPr="008953BC">
        <w:rPr>
          <w:rFonts w:ascii="Times New Roman" w:hAnsi="Times New Roman" w:cs="Times New Roman"/>
          <w:sz w:val="28"/>
          <w:szCs w:val="28"/>
        </w:rPr>
        <w:t>Вяземском,</w:t>
      </w:r>
      <w:r w:rsidR="00AC3DCF" w:rsidRPr="00AC3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0ABC">
        <w:rPr>
          <w:rFonts w:ascii="Times New Roman" w:hAnsi="Times New Roman" w:cs="Times New Roman"/>
          <w:sz w:val="28"/>
          <w:szCs w:val="28"/>
        </w:rPr>
        <w:t>Сафоновском</w:t>
      </w:r>
      <w:proofErr w:type="spellEnd"/>
      <w:r w:rsidR="007A0A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C6158" w:rsidRPr="001C6158">
        <w:rPr>
          <w:rFonts w:ascii="Times New Roman" w:hAnsi="Times New Roman" w:cs="Times New Roman"/>
          <w:sz w:val="28"/>
          <w:szCs w:val="28"/>
        </w:rPr>
        <w:t>Ярцевск</w:t>
      </w:r>
      <w:r w:rsidR="001C6158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="001C6158">
        <w:rPr>
          <w:rFonts w:ascii="Times New Roman" w:hAnsi="Times New Roman" w:cs="Times New Roman"/>
          <w:sz w:val="28"/>
          <w:szCs w:val="28"/>
        </w:rPr>
        <w:t>,</w:t>
      </w:r>
      <w:r w:rsidR="001C6158" w:rsidRPr="001C61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6158" w:rsidRPr="001C6158">
        <w:rPr>
          <w:rFonts w:ascii="Times New Roman" w:hAnsi="Times New Roman" w:cs="Times New Roman"/>
          <w:sz w:val="28"/>
          <w:szCs w:val="28"/>
        </w:rPr>
        <w:t>Рославльск</w:t>
      </w:r>
      <w:r w:rsidR="001C6158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="001C6158">
        <w:rPr>
          <w:rFonts w:ascii="Times New Roman" w:hAnsi="Times New Roman" w:cs="Times New Roman"/>
          <w:sz w:val="28"/>
          <w:szCs w:val="28"/>
        </w:rPr>
        <w:t xml:space="preserve">, </w:t>
      </w:r>
      <w:r w:rsidR="00AC3DCF" w:rsidRPr="001C6158">
        <w:rPr>
          <w:rFonts w:ascii="Times New Roman" w:hAnsi="Times New Roman" w:cs="Times New Roman"/>
          <w:sz w:val="28"/>
          <w:szCs w:val="28"/>
        </w:rPr>
        <w:t>Гагаринск</w:t>
      </w:r>
      <w:r w:rsidR="001C6158">
        <w:rPr>
          <w:rFonts w:ascii="Times New Roman" w:hAnsi="Times New Roman" w:cs="Times New Roman"/>
          <w:sz w:val="28"/>
          <w:szCs w:val="28"/>
        </w:rPr>
        <w:t>ом</w:t>
      </w:r>
      <w:r w:rsidR="008833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83320">
        <w:rPr>
          <w:rFonts w:ascii="Times New Roman" w:hAnsi="Times New Roman" w:cs="Times New Roman"/>
          <w:sz w:val="28"/>
          <w:szCs w:val="28"/>
        </w:rPr>
        <w:t>Руднянском</w:t>
      </w:r>
      <w:proofErr w:type="spellEnd"/>
      <w:r w:rsidR="00AC3DCF" w:rsidRPr="001C615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C6158">
        <w:rPr>
          <w:rFonts w:ascii="Times New Roman" w:hAnsi="Times New Roman" w:cs="Times New Roman"/>
          <w:sz w:val="28"/>
          <w:szCs w:val="28"/>
        </w:rPr>
        <w:t>ах.</w:t>
      </w:r>
    </w:p>
    <w:p w:rsidR="004E13D0" w:rsidRDefault="004E13D0" w:rsidP="004E13D0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13D0">
        <w:rPr>
          <w:rFonts w:ascii="Times New Roman" w:hAnsi="Times New Roman" w:cs="Times New Roman"/>
          <w:sz w:val="28"/>
          <w:szCs w:val="28"/>
        </w:rPr>
        <w:t>Наибольший уде</w:t>
      </w:r>
      <w:r w:rsidR="001C6158">
        <w:rPr>
          <w:rFonts w:ascii="Times New Roman" w:hAnsi="Times New Roman" w:cs="Times New Roman"/>
          <w:sz w:val="28"/>
          <w:szCs w:val="28"/>
        </w:rPr>
        <w:t xml:space="preserve">льный вес индивидуальных предпринимателей, применяющих ПСН,  приходится </w:t>
      </w:r>
      <w:r w:rsidR="00B14CAB">
        <w:rPr>
          <w:rFonts w:ascii="Times New Roman" w:hAnsi="Times New Roman" w:cs="Times New Roman"/>
          <w:sz w:val="28"/>
          <w:szCs w:val="28"/>
        </w:rPr>
        <w:t xml:space="preserve">на </w:t>
      </w:r>
      <w:r w:rsidR="001C6158">
        <w:rPr>
          <w:rFonts w:ascii="Times New Roman" w:hAnsi="Times New Roman" w:cs="Times New Roman"/>
          <w:sz w:val="28"/>
          <w:szCs w:val="28"/>
        </w:rPr>
        <w:t>7</w:t>
      </w:r>
      <w:r w:rsidRPr="004E13D0">
        <w:rPr>
          <w:rFonts w:ascii="Times New Roman" w:hAnsi="Times New Roman" w:cs="Times New Roman"/>
          <w:sz w:val="28"/>
          <w:szCs w:val="28"/>
        </w:rPr>
        <w:t xml:space="preserve"> районов области</w:t>
      </w:r>
      <w:r w:rsidR="00A014AA">
        <w:rPr>
          <w:rFonts w:ascii="Times New Roman" w:hAnsi="Times New Roman" w:cs="Times New Roman"/>
          <w:sz w:val="28"/>
          <w:szCs w:val="28"/>
        </w:rPr>
        <w:t xml:space="preserve"> -</w:t>
      </w:r>
      <w:r w:rsidRPr="004E13D0">
        <w:rPr>
          <w:rFonts w:ascii="Times New Roman" w:hAnsi="Times New Roman" w:cs="Times New Roman"/>
          <w:sz w:val="28"/>
          <w:szCs w:val="28"/>
        </w:rPr>
        <w:t xml:space="preserve"> </w:t>
      </w:r>
      <w:r w:rsidR="008953BC">
        <w:rPr>
          <w:rFonts w:ascii="Times New Roman" w:hAnsi="Times New Roman" w:cs="Times New Roman"/>
          <w:sz w:val="28"/>
          <w:szCs w:val="28"/>
        </w:rPr>
        <w:t>Демидовский район -29,1</w:t>
      </w:r>
      <w:r w:rsidR="001C6158">
        <w:rPr>
          <w:rFonts w:ascii="Times New Roman" w:hAnsi="Times New Roman" w:cs="Times New Roman"/>
          <w:sz w:val="28"/>
          <w:szCs w:val="28"/>
        </w:rPr>
        <w:t xml:space="preserve">%, </w:t>
      </w:r>
      <w:proofErr w:type="spellStart"/>
      <w:r w:rsidR="001C6158" w:rsidRPr="001C6158">
        <w:rPr>
          <w:rFonts w:ascii="Times New Roman" w:hAnsi="Times New Roman" w:cs="Times New Roman"/>
          <w:sz w:val="28"/>
          <w:szCs w:val="28"/>
        </w:rPr>
        <w:t>Руднянский</w:t>
      </w:r>
      <w:proofErr w:type="spellEnd"/>
      <w:r w:rsidR="001C6158" w:rsidRPr="001C6158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8953BC">
        <w:rPr>
          <w:rFonts w:ascii="Times New Roman" w:hAnsi="Times New Roman" w:cs="Times New Roman"/>
          <w:sz w:val="28"/>
          <w:szCs w:val="28"/>
        </w:rPr>
        <w:t xml:space="preserve">-29,6%, </w:t>
      </w:r>
      <w:proofErr w:type="spellStart"/>
      <w:r w:rsidR="008953BC">
        <w:rPr>
          <w:rFonts w:ascii="Times New Roman" w:hAnsi="Times New Roman" w:cs="Times New Roman"/>
          <w:sz w:val="28"/>
          <w:szCs w:val="28"/>
        </w:rPr>
        <w:t>Сычевский</w:t>
      </w:r>
      <w:proofErr w:type="spellEnd"/>
      <w:r w:rsidR="008953BC">
        <w:rPr>
          <w:rFonts w:ascii="Times New Roman" w:hAnsi="Times New Roman" w:cs="Times New Roman"/>
          <w:sz w:val="28"/>
          <w:szCs w:val="28"/>
        </w:rPr>
        <w:t xml:space="preserve"> район -24,8</w:t>
      </w:r>
      <w:r w:rsidR="001C6158">
        <w:rPr>
          <w:rFonts w:ascii="Times New Roman" w:hAnsi="Times New Roman" w:cs="Times New Roman"/>
          <w:sz w:val="28"/>
          <w:szCs w:val="28"/>
        </w:rPr>
        <w:t xml:space="preserve">%, </w:t>
      </w:r>
      <w:r w:rsidR="001C6158" w:rsidRPr="001C6158">
        <w:rPr>
          <w:rFonts w:ascii="Times New Roman" w:hAnsi="Times New Roman" w:cs="Times New Roman"/>
          <w:sz w:val="28"/>
          <w:szCs w:val="28"/>
        </w:rPr>
        <w:t xml:space="preserve">Гагаринский район </w:t>
      </w:r>
      <w:r w:rsidR="008953BC">
        <w:rPr>
          <w:rFonts w:ascii="Times New Roman" w:hAnsi="Times New Roman" w:cs="Times New Roman"/>
          <w:sz w:val="28"/>
          <w:szCs w:val="28"/>
        </w:rPr>
        <w:t>-18,1</w:t>
      </w:r>
      <w:r w:rsidR="001C6158">
        <w:rPr>
          <w:rFonts w:ascii="Times New Roman" w:hAnsi="Times New Roman" w:cs="Times New Roman"/>
          <w:sz w:val="28"/>
          <w:szCs w:val="28"/>
        </w:rPr>
        <w:t xml:space="preserve">%, </w:t>
      </w:r>
      <w:proofErr w:type="spellStart"/>
      <w:r w:rsidR="008953BC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8953BC">
        <w:rPr>
          <w:rFonts w:ascii="Times New Roman" w:hAnsi="Times New Roman" w:cs="Times New Roman"/>
          <w:sz w:val="28"/>
          <w:szCs w:val="28"/>
        </w:rPr>
        <w:t xml:space="preserve"> район – 14,5%, Вяземский район -13,7%, </w:t>
      </w:r>
      <w:proofErr w:type="spellStart"/>
      <w:r w:rsidR="008953BC">
        <w:rPr>
          <w:rFonts w:ascii="Times New Roman" w:hAnsi="Times New Roman" w:cs="Times New Roman"/>
          <w:sz w:val="28"/>
          <w:szCs w:val="28"/>
        </w:rPr>
        <w:t>Починковский</w:t>
      </w:r>
      <w:proofErr w:type="spellEnd"/>
      <w:r w:rsidR="008953BC">
        <w:rPr>
          <w:rFonts w:ascii="Times New Roman" w:hAnsi="Times New Roman" w:cs="Times New Roman"/>
          <w:sz w:val="28"/>
          <w:szCs w:val="28"/>
        </w:rPr>
        <w:t xml:space="preserve"> район-10,6% </w:t>
      </w:r>
      <w:r w:rsidR="001C6158" w:rsidRPr="001C6158">
        <w:rPr>
          <w:rFonts w:ascii="Times New Roman" w:hAnsi="Times New Roman" w:cs="Times New Roman"/>
          <w:sz w:val="28"/>
          <w:szCs w:val="28"/>
        </w:rPr>
        <w:t>Смоленский район</w:t>
      </w:r>
      <w:r w:rsidR="008953BC">
        <w:rPr>
          <w:rFonts w:ascii="Times New Roman" w:hAnsi="Times New Roman" w:cs="Times New Roman"/>
          <w:sz w:val="28"/>
          <w:szCs w:val="28"/>
        </w:rPr>
        <w:t xml:space="preserve"> -11,6</w:t>
      </w:r>
      <w:r w:rsidR="001C6158">
        <w:rPr>
          <w:rFonts w:ascii="Times New Roman" w:hAnsi="Times New Roman" w:cs="Times New Roman"/>
          <w:sz w:val="28"/>
          <w:szCs w:val="28"/>
        </w:rPr>
        <w:t xml:space="preserve">%, </w:t>
      </w:r>
      <w:r w:rsidR="008953BC">
        <w:rPr>
          <w:rFonts w:ascii="Times New Roman" w:hAnsi="Times New Roman" w:cs="Times New Roman"/>
          <w:sz w:val="28"/>
          <w:szCs w:val="28"/>
        </w:rPr>
        <w:t>г. Смоленск – 12,5</w:t>
      </w:r>
      <w:r w:rsidR="0021753E">
        <w:rPr>
          <w:rFonts w:ascii="Times New Roman" w:hAnsi="Times New Roman" w:cs="Times New Roman"/>
          <w:sz w:val="28"/>
          <w:szCs w:val="28"/>
        </w:rPr>
        <w:t>%</w:t>
      </w:r>
      <w:r w:rsidR="00A014AA">
        <w:rPr>
          <w:rFonts w:ascii="Times New Roman" w:hAnsi="Times New Roman" w:cs="Times New Roman"/>
          <w:sz w:val="28"/>
          <w:szCs w:val="28"/>
        </w:rPr>
        <w:t>,</w:t>
      </w:r>
      <w:r w:rsidRPr="004E13D0">
        <w:rPr>
          <w:rFonts w:ascii="Times New Roman" w:hAnsi="Times New Roman" w:cs="Times New Roman"/>
          <w:sz w:val="28"/>
          <w:szCs w:val="28"/>
        </w:rPr>
        <w:t xml:space="preserve"> </w:t>
      </w:r>
      <w:r w:rsidR="00D8618B">
        <w:rPr>
          <w:rFonts w:ascii="Times New Roman" w:hAnsi="Times New Roman" w:cs="Times New Roman"/>
          <w:sz w:val="28"/>
          <w:szCs w:val="28"/>
        </w:rPr>
        <w:t xml:space="preserve"> и составляет  65,5</w:t>
      </w:r>
      <w:r w:rsidRPr="004E13D0">
        <w:rPr>
          <w:rFonts w:ascii="Times New Roman" w:hAnsi="Times New Roman" w:cs="Times New Roman"/>
          <w:sz w:val="28"/>
          <w:szCs w:val="28"/>
        </w:rPr>
        <w:t>%</w:t>
      </w:r>
      <w:r w:rsidR="0021753E">
        <w:rPr>
          <w:rFonts w:ascii="Times New Roman" w:hAnsi="Times New Roman" w:cs="Times New Roman"/>
          <w:sz w:val="28"/>
          <w:szCs w:val="28"/>
        </w:rPr>
        <w:t xml:space="preserve">  в общем количестве ИП, применяющих ПСН.</w:t>
      </w:r>
    </w:p>
    <w:p w:rsidR="00551E2C" w:rsidRPr="00551E2C" w:rsidRDefault="00FF2D26" w:rsidP="00551E2C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Недост</w:t>
      </w:r>
      <w:r w:rsidR="005370C6">
        <w:rPr>
          <w:rFonts w:ascii="Times New Roman" w:hAnsi="Times New Roman" w:cs="Times New Roman"/>
          <w:sz w:val="28"/>
          <w:szCs w:val="28"/>
        </w:rPr>
        <w:t>ат</w:t>
      </w:r>
      <w:r>
        <w:rPr>
          <w:rFonts w:ascii="Times New Roman" w:hAnsi="Times New Roman" w:cs="Times New Roman"/>
          <w:sz w:val="28"/>
          <w:szCs w:val="28"/>
        </w:rPr>
        <w:t>очно развито применение ПСН в</w:t>
      </w:r>
      <w:r w:rsidR="002D6225">
        <w:rPr>
          <w:rFonts w:ascii="Times New Roman" w:hAnsi="Times New Roman" w:cs="Times New Roman"/>
          <w:sz w:val="28"/>
          <w:szCs w:val="28"/>
        </w:rPr>
        <w:t xml:space="preserve"> </w:t>
      </w:r>
      <w:r w:rsidR="00551E2C">
        <w:rPr>
          <w:rFonts w:ascii="Times New Roman" w:hAnsi="Times New Roman" w:cs="Times New Roman"/>
          <w:sz w:val="28"/>
          <w:szCs w:val="28"/>
        </w:rPr>
        <w:t xml:space="preserve">МО </w:t>
      </w:r>
      <w:r w:rsidR="0088332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83320">
        <w:rPr>
          <w:rFonts w:ascii="Times New Roman" w:hAnsi="Times New Roman" w:cs="Times New Roman"/>
          <w:sz w:val="28"/>
          <w:szCs w:val="28"/>
        </w:rPr>
        <w:t>Глинковский</w:t>
      </w:r>
      <w:proofErr w:type="spellEnd"/>
      <w:r w:rsidR="00883320">
        <w:rPr>
          <w:rFonts w:ascii="Times New Roman" w:hAnsi="Times New Roman" w:cs="Times New Roman"/>
          <w:sz w:val="28"/>
          <w:szCs w:val="28"/>
        </w:rPr>
        <w:t xml:space="preserve"> район»,</w:t>
      </w:r>
      <w:r w:rsidR="00883320" w:rsidRPr="0088332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883320" w:rsidRPr="00883320">
        <w:rPr>
          <w:rFonts w:ascii="Times New Roman" w:hAnsi="Times New Roman" w:cs="Times New Roman"/>
          <w:sz w:val="28"/>
          <w:szCs w:val="28"/>
        </w:rPr>
        <w:t>Монастырщинский</w:t>
      </w:r>
      <w:proofErr w:type="spellEnd"/>
      <w:r w:rsidR="00883320" w:rsidRPr="00883320">
        <w:rPr>
          <w:rFonts w:ascii="Times New Roman" w:hAnsi="Times New Roman" w:cs="Times New Roman"/>
          <w:sz w:val="28"/>
          <w:szCs w:val="28"/>
        </w:rPr>
        <w:t xml:space="preserve"> район», «</w:t>
      </w:r>
      <w:proofErr w:type="spellStart"/>
      <w:r w:rsidR="00883320" w:rsidRPr="00883320">
        <w:rPr>
          <w:rFonts w:ascii="Times New Roman" w:hAnsi="Times New Roman" w:cs="Times New Roman"/>
          <w:sz w:val="28"/>
          <w:szCs w:val="28"/>
        </w:rPr>
        <w:t>Новодугинский</w:t>
      </w:r>
      <w:proofErr w:type="spellEnd"/>
      <w:r w:rsidR="00883320" w:rsidRPr="00883320">
        <w:rPr>
          <w:rFonts w:ascii="Times New Roman" w:hAnsi="Times New Roman" w:cs="Times New Roman"/>
          <w:sz w:val="28"/>
          <w:szCs w:val="28"/>
        </w:rPr>
        <w:t xml:space="preserve">  район», «</w:t>
      </w:r>
      <w:proofErr w:type="spellStart"/>
      <w:r w:rsidR="00883320" w:rsidRPr="00883320">
        <w:rPr>
          <w:rFonts w:ascii="Times New Roman" w:hAnsi="Times New Roman" w:cs="Times New Roman"/>
          <w:sz w:val="28"/>
          <w:szCs w:val="28"/>
        </w:rPr>
        <w:t>Темкинский</w:t>
      </w:r>
      <w:proofErr w:type="spellEnd"/>
      <w:r w:rsidR="00883320" w:rsidRPr="00883320">
        <w:rPr>
          <w:rFonts w:ascii="Times New Roman" w:hAnsi="Times New Roman" w:cs="Times New Roman"/>
          <w:sz w:val="28"/>
          <w:szCs w:val="28"/>
        </w:rPr>
        <w:t xml:space="preserve"> район», </w:t>
      </w:r>
      <w:r w:rsidR="00551E2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51E2C">
        <w:rPr>
          <w:rFonts w:ascii="Times New Roman" w:hAnsi="Times New Roman" w:cs="Times New Roman"/>
          <w:sz w:val="28"/>
          <w:szCs w:val="28"/>
        </w:rPr>
        <w:t>Х</w:t>
      </w:r>
      <w:r w:rsidR="00883320">
        <w:rPr>
          <w:rFonts w:ascii="Times New Roman" w:hAnsi="Times New Roman" w:cs="Times New Roman"/>
          <w:sz w:val="28"/>
          <w:szCs w:val="28"/>
        </w:rPr>
        <w:t>иславичский</w:t>
      </w:r>
      <w:proofErr w:type="spellEnd"/>
      <w:r w:rsidR="00883320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587BD6" w:rsidRDefault="00DA233C" w:rsidP="002D62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Незначительное с</w:t>
      </w:r>
      <w:r w:rsidR="0055088C" w:rsidRPr="002D6225">
        <w:rPr>
          <w:rFonts w:ascii="Times New Roman" w:hAnsi="Times New Roman" w:cs="Times New Roman"/>
          <w:sz w:val="28"/>
          <w:szCs w:val="28"/>
        </w:rPr>
        <w:t>окращение количества выдаваемых патентов произошло</w:t>
      </w:r>
      <w:r w:rsidR="002D6225" w:rsidRPr="002D6225">
        <w:rPr>
          <w:rFonts w:ascii="Times New Roman" w:hAnsi="Times New Roman" w:cs="Times New Roman"/>
          <w:sz w:val="28"/>
          <w:szCs w:val="28"/>
        </w:rPr>
        <w:t xml:space="preserve"> в МО</w:t>
      </w:r>
      <w:r w:rsidR="002D6225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город Десногорск</w:t>
      </w:r>
      <w:r w:rsidR="002D622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-1</w:t>
      </w:r>
      <w:r w:rsidR="00587BD6">
        <w:rPr>
          <w:rFonts w:ascii="Times New Roman" w:hAnsi="Times New Roman" w:cs="Times New Roman"/>
          <w:sz w:val="28"/>
          <w:szCs w:val="28"/>
        </w:rPr>
        <w:t xml:space="preserve"> патент,</w:t>
      </w:r>
      <w:r w:rsidR="002D6225">
        <w:rPr>
          <w:rFonts w:ascii="Times New Roman" w:hAnsi="Times New Roman" w:cs="Times New Roman"/>
          <w:sz w:val="28"/>
          <w:szCs w:val="28"/>
        </w:rPr>
        <w:t xml:space="preserve"> </w:t>
      </w:r>
      <w:r w:rsidR="00587BD6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587BD6">
        <w:rPr>
          <w:rFonts w:ascii="Times New Roman" w:hAnsi="Times New Roman" w:cs="Times New Roman"/>
          <w:sz w:val="28"/>
          <w:szCs w:val="28"/>
        </w:rPr>
        <w:t>Глинковский</w:t>
      </w:r>
      <w:proofErr w:type="spellEnd"/>
      <w:r w:rsidR="00587BD6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>- 3 патента,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Новодугинский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87BD6">
        <w:rPr>
          <w:rFonts w:ascii="Times New Roman" w:hAnsi="Times New Roman" w:cs="Times New Roman"/>
          <w:sz w:val="28"/>
          <w:szCs w:val="28"/>
        </w:rPr>
        <w:t xml:space="preserve">» </w:t>
      </w:r>
      <w:r w:rsidR="006F7FCD">
        <w:rPr>
          <w:rFonts w:ascii="Times New Roman" w:hAnsi="Times New Roman" w:cs="Times New Roman"/>
          <w:sz w:val="28"/>
          <w:szCs w:val="28"/>
        </w:rPr>
        <w:t xml:space="preserve">- </w:t>
      </w:r>
      <w:r w:rsidR="00587BD6">
        <w:rPr>
          <w:rFonts w:ascii="Times New Roman" w:hAnsi="Times New Roman" w:cs="Times New Roman"/>
          <w:sz w:val="28"/>
          <w:szCs w:val="28"/>
        </w:rPr>
        <w:t>1 патент.</w:t>
      </w:r>
    </w:p>
    <w:p w:rsidR="00F145BD" w:rsidRPr="00F145BD" w:rsidRDefault="00F145BD" w:rsidP="00F145BD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B39" w:rsidRDefault="00D849CF" w:rsidP="00D849C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9CF">
        <w:rPr>
          <w:rFonts w:ascii="Times New Roman" w:hAnsi="Times New Roman" w:cs="Times New Roman"/>
          <w:b/>
          <w:sz w:val="28"/>
          <w:szCs w:val="28"/>
        </w:rPr>
        <w:t>Поступление налогов в консолидированный бюджет Смоленской области в связи с применением патента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663"/>
        <w:gridCol w:w="2933"/>
        <w:gridCol w:w="2614"/>
        <w:gridCol w:w="2211"/>
      </w:tblGrid>
      <w:tr w:rsidR="004D4C22" w:rsidTr="004D4C22">
        <w:tc>
          <w:tcPr>
            <w:tcW w:w="2663" w:type="dxa"/>
          </w:tcPr>
          <w:p w:rsidR="004D4C22" w:rsidRDefault="004D4C22" w:rsidP="00DF4E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933" w:type="dxa"/>
          </w:tcPr>
          <w:p w:rsidR="004D4C22" w:rsidRDefault="00775111" w:rsidP="00DF4E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2014</w:t>
            </w:r>
            <w:r w:rsidR="004D4C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2614" w:type="dxa"/>
          </w:tcPr>
          <w:p w:rsidR="004D4C22" w:rsidRDefault="00775111" w:rsidP="00DF4E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2015</w:t>
            </w:r>
            <w:r w:rsidR="004D4C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2211" w:type="dxa"/>
          </w:tcPr>
          <w:p w:rsidR="004D4C22" w:rsidRDefault="004D4C22" w:rsidP="00D849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Рост,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%</w:t>
            </w:r>
          </w:p>
        </w:tc>
      </w:tr>
      <w:tr w:rsidR="00775111" w:rsidTr="004D4C22">
        <w:tc>
          <w:tcPr>
            <w:tcW w:w="2663" w:type="dxa"/>
          </w:tcPr>
          <w:p w:rsidR="00775111" w:rsidRPr="00A15013" w:rsidRDefault="00775111" w:rsidP="004D4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013">
              <w:rPr>
                <w:rFonts w:ascii="Times New Roman" w:hAnsi="Times New Roman" w:cs="Times New Roman"/>
                <w:sz w:val="24"/>
                <w:szCs w:val="24"/>
              </w:rPr>
              <w:t>Поступления в консолидированный бюдже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 Смоленской области по ПСН, </w:t>
            </w:r>
            <w:r w:rsidRPr="00A15013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  <w:tc>
          <w:tcPr>
            <w:tcW w:w="2933" w:type="dxa"/>
          </w:tcPr>
          <w:p w:rsidR="00775111" w:rsidRPr="00CC7655" w:rsidRDefault="00775111" w:rsidP="00727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655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7655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614" w:type="dxa"/>
          </w:tcPr>
          <w:p w:rsidR="00775111" w:rsidRPr="00CC7655" w:rsidRDefault="00775111" w:rsidP="00727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655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7655">
              <w:rPr>
                <w:rFonts w:ascii="Times New Roman" w:hAnsi="Times New Roman" w:cs="Times New Roman"/>
                <w:sz w:val="28"/>
                <w:szCs w:val="28"/>
              </w:rPr>
              <w:t>849</w:t>
            </w:r>
          </w:p>
        </w:tc>
        <w:tc>
          <w:tcPr>
            <w:tcW w:w="2211" w:type="dxa"/>
          </w:tcPr>
          <w:p w:rsidR="00775111" w:rsidRPr="00D8618B" w:rsidRDefault="00775111" w:rsidP="00D84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18B">
              <w:rPr>
                <w:rFonts w:ascii="Times New Roman" w:hAnsi="Times New Roman" w:cs="Times New Roman"/>
                <w:sz w:val="28"/>
                <w:szCs w:val="28"/>
              </w:rPr>
              <w:t>125,3</w:t>
            </w:r>
          </w:p>
        </w:tc>
      </w:tr>
      <w:tr w:rsidR="00775111" w:rsidTr="004D4C22">
        <w:tc>
          <w:tcPr>
            <w:tcW w:w="2663" w:type="dxa"/>
          </w:tcPr>
          <w:p w:rsidR="00775111" w:rsidRPr="00A15013" w:rsidRDefault="00775111" w:rsidP="004D4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013">
              <w:rPr>
                <w:rFonts w:ascii="Times New Roman" w:hAnsi="Times New Roman" w:cs="Times New Roman"/>
                <w:sz w:val="24"/>
                <w:szCs w:val="24"/>
              </w:rPr>
              <w:t>Количество выданных патентов, ед.</w:t>
            </w:r>
          </w:p>
        </w:tc>
        <w:tc>
          <w:tcPr>
            <w:tcW w:w="2933" w:type="dxa"/>
          </w:tcPr>
          <w:p w:rsidR="00775111" w:rsidRPr="00D8618B" w:rsidRDefault="00775111" w:rsidP="004C1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18B">
              <w:rPr>
                <w:rFonts w:ascii="Times New Roman" w:hAnsi="Times New Roman" w:cs="Times New Roman"/>
                <w:sz w:val="28"/>
                <w:szCs w:val="28"/>
              </w:rPr>
              <w:t>2555</w:t>
            </w:r>
          </w:p>
        </w:tc>
        <w:tc>
          <w:tcPr>
            <w:tcW w:w="2614" w:type="dxa"/>
          </w:tcPr>
          <w:p w:rsidR="00775111" w:rsidRPr="00D8618B" w:rsidRDefault="00775111" w:rsidP="00DF4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18B">
              <w:rPr>
                <w:rFonts w:ascii="Times New Roman" w:hAnsi="Times New Roman" w:cs="Times New Roman"/>
                <w:sz w:val="28"/>
                <w:szCs w:val="28"/>
              </w:rPr>
              <w:t>3267</w:t>
            </w:r>
          </w:p>
        </w:tc>
        <w:tc>
          <w:tcPr>
            <w:tcW w:w="2211" w:type="dxa"/>
          </w:tcPr>
          <w:p w:rsidR="00775111" w:rsidRPr="00D8618B" w:rsidRDefault="00775111" w:rsidP="00D84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18B">
              <w:rPr>
                <w:rFonts w:ascii="Times New Roman" w:hAnsi="Times New Roman" w:cs="Times New Roman"/>
                <w:sz w:val="28"/>
                <w:szCs w:val="28"/>
              </w:rPr>
              <w:t>127,9</w:t>
            </w:r>
          </w:p>
        </w:tc>
      </w:tr>
    </w:tbl>
    <w:p w:rsidR="003362FA" w:rsidRPr="00151E15" w:rsidRDefault="00822D22" w:rsidP="00151E15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775111">
        <w:rPr>
          <w:rFonts w:ascii="Times New Roman" w:hAnsi="Times New Roman" w:cs="Times New Roman"/>
          <w:sz w:val="28"/>
          <w:szCs w:val="28"/>
        </w:rPr>
        <w:t xml:space="preserve"> 2015</w:t>
      </w:r>
      <w:r w:rsidR="00D83388">
        <w:rPr>
          <w:rFonts w:ascii="Times New Roman" w:hAnsi="Times New Roman" w:cs="Times New Roman"/>
          <w:sz w:val="28"/>
          <w:szCs w:val="28"/>
        </w:rPr>
        <w:t xml:space="preserve"> </w:t>
      </w:r>
      <w:r w:rsidR="006F7FCD">
        <w:rPr>
          <w:rFonts w:ascii="Times New Roman" w:hAnsi="Times New Roman" w:cs="Times New Roman"/>
          <w:sz w:val="28"/>
          <w:szCs w:val="28"/>
        </w:rPr>
        <w:t>год</w:t>
      </w:r>
      <w:r w:rsidR="004F5A0B">
        <w:rPr>
          <w:rFonts w:ascii="Times New Roman" w:hAnsi="Times New Roman" w:cs="Times New Roman"/>
          <w:sz w:val="28"/>
          <w:szCs w:val="28"/>
        </w:rPr>
        <w:t xml:space="preserve"> </w:t>
      </w:r>
      <w:r w:rsidR="00D83388">
        <w:rPr>
          <w:rFonts w:ascii="Times New Roman" w:hAnsi="Times New Roman" w:cs="Times New Roman"/>
          <w:sz w:val="28"/>
          <w:szCs w:val="28"/>
        </w:rPr>
        <w:t xml:space="preserve">по сравнению с аналогичным периодом прошлого года </w:t>
      </w:r>
      <w:r w:rsidR="00DF20C6">
        <w:rPr>
          <w:rFonts w:ascii="Times New Roman" w:hAnsi="Times New Roman" w:cs="Times New Roman"/>
          <w:sz w:val="28"/>
          <w:szCs w:val="28"/>
        </w:rPr>
        <w:t xml:space="preserve">наблюдется </w:t>
      </w:r>
      <w:r>
        <w:rPr>
          <w:rFonts w:ascii="Times New Roman" w:hAnsi="Times New Roman" w:cs="Times New Roman"/>
          <w:sz w:val="28"/>
          <w:szCs w:val="28"/>
        </w:rPr>
        <w:t xml:space="preserve">рост </w:t>
      </w:r>
      <w:r w:rsidR="00AF3DE7">
        <w:rPr>
          <w:rFonts w:ascii="Times New Roman" w:hAnsi="Times New Roman" w:cs="Times New Roman"/>
          <w:sz w:val="28"/>
          <w:szCs w:val="28"/>
        </w:rPr>
        <w:t>и</w:t>
      </w:r>
      <w:r w:rsidR="00DF20C6">
        <w:rPr>
          <w:rFonts w:ascii="Times New Roman" w:hAnsi="Times New Roman" w:cs="Times New Roman"/>
          <w:sz w:val="28"/>
          <w:szCs w:val="28"/>
        </w:rPr>
        <w:t xml:space="preserve"> количества выданных патентов и п</w:t>
      </w:r>
      <w:r w:rsidR="00BA6CCC">
        <w:rPr>
          <w:rFonts w:ascii="Times New Roman" w:hAnsi="Times New Roman" w:cs="Times New Roman"/>
          <w:sz w:val="28"/>
          <w:szCs w:val="28"/>
        </w:rPr>
        <w:t>оступлений</w:t>
      </w:r>
      <w:r w:rsidR="00775111">
        <w:rPr>
          <w:rFonts w:ascii="Times New Roman" w:hAnsi="Times New Roman" w:cs="Times New Roman"/>
          <w:sz w:val="28"/>
          <w:szCs w:val="28"/>
        </w:rPr>
        <w:t>. Поступления</w:t>
      </w:r>
      <w:r w:rsidR="006F7FCD">
        <w:rPr>
          <w:rFonts w:ascii="Times New Roman" w:hAnsi="Times New Roman" w:cs="Times New Roman"/>
          <w:sz w:val="28"/>
          <w:szCs w:val="28"/>
        </w:rPr>
        <w:t xml:space="preserve"> </w:t>
      </w:r>
      <w:r w:rsidR="00A15B39" w:rsidRPr="0048763C">
        <w:rPr>
          <w:rFonts w:ascii="Times New Roman" w:hAnsi="Times New Roman" w:cs="Times New Roman"/>
          <w:sz w:val="28"/>
          <w:szCs w:val="28"/>
        </w:rPr>
        <w:t xml:space="preserve">в </w:t>
      </w:r>
      <w:r w:rsidR="00A15B39" w:rsidRPr="0048763C">
        <w:rPr>
          <w:rFonts w:ascii="Times New Roman" w:hAnsi="Times New Roman" w:cs="Times New Roman"/>
          <w:sz w:val="28"/>
          <w:szCs w:val="28"/>
        </w:rPr>
        <w:lastRenderedPageBreak/>
        <w:t>консолидированный бюджет Смоленской области в связи с применением</w:t>
      </w:r>
      <w:r w:rsidR="006F7FCD">
        <w:rPr>
          <w:rFonts w:ascii="Times New Roman" w:hAnsi="Times New Roman" w:cs="Times New Roman"/>
          <w:sz w:val="28"/>
          <w:szCs w:val="28"/>
        </w:rPr>
        <w:t xml:space="preserve"> ПСН</w:t>
      </w:r>
      <w:r w:rsidR="00A15B39">
        <w:rPr>
          <w:rFonts w:ascii="Times New Roman" w:hAnsi="Times New Roman" w:cs="Times New Roman"/>
          <w:sz w:val="28"/>
          <w:szCs w:val="28"/>
        </w:rPr>
        <w:t xml:space="preserve"> </w:t>
      </w:r>
      <w:r w:rsidR="00BA6CCC">
        <w:rPr>
          <w:rFonts w:ascii="Times New Roman" w:hAnsi="Times New Roman" w:cs="Times New Roman"/>
          <w:sz w:val="28"/>
          <w:szCs w:val="28"/>
        </w:rPr>
        <w:t xml:space="preserve"> вырос</w:t>
      </w:r>
      <w:r w:rsidR="00775111">
        <w:rPr>
          <w:rFonts w:ascii="Times New Roman" w:hAnsi="Times New Roman" w:cs="Times New Roman"/>
          <w:sz w:val="28"/>
          <w:szCs w:val="28"/>
        </w:rPr>
        <w:t>ли</w:t>
      </w:r>
      <w:r w:rsidR="00BA6CCC">
        <w:rPr>
          <w:rFonts w:ascii="Times New Roman" w:hAnsi="Times New Roman" w:cs="Times New Roman"/>
          <w:sz w:val="28"/>
          <w:szCs w:val="28"/>
        </w:rPr>
        <w:t xml:space="preserve"> на </w:t>
      </w:r>
      <w:r w:rsidR="00775111">
        <w:rPr>
          <w:rFonts w:ascii="Times New Roman" w:hAnsi="Times New Roman" w:cs="Times New Roman"/>
          <w:sz w:val="28"/>
          <w:szCs w:val="28"/>
        </w:rPr>
        <w:t>25,3</w:t>
      </w:r>
      <w:r w:rsidR="00D83388">
        <w:rPr>
          <w:rFonts w:ascii="Times New Roman" w:hAnsi="Times New Roman" w:cs="Times New Roman"/>
          <w:sz w:val="28"/>
          <w:szCs w:val="28"/>
        </w:rPr>
        <w:t xml:space="preserve"> % и </w:t>
      </w:r>
      <w:r w:rsidR="00A15B39">
        <w:rPr>
          <w:rFonts w:ascii="Times New Roman" w:hAnsi="Times New Roman" w:cs="Times New Roman"/>
          <w:sz w:val="28"/>
          <w:szCs w:val="28"/>
        </w:rPr>
        <w:t>составил</w:t>
      </w:r>
      <w:r w:rsidR="00775111">
        <w:rPr>
          <w:rFonts w:ascii="Times New Roman" w:hAnsi="Times New Roman" w:cs="Times New Roman"/>
          <w:sz w:val="28"/>
          <w:szCs w:val="28"/>
        </w:rPr>
        <w:t>и</w:t>
      </w:r>
      <w:r w:rsidR="00A15B39">
        <w:rPr>
          <w:rFonts w:ascii="Times New Roman" w:hAnsi="Times New Roman" w:cs="Times New Roman"/>
          <w:sz w:val="28"/>
          <w:szCs w:val="28"/>
        </w:rPr>
        <w:t xml:space="preserve"> </w:t>
      </w:r>
      <w:r w:rsidR="00775111">
        <w:rPr>
          <w:rFonts w:ascii="Times New Roman" w:hAnsi="Times New Roman" w:cs="Times New Roman"/>
          <w:b/>
          <w:bCs/>
          <w:color w:val="000000"/>
          <w:sz w:val="28"/>
          <w:szCs w:val="28"/>
        </w:rPr>
        <w:t>67,8</w:t>
      </w:r>
      <w:r w:rsidR="00BA6CC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млн</w:t>
      </w:r>
      <w:r w:rsidR="00A15B39" w:rsidRPr="0009712C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руб.</w:t>
      </w:r>
    </w:p>
    <w:p w:rsidR="003362FA" w:rsidRDefault="00D17D90" w:rsidP="00A1501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7D90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9A1E65" w:rsidRDefault="00D17D90" w:rsidP="005E210B">
      <w:pPr>
        <w:pStyle w:val="a3"/>
        <w:numPr>
          <w:ilvl w:val="0"/>
          <w:numId w:val="7"/>
        </w:numPr>
        <w:spacing w:after="0" w:line="21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E65">
        <w:rPr>
          <w:rFonts w:ascii="Times New Roman" w:hAnsi="Times New Roman" w:cs="Times New Roman"/>
          <w:sz w:val="28"/>
          <w:szCs w:val="28"/>
        </w:rPr>
        <w:t xml:space="preserve">Проведенный анализ патентной системы налогообложения позволяет сделать вывод, </w:t>
      </w:r>
      <w:r w:rsidR="00D8618B">
        <w:rPr>
          <w:rFonts w:ascii="Times New Roman" w:hAnsi="Times New Roman" w:cs="Times New Roman"/>
          <w:sz w:val="28"/>
          <w:szCs w:val="28"/>
        </w:rPr>
        <w:t>что ПСН в Смоленской области развивается. В</w:t>
      </w:r>
      <w:r w:rsidR="009A1E65">
        <w:rPr>
          <w:rFonts w:ascii="Times New Roman" w:hAnsi="Times New Roman" w:cs="Times New Roman"/>
          <w:sz w:val="28"/>
          <w:szCs w:val="28"/>
        </w:rPr>
        <w:t xml:space="preserve"> части применения индивидуальными предпринимателями </w:t>
      </w:r>
      <w:r w:rsidR="009A1E65" w:rsidRPr="009A1E65">
        <w:rPr>
          <w:rFonts w:ascii="Times New Roman" w:hAnsi="Times New Roman" w:cs="Times New Roman"/>
          <w:sz w:val="28"/>
          <w:szCs w:val="28"/>
        </w:rPr>
        <w:t xml:space="preserve"> ПСН наблюдаются положительные тенденции, о чем говорит прирост выданных п</w:t>
      </w:r>
      <w:r w:rsidR="009A1E65">
        <w:rPr>
          <w:rFonts w:ascii="Times New Roman" w:hAnsi="Times New Roman" w:cs="Times New Roman"/>
          <w:sz w:val="28"/>
          <w:szCs w:val="28"/>
        </w:rPr>
        <w:t xml:space="preserve">атентов и налоговых поступлений, </w:t>
      </w:r>
      <w:r w:rsidRPr="009A1E65">
        <w:rPr>
          <w:rFonts w:ascii="Times New Roman" w:hAnsi="Times New Roman" w:cs="Times New Roman"/>
          <w:sz w:val="28"/>
          <w:szCs w:val="28"/>
        </w:rPr>
        <w:t xml:space="preserve">несмотря на снижение количества выданных патентов по некоторым видам </w:t>
      </w:r>
      <w:r w:rsidR="00A15013" w:rsidRPr="009A1E65">
        <w:rPr>
          <w:rFonts w:ascii="Times New Roman" w:hAnsi="Times New Roman" w:cs="Times New Roman"/>
          <w:sz w:val="28"/>
          <w:szCs w:val="28"/>
        </w:rPr>
        <w:t xml:space="preserve">предпринимательской </w:t>
      </w:r>
      <w:r w:rsidR="00507652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3362FA" w:rsidRDefault="00AA5B08" w:rsidP="005E210B">
      <w:pPr>
        <w:pStyle w:val="a3"/>
        <w:numPr>
          <w:ilvl w:val="0"/>
          <w:numId w:val="7"/>
        </w:numPr>
        <w:spacing w:after="0" w:line="21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E8E">
        <w:rPr>
          <w:rFonts w:ascii="Times New Roman" w:hAnsi="Times New Roman" w:cs="Times New Roman"/>
          <w:sz w:val="28"/>
          <w:szCs w:val="28"/>
        </w:rPr>
        <w:t xml:space="preserve"> </w:t>
      </w:r>
      <w:r w:rsidR="00F35AA5" w:rsidRPr="00173E8E">
        <w:rPr>
          <w:rFonts w:ascii="Times New Roman" w:hAnsi="Times New Roman" w:cs="Times New Roman"/>
          <w:sz w:val="28"/>
          <w:szCs w:val="28"/>
        </w:rPr>
        <w:t>Анализ ПСН</w:t>
      </w:r>
      <w:r w:rsidR="00D17D90" w:rsidRPr="00173E8E">
        <w:rPr>
          <w:rFonts w:ascii="Times New Roman" w:hAnsi="Times New Roman" w:cs="Times New Roman"/>
          <w:sz w:val="28"/>
          <w:szCs w:val="28"/>
        </w:rPr>
        <w:t xml:space="preserve"> в разрезе муниципальных образований показывает неоднородность ее применения в разных районах области. </w:t>
      </w:r>
      <w:r w:rsidRPr="00173E8E">
        <w:rPr>
          <w:rFonts w:ascii="Times New Roman" w:hAnsi="Times New Roman" w:cs="Times New Roman"/>
          <w:sz w:val="28"/>
          <w:szCs w:val="28"/>
        </w:rPr>
        <w:t xml:space="preserve">Применение </w:t>
      </w:r>
      <w:r w:rsidR="00AF3DE7" w:rsidRPr="00173E8E">
        <w:rPr>
          <w:rFonts w:ascii="Times New Roman" w:hAnsi="Times New Roman" w:cs="Times New Roman"/>
          <w:sz w:val="28"/>
          <w:szCs w:val="28"/>
        </w:rPr>
        <w:t>других специальных налоговых режимов</w:t>
      </w:r>
      <w:r w:rsidR="009A1E65" w:rsidRPr="00173E8E">
        <w:rPr>
          <w:rFonts w:ascii="Times New Roman" w:hAnsi="Times New Roman" w:cs="Times New Roman"/>
          <w:sz w:val="28"/>
          <w:szCs w:val="28"/>
        </w:rPr>
        <w:t xml:space="preserve"> </w:t>
      </w:r>
      <w:r w:rsidRPr="00173E8E">
        <w:rPr>
          <w:rFonts w:ascii="Times New Roman" w:hAnsi="Times New Roman" w:cs="Times New Roman"/>
          <w:sz w:val="28"/>
          <w:szCs w:val="28"/>
        </w:rPr>
        <w:t>в некоторых муниципальных образованиях является более выгодным для предпринимателей, чем па</w:t>
      </w:r>
      <w:r w:rsidR="009A1E65" w:rsidRPr="00173E8E">
        <w:rPr>
          <w:rFonts w:ascii="Times New Roman" w:hAnsi="Times New Roman" w:cs="Times New Roman"/>
          <w:sz w:val="28"/>
          <w:szCs w:val="28"/>
        </w:rPr>
        <w:t>тентная система налогообложения. Механизм  применения ПСН, установленный НК РФ, не позволяет уменьшить  сумму патента на сумму уплаченных страховых взносов, что возможно при использовании</w:t>
      </w:r>
      <w:r w:rsidR="003B6DF1" w:rsidRPr="00173E8E">
        <w:rPr>
          <w:rFonts w:ascii="Times New Roman" w:hAnsi="Times New Roman" w:cs="Times New Roman"/>
          <w:sz w:val="28"/>
          <w:szCs w:val="28"/>
        </w:rPr>
        <w:t xml:space="preserve"> ЕНВД (единый</w:t>
      </w:r>
      <w:r w:rsidR="00AF3DE7" w:rsidRPr="00173E8E">
        <w:rPr>
          <w:rFonts w:ascii="Times New Roman" w:hAnsi="Times New Roman" w:cs="Times New Roman"/>
          <w:sz w:val="28"/>
          <w:szCs w:val="28"/>
        </w:rPr>
        <w:t xml:space="preserve"> налог на вмененный доход) и УСН (упрощенная система налогообложения). </w:t>
      </w:r>
    </w:p>
    <w:p w:rsidR="00173E8E" w:rsidRPr="00173E8E" w:rsidRDefault="00173E8E" w:rsidP="00173E8E">
      <w:pPr>
        <w:pStyle w:val="a3"/>
        <w:spacing w:after="0" w:line="21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E8E">
        <w:rPr>
          <w:rFonts w:ascii="Times New Roman" w:hAnsi="Times New Roman" w:cs="Times New Roman"/>
          <w:sz w:val="28"/>
          <w:szCs w:val="28"/>
        </w:rPr>
        <w:t xml:space="preserve">Однако в 2015 году </w:t>
      </w:r>
      <w:r w:rsidR="00D8618B">
        <w:rPr>
          <w:rFonts w:ascii="Times New Roman" w:hAnsi="Times New Roman" w:cs="Times New Roman"/>
          <w:sz w:val="28"/>
          <w:szCs w:val="28"/>
        </w:rPr>
        <w:t>ПСН</w:t>
      </w:r>
      <w:r w:rsidRPr="00173E8E">
        <w:rPr>
          <w:rFonts w:ascii="Times New Roman" w:hAnsi="Times New Roman" w:cs="Times New Roman"/>
          <w:sz w:val="28"/>
          <w:szCs w:val="28"/>
        </w:rPr>
        <w:t xml:space="preserve"> начали использовать ИП во всех без исключения МО Смоленской области.</w:t>
      </w:r>
    </w:p>
    <w:p w:rsidR="00173E8E" w:rsidRPr="00173E8E" w:rsidRDefault="00173E8E" w:rsidP="00173E8E">
      <w:pPr>
        <w:pStyle w:val="a3"/>
        <w:numPr>
          <w:ilvl w:val="0"/>
          <w:numId w:val="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3E8E">
        <w:rPr>
          <w:rFonts w:ascii="Times New Roman" w:hAnsi="Times New Roman" w:cs="Times New Roman"/>
          <w:sz w:val="28"/>
          <w:szCs w:val="28"/>
        </w:rPr>
        <w:t>На 23-заседании Смоленской областной Думы пятого созыва, состоявшемся 30 сентября 2015 года,  принят областной закон «О внесении изменений в статьи 1 и 2  областного закона «О внесении изменений в областной закон «О введении в действие патентной системы налогообложения и применении ее индивидуальными предпринимателями на территории Смоленской области».</w:t>
      </w:r>
    </w:p>
    <w:p w:rsidR="00173E8E" w:rsidRDefault="00173E8E" w:rsidP="00173E8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E8E">
        <w:rPr>
          <w:rFonts w:ascii="Times New Roman" w:hAnsi="Times New Roman" w:cs="Times New Roman"/>
          <w:sz w:val="28"/>
          <w:szCs w:val="28"/>
        </w:rPr>
        <w:t>Закон Смоленской области от 19.11.2012 № 90-з  «О введении в действие патентной системы налогообложения и применении ее индивидуальными предпринимателями на территории Смоленской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 дополнен 16 </w:t>
      </w:r>
      <w:r w:rsidRPr="00A47B6E">
        <w:rPr>
          <w:rFonts w:ascii="Times New Roman" w:hAnsi="Times New Roman" w:cs="Times New Roman"/>
          <w:sz w:val="28"/>
          <w:szCs w:val="28"/>
        </w:rPr>
        <w:t>видам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47B6E">
        <w:rPr>
          <w:rFonts w:ascii="Times New Roman" w:hAnsi="Times New Roman" w:cs="Times New Roman"/>
          <w:sz w:val="28"/>
          <w:szCs w:val="28"/>
        </w:rPr>
        <w:t xml:space="preserve"> предпринимательской деятельности, в отношении которых применяется патентная система налогооб</w:t>
      </w:r>
      <w:r>
        <w:rPr>
          <w:rFonts w:ascii="Times New Roman" w:hAnsi="Times New Roman" w:cs="Times New Roman"/>
          <w:sz w:val="28"/>
          <w:szCs w:val="28"/>
        </w:rPr>
        <w:t>ложения</w:t>
      </w:r>
      <w:r>
        <w:rPr>
          <w:rFonts w:ascii="Times New Roman" w:hAnsi="Times New Roman" w:cs="Times New Roman"/>
          <w:sz w:val="28"/>
          <w:szCs w:val="28"/>
        </w:rPr>
        <w:t>, что будет способствовать легализации</w:t>
      </w:r>
      <w:r w:rsidRPr="00A47B6E">
        <w:rPr>
          <w:rFonts w:ascii="Times New Roman" w:hAnsi="Times New Roman" w:cs="Times New Roman"/>
          <w:sz w:val="28"/>
          <w:szCs w:val="28"/>
        </w:rPr>
        <w:t xml:space="preserve"> деятельности физических лиц, зан</w:t>
      </w:r>
      <w:r>
        <w:rPr>
          <w:rFonts w:ascii="Times New Roman" w:hAnsi="Times New Roman" w:cs="Times New Roman"/>
          <w:sz w:val="28"/>
          <w:szCs w:val="28"/>
        </w:rPr>
        <w:t>имающихся предпринимательством.</w:t>
      </w:r>
    </w:p>
    <w:p w:rsidR="00D40FFD" w:rsidRDefault="00D40FFD" w:rsidP="00173E8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487D" w:rsidRDefault="000D487D" w:rsidP="000D48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487D" w:rsidRDefault="000D487D" w:rsidP="000D48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487D" w:rsidRDefault="000D487D" w:rsidP="000D48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487D" w:rsidRDefault="000D487D" w:rsidP="000D48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487D" w:rsidRDefault="000D487D" w:rsidP="000D48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487D" w:rsidRDefault="000D487D" w:rsidP="000D48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45BD" w:rsidRDefault="00F145BD" w:rsidP="000D48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44F3" w:rsidRDefault="00F744F3" w:rsidP="000D48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D487D" w:rsidRDefault="000D487D" w:rsidP="000D48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487D" w:rsidRPr="003362FA" w:rsidRDefault="00F145BD" w:rsidP="000D487D">
      <w:pPr>
        <w:keepNext/>
        <w:spacing w:after="0" w:line="240" w:lineRule="auto"/>
        <w:ind w:left="708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0D487D" w:rsidRDefault="000D487D" w:rsidP="000D48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Динамика</w:t>
      </w:r>
      <w:r w:rsidRPr="00147B22">
        <w:rPr>
          <w:rFonts w:ascii="Times New Roman" w:hAnsi="Times New Roman" w:cs="Times New Roman"/>
          <w:b/>
          <w:sz w:val="28"/>
          <w:szCs w:val="28"/>
        </w:rPr>
        <w:t xml:space="preserve"> количества выданных патентов в муниципальных образованиях.</w:t>
      </w:r>
    </w:p>
    <w:p w:rsidR="000D487D" w:rsidRPr="00115B37" w:rsidRDefault="000D487D" w:rsidP="000D48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851"/>
        <w:gridCol w:w="992"/>
        <w:gridCol w:w="850"/>
        <w:gridCol w:w="993"/>
        <w:gridCol w:w="1275"/>
        <w:gridCol w:w="1276"/>
        <w:gridCol w:w="1134"/>
      </w:tblGrid>
      <w:tr w:rsidR="009B7C49" w:rsidRPr="00030369" w:rsidTr="009B7C49">
        <w:trPr>
          <w:trHeight w:val="1073"/>
        </w:trPr>
        <w:tc>
          <w:tcPr>
            <w:tcW w:w="567" w:type="dxa"/>
            <w:vMerge w:val="restart"/>
          </w:tcPr>
          <w:p w:rsidR="00D40FFD" w:rsidRPr="008E6B51" w:rsidRDefault="00D40FFD" w:rsidP="000D487D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40FFD" w:rsidRPr="008E6B51" w:rsidRDefault="00D40FFD" w:rsidP="000D487D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40FFD" w:rsidRPr="008E6B51" w:rsidRDefault="00D40FFD" w:rsidP="000D487D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6B51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</w:p>
        </w:tc>
        <w:tc>
          <w:tcPr>
            <w:tcW w:w="2410" w:type="dxa"/>
            <w:vMerge w:val="restart"/>
          </w:tcPr>
          <w:p w:rsidR="00D40FFD" w:rsidRPr="008E6B51" w:rsidRDefault="00D40FFD" w:rsidP="000D487D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40FFD" w:rsidRPr="008E6B51" w:rsidRDefault="00D40FFD" w:rsidP="000D487D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40FFD" w:rsidRPr="00D40FFD" w:rsidRDefault="00D40FFD" w:rsidP="000D487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0F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МО</w:t>
            </w:r>
          </w:p>
        </w:tc>
        <w:tc>
          <w:tcPr>
            <w:tcW w:w="1843" w:type="dxa"/>
            <w:gridSpan w:val="2"/>
          </w:tcPr>
          <w:p w:rsidR="00D40FFD" w:rsidRDefault="00D40FFD" w:rsidP="000D487D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F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Кол-во выданных патентов, ед</w:t>
            </w:r>
            <w:r w:rsidRPr="00D40FF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2"/>
          </w:tcPr>
          <w:p w:rsidR="00D40FFD" w:rsidRPr="00D40FFD" w:rsidRDefault="00D40FFD" w:rsidP="000D487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0F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Прирост/ снижение (-) 2015 к 2014</w:t>
            </w:r>
            <w:r w:rsidRPr="00D40F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году</w:t>
            </w:r>
          </w:p>
        </w:tc>
        <w:tc>
          <w:tcPr>
            <w:tcW w:w="1275" w:type="dxa"/>
            <w:vMerge w:val="restart"/>
          </w:tcPr>
          <w:p w:rsidR="00D40FFD" w:rsidRPr="00D40FFD" w:rsidRDefault="00D40FFD" w:rsidP="000D487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D40F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ИП, осуществляющие деятель-</w:t>
            </w:r>
            <w:proofErr w:type="spellStart"/>
            <w:r w:rsidRPr="00D40F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ность</w:t>
            </w:r>
            <w:proofErr w:type="spellEnd"/>
            <w:r w:rsidRPr="00D40F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 МО, ед.</w:t>
            </w:r>
            <w:proofErr w:type="gramEnd"/>
          </w:p>
        </w:tc>
        <w:tc>
          <w:tcPr>
            <w:tcW w:w="1276" w:type="dxa"/>
            <w:vMerge w:val="restart"/>
          </w:tcPr>
          <w:p w:rsidR="00D40FFD" w:rsidRPr="00D40FFD" w:rsidRDefault="00D40FFD" w:rsidP="000D487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40F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ИП, </w:t>
            </w:r>
            <w:proofErr w:type="gramStart"/>
            <w:r w:rsidRPr="00D40F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применяющие</w:t>
            </w:r>
            <w:proofErr w:type="gramEnd"/>
            <w:r w:rsidRPr="00D40F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ПСН,  в 2015 году,</w:t>
            </w:r>
          </w:p>
          <w:p w:rsidR="00D40FFD" w:rsidRPr="003915DE" w:rsidRDefault="00D40FFD" w:rsidP="000D487D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F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134" w:type="dxa"/>
            <w:vMerge w:val="restart"/>
          </w:tcPr>
          <w:p w:rsidR="00D40FFD" w:rsidRPr="009B7C49" w:rsidRDefault="00D40FFD" w:rsidP="000D487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B7C4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Доля ИП, </w:t>
            </w:r>
            <w:proofErr w:type="gramStart"/>
            <w:r w:rsidRPr="009B7C4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перешедших</w:t>
            </w:r>
            <w:proofErr w:type="gramEnd"/>
            <w:r w:rsidRPr="009B7C4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на ПСН, в общем количестве ИП, в %</w:t>
            </w:r>
          </w:p>
        </w:tc>
      </w:tr>
      <w:tr w:rsidR="009B7C49" w:rsidRPr="00030369" w:rsidTr="009B7C49">
        <w:trPr>
          <w:trHeight w:val="573"/>
        </w:trPr>
        <w:tc>
          <w:tcPr>
            <w:tcW w:w="567" w:type="dxa"/>
            <w:vMerge/>
          </w:tcPr>
          <w:p w:rsidR="00D40FFD" w:rsidRPr="008E6B51" w:rsidRDefault="00D40FFD" w:rsidP="000D487D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40FFD" w:rsidRPr="008E6B51" w:rsidRDefault="00D40FFD" w:rsidP="000D487D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D40FFD" w:rsidRPr="00D40FFD" w:rsidRDefault="00D40FFD" w:rsidP="000D487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0F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2014 год</w:t>
            </w:r>
          </w:p>
        </w:tc>
        <w:tc>
          <w:tcPr>
            <w:tcW w:w="992" w:type="dxa"/>
          </w:tcPr>
          <w:p w:rsidR="00D40FFD" w:rsidRPr="00357364" w:rsidRDefault="00D40FFD" w:rsidP="000D487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2015 год</w:t>
            </w:r>
          </w:p>
        </w:tc>
        <w:tc>
          <w:tcPr>
            <w:tcW w:w="850" w:type="dxa"/>
          </w:tcPr>
          <w:p w:rsidR="00D40FFD" w:rsidRPr="00357364" w:rsidRDefault="00D40FFD" w:rsidP="00727D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73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ед.</w:t>
            </w:r>
          </w:p>
        </w:tc>
        <w:tc>
          <w:tcPr>
            <w:tcW w:w="993" w:type="dxa"/>
          </w:tcPr>
          <w:p w:rsidR="00D40FFD" w:rsidRPr="00357364" w:rsidRDefault="00D40FFD" w:rsidP="00727D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73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%</w:t>
            </w:r>
          </w:p>
        </w:tc>
        <w:tc>
          <w:tcPr>
            <w:tcW w:w="1275" w:type="dxa"/>
            <w:vMerge/>
          </w:tcPr>
          <w:p w:rsidR="00D40FFD" w:rsidRPr="00120E70" w:rsidRDefault="00D40FFD" w:rsidP="000D487D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40FFD" w:rsidRPr="00120E70" w:rsidRDefault="00D40FFD" w:rsidP="000D487D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40FFD" w:rsidRPr="00120E70" w:rsidRDefault="00D40FFD" w:rsidP="000D487D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B7C49" w:rsidTr="009B7C49">
        <w:tc>
          <w:tcPr>
            <w:tcW w:w="567" w:type="dxa"/>
          </w:tcPr>
          <w:p w:rsidR="00D40FFD" w:rsidRPr="006A3195" w:rsidRDefault="00D40FFD" w:rsidP="000D487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1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40FFD" w:rsidRPr="006A3195" w:rsidRDefault="00D40FFD" w:rsidP="000D487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195">
              <w:rPr>
                <w:rFonts w:ascii="Times New Roman" w:hAnsi="Times New Roman" w:cs="Times New Roman"/>
                <w:sz w:val="24"/>
                <w:szCs w:val="24"/>
              </w:rPr>
              <w:t xml:space="preserve">МО «Город Смоленск» </w:t>
            </w:r>
          </w:p>
        </w:tc>
        <w:tc>
          <w:tcPr>
            <w:tcW w:w="851" w:type="dxa"/>
          </w:tcPr>
          <w:p w:rsidR="00D40FFD" w:rsidRPr="00D40FFD" w:rsidRDefault="00D40FFD" w:rsidP="000D48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FFD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992" w:type="dxa"/>
          </w:tcPr>
          <w:p w:rsidR="00D40FFD" w:rsidRPr="00D40FFD" w:rsidRDefault="00D40FFD" w:rsidP="000D48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FFD">
              <w:rPr>
                <w:rFonts w:ascii="Times New Roman" w:hAnsi="Times New Roman" w:cs="Times New Roman"/>
                <w:sz w:val="24"/>
                <w:szCs w:val="24"/>
              </w:rPr>
              <w:t>1505</w:t>
            </w:r>
          </w:p>
        </w:tc>
        <w:tc>
          <w:tcPr>
            <w:tcW w:w="850" w:type="dxa"/>
          </w:tcPr>
          <w:p w:rsidR="00D40FFD" w:rsidRPr="00D40FFD" w:rsidRDefault="00D40FFD" w:rsidP="000D487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0FFD">
              <w:rPr>
                <w:rFonts w:ascii="Times New Roman" w:hAnsi="Times New Roman" w:cs="Times New Roman"/>
                <w:sz w:val="20"/>
                <w:szCs w:val="20"/>
              </w:rPr>
              <w:t>305</w:t>
            </w:r>
          </w:p>
        </w:tc>
        <w:tc>
          <w:tcPr>
            <w:tcW w:w="993" w:type="dxa"/>
          </w:tcPr>
          <w:p w:rsidR="00D40FFD" w:rsidRPr="00D40FFD" w:rsidRDefault="00D40FFD" w:rsidP="000D487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FFD"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1275" w:type="dxa"/>
          </w:tcPr>
          <w:p w:rsidR="00D40FFD" w:rsidRPr="00D40FFD" w:rsidRDefault="00D40FFD" w:rsidP="000D487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FFD">
              <w:rPr>
                <w:rFonts w:ascii="Times New Roman" w:hAnsi="Times New Roman" w:cs="Times New Roman"/>
                <w:sz w:val="24"/>
                <w:szCs w:val="24"/>
              </w:rPr>
              <w:t>9767</w:t>
            </w:r>
          </w:p>
        </w:tc>
        <w:tc>
          <w:tcPr>
            <w:tcW w:w="1276" w:type="dxa"/>
          </w:tcPr>
          <w:p w:rsidR="00D40FFD" w:rsidRPr="00D40FFD" w:rsidRDefault="00D40FFD" w:rsidP="000D48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1219</w:t>
            </w:r>
          </w:p>
        </w:tc>
        <w:tc>
          <w:tcPr>
            <w:tcW w:w="1134" w:type="dxa"/>
          </w:tcPr>
          <w:p w:rsidR="00D40FFD" w:rsidRPr="00D40FFD" w:rsidRDefault="00D40FFD" w:rsidP="000D48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  <w:p w:rsidR="00D40FFD" w:rsidRPr="00D40FFD" w:rsidRDefault="00D40FFD" w:rsidP="000D487D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0F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B7C49" w:rsidTr="009B7C49">
        <w:tc>
          <w:tcPr>
            <w:tcW w:w="567" w:type="dxa"/>
          </w:tcPr>
          <w:p w:rsidR="00D40FFD" w:rsidRPr="006A3195" w:rsidRDefault="00D40FFD" w:rsidP="000D487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D40FFD" w:rsidRPr="006A3195" w:rsidRDefault="00D40FFD" w:rsidP="000D487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195">
              <w:rPr>
                <w:rFonts w:ascii="Times New Roman" w:hAnsi="Times New Roman" w:cs="Times New Roman"/>
                <w:sz w:val="24"/>
                <w:szCs w:val="24"/>
              </w:rPr>
              <w:t xml:space="preserve">МО «Вяземский район» </w:t>
            </w:r>
          </w:p>
        </w:tc>
        <w:tc>
          <w:tcPr>
            <w:tcW w:w="851" w:type="dxa"/>
          </w:tcPr>
          <w:p w:rsidR="00D40FFD" w:rsidRPr="00D40FFD" w:rsidRDefault="00D40FFD" w:rsidP="000D48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FFD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992" w:type="dxa"/>
          </w:tcPr>
          <w:p w:rsidR="00D40FFD" w:rsidRPr="00D40FFD" w:rsidRDefault="00D40FFD" w:rsidP="000D48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FFD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850" w:type="dxa"/>
          </w:tcPr>
          <w:p w:rsidR="00D40FFD" w:rsidRPr="00D40FFD" w:rsidRDefault="00D40FFD" w:rsidP="000D487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0FFD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993" w:type="dxa"/>
          </w:tcPr>
          <w:p w:rsidR="00D40FFD" w:rsidRPr="00D40FFD" w:rsidRDefault="00D40FFD" w:rsidP="000D487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FFD">
              <w:rPr>
                <w:rFonts w:ascii="Times New Roman" w:hAnsi="Times New Roman" w:cs="Times New Roman"/>
                <w:sz w:val="24"/>
                <w:szCs w:val="24"/>
              </w:rPr>
              <w:t>69,5</w:t>
            </w:r>
          </w:p>
        </w:tc>
        <w:tc>
          <w:tcPr>
            <w:tcW w:w="1275" w:type="dxa"/>
          </w:tcPr>
          <w:p w:rsidR="00D40FFD" w:rsidRPr="00D40FFD" w:rsidRDefault="00D40FFD" w:rsidP="000D487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FFD">
              <w:rPr>
                <w:rFonts w:ascii="Times New Roman" w:hAnsi="Times New Roman" w:cs="Times New Roman"/>
                <w:sz w:val="24"/>
                <w:szCs w:val="24"/>
              </w:rPr>
              <w:t>1760</w:t>
            </w:r>
          </w:p>
        </w:tc>
        <w:tc>
          <w:tcPr>
            <w:tcW w:w="1276" w:type="dxa"/>
          </w:tcPr>
          <w:p w:rsidR="00D40FFD" w:rsidRPr="00D40FFD" w:rsidRDefault="00D40FFD" w:rsidP="000D487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1134" w:type="dxa"/>
          </w:tcPr>
          <w:p w:rsidR="00D40FFD" w:rsidRPr="00D40FFD" w:rsidRDefault="00D40FFD" w:rsidP="00D40F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D40FFD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9B7C49" w:rsidTr="009B7C49">
        <w:tc>
          <w:tcPr>
            <w:tcW w:w="567" w:type="dxa"/>
          </w:tcPr>
          <w:p w:rsidR="00D40FFD" w:rsidRDefault="009B7C49" w:rsidP="000D487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D40FFD" w:rsidRPr="006A3195" w:rsidRDefault="00D40FFD" w:rsidP="00727D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195"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 w:rsidRPr="006A3195">
              <w:rPr>
                <w:rFonts w:ascii="Times New Roman" w:hAnsi="Times New Roman" w:cs="Times New Roman"/>
                <w:sz w:val="24"/>
                <w:szCs w:val="24"/>
              </w:rPr>
              <w:t>Сафоновский</w:t>
            </w:r>
            <w:proofErr w:type="spellEnd"/>
            <w:r w:rsidRPr="006A3195">
              <w:rPr>
                <w:rFonts w:ascii="Times New Roman" w:hAnsi="Times New Roman" w:cs="Times New Roman"/>
                <w:sz w:val="24"/>
                <w:szCs w:val="24"/>
              </w:rPr>
              <w:t xml:space="preserve"> район» </w:t>
            </w:r>
          </w:p>
        </w:tc>
        <w:tc>
          <w:tcPr>
            <w:tcW w:w="851" w:type="dxa"/>
          </w:tcPr>
          <w:p w:rsidR="00D40FFD" w:rsidRPr="00D40FFD" w:rsidRDefault="00D40FFD" w:rsidP="00727D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FFD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92" w:type="dxa"/>
          </w:tcPr>
          <w:p w:rsidR="00D40FFD" w:rsidRPr="00D40FFD" w:rsidRDefault="00D40FFD" w:rsidP="00727D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FFD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50" w:type="dxa"/>
          </w:tcPr>
          <w:p w:rsidR="00D40FFD" w:rsidRPr="00D40FFD" w:rsidRDefault="00D40FFD" w:rsidP="00727D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FF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93" w:type="dxa"/>
          </w:tcPr>
          <w:p w:rsidR="00D40FFD" w:rsidRPr="00D40FFD" w:rsidRDefault="00D40FFD" w:rsidP="00727D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FFD">
              <w:rPr>
                <w:rFonts w:ascii="Times New Roman" w:hAnsi="Times New Roman" w:cs="Times New Roman"/>
                <w:sz w:val="24"/>
                <w:szCs w:val="24"/>
              </w:rPr>
              <w:t>68,8</w:t>
            </w:r>
          </w:p>
        </w:tc>
        <w:tc>
          <w:tcPr>
            <w:tcW w:w="1275" w:type="dxa"/>
          </w:tcPr>
          <w:p w:rsidR="00D40FFD" w:rsidRPr="00D40FFD" w:rsidRDefault="00D40FFD" w:rsidP="00727D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FFD">
              <w:rPr>
                <w:rFonts w:ascii="Times New Roman" w:hAnsi="Times New Roman" w:cs="Times New Roman"/>
                <w:sz w:val="24"/>
                <w:szCs w:val="24"/>
              </w:rPr>
              <w:t>1494</w:t>
            </w:r>
          </w:p>
        </w:tc>
        <w:tc>
          <w:tcPr>
            <w:tcW w:w="1276" w:type="dxa"/>
          </w:tcPr>
          <w:p w:rsidR="00D40FFD" w:rsidRPr="00D40FFD" w:rsidRDefault="00D40FFD" w:rsidP="00727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134" w:type="dxa"/>
          </w:tcPr>
          <w:p w:rsidR="00D40FFD" w:rsidRPr="00D40FFD" w:rsidRDefault="00D40FFD" w:rsidP="00727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  <w:p w:rsidR="00D40FFD" w:rsidRPr="00D40FFD" w:rsidRDefault="00D40FFD" w:rsidP="00727D57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FFD" w:rsidTr="009B7C49">
        <w:tc>
          <w:tcPr>
            <w:tcW w:w="567" w:type="dxa"/>
          </w:tcPr>
          <w:p w:rsidR="00D40FFD" w:rsidRDefault="009B7C49" w:rsidP="000D487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D40FFD" w:rsidRPr="00257EC5" w:rsidRDefault="00D40FFD" w:rsidP="00727D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EC5">
              <w:rPr>
                <w:rFonts w:ascii="Times New Roman" w:hAnsi="Times New Roman" w:cs="Times New Roman"/>
                <w:sz w:val="24"/>
                <w:szCs w:val="24"/>
              </w:rPr>
              <w:t>МО  «</w:t>
            </w:r>
            <w:proofErr w:type="spellStart"/>
            <w:r w:rsidRPr="00257EC5">
              <w:rPr>
                <w:rFonts w:ascii="Times New Roman" w:hAnsi="Times New Roman" w:cs="Times New Roman"/>
                <w:sz w:val="24"/>
                <w:szCs w:val="24"/>
              </w:rPr>
              <w:t>Ярцевский</w:t>
            </w:r>
            <w:proofErr w:type="spellEnd"/>
            <w:r w:rsidRPr="00257EC5">
              <w:rPr>
                <w:rFonts w:ascii="Times New Roman" w:hAnsi="Times New Roman" w:cs="Times New Roman"/>
                <w:sz w:val="24"/>
                <w:szCs w:val="24"/>
              </w:rPr>
              <w:t xml:space="preserve"> район» </w:t>
            </w:r>
          </w:p>
        </w:tc>
        <w:tc>
          <w:tcPr>
            <w:tcW w:w="851" w:type="dxa"/>
          </w:tcPr>
          <w:p w:rsidR="00D40FFD" w:rsidRPr="00D40FFD" w:rsidRDefault="00D40FFD" w:rsidP="00727D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FF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</w:tcPr>
          <w:p w:rsidR="00D40FFD" w:rsidRPr="00D40FFD" w:rsidRDefault="00D40FFD" w:rsidP="00727D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FFD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850" w:type="dxa"/>
          </w:tcPr>
          <w:p w:rsidR="00D40FFD" w:rsidRPr="00D40FFD" w:rsidRDefault="00D40FFD" w:rsidP="00727D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FF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3" w:type="dxa"/>
          </w:tcPr>
          <w:p w:rsidR="00D40FFD" w:rsidRPr="00D40FFD" w:rsidRDefault="00D40FFD" w:rsidP="00727D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FFD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1275" w:type="dxa"/>
          </w:tcPr>
          <w:p w:rsidR="00D40FFD" w:rsidRPr="00D40FFD" w:rsidRDefault="00D40FFD" w:rsidP="00727D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FFD">
              <w:rPr>
                <w:rFonts w:ascii="Times New Roman" w:hAnsi="Times New Roman" w:cs="Times New Roman"/>
                <w:sz w:val="24"/>
                <w:szCs w:val="24"/>
              </w:rPr>
              <w:t>1395</w:t>
            </w:r>
          </w:p>
        </w:tc>
        <w:tc>
          <w:tcPr>
            <w:tcW w:w="1276" w:type="dxa"/>
          </w:tcPr>
          <w:p w:rsidR="00D40FFD" w:rsidRPr="00D40FFD" w:rsidRDefault="00D40FFD" w:rsidP="00727D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134" w:type="dxa"/>
          </w:tcPr>
          <w:p w:rsidR="00D40FFD" w:rsidRPr="00D40FFD" w:rsidRDefault="00D40FFD" w:rsidP="00727D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</w:tr>
      <w:tr w:rsidR="009B7C49" w:rsidTr="009B7C49">
        <w:tc>
          <w:tcPr>
            <w:tcW w:w="567" w:type="dxa"/>
          </w:tcPr>
          <w:p w:rsidR="00D40FFD" w:rsidRDefault="009B7C49" w:rsidP="000D487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D40FFD" w:rsidRPr="006A3195" w:rsidRDefault="00D40FFD" w:rsidP="00727D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195"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 w:rsidRPr="006A3195">
              <w:rPr>
                <w:rFonts w:ascii="Times New Roman" w:hAnsi="Times New Roman" w:cs="Times New Roman"/>
                <w:sz w:val="24"/>
                <w:szCs w:val="24"/>
              </w:rPr>
              <w:t>Рославльский</w:t>
            </w:r>
            <w:proofErr w:type="spellEnd"/>
            <w:r w:rsidRPr="006A3195">
              <w:rPr>
                <w:rFonts w:ascii="Times New Roman" w:hAnsi="Times New Roman" w:cs="Times New Roman"/>
                <w:sz w:val="24"/>
                <w:szCs w:val="24"/>
              </w:rPr>
              <w:t xml:space="preserve"> район» </w:t>
            </w:r>
          </w:p>
        </w:tc>
        <w:tc>
          <w:tcPr>
            <w:tcW w:w="851" w:type="dxa"/>
          </w:tcPr>
          <w:p w:rsidR="00D40FFD" w:rsidRPr="00D40FFD" w:rsidRDefault="00D40FFD" w:rsidP="00727D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FFD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992" w:type="dxa"/>
          </w:tcPr>
          <w:p w:rsidR="00D40FFD" w:rsidRPr="00D40FFD" w:rsidRDefault="00D40FFD" w:rsidP="00727D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FFD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850" w:type="dxa"/>
          </w:tcPr>
          <w:p w:rsidR="00D40FFD" w:rsidRPr="00D40FFD" w:rsidRDefault="00D40FFD" w:rsidP="00727D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FF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3" w:type="dxa"/>
          </w:tcPr>
          <w:p w:rsidR="00D40FFD" w:rsidRPr="00D40FFD" w:rsidRDefault="00D40FFD" w:rsidP="00727D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FFD"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1275" w:type="dxa"/>
          </w:tcPr>
          <w:p w:rsidR="00D40FFD" w:rsidRPr="00D40FFD" w:rsidRDefault="00D40FFD" w:rsidP="00727D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FFD">
              <w:rPr>
                <w:rFonts w:ascii="Times New Roman" w:hAnsi="Times New Roman" w:cs="Times New Roman"/>
                <w:sz w:val="24"/>
                <w:szCs w:val="24"/>
              </w:rPr>
              <w:t>1686</w:t>
            </w:r>
          </w:p>
        </w:tc>
        <w:tc>
          <w:tcPr>
            <w:tcW w:w="1276" w:type="dxa"/>
          </w:tcPr>
          <w:p w:rsidR="00D40FFD" w:rsidRPr="00D40FFD" w:rsidRDefault="00D40FFD" w:rsidP="00727D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134" w:type="dxa"/>
          </w:tcPr>
          <w:p w:rsidR="00D40FFD" w:rsidRPr="00D40FFD" w:rsidRDefault="00D40FFD" w:rsidP="00727D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</w:tr>
      <w:tr w:rsidR="009B7C49" w:rsidTr="009B7C49">
        <w:tc>
          <w:tcPr>
            <w:tcW w:w="567" w:type="dxa"/>
          </w:tcPr>
          <w:p w:rsidR="00D40FFD" w:rsidRDefault="009B7C49" w:rsidP="000D487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D40FFD" w:rsidRPr="006A3195" w:rsidRDefault="00D40FFD" w:rsidP="00727D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195">
              <w:rPr>
                <w:rFonts w:ascii="Times New Roman" w:hAnsi="Times New Roman" w:cs="Times New Roman"/>
                <w:sz w:val="24"/>
                <w:szCs w:val="24"/>
              </w:rPr>
              <w:t xml:space="preserve">МО «Гагаринский район» </w:t>
            </w:r>
          </w:p>
        </w:tc>
        <w:tc>
          <w:tcPr>
            <w:tcW w:w="851" w:type="dxa"/>
          </w:tcPr>
          <w:p w:rsidR="00D40FFD" w:rsidRPr="00D40FFD" w:rsidRDefault="00D40FFD" w:rsidP="00727D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FFD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992" w:type="dxa"/>
          </w:tcPr>
          <w:p w:rsidR="00D40FFD" w:rsidRPr="00D40FFD" w:rsidRDefault="00D40FFD" w:rsidP="00727D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FFD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850" w:type="dxa"/>
          </w:tcPr>
          <w:p w:rsidR="00D40FFD" w:rsidRPr="00D40FFD" w:rsidRDefault="00D40FFD" w:rsidP="00727D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FF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D40FFD" w:rsidRPr="00D40FFD" w:rsidRDefault="00D40FFD" w:rsidP="00727D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FFD">
              <w:rPr>
                <w:rFonts w:ascii="Times New Roman" w:hAnsi="Times New Roman" w:cs="Times New Roman"/>
                <w:sz w:val="24"/>
                <w:szCs w:val="24"/>
              </w:rPr>
              <w:t>16,3</w:t>
            </w:r>
          </w:p>
        </w:tc>
        <w:tc>
          <w:tcPr>
            <w:tcW w:w="1275" w:type="dxa"/>
          </w:tcPr>
          <w:p w:rsidR="00D40FFD" w:rsidRPr="00D40FFD" w:rsidRDefault="00D40FFD" w:rsidP="00727D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FFD">
              <w:rPr>
                <w:rFonts w:ascii="Times New Roman" w:hAnsi="Times New Roman" w:cs="Times New Roman"/>
                <w:sz w:val="24"/>
                <w:szCs w:val="24"/>
              </w:rPr>
              <w:t>1063</w:t>
            </w:r>
          </w:p>
        </w:tc>
        <w:tc>
          <w:tcPr>
            <w:tcW w:w="1276" w:type="dxa"/>
          </w:tcPr>
          <w:p w:rsidR="00D40FFD" w:rsidRPr="00D40FFD" w:rsidRDefault="00D40FFD" w:rsidP="00727D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134" w:type="dxa"/>
          </w:tcPr>
          <w:p w:rsidR="00D40FFD" w:rsidRPr="00D40FFD" w:rsidRDefault="00D40FFD" w:rsidP="00727D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18,1</w:t>
            </w:r>
          </w:p>
        </w:tc>
      </w:tr>
      <w:tr w:rsidR="009B7C49" w:rsidTr="009B7C49">
        <w:tc>
          <w:tcPr>
            <w:tcW w:w="567" w:type="dxa"/>
          </w:tcPr>
          <w:p w:rsidR="00D40FFD" w:rsidRDefault="009B7C49" w:rsidP="000D487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D40FFD" w:rsidRPr="00257EC5" w:rsidRDefault="00D40FFD" w:rsidP="00727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EC5"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 w:rsidRPr="00257EC5">
              <w:rPr>
                <w:rFonts w:ascii="Times New Roman" w:hAnsi="Times New Roman" w:cs="Times New Roman"/>
                <w:sz w:val="24"/>
                <w:szCs w:val="24"/>
              </w:rPr>
              <w:t>Руднянский</w:t>
            </w:r>
            <w:proofErr w:type="spellEnd"/>
            <w:r w:rsidRPr="00257EC5">
              <w:rPr>
                <w:rFonts w:ascii="Times New Roman" w:hAnsi="Times New Roman" w:cs="Times New Roman"/>
                <w:sz w:val="24"/>
                <w:szCs w:val="24"/>
              </w:rPr>
              <w:t xml:space="preserve"> район» </w:t>
            </w:r>
          </w:p>
        </w:tc>
        <w:tc>
          <w:tcPr>
            <w:tcW w:w="851" w:type="dxa"/>
          </w:tcPr>
          <w:p w:rsidR="00D40FFD" w:rsidRPr="00D40FFD" w:rsidRDefault="00D40FFD" w:rsidP="00727D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FFD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992" w:type="dxa"/>
          </w:tcPr>
          <w:p w:rsidR="00D40FFD" w:rsidRPr="00D40FFD" w:rsidRDefault="00D40FFD" w:rsidP="00727D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FFD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850" w:type="dxa"/>
          </w:tcPr>
          <w:p w:rsidR="00D40FFD" w:rsidRPr="00D40FFD" w:rsidRDefault="00D40FFD" w:rsidP="00727D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FF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3" w:type="dxa"/>
          </w:tcPr>
          <w:p w:rsidR="00D40FFD" w:rsidRPr="00D40FFD" w:rsidRDefault="00D40FFD" w:rsidP="00727D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FFD">
              <w:rPr>
                <w:rFonts w:ascii="Times New Roman" w:hAnsi="Times New Roman" w:cs="Times New Roman"/>
                <w:sz w:val="24"/>
                <w:szCs w:val="24"/>
              </w:rPr>
              <w:t>18,8</w:t>
            </w:r>
          </w:p>
        </w:tc>
        <w:tc>
          <w:tcPr>
            <w:tcW w:w="1275" w:type="dxa"/>
          </w:tcPr>
          <w:p w:rsidR="00D40FFD" w:rsidRPr="00D40FFD" w:rsidRDefault="00D40FFD" w:rsidP="00727D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FFD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1276" w:type="dxa"/>
          </w:tcPr>
          <w:p w:rsidR="00D40FFD" w:rsidRPr="00D40FFD" w:rsidRDefault="00D40FFD" w:rsidP="00727D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134" w:type="dxa"/>
          </w:tcPr>
          <w:p w:rsidR="00D40FFD" w:rsidRPr="00D40FFD" w:rsidRDefault="00D40FFD" w:rsidP="00727D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29,6</w:t>
            </w:r>
          </w:p>
        </w:tc>
      </w:tr>
      <w:tr w:rsidR="009B7C49" w:rsidTr="009B7C49">
        <w:tc>
          <w:tcPr>
            <w:tcW w:w="567" w:type="dxa"/>
          </w:tcPr>
          <w:p w:rsidR="00D40FFD" w:rsidRDefault="009B7C49" w:rsidP="000D487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D40FFD" w:rsidRPr="00257EC5" w:rsidRDefault="00D40FFD" w:rsidP="00727D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 w:rsidRPr="00257EC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57EC5">
              <w:rPr>
                <w:rFonts w:ascii="Times New Roman" w:hAnsi="Times New Roman" w:cs="Times New Roman"/>
                <w:sz w:val="24"/>
                <w:szCs w:val="24"/>
              </w:rPr>
              <w:t>Починковский</w:t>
            </w:r>
            <w:proofErr w:type="spellEnd"/>
            <w:r w:rsidRPr="00257EC5">
              <w:rPr>
                <w:rFonts w:ascii="Times New Roman" w:hAnsi="Times New Roman" w:cs="Times New Roman"/>
                <w:sz w:val="24"/>
                <w:szCs w:val="24"/>
              </w:rPr>
              <w:t xml:space="preserve"> район» </w:t>
            </w:r>
          </w:p>
        </w:tc>
        <w:tc>
          <w:tcPr>
            <w:tcW w:w="851" w:type="dxa"/>
          </w:tcPr>
          <w:p w:rsidR="00D40FFD" w:rsidRPr="00D40FFD" w:rsidRDefault="00D40FFD" w:rsidP="00727D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FF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92" w:type="dxa"/>
          </w:tcPr>
          <w:p w:rsidR="00D40FFD" w:rsidRPr="00D40FFD" w:rsidRDefault="00D40FFD" w:rsidP="00727D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FFD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50" w:type="dxa"/>
          </w:tcPr>
          <w:p w:rsidR="00D40FFD" w:rsidRPr="00D40FFD" w:rsidRDefault="00D40FFD" w:rsidP="00727D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FF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</w:tcPr>
          <w:p w:rsidR="00D40FFD" w:rsidRPr="00D40FFD" w:rsidRDefault="00D40FFD" w:rsidP="00727D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FFD">
              <w:rPr>
                <w:rFonts w:ascii="Times New Roman" w:hAnsi="Times New Roman" w:cs="Times New Roman"/>
                <w:sz w:val="24"/>
                <w:szCs w:val="24"/>
              </w:rPr>
              <w:t>28,1</w:t>
            </w:r>
          </w:p>
        </w:tc>
        <w:tc>
          <w:tcPr>
            <w:tcW w:w="1275" w:type="dxa"/>
          </w:tcPr>
          <w:p w:rsidR="00D40FFD" w:rsidRPr="00D40FFD" w:rsidRDefault="00D40FFD" w:rsidP="00727D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FFD">
              <w:rPr>
                <w:rFonts w:ascii="Times New Roman" w:hAnsi="Times New Roman" w:cs="Times New Roman"/>
                <w:sz w:val="24"/>
                <w:szCs w:val="24"/>
              </w:rPr>
              <w:t>618</w:t>
            </w:r>
          </w:p>
        </w:tc>
        <w:tc>
          <w:tcPr>
            <w:tcW w:w="1276" w:type="dxa"/>
          </w:tcPr>
          <w:p w:rsidR="00D40FFD" w:rsidRPr="00D40FFD" w:rsidRDefault="00D40FFD" w:rsidP="00727D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</w:tcPr>
          <w:p w:rsidR="00D40FFD" w:rsidRPr="00D40FFD" w:rsidRDefault="00D40FFD" w:rsidP="00727D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</w:tr>
      <w:tr w:rsidR="009B7C49" w:rsidTr="009B7C49">
        <w:tc>
          <w:tcPr>
            <w:tcW w:w="567" w:type="dxa"/>
          </w:tcPr>
          <w:p w:rsidR="00D40FFD" w:rsidRDefault="009B7C49" w:rsidP="000D487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D40FFD" w:rsidRPr="006A3195" w:rsidRDefault="00D40FFD" w:rsidP="00727D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195">
              <w:rPr>
                <w:rFonts w:ascii="Times New Roman" w:hAnsi="Times New Roman" w:cs="Times New Roman"/>
                <w:sz w:val="24"/>
                <w:szCs w:val="24"/>
              </w:rPr>
              <w:t xml:space="preserve">МО «Демидовский район» </w:t>
            </w:r>
          </w:p>
        </w:tc>
        <w:tc>
          <w:tcPr>
            <w:tcW w:w="851" w:type="dxa"/>
          </w:tcPr>
          <w:p w:rsidR="00D40FFD" w:rsidRPr="00D40FFD" w:rsidRDefault="00D40FFD" w:rsidP="00727D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FFD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92" w:type="dxa"/>
          </w:tcPr>
          <w:p w:rsidR="00D40FFD" w:rsidRPr="00D40FFD" w:rsidRDefault="00D40FFD" w:rsidP="00727D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FFD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50" w:type="dxa"/>
          </w:tcPr>
          <w:p w:rsidR="00D40FFD" w:rsidRPr="00D40FFD" w:rsidRDefault="00D40FFD" w:rsidP="00727D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FF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D40FFD" w:rsidRPr="00D40FFD" w:rsidRDefault="00D40FFD" w:rsidP="00727D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FFD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1275" w:type="dxa"/>
          </w:tcPr>
          <w:p w:rsidR="00D40FFD" w:rsidRPr="00D40FFD" w:rsidRDefault="00D40FFD" w:rsidP="00727D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FFD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1276" w:type="dxa"/>
          </w:tcPr>
          <w:p w:rsidR="00D40FFD" w:rsidRPr="00D40FFD" w:rsidRDefault="00D40FFD" w:rsidP="00727D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</w:tcPr>
          <w:p w:rsidR="00D40FFD" w:rsidRPr="00D40FFD" w:rsidRDefault="00D40FFD" w:rsidP="00727D57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29,1</w:t>
            </w:r>
          </w:p>
        </w:tc>
      </w:tr>
      <w:tr w:rsidR="009B7C49" w:rsidTr="009B7C49">
        <w:tc>
          <w:tcPr>
            <w:tcW w:w="567" w:type="dxa"/>
          </w:tcPr>
          <w:p w:rsidR="00D40FFD" w:rsidRDefault="009B7C49" w:rsidP="000D487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D40FFD" w:rsidRPr="00257EC5" w:rsidRDefault="00D40FFD" w:rsidP="00727D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747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Угранский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851" w:type="dxa"/>
          </w:tcPr>
          <w:p w:rsidR="00D40FFD" w:rsidRPr="00D40FFD" w:rsidRDefault="00D40FFD" w:rsidP="00727D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F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40FFD" w:rsidRPr="00D40FFD" w:rsidRDefault="00D40FFD" w:rsidP="00727D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FF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D40FFD" w:rsidRPr="00D40FFD" w:rsidRDefault="00D40FFD" w:rsidP="00727D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FF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D40FFD" w:rsidRPr="00D40FFD" w:rsidRDefault="00D40FFD" w:rsidP="00727D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40FFD">
              <w:rPr>
                <w:rFonts w:ascii="Times New Roman" w:hAnsi="Times New Roman" w:cs="Times New Roman"/>
                <w:sz w:val="24"/>
                <w:szCs w:val="24"/>
              </w:rPr>
              <w:t xml:space="preserve"> 7 раз</w:t>
            </w:r>
          </w:p>
        </w:tc>
        <w:tc>
          <w:tcPr>
            <w:tcW w:w="1275" w:type="dxa"/>
          </w:tcPr>
          <w:p w:rsidR="00D40FFD" w:rsidRPr="00D40FFD" w:rsidRDefault="00D40FFD" w:rsidP="00727D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FFD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1276" w:type="dxa"/>
          </w:tcPr>
          <w:p w:rsidR="00D40FFD" w:rsidRPr="00D40FFD" w:rsidRDefault="00D40FFD" w:rsidP="00727D5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40F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40FFD" w:rsidRPr="00D40FFD" w:rsidRDefault="00D40FFD" w:rsidP="00727D5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</w:tr>
      <w:tr w:rsidR="009B7C49" w:rsidTr="009B7C49">
        <w:tc>
          <w:tcPr>
            <w:tcW w:w="567" w:type="dxa"/>
          </w:tcPr>
          <w:p w:rsidR="00D40FFD" w:rsidRPr="006A3195" w:rsidRDefault="009B7C49" w:rsidP="000D487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D40FFD" w:rsidRPr="00257EC5" w:rsidRDefault="00D40FFD" w:rsidP="000D487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EC5">
              <w:rPr>
                <w:rFonts w:ascii="Times New Roman" w:hAnsi="Times New Roman" w:cs="Times New Roman"/>
                <w:sz w:val="24"/>
                <w:szCs w:val="24"/>
              </w:rPr>
              <w:t xml:space="preserve">МО «Смоленский район» </w:t>
            </w:r>
          </w:p>
        </w:tc>
        <w:tc>
          <w:tcPr>
            <w:tcW w:w="851" w:type="dxa"/>
          </w:tcPr>
          <w:p w:rsidR="00D40FFD" w:rsidRPr="00D40FFD" w:rsidRDefault="00D40FFD" w:rsidP="000D48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FFD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992" w:type="dxa"/>
          </w:tcPr>
          <w:p w:rsidR="00D40FFD" w:rsidRPr="00D40FFD" w:rsidRDefault="00D40FFD" w:rsidP="000D48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FFD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850" w:type="dxa"/>
          </w:tcPr>
          <w:p w:rsidR="00D40FFD" w:rsidRPr="00D40FFD" w:rsidRDefault="00D40FFD" w:rsidP="000D487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F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D40FFD" w:rsidRPr="00D40FFD" w:rsidRDefault="00D40FFD" w:rsidP="000D487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FFD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1275" w:type="dxa"/>
          </w:tcPr>
          <w:p w:rsidR="00D40FFD" w:rsidRPr="00D40FFD" w:rsidRDefault="00D40FFD" w:rsidP="000D487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FFD">
              <w:rPr>
                <w:rFonts w:ascii="Times New Roman" w:hAnsi="Times New Roman" w:cs="Times New Roman"/>
                <w:sz w:val="24"/>
                <w:szCs w:val="24"/>
              </w:rPr>
              <w:t>1055</w:t>
            </w:r>
          </w:p>
        </w:tc>
        <w:tc>
          <w:tcPr>
            <w:tcW w:w="1276" w:type="dxa"/>
          </w:tcPr>
          <w:p w:rsidR="00D40FFD" w:rsidRPr="00D40FFD" w:rsidRDefault="00D40FFD" w:rsidP="000D487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134" w:type="dxa"/>
          </w:tcPr>
          <w:p w:rsidR="00D40FFD" w:rsidRPr="00D40FFD" w:rsidRDefault="00D40FFD" w:rsidP="000D487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</w:tr>
      <w:tr w:rsidR="009B7C49" w:rsidTr="009B7C49">
        <w:tc>
          <w:tcPr>
            <w:tcW w:w="567" w:type="dxa"/>
          </w:tcPr>
          <w:p w:rsidR="00D40FFD" w:rsidRPr="006A3195" w:rsidRDefault="009B7C49" w:rsidP="000D487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D40FFD" w:rsidRPr="00257EC5" w:rsidRDefault="00D40FFD" w:rsidP="00727D57">
            <w:pPr>
              <w:pStyle w:val="a3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 w:rsidRPr="00257EC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57EC5">
              <w:rPr>
                <w:rFonts w:ascii="Times New Roman" w:hAnsi="Times New Roman" w:cs="Times New Roman"/>
                <w:sz w:val="24"/>
                <w:szCs w:val="24"/>
              </w:rPr>
              <w:t>Духовщинский</w:t>
            </w:r>
            <w:proofErr w:type="spellEnd"/>
            <w:r w:rsidRPr="00257EC5">
              <w:rPr>
                <w:rFonts w:ascii="Times New Roman" w:hAnsi="Times New Roman" w:cs="Times New Roman"/>
                <w:sz w:val="24"/>
                <w:szCs w:val="24"/>
              </w:rPr>
              <w:t xml:space="preserve"> район» </w:t>
            </w:r>
          </w:p>
        </w:tc>
        <w:tc>
          <w:tcPr>
            <w:tcW w:w="851" w:type="dxa"/>
          </w:tcPr>
          <w:p w:rsidR="00D40FFD" w:rsidRPr="00D40FFD" w:rsidRDefault="00D40FFD" w:rsidP="00727D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F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D40FFD" w:rsidRPr="00D40FFD" w:rsidRDefault="00D40FFD" w:rsidP="00727D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FF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D40FFD" w:rsidRPr="00D40FFD" w:rsidRDefault="00D40FFD" w:rsidP="00727D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F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D40FFD" w:rsidRPr="00D40FFD" w:rsidRDefault="00D40FFD" w:rsidP="00727D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FFD">
              <w:rPr>
                <w:rFonts w:ascii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1275" w:type="dxa"/>
          </w:tcPr>
          <w:p w:rsidR="00D40FFD" w:rsidRPr="00D40FFD" w:rsidRDefault="00D40FFD" w:rsidP="00727D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FFD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1276" w:type="dxa"/>
          </w:tcPr>
          <w:p w:rsidR="00D40FFD" w:rsidRPr="00D40FFD" w:rsidRDefault="00D40FFD" w:rsidP="00727D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D40FFD" w:rsidRPr="00D40FFD" w:rsidRDefault="00D40FFD" w:rsidP="00727D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</w:tr>
      <w:tr w:rsidR="009B7C49" w:rsidTr="009B7C49">
        <w:tc>
          <w:tcPr>
            <w:tcW w:w="567" w:type="dxa"/>
          </w:tcPr>
          <w:p w:rsidR="00D40FFD" w:rsidRPr="006A3195" w:rsidRDefault="009B7C49" w:rsidP="000D487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D40FFD" w:rsidRPr="006A3195" w:rsidRDefault="00D40FFD" w:rsidP="000D487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195"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 w:rsidRPr="006A3195">
              <w:rPr>
                <w:rFonts w:ascii="Times New Roman" w:hAnsi="Times New Roman" w:cs="Times New Roman"/>
                <w:sz w:val="24"/>
                <w:szCs w:val="24"/>
              </w:rPr>
              <w:t>Сычевский</w:t>
            </w:r>
            <w:proofErr w:type="spellEnd"/>
            <w:r w:rsidRPr="006A3195">
              <w:rPr>
                <w:rFonts w:ascii="Times New Roman" w:hAnsi="Times New Roman" w:cs="Times New Roman"/>
                <w:sz w:val="24"/>
                <w:szCs w:val="24"/>
              </w:rPr>
              <w:t xml:space="preserve"> район» </w:t>
            </w:r>
          </w:p>
        </w:tc>
        <w:tc>
          <w:tcPr>
            <w:tcW w:w="851" w:type="dxa"/>
          </w:tcPr>
          <w:p w:rsidR="00D40FFD" w:rsidRPr="00D40FFD" w:rsidRDefault="00D40FFD" w:rsidP="000D48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FF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</w:tcPr>
          <w:p w:rsidR="00D40FFD" w:rsidRPr="00D40FFD" w:rsidRDefault="00D40FFD" w:rsidP="000D48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FF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50" w:type="dxa"/>
          </w:tcPr>
          <w:p w:rsidR="00D40FFD" w:rsidRPr="00D40FFD" w:rsidRDefault="00D40FFD" w:rsidP="000D487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F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D40FFD" w:rsidRPr="00D40FFD" w:rsidRDefault="00D40FFD" w:rsidP="000D487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FFD"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1275" w:type="dxa"/>
          </w:tcPr>
          <w:p w:rsidR="00D40FFD" w:rsidRPr="00D40FFD" w:rsidRDefault="00D40FFD" w:rsidP="000D487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FFD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276" w:type="dxa"/>
          </w:tcPr>
          <w:p w:rsidR="00D40FFD" w:rsidRPr="00D40FFD" w:rsidRDefault="00D40FFD" w:rsidP="000D48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:rsidR="00D40FFD" w:rsidRPr="00D40FFD" w:rsidRDefault="009B7C49" w:rsidP="000D48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24,8</w:t>
            </w:r>
          </w:p>
          <w:p w:rsidR="00D40FFD" w:rsidRPr="00D40FFD" w:rsidRDefault="00D40FFD" w:rsidP="000D487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C49" w:rsidTr="009B7C49">
        <w:tc>
          <w:tcPr>
            <w:tcW w:w="567" w:type="dxa"/>
          </w:tcPr>
          <w:p w:rsidR="00D40FFD" w:rsidRPr="006A3195" w:rsidRDefault="009B7C49" w:rsidP="000D487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</w:tcPr>
          <w:p w:rsidR="00D40FFD" w:rsidRPr="006A3195" w:rsidRDefault="00D40FFD" w:rsidP="00727D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195"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 w:rsidRPr="006A3195">
              <w:rPr>
                <w:rFonts w:ascii="Times New Roman" w:hAnsi="Times New Roman" w:cs="Times New Roman"/>
                <w:sz w:val="24"/>
                <w:szCs w:val="24"/>
              </w:rPr>
              <w:t>Ельнинский</w:t>
            </w:r>
            <w:proofErr w:type="spellEnd"/>
            <w:r w:rsidRPr="006A3195">
              <w:rPr>
                <w:rFonts w:ascii="Times New Roman" w:hAnsi="Times New Roman" w:cs="Times New Roman"/>
                <w:sz w:val="24"/>
                <w:szCs w:val="24"/>
              </w:rPr>
              <w:t xml:space="preserve"> район» </w:t>
            </w:r>
          </w:p>
        </w:tc>
        <w:tc>
          <w:tcPr>
            <w:tcW w:w="851" w:type="dxa"/>
          </w:tcPr>
          <w:p w:rsidR="00D40FFD" w:rsidRPr="00D40FFD" w:rsidRDefault="00D40FFD" w:rsidP="00727D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FF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D40FFD" w:rsidRPr="00D40FFD" w:rsidRDefault="00D40FFD" w:rsidP="00727D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FF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D40FFD" w:rsidRPr="00D40FFD" w:rsidRDefault="00D40FFD" w:rsidP="00727D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F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D40FFD" w:rsidRPr="00D40FFD" w:rsidRDefault="00D40FFD" w:rsidP="00727D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FFD">
              <w:rPr>
                <w:rFonts w:ascii="Times New Roman" w:hAnsi="Times New Roman" w:cs="Times New Roman"/>
                <w:sz w:val="24"/>
                <w:szCs w:val="24"/>
              </w:rPr>
              <w:t>42,9</w:t>
            </w:r>
          </w:p>
        </w:tc>
        <w:tc>
          <w:tcPr>
            <w:tcW w:w="1275" w:type="dxa"/>
          </w:tcPr>
          <w:p w:rsidR="00D40FFD" w:rsidRPr="00D40FFD" w:rsidRDefault="00D40FFD" w:rsidP="00727D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FFD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1276" w:type="dxa"/>
          </w:tcPr>
          <w:p w:rsidR="00D40FFD" w:rsidRPr="00D40FFD" w:rsidRDefault="009B7C49" w:rsidP="00727D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D40FFD" w:rsidRPr="00D40FFD" w:rsidRDefault="009B7C49" w:rsidP="00727D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</w:tr>
      <w:tr w:rsidR="009B7C49" w:rsidTr="009B7C49">
        <w:tc>
          <w:tcPr>
            <w:tcW w:w="567" w:type="dxa"/>
          </w:tcPr>
          <w:p w:rsidR="00D40FFD" w:rsidRPr="006A3195" w:rsidRDefault="009B7C49" w:rsidP="000D487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D40FFD" w:rsidRPr="00257EC5" w:rsidRDefault="00D40FFD" w:rsidP="00727D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EC5"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 w:rsidRPr="00257EC5"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 w:rsidRPr="00257EC5">
              <w:rPr>
                <w:rFonts w:ascii="Times New Roman" w:hAnsi="Times New Roman" w:cs="Times New Roman"/>
                <w:sz w:val="24"/>
                <w:szCs w:val="24"/>
              </w:rPr>
              <w:t xml:space="preserve"> район» </w:t>
            </w:r>
          </w:p>
        </w:tc>
        <w:tc>
          <w:tcPr>
            <w:tcW w:w="851" w:type="dxa"/>
          </w:tcPr>
          <w:p w:rsidR="00D40FFD" w:rsidRPr="00D40FFD" w:rsidRDefault="00D40FFD" w:rsidP="00727D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FF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D40FFD" w:rsidRPr="00D40FFD" w:rsidRDefault="00D40FFD" w:rsidP="00727D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FF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0" w:type="dxa"/>
          </w:tcPr>
          <w:p w:rsidR="00D40FFD" w:rsidRPr="00D40FFD" w:rsidRDefault="00D40FFD" w:rsidP="00727D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F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D40FFD" w:rsidRPr="00D40FFD" w:rsidRDefault="00D40FFD" w:rsidP="00727D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FFD">
              <w:rPr>
                <w:rFonts w:ascii="Times New Roman" w:hAnsi="Times New Roman" w:cs="Times New Roman"/>
                <w:sz w:val="24"/>
                <w:szCs w:val="24"/>
              </w:rPr>
              <w:t>27,3</w:t>
            </w:r>
          </w:p>
        </w:tc>
        <w:tc>
          <w:tcPr>
            <w:tcW w:w="1275" w:type="dxa"/>
          </w:tcPr>
          <w:p w:rsidR="00D40FFD" w:rsidRPr="00D40FFD" w:rsidRDefault="00D40FFD" w:rsidP="00727D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FFD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1276" w:type="dxa"/>
          </w:tcPr>
          <w:p w:rsidR="00D40FFD" w:rsidRPr="00D40FFD" w:rsidRDefault="009B7C49" w:rsidP="00727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D40FFD" w:rsidRPr="00D40FFD" w:rsidRDefault="009B7C49" w:rsidP="00727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  <w:p w:rsidR="00D40FFD" w:rsidRPr="00D40FFD" w:rsidRDefault="00D40FFD" w:rsidP="00727D57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C49" w:rsidTr="009B7C49">
        <w:tc>
          <w:tcPr>
            <w:tcW w:w="567" w:type="dxa"/>
          </w:tcPr>
          <w:p w:rsidR="00D40FFD" w:rsidRPr="006A3195" w:rsidRDefault="009B7C49" w:rsidP="000D487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D40FFD" w:rsidRPr="006A3195" w:rsidRDefault="00D40FFD" w:rsidP="00727D57">
            <w:pPr>
              <w:pStyle w:val="a3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195"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 w:rsidRPr="006A3195">
              <w:rPr>
                <w:rFonts w:ascii="Times New Roman" w:hAnsi="Times New Roman" w:cs="Times New Roman"/>
                <w:sz w:val="24"/>
                <w:szCs w:val="24"/>
              </w:rPr>
              <w:t>Кардымовский</w:t>
            </w:r>
            <w:proofErr w:type="spellEnd"/>
            <w:r w:rsidRPr="006A3195">
              <w:rPr>
                <w:rFonts w:ascii="Times New Roman" w:hAnsi="Times New Roman" w:cs="Times New Roman"/>
                <w:sz w:val="24"/>
                <w:szCs w:val="24"/>
              </w:rPr>
              <w:t xml:space="preserve"> район» </w:t>
            </w:r>
          </w:p>
        </w:tc>
        <w:tc>
          <w:tcPr>
            <w:tcW w:w="851" w:type="dxa"/>
          </w:tcPr>
          <w:p w:rsidR="00D40FFD" w:rsidRPr="00D40FFD" w:rsidRDefault="00D40FFD" w:rsidP="00727D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F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D40FFD" w:rsidRPr="00D40FFD" w:rsidRDefault="00D40FFD" w:rsidP="00727D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FF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D40FFD" w:rsidRPr="00D40FFD" w:rsidRDefault="00D40FFD" w:rsidP="00727D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F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D40FFD" w:rsidRPr="00D40FFD" w:rsidRDefault="00D40FFD" w:rsidP="00727D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FFD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275" w:type="dxa"/>
          </w:tcPr>
          <w:p w:rsidR="00D40FFD" w:rsidRPr="00D40FFD" w:rsidRDefault="00D40FFD" w:rsidP="00727D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FFD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276" w:type="dxa"/>
          </w:tcPr>
          <w:p w:rsidR="00D40FFD" w:rsidRPr="00D40FFD" w:rsidRDefault="009B7C49" w:rsidP="00727D5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D40FFD" w:rsidRPr="00D40FFD" w:rsidRDefault="009B7C49" w:rsidP="00727D5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9B7C49" w:rsidTr="009B7C49">
        <w:tc>
          <w:tcPr>
            <w:tcW w:w="567" w:type="dxa"/>
          </w:tcPr>
          <w:p w:rsidR="00D40FFD" w:rsidRPr="006A3195" w:rsidRDefault="009B7C49" w:rsidP="000D487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0" w:type="dxa"/>
          </w:tcPr>
          <w:p w:rsidR="00D40FFD" w:rsidRPr="00257EC5" w:rsidRDefault="00D40FFD" w:rsidP="00727D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 w:rsidRPr="00257EC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57EC5">
              <w:rPr>
                <w:rFonts w:ascii="Times New Roman" w:hAnsi="Times New Roman" w:cs="Times New Roman"/>
                <w:sz w:val="24"/>
                <w:szCs w:val="24"/>
              </w:rPr>
              <w:t>Краснинский</w:t>
            </w:r>
            <w:proofErr w:type="spellEnd"/>
            <w:r w:rsidRPr="00257EC5">
              <w:rPr>
                <w:rFonts w:ascii="Times New Roman" w:hAnsi="Times New Roman" w:cs="Times New Roman"/>
                <w:sz w:val="24"/>
                <w:szCs w:val="24"/>
              </w:rPr>
              <w:t xml:space="preserve"> район»  </w:t>
            </w:r>
          </w:p>
        </w:tc>
        <w:tc>
          <w:tcPr>
            <w:tcW w:w="851" w:type="dxa"/>
          </w:tcPr>
          <w:p w:rsidR="00D40FFD" w:rsidRPr="00D40FFD" w:rsidRDefault="00D40FFD" w:rsidP="00727D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FF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D40FFD" w:rsidRPr="00D40FFD" w:rsidRDefault="00D40FFD" w:rsidP="00727D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FF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D40FFD" w:rsidRPr="00D40FFD" w:rsidRDefault="00D40FFD" w:rsidP="00727D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F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D40FFD" w:rsidRPr="00D40FFD" w:rsidRDefault="00D40FFD" w:rsidP="00727D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FFD"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1275" w:type="dxa"/>
          </w:tcPr>
          <w:p w:rsidR="00D40FFD" w:rsidRPr="00D40FFD" w:rsidRDefault="00D40FFD" w:rsidP="00727D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FFD"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</w:p>
        </w:tc>
        <w:tc>
          <w:tcPr>
            <w:tcW w:w="1276" w:type="dxa"/>
          </w:tcPr>
          <w:p w:rsidR="00D40FFD" w:rsidRPr="00D40FFD" w:rsidRDefault="009B7C49" w:rsidP="00727D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D40FFD" w:rsidRPr="00D40FFD" w:rsidRDefault="009B7C49" w:rsidP="00727D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9B7C49" w:rsidTr="009B7C49">
        <w:tc>
          <w:tcPr>
            <w:tcW w:w="567" w:type="dxa"/>
          </w:tcPr>
          <w:p w:rsidR="00D40FFD" w:rsidRPr="006A3195" w:rsidRDefault="009B7C49" w:rsidP="000D487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0" w:type="dxa"/>
          </w:tcPr>
          <w:p w:rsidR="00D40FFD" w:rsidRPr="00257EC5" w:rsidRDefault="00D40FFD" w:rsidP="000D487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EC5">
              <w:rPr>
                <w:rFonts w:ascii="Times New Roman" w:hAnsi="Times New Roman" w:cs="Times New Roman"/>
                <w:sz w:val="24"/>
                <w:szCs w:val="24"/>
              </w:rPr>
              <w:t xml:space="preserve">МО «Холм-Жирковский район» </w:t>
            </w:r>
          </w:p>
        </w:tc>
        <w:tc>
          <w:tcPr>
            <w:tcW w:w="851" w:type="dxa"/>
          </w:tcPr>
          <w:p w:rsidR="00D40FFD" w:rsidRPr="00D40FFD" w:rsidRDefault="00D40FFD" w:rsidP="000D48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F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D40FFD" w:rsidRPr="00D40FFD" w:rsidRDefault="00D40FFD" w:rsidP="000D48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FF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D40FFD" w:rsidRPr="00D40FFD" w:rsidRDefault="00D40FFD" w:rsidP="000D487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F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D40FFD" w:rsidRPr="00D40FFD" w:rsidRDefault="00D40FFD" w:rsidP="000D487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FFD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275" w:type="dxa"/>
          </w:tcPr>
          <w:p w:rsidR="00D40FFD" w:rsidRPr="00D40FFD" w:rsidRDefault="00D40FFD" w:rsidP="000D487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FFD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1276" w:type="dxa"/>
          </w:tcPr>
          <w:p w:rsidR="00D40FFD" w:rsidRPr="00D40FFD" w:rsidRDefault="009B7C49" w:rsidP="000D487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D40FFD" w:rsidRPr="00D40FFD" w:rsidRDefault="009B7C49" w:rsidP="000D487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</w:tr>
      <w:tr w:rsidR="009B7C49" w:rsidTr="009B7C49">
        <w:tc>
          <w:tcPr>
            <w:tcW w:w="567" w:type="dxa"/>
          </w:tcPr>
          <w:p w:rsidR="00D40FFD" w:rsidRPr="006A3195" w:rsidRDefault="009B7C49" w:rsidP="000D487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10" w:type="dxa"/>
          </w:tcPr>
          <w:p w:rsidR="00D40FFD" w:rsidRPr="00257EC5" w:rsidRDefault="00D40FFD" w:rsidP="00727D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EC5"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 w:rsidRPr="00257EC5">
              <w:rPr>
                <w:rFonts w:ascii="Times New Roman" w:hAnsi="Times New Roman" w:cs="Times New Roman"/>
                <w:sz w:val="24"/>
                <w:szCs w:val="24"/>
              </w:rPr>
              <w:t>Ершичский</w:t>
            </w:r>
            <w:proofErr w:type="spellEnd"/>
            <w:r w:rsidRPr="00257EC5">
              <w:rPr>
                <w:rFonts w:ascii="Times New Roman" w:hAnsi="Times New Roman" w:cs="Times New Roman"/>
                <w:sz w:val="24"/>
                <w:szCs w:val="24"/>
              </w:rPr>
              <w:t xml:space="preserve"> район» </w:t>
            </w:r>
          </w:p>
        </w:tc>
        <w:tc>
          <w:tcPr>
            <w:tcW w:w="851" w:type="dxa"/>
          </w:tcPr>
          <w:p w:rsidR="00D40FFD" w:rsidRPr="00D40FFD" w:rsidRDefault="00D40FFD" w:rsidP="00727D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F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D40FFD" w:rsidRPr="00D40FFD" w:rsidRDefault="00D40FFD" w:rsidP="00727D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FF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D40FFD" w:rsidRPr="00D40FFD" w:rsidRDefault="00D40FFD" w:rsidP="00727D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F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D40FFD" w:rsidRPr="00D40FFD" w:rsidRDefault="00D40FFD" w:rsidP="00727D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FFD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1275" w:type="dxa"/>
          </w:tcPr>
          <w:p w:rsidR="00D40FFD" w:rsidRPr="00D40FFD" w:rsidRDefault="00D40FFD" w:rsidP="00727D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FFD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276" w:type="dxa"/>
          </w:tcPr>
          <w:p w:rsidR="00D40FFD" w:rsidRPr="00D40FFD" w:rsidRDefault="009B7C49" w:rsidP="00727D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D40FFD" w:rsidRPr="00D40FFD" w:rsidRDefault="009B7C49" w:rsidP="00727D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B7C49" w:rsidTr="009B7C49">
        <w:tc>
          <w:tcPr>
            <w:tcW w:w="567" w:type="dxa"/>
          </w:tcPr>
          <w:p w:rsidR="00D40FFD" w:rsidRDefault="009B7C49" w:rsidP="000D487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D40FFD" w:rsidRPr="00257EC5" w:rsidRDefault="00D40FFD" w:rsidP="00727D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EC5"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 w:rsidRPr="00257EC5">
              <w:rPr>
                <w:rFonts w:ascii="Times New Roman" w:hAnsi="Times New Roman" w:cs="Times New Roman"/>
                <w:sz w:val="24"/>
                <w:szCs w:val="24"/>
              </w:rPr>
              <w:t>Хиславичский</w:t>
            </w:r>
            <w:proofErr w:type="spellEnd"/>
            <w:r w:rsidRPr="00257EC5">
              <w:rPr>
                <w:rFonts w:ascii="Times New Roman" w:hAnsi="Times New Roman" w:cs="Times New Roman"/>
                <w:sz w:val="24"/>
                <w:szCs w:val="24"/>
              </w:rPr>
              <w:t xml:space="preserve"> район» </w:t>
            </w:r>
          </w:p>
        </w:tc>
        <w:tc>
          <w:tcPr>
            <w:tcW w:w="851" w:type="dxa"/>
          </w:tcPr>
          <w:p w:rsidR="00D40FFD" w:rsidRPr="00D40FFD" w:rsidRDefault="00D40FFD" w:rsidP="00727D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F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40FFD" w:rsidRPr="00D40FFD" w:rsidRDefault="00D40FFD" w:rsidP="00727D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F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40FFD" w:rsidRPr="00D40FFD" w:rsidRDefault="00D40FFD" w:rsidP="00727D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F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D40FFD" w:rsidRPr="00D40FFD" w:rsidRDefault="00D40FFD" w:rsidP="00727D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F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D40FFD" w:rsidRPr="00D40FFD" w:rsidRDefault="00D40FFD" w:rsidP="00727D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FFD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276" w:type="dxa"/>
          </w:tcPr>
          <w:p w:rsidR="00D40FFD" w:rsidRPr="00D40FFD" w:rsidRDefault="00D40FFD" w:rsidP="00727D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0F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D40FFD" w:rsidRPr="00D40FFD" w:rsidRDefault="009B7C49" w:rsidP="00727D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9B7C49" w:rsidTr="009B7C49">
        <w:tc>
          <w:tcPr>
            <w:tcW w:w="567" w:type="dxa"/>
          </w:tcPr>
          <w:p w:rsidR="00D40FFD" w:rsidRDefault="009B7C49" w:rsidP="000D487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410" w:type="dxa"/>
          </w:tcPr>
          <w:p w:rsidR="00D40FFD" w:rsidRPr="00257EC5" w:rsidRDefault="00D40FFD" w:rsidP="00727D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851" w:type="dxa"/>
          </w:tcPr>
          <w:p w:rsidR="00D40FFD" w:rsidRPr="00D40FFD" w:rsidRDefault="00D40FFD" w:rsidP="00727D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F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40FFD" w:rsidRPr="00D40FFD" w:rsidRDefault="00D40FFD" w:rsidP="00727D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F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40FFD" w:rsidRPr="00D40FFD" w:rsidRDefault="00D40FFD" w:rsidP="00727D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F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D40FFD" w:rsidRPr="00D40FFD" w:rsidRDefault="00D40FFD" w:rsidP="00727D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F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D40FFD" w:rsidRPr="00D40FFD" w:rsidRDefault="00D40FFD" w:rsidP="00727D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FFD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276" w:type="dxa"/>
          </w:tcPr>
          <w:p w:rsidR="00D40FFD" w:rsidRPr="00D40FFD" w:rsidRDefault="009B7C49" w:rsidP="00727D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D40FFD" w:rsidRPr="00D40FFD" w:rsidRDefault="009B7C49" w:rsidP="00727D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</w:tr>
      <w:tr w:rsidR="009B7C49" w:rsidTr="009B7C49">
        <w:tc>
          <w:tcPr>
            <w:tcW w:w="567" w:type="dxa"/>
          </w:tcPr>
          <w:p w:rsidR="00D40FFD" w:rsidRPr="006A3195" w:rsidRDefault="009B7C49" w:rsidP="000D487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10" w:type="dxa"/>
          </w:tcPr>
          <w:p w:rsidR="00D40FFD" w:rsidRPr="00257EC5" w:rsidRDefault="00D40FFD" w:rsidP="00727D57">
            <w:pPr>
              <w:pStyle w:val="a3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3341">
              <w:rPr>
                <w:rFonts w:ascii="Times New Roman" w:hAnsi="Times New Roman" w:cs="Times New Roman"/>
              </w:rPr>
              <w:t>МО</w:t>
            </w:r>
            <w:proofErr w:type="gramStart"/>
            <w:r w:rsidRPr="00903341">
              <w:rPr>
                <w:rFonts w:ascii="Times New Roman" w:hAnsi="Times New Roman" w:cs="Times New Roman"/>
                <w:sz w:val="24"/>
                <w:szCs w:val="24"/>
              </w:rPr>
              <w:t>«М</w:t>
            </w:r>
            <w:proofErr w:type="gramEnd"/>
            <w:r w:rsidRPr="00903341">
              <w:rPr>
                <w:rFonts w:ascii="Times New Roman" w:hAnsi="Times New Roman" w:cs="Times New Roman"/>
                <w:sz w:val="24"/>
                <w:szCs w:val="24"/>
              </w:rPr>
              <w:t>онастырщинский</w:t>
            </w:r>
            <w:proofErr w:type="spellEnd"/>
            <w:r w:rsidRPr="00903341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Pr="00257E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D40FFD" w:rsidRPr="00D40FFD" w:rsidRDefault="00D40FFD" w:rsidP="00727D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F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D40FFD" w:rsidRPr="00D40FFD" w:rsidRDefault="00D40FFD" w:rsidP="00727D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F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D40FFD" w:rsidRPr="00D40FFD" w:rsidRDefault="00D40FFD" w:rsidP="00727D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F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40FFD" w:rsidRPr="00D40FFD" w:rsidRDefault="00D40FFD" w:rsidP="00727D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FFD">
              <w:rPr>
                <w:rFonts w:ascii="Times New Roman" w:hAnsi="Times New Roman" w:cs="Times New Roman"/>
                <w:sz w:val="24"/>
                <w:szCs w:val="24"/>
              </w:rPr>
              <w:t>33,4</w:t>
            </w:r>
          </w:p>
        </w:tc>
        <w:tc>
          <w:tcPr>
            <w:tcW w:w="1275" w:type="dxa"/>
          </w:tcPr>
          <w:p w:rsidR="00D40FFD" w:rsidRPr="00D40FFD" w:rsidRDefault="00D40FFD" w:rsidP="00727D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FFD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276" w:type="dxa"/>
          </w:tcPr>
          <w:p w:rsidR="00D40FFD" w:rsidRPr="00D40FFD" w:rsidRDefault="009B7C49" w:rsidP="00727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40FFD" w:rsidRPr="00D40FFD" w:rsidRDefault="009B7C49" w:rsidP="00727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  <w:p w:rsidR="00D40FFD" w:rsidRPr="00D40FFD" w:rsidRDefault="00D40FFD" w:rsidP="00727D5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C49" w:rsidTr="009B7C49">
        <w:tc>
          <w:tcPr>
            <w:tcW w:w="567" w:type="dxa"/>
          </w:tcPr>
          <w:p w:rsidR="00D40FFD" w:rsidRPr="006A3195" w:rsidRDefault="009B7C49" w:rsidP="000D487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10" w:type="dxa"/>
          </w:tcPr>
          <w:p w:rsidR="00D40FFD" w:rsidRPr="00257EC5" w:rsidRDefault="00D40FFD" w:rsidP="000D487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EC5"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 w:rsidRPr="00257EC5">
              <w:rPr>
                <w:rFonts w:ascii="Times New Roman" w:hAnsi="Times New Roman" w:cs="Times New Roman"/>
                <w:sz w:val="24"/>
                <w:szCs w:val="24"/>
              </w:rPr>
              <w:t>Шумячский</w:t>
            </w:r>
            <w:proofErr w:type="spellEnd"/>
            <w:r w:rsidRPr="00257EC5">
              <w:rPr>
                <w:rFonts w:ascii="Times New Roman" w:hAnsi="Times New Roman" w:cs="Times New Roman"/>
                <w:sz w:val="24"/>
                <w:szCs w:val="24"/>
              </w:rPr>
              <w:t xml:space="preserve"> район» </w:t>
            </w:r>
          </w:p>
        </w:tc>
        <w:tc>
          <w:tcPr>
            <w:tcW w:w="851" w:type="dxa"/>
          </w:tcPr>
          <w:p w:rsidR="00D40FFD" w:rsidRPr="00D40FFD" w:rsidRDefault="00D40FFD" w:rsidP="000D48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F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D40FFD" w:rsidRPr="00D40FFD" w:rsidRDefault="00D40FFD" w:rsidP="000D48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F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D40FFD" w:rsidRPr="00D40FFD" w:rsidRDefault="00D40FFD" w:rsidP="000D487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F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40FFD" w:rsidRPr="00D40FFD" w:rsidRDefault="00D40FFD" w:rsidP="000D487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FFD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5" w:type="dxa"/>
          </w:tcPr>
          <w:p w:rsidR="00D40FFD" w:rsidRPr="00D40FFD" w:rsidRDefault="00D40FFD" w:rsidP="000D487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FFD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276" w:type="dxa"/>
          </w:tcPr>
          <w:p w:rsidR="00D40FFD" w:rsidRPr="00D40FFD" w:rsidRDefault="00D40FFD" w:rsidP="000D487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F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D40FFD" w:rsidRPr="00D40FFD" w:rsidRDefault="009B7C49" w:rsidP="000D487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9B7C49" w:rsidTr="009B7C49">
        <w:trPr>
          <w:trHeight w:val="487"/>
        </w:trPr>
        <w:tc>
          <w:tcPr>
            <w:tcW w:w="567" w:type="dxa"/>
          </w:tcPr>
          <w:p w:rsidR="00D40FFD" w:rsidRPr="006A3195" w:rsidRDefault="009B7C49" w:rsidP="000D487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10" w:type="dxa"/>
          </w:tcPr>
          <w:p w:rsidR="00D40FFD" w:rsidRPr="00257EC5" w:rsidRDefault="00D40FFD" w:rsidP="000D487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EC5">
              <w:rPr>
                <w:rFonts w:ascii="Times New Roman" w:hAnsi="Times New Roman" w:cs="Times New Roman"/>
                <w:sz w:val="24"/>
                <w:szCs w:val="24"/>
              </w:rPr>
              <w:t xml:space="preserve">МО «Город Десногорск» </w:t>
            </w:r>
          </w:p>
        </w:tc>
        <w:tc>
          <w:tcPr>
            <w:tcW w:w="851" w:type="dxa"/>
          </w:tcPr>
          <w:p w:rsidR="00D40FFD" w:rsidRPr="00D40FFD" w:rsidRDefault="00D40FFD" w:rsidP="000D48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FF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D40FFD" w:rsidRPr="00D40FFD" w:rsidRDefault="00D40FFD" w:rsidP="000D48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FF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D40FFD" w:rsidRPr="00D40FFD" w:rsidRDefault="00D40FFD" w:rsidP="000D487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FFD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993" w:type="dxa"/>
          </w:tcPr>
          <w:p w:rsidR="00D40FFD" w:rsidRPr="00D40FFD" w:rsidRDefault="00D40FFD" w:rsidP="000D487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FFD">
              <w:rPr>
                <w:rFonts w:ascii="Times New Roman" w:hAnsi="Times New Roman" w:cs="Times New Roman"/>
                <w:sz w:val="24"/>
                <w:szCs w:val="24"/>
              </w:rPr>
              <w:t>-7,1</w:t>
            </w:r>
          </w:p>
        </w:tc>
        <w:tc>
          <w:tcPr>
            <w:tcW w:w="1275" w:type="dxa"/>
          </w:tcPr>
          <w:p w:rsidR="00D40FFD" w:rsidRPr="00D40FFD" w:rsidRDefault="00D40FFD" w:rsidP="000D487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FFD">
              <w:rPr>
                <w:rFonts w:ascii="Times New Roman" w:hAnsi="Times New Roman" w:cs="Times New Roman"/>
                <w:sz w:val="24"/>
                <w:szCs w:val="24"/>
              </w:rPr>
              <w:t>551</w:t>
            </w:r>
          </w:p>
        </w:tc>
        <w:tc>
          <w:tcPr>
            <w:tcW w:w="1276" w:type="dxa"/>
          </w:tcPr>
          <w:p w:rsidR="00D40FFD" w:rsidRPr="00D40FFD" w:rsidRDefault="009B7C49" w:rsidP="000D48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D40FFD" w:rsidRPr="00D40FFD" w:rsidRDefault="009B7C49" w:rsidP="000D48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  <w:p w:rsidR="00D40FFD" w:rsidRPr="00D40FFD" w:rsidRDefault="00D40FFD" w:rsidP="000D487D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C49" w:rsidTr="009B7C49">
        <w:tc>
          <w:tcPr>
            <w:tcW w:w="567" w:type="dxa"/>
          </w:tcPr>
          <w:p w:rsidR="00D40FFD" w:rsidRPr="006A3195" w:rsidRDefault="009B7C49" w:rsidP="000D487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10" w:type="dxa"/>
          </w:tcPr>
          <w:p w:rsidR="00D40FFD" w:rsidRPr="00257EC5" w:rsidRDefault="00D40FFD" w:rsidP="000D487D">
            <w:pPr>
              <w:pStyle w:val="a3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орогобужский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851" w:type="dxa"/>
          </w:tcPr>
          <w:p w:rsidR="00D40FFD" w:rsidRPr="00D40FFD" w:rsidRDefault="00D40FFD" w:rsidP="000D48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FF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D40FFD" w:rsidRPr="00D40FFD" w:rsidRDefault="00D40FFD" w:rsidP="000D48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FF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D40FFD" w:rsidRPr="00D40FFD" w:rsidRDefault="00D40FFD" w:rsidP="000D487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F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40FFD" w:rsidRPr="00D40FFD" w:rsidRDefault="00D40FFD" w:rsidP="000D487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FFD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1275" w:type="dxa"/>
          </w:tcPr>
          <w:p w:rsidR="00D40FFD" w:rsidRPr="00D40FFD" w:rsidRDefault="00D40FFD" w:rsidP="000D487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FFD">
              <w:rPr>
                <w:rFonts w:ascii="Times New Roman" w:hAnsi="Times New Roman" w:cs="Times New Roman"/>
                <w:sz w:val="24"/>
                <w:szCs w:val="24"/>
              </w:rPr>
              <w:t>575</w:t>
            </w:r>
          </w:p>
        </w:tc>
        <w:tc>
          <w:tcPr>
            <w:tcW w:w="1276" w:type="dxa"/>
          </w:tcPr>
          <w:p w:rsidR="00D40FFD" w:rsidRPr="00D40FFD" w:rsidRDefault="009B7C49" w:rsidP="000D487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D40FFD" w:rsidRPr="00D40FFD" w:rsidRDefault="009B7C49" w:rsidP="000D487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9B7C49" w:rsidTr="009B7C49">
        <w:tc>
          <w:tcPr>
            <w:tcW w:w="567" w:type="dxa"/>
          </w:tcPr>
          <w:p w:rsidR="00D40FFD" w:rsidRPr="006A3195" w:rsidRDefault="009B7C49" w:rsidP="000D487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10" w:type="dxa"/>
          </w:tcPr>
          <w:p w:rsidR="00D40FFD" w:rsidRPr="00903341" w:rsidRDefault="00D40FFD" w:rsidP="00727D57">
            <w:pPr>
              <w:pStyle w:val="a3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="009B7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334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03341">
              <w:rPr>
                <w:rFonts w:ascii="Times New Roman" w:hAnsi="Times New Roman" w:cs="Times New Roman"/>
                <w:sz w:val="24"/>
                <w:szCs w:val="24"/>
              </w:rPr>
              <w:t>Новодугинский</w:t>
            </w:r>
            <w:proofErr w:type="spellEnd"/>
            <w:r w:rsidRPr="00903341">
              <w:rPr>
                <w:rFonts w:ascii="Times New Roman" w:hAnsi="Times New Roman" w:cs="Times New Roman"/>
                <w:sz w:val="24"/>
                <w:szCs w:val="24"/>
              </w:rPr>
              <w:t xml:space="preserve">  район» </w:t>
            </w:r>
          </w:p>
        </w:tc>
        <w:tc>
          <w:tcPr>
            <w:tcW w:w="851" w:type="dxa"/>
          </w:tcPr>
          <w:p w:rsidR="00D40FFD" w:rsidRPr="00D40FFD" w:rsidRDefault="00D40FFD" w:rsidP="00727D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F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D40FFD" w:rsidRPr="00D40FFD" w:rsidRDefault="00D40FFD" w:rsidP="00727D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F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D40FFD" w:rsidRPr="00D40FFD" w:rsidRDefault="00D40FFD" w:rsidP="00727D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FFD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993" w:type="dxa"/>
          </w:tcPr>
          <w:p w:rsidR="00D40FFD" w:rsidRPr="00D40FFD" w:rsidRDefault="00D40FFD" w:rsidP="00727D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FFD">
              <w:rPr>
                <w:rFonts w:ascii="Times New Roman" w:hAnsi="Times New Roman" w:cs="Times New Roman"/>
                <w:sz w:val="24"/>
                <w:szCs w:val="24"/>
              </w:rPr>
              <w:t>-25,0</w:t>
            </w:r>
          </w:p>
        </w:tc>
        <w:tc>
          <w:tcPr>
            <w:tcW w:w="1275" w:type="dxa"/>
          </w:tcPr>
          <w:p w:rsidR="00D40FFD" w:rsidRPr="00D40FFD" w:rsidRDefault="00D40FFD" w:rsidP="00727D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FFD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276" w:type="dxa"/>
          </w:tcPr>
          <w:p w:rsidR="00D40FFD" w:rsidRPr="00D40FFD" w:rsidRDefault="009B7C49" w:rsidP="00727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40FFD" w:rsidRPr="00D40FFD" w:rsidRDefault="009B7C49" w:rsidP="00727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  <w:p w:rsidR="00D40FFD" w:rsidRPr="00D40FFD" w:rsidRDefault="00D40FFD" w:rsidP="00727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C49" w:rsidTr="009B7C49">
        <w:tc>
          <w:tcPr>
            <w:tcW w:w="567" w:type="dxa"/>
          </w:tcPr>
          <w:p w:rsidR="00D40FFD" w:rsidRPr="006A3195" w:rsidRDefault="009B7C49" w:rsidP="000D487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10" w:type="dxa"/>
          </w:tcPr>
          <w:p w:rsidR="00D40FFD" w:rsidRPr="00257EC5" w:rsidRDefault="00D40FFD" w:rsidP="000D487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EC5"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 w:rsidRPr="00257EC5">
              <w:rPr>
                <w:rFonts w:ascii="Times New Roman" w:hAnsi="Times New Roman" w:cs="Times New Roman"/>
                <w:sz w:val="24"/>
                <w:szCs w:val="24"/>
              </w:rPr>
              <w:t>Глинковский</w:t>
            </w:r>
            <w:proofErr w:type="spellEnd"/>
            <w:r w:rsidRPr="00257EC5">
              <w:rPr>
                <w:rFonts w:ascii="Times New Roman" w:hAnsi="Times New Roman" w:cs="Times New Roman"/>
                <w:sz w:val="24"/>
                <w:szCs w:val="24"/>
              </w:rPr>
              <w:t xml:space="preserve"> район» </w:t>
            </w:r>
          </w:p>
        </w:tc>
        <w:tc>
          <w:tcPr>
            <w:tcW w:w="851" w:type="dxa"/>
          </w:tcPr>
          <w:p w:rsidR="00D40FFD" w:rsidRPr="00D40FFD" w:rsidRDefault="00D40FFD" w:rsidP="000D48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F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D40FFD" w:rsidRPr="00D40FFD" w:rsidRDefault="00D40FFD" w:rsidP="000D48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F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D40FFD" w:rsidRPr="00D40FFD" w:rsidRDefault="00D40FFD" w:rsidP="000D487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FFD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993" w:type="dxa"/>
          </w:tcPr>
          <w:p w:rsidR="00D40FFD" w:rsidRPr="00D40FFD" w:rsidRDefault="00D40FFD" w:rsidP="000D487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FFD">
              <w:rPr>
                <w:rFonts w:ascii="Times New Roman" w:hAnsi="Times New Roman" w:cs="Times New Roman"/>
                <w:sz w:val="24"/>
                <w:szCs w:val="24"/>
              </w:rPr>
              <w:t>-42,8</w:t>
            </w:r>
          </w:p>
        </w:tc>
        <w:tc>
          <w:tcPr>
            <w:tcW w:w="1275" w:type="dxa"/>
          </w:tcPr>
          <w:p w:rsidR="00D40FFD" w:rsidRPr="00D40FFD" w:rsidRDefault="00D40FFD" w:rsidP="000D487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FF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6" w:type="dxa"/>
          </w:tcPr>
          <w:p w:rsidR="00D40FFD" w:rsidRPr="00D40FFD" w:rsidRDefault="009B7C49" w:rsidP="000D487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40FFD" w:rsidRPr="00D40FFD" w:rsidRDefault="009B7C49" w:rsidP="000D487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</w:tbl>
    <w:p w:rsidR="000D487D" w:rsidRPr="000D487D" w:rsidRDefault="000D487D" w:rsidP="000D48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D487D" w:rsidRPr="000D487D" w:rsidSect="00A13134">
      <w:headerReference w:type="default" r:id="rId9"/>
      <w:footerReference w:type="default" r:id="rId10"/>
      <w:pgSz w:w="11906" w:h="16838"/>
      <w:pgMar w:top="709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996" w:rsidRDefault="005F4996" w:rsidP="00C80DBA">
      <w:pPr>
        <w:spacing w:after="0" w:line="240" w:lineRule="auto"/>
      </w:pPr>
      <w:r>
        <w:separator/>
      </w:r>
    </w:p>
  </w:endnote>
  <w:endnote w:type="continuationSeparator" w:id="0">
    <w:p w:rsidR="005F4996" w:rsidRDefault="005F4996" w:rsidP="00C80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380" w:rsidRDefault="008F7380" w:rsidP="00A430DE">
    <w:pPr>
      <w:pStyle w:val="a6"/>
    </w:pPr>
  </w:p>
  <w:p w:rsidR="008F7380" w:rsidRPr="00A430DE" w:rsidRDefault="008F7380" w:rsidP="00A430D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996" w:rsidRDefault="005F4996" w:rsidP="00C80DBA">
      <w:pPr>
        <w:spacing w:after="0" w:line="240" w:lineRule="auto"/>
      </w:pPr>
      <w:r>
        <w:separator/>
      </w:r>
    </w:p>
  </w:footnote>
  <w:footnote w:type="continuationSeparator" w:id="0">
    <w:p w:rsidR="005F4996" w:rsidRDefault="005F4996" w:rsidP="00C80D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8390625"/>
      <w:docPartObj>
        <w:docPartGallery w:val="Page Numbers (Top of Page)"/>
        <w:docPartUnique/>
      </w:docPartObj>
    </w:sdtPr>
    <w:sdtContent>
      <w:p w:rsidR="008F7380" w:rsidRDefault="008F738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44F3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8F7380" w:rsidRDefault="008F738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A5A58"/>
    <w:multiLevelType w:val="hybridMultilevel"/>
    <w:tmpl w:val="569C32D6"/>
    <w:lvl w:ilvl="0" w:tplc="B91A9F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C0E4FE3"/>
    <w:multiLevelType w:val="hybridMultilevel"/>
    <w:tmpl w:val="C3E00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916292"/>
    <w:multiLevelType w:val="hybridMultilevel"/>
    <w:tmpl w:val="8FD0B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483D5A"/>
    <w:multiLevelType w:val="hybridMultilevel"/>
    <w:tmpl w:val="0694A2D4"/>
    <w:lvl w:ilvl="0" w:tplc="2DF8E162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41360145"/>
    <w:multiLevelType w:val="hybridMultilevel"/>
    <w:tmpl w:val="E62CDA2E"/>
    <w:lvl w:ilvl="0" w:tplc="B6D21A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FCC1457"/>
    <w:multiLevelType w:val="hybridMultilevel"/>
    <w:tmpl w:val="6B700F78"/>
    <w:lvl w:ilvl="0" w:tplc="A5CCFA8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317F9E"/>
    <w:multiLevelType w:val="hybridMultilevel"/>
    <w:tmpl w:val="924E1CBE"/>
    <w:lvl w:ilvl="0" w:tplc="F99ECF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CA57326"/>
    <w:multiLevelType w:val="hybridMultilevel"/>
    <w:tmpl w:val="DB20D956"/>
    <w:lvl w:ilvl="0" w:tplc="734CACF6">
      <w:start w:val="3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11A5DE7"/>
    <w:multiLevelType w:val="hybridMultilevel"/>
    <w:tmpl w:val="D408C592"/>
    <w:lvl w:ilvl="0" w:tplc="ED961E8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8D3CD1"/>
    <w:multiLevelType w:val="hybridMultilevel"/>
    <w:tmpl w:val="E3E09BC2"/>
    <w:lvl w:ilvl="0" w:tplc="99DC03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BFC4BAE"/>
    <w:multiLevelType w:val="hybridMultilevel"/>
    <w:tmpl w:val="0BD093A2"/>
    <w:lvl w:ilvl="0" w:tplc="4990A0A0">
      <w:start w:val="1"/>
      <w:numFmt w:val="decimal"/>
      <w:lvlText w:val="%1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8"/>
  </w:num>
  <w:num w:numId="5">
    <w:abstractNumId w:val="1"/>
  </w:num>
  <w:num w:numId="6">
    <w:abstractNumId w:val="3"/>
  </w:num>
  <w:num w:numId="7">
    <w:abstractNumId w:val="6"/>
  </w:num>
  <w:num w:numId="8">
    <w:abstractNumId w:val="4"/>
  </w:num>
  <w:num w:numId="9">
    <w:abstractNumId w:val="7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26A8"/>
    <w:rsid w:val="00004250"/>
    <w:rsid w:val="000048C0"/>
    <w:rsid w:val="0000528B"/>
    <w:rsid w:val="0000549E"/>
    <w:rsid w:val="000076AD"/>
    <w:rsid w:val="0000789C"/>
    <w:rsid w:val="00010672"/>
    <w:rsid w:val="00010E92"/>
    <w:rsid w:val="000115DA"/>
    <w:rsid w:val="00014374"/>
    <w:rsid w:val="00015090"/>
    <w:rsid w:val="000154DA"/>
    <w:rsid w:val="00021E3B"/>
    <w:rsid w:val="00023886"/>
    <w:rsid w:val="00030369"/>
    <w:rsid w:val="0003304B"/>
    <w:rsid w:val="000404F6"/>
    <w:rsid w:val="00041E49"/>
    <w:rsid w:val="00044D37"/>
    <w:rsid w:val="000454B2"/>
    <w:rsid w:val="00050F41"/>
    <w:rsid w:val="00051F3B"/>
    <w:rsid w:val="000565C2"/>
    <w:rsid w:val="00061164"/>
    <w:rsid w:val="00062BD9"/>
    <w:rsid w:val="00066F46"/>
    <w:rsid w:val="000713EF"/>
    <w:rsid w:val="0007220D"/>
    <w:rsid w:val="000731C2"/>
    <w:rsid w:val="0007346D"/>
    <w:rsid w:val="00086521"/>
    <w:rsid w:val="00087344"/>
    <w:rsid w:val="0009712C"/>
    <w:rsid w:val="000A34B0"/>
    <w:rsid w:val="000A43AF"/>
    <w:rsid w:val="000B7447"/>
    <w:rsid w:val="000C48DB"/>
    <w:rsid w:val="000C55C7"/>
    <w:rsid w:val="000D487D"/>
    <w:rsid w:val="000D5053"/>
    <w:rsid w:val="000D5265"/>
    <w:rsid w:val="000D5DA5"/>
    <w:rsid w:val="000D61D1"/>
    <w:rsid w:val="000D7AE2"/>
    <w:rsid w:val="000E0CAA"/>
    <w:rsid w:val="000E6EC5"/>
    <w:rsid w:val="000E709D"/>
    <w:rsid w:val="000F3F9A"/>
    <w:rsid w:val="000F6C22"/>
    <w:rsid w:val="001015BA"/>
    <w:rsid w:val="00102031"/>
    <w:rsid w:val="00105C28"/>
    <w:rsid w:val="00111358"/>
    <w:rsid w:val="00113B17"/>
    <w:rsid w:val="0011428E"/>
    <w:rsid w:val="00115B37"/>
    <w:rsid w:val="001177B3"/>
    <w:rsid w:val="00117ADC"/>
    <w:rsid w:val="00120564"/>
    <w:rsid w:val="00120E70"/>
    <w:rsid w:val="001252DA"/>
    <w:rsid w:val="001258E3"/>
    <w:rsid w:val="0012614D"/>
    <w:rsid w:val="001276F5"/>
    <w:rsid w:val="00136746"/>
    <w:rsid w:val="00142672"/>
    <w:rsid w:val="00143133"/>
    <w:rsid w:val="00146EA2"/>
    <w:rsid w:val="00147B22"/>
    <w:rsid w:val="0015067D"/>
    <w:rsid w:val="00151E15"/>
    <w:rsid w:val="00156F14"/>
    <w:rsid w:val="00161039"/>
    <w:rsid w:val="00167865"/>
    <w:rsid w:val="00173E8E"/>
    <w:rsid w:val="001740A8"/>
    <w:rsid w:val="001918EB"/>
    <w:rsid w:val="001A0126"/>
    <w:rsid w:val="001A5518"/>
    <w:rsid w:val="001A67C4"/>
    <w:rsid w:val="001A7F03"/>
    <w:rsid w:val="001B27F5"/>
    <w:rsid w:val="001B3689"/>
    <w:rsid w:val="001B3B71"/>
    <w:rsid w:val="001C0377"/>
    <w:rsid w:val="001C1A26"/>
    <w:rsid w:val="001C5C95"/>
    <w:rsid w:val="001C6158"/>
    <w:rsid w:val="001D00BB"/>
    <w:rsid w:val="001D31B0"/>
    <w:rsid w:val="001D31C7"/>
    <w:rsid w:val="001D32E0"/>
    <w:rsid w:val="001D4C17"/>
    <w:rsid w:val="001D6971"/>
    <w:rsid w:val="001E03B5"/>
    <w:rsid w:val="001E4FF4"/>
    <w:rsid w:val="001E69BC"/>
    <w:rsid w:val="001F058F"/>
    <w:rsid w:val="001F4C5A"/>
    <w:rsid w:val="0020288B"/>
    <w:rsid w:val="00205B37"/>
    <w:rsid w:val="00212F19"/>
    <w:rsid w:val="002139B4"/>
    <w:rsid w:val="00213E8E"/>
    <w:rsid w:val="0021542B"/>
    <w:rsid w:val="00215A27"/>
    <w:rsid w:val="002169CC"/>
    <w:rsid w:val="0021753E"/>
    <w:rsid w:val="00233091"/>
    <w:rsid w:val="00235E8F"/>
    <w:rsid w:val="00242948"/>
    <w:rsid w:val="002434C4"/>
    <w:rsid w:val="00244F68"/>
    <w:rsid w:val="00255835"/>
    <w:rsid w:val="00257222"/>
    <w:rsid w:val="00257EC5"/>
    <w:rsid w:val="002645BD"/>
    <w:rsid w:val="00265183"/>
    <w:rsid w:val="002704BA"/>
    <w:rsid w:val="002722A6"/>
    <w:rsid w:val="002750B3"/>
    <w:rsid w:val="002759B4"/>
    <w:rsid w:val="00284D08"/>
    <w:rsid w:val="0029021D"/>
    <w:rsid w:val="002916C9"/>
    <w:rsid w:val="002947D2"/>
    <w:rsid w:val="002966E8"/>
    <w:rsid w:val="002A06EC"/>
    <w:rsid w:val="002A32D2"/>
    <w:rsid w:val="002A5231"/>
    <w:rsid w:val="002C1568"/>
    <w:rsid w:val="002C3882"/>
    <w:rsid w:val="002C54EE"/>
    <w:rsid w:val="002D2188"/>
    <w:rsid w:val="002D415E"/>
    <w:rsid w:val="002D5307"/>
    <w:rsid w:val="002D5A6F"/>
    <w:rsid w:val="002D5DEE"/>
    <w:rsid w:val="002D6225"/>
    <w:rsid w:val="002D7101"/>
    <w:rsid w:val="002E2C49"/>
    <w:rsid w:val="002E543F"/>
    <w:rsid w:val="002F0C2A"/>
    <w:rsid w:val="00315A02"/>
    <w:rsid w:val="00322CD1"/>
    <w:rsid w:val="0032381A"/>
    <w:rsid w:val="00326F60"/>
    <w:rsid w:val="003272ED"/>
    <w:rsid w:val="00327EE8"/>
    <w:rsid w:val="00330033"/>
    <w:rsid w:val="003346D4"/>
    <w:rsid w:val="00334D30"/>
    <w:rsid w:val="003360FF"/>
    <w:rsid w:val="003362FA"/>
    <w:rsid w:val="00336514"/>
    <w:rsid w:val="003379B7"/>
    <w:rsid w:val="00337AC7"/>
    <w:rsid w:val="003421C6"/>
    <w:rsid w:val="00345F30"/>
    <w:rsid w:val="003554A1"/>
    <w:rsid w:val="00357364"/>
    <w:rsid w:val="0036038D"/>
    <w:rsid w:val="003604A1"/>
    <w:rsid w:val="003643DC"/>
    <w:rsid w:val="00366541"/>
    <w:rsid w:val="003715A5"/>
    <w:rsid w:val="00371F38"/>
    <w:rsid w:val="00374EAF"/>
    <w:rsid w:val="00376452"/>
    <w:rsid w:val="00377245"/>
    <w:rsid w:val="00384673"/>
    <w:rsid w:val="00387197"/>
    <w:rsid w:val="003915DE"/>
    <w:rsid w:val="003A4D15"/>
    <w:rsid w:val="003A687F"/>
    <w:rsid w:val="003B07B2"/>
    <w:rsid w:val="003B101D"/>
    <w:rsid w:val="003B222A"/>
    <w:rsid w:val="003B6232"/>
    <w:rsid w:val="003B6DF1"/>
    <w:rsid w:val="003C2951"/>
    <w:rsid w:val="003C6239"/>
    <w:rsid w:val="003D1E46"/>
    <w:rsid w:val="003D2C06"/>
    <w:rsid w:val="003D36CE"/>
    <w:rsid w:val="003D56AB"/>
    <w:rsid w:val="003D596A"/>
    <w:rsid w:val="003E2640"/>
    <w:rsid w:val="003E55BB"/>
    <w:rsid w:val="003E6A9B"/>
    <w:rsid w:val="003F226B"/>
    <w:rsid w:val="003F5B5A"/>
    <w:rsid w:val="003F7953"/>
    <w:rsid w:val="00402E0F"/>
    <w:rsid w:val="004176C6"/>
    <w:rsid w:val="00417EED"/>
    <w:rsid w:val="00420E8E"/>
    <w:rsid w:val="00422525"/>
    <w:rsid w:val="00432766"/>
    <w:rsid w:val="004329B7"/>
    <w:rsid w:val="00434772"/>
    <w:rsid w:val="00440698"/>
    <w:rsid w:val="00443CFB"/>
    <w:rsid w:val="0045199D"/>
    <w:rsid w:val="00453233"/>
    <w:rsid w:val="0045527A"/>
    <w:rsid w:val="004567CA"/>
    <w:rsid w:val="004653DB"/>
    <w:rsid w:val="00465AEC"/>
    <w:rsid w:val="004666DA"/>
    <w:rsid w:val="004728DD"/>
    <w:rsid w:val="004747B9"/>
    <w:rsid w:val="004757CF"/>
    <w:rsid w:val="00486F0C"/>
    <w:rsid w:val="0048763C"/>
    <w:rsid w:val="004923AD"/>
    <w:rsid w:val="004945EA"/>
    <w:rsid w:val="00496F2E"/>
    <w:rsid w:val="004A1833"/>
    <w:rsid w:val="004A527A"/>
    <w:rsid w:val="004A768E"/>
    <w:rsid w:val="004B1274"/>
    <w:rsid w:val="004B17A7"/>
    <w:rsid w:val="004B22EC"/>
    <w:rsid w:val="004B4B7D"/>
    <w:rsid w:val="004C13D3"/>
    <w:rsid w:val="004D1618"/>
    <w:rsid w:val="004D4C22"/>
    <w:rsid w:val="004D7352"/>
    <w:rsid w:val="004E13D0"/>
    <w:rsid w:val="004E5A40"/>
    <w:rsid w:val="004E789B"/>
    <w:rsid w:val="004F0323"/>
    <w:rsid w:val="004F3483"/>
    <w:rsid w:val="004F5A0B"/>
    <w:rsid w:val="00505561"/>
    <w:rsid w:val="00507652"/>
    <w:rsid w:val="00513B18"/>
    <w:rsid w:val="00515D59"/>
    <w:rsid w:val="00523312"/>
    <w:rsid w:val="00523DBA"/>
    <w:rsid w:val="00524575"/>
    <w:rsid w:val="00526CA4"/>
    <w:rsid w:val="0053012D"/>
    <w:rsid w:val="005302C0"/>
    <w:rsid w:val="00536DEE"/>
    <w:rsid w:val="005370C6"/>
    <w:rsid w:val="00541EC9"/>
    <w:rsid w:val="005506E3"/>
    <w:rsid w:val="0055088C"/>
    <w:rsid w:val="00551E2C"/>
    <w:rsid w:val="00552A01"/>
    <w:rsid w:val="0055537D"/>
    <w:rsid w:val="00562DD8"/>
    <w:rsid w:val="0056554B"/>
    <w:rsid w:val="00573BF8"/>
    <w:rsid w:val="0058547D"/>
    <w:rsid w:val="00585C7F"/>
    <w:rsid w:val="00587BD6"/>
    <w:rsid w:val="00590E4A"/>
    <w:rsid w:val="00592404"/>
    <w:rsid w:val="00592BF3"/>
    <w:rsid w:val="00593064"/>
    <w:rsid w:val="00594FE1"/>
    <w:rsid w:val="005A45BC"/>
    <w:rsid w:val="005A47C4"/>
    <w:rsid w:val="005A6DFA"/>
    <w:rsid w:val="005A7865"/>
    <w:rsid w:val="005B13DD"/>
    <w:rsid w:val="005B51C4"/>
    <w:rsid w:val="005B77A5"/>
    <w:rsid w:val="005C07F8"/>
    <w:rsid w:val="005C09E2"/>
    <w:rsid w:val="005C2161"/>
    <w:rsid w:val="005C310F"/>
    <w:rsid w:val="005C5496"/>
    <w:rsid w:val="005D3D97"/>
    <w:rsid w:val="005D7ED5"/>
    <w:rsid w:val="005E210B"/>
    <w:rsid w:val="005E2682"/>
    <w:rsid w:val="005E278E"/>
    <w:rsid w:val="005E3B49"/>
    <w:rsid w:val="005F1D9F"/>
    <w:rsid w:val="005F2AB3"/>
    <w:rsid w:val="005F36F1"/>
    <w:rsid w:val="005F4842"/>
    <w:rsid w:val="005F4996"/>
    <w:rsid w:val="00601849"/>
    <w:rsid w:val="00604583"/>
    <w:rsid w:val="00604974"/>
    <w:rsid w:val="00606010"/>
    <w:rsid w:val="006065EF"/>
    <w:rsid w:val="006074B6"/>
    <w:rsid w:val="00612A54"/>
    <w:rsid w:val="00613C9B"/>
    <w:rsid w:val="00613D6D"/>
    <w:rsid w:val="00616B32"/>
    <w:rsid w:val="00622074"/>
    <w:rsid w:val="006228AE"/>
    <w:rsid w:val="0062630C"/>
    <w:rsid w:val="00626BB2"/>
    <w:rsid w:val="0063629E"/>
    <w:rsid w:val="006435C0"/>
    <w:rsid w:val="0064554B"/>
    <w:rsid w:val="00657724"/>
    <w:rsid w:val="006622FF"/>
    <w:rsid w:val="00663D3B"/>
    <w:rsid w:val="00670CAA"/>
    <w:rsid w:val="00672E0B"/>
    <w:rsid w:val="00674CA4"/>
    <w:rsid w:val="00675AA2"/>
    <w:rsid w:val="00676E80"/>
    <w:rsid w:val="006841AD"/>
    <w:rsid w:val="006912EF"/>
    <w:rsid w:val="006944E2"/>
    <w:rsid w:val="00694ACE"/>
    <w:rsid w:val="006A3195"/>
    <w:rsid w:val="006A45A5"/>
    <w:rsid w:val="006A66F4"/>
    <w:rsid w:val="006B3376"/>
    <w:rsid w:val="006B3C21"/>
    <w:rsid w:val="006B6391"/>
    <w:rsid w:val="006B74E1"/>
    <w:rsid w:val="006B769B"/>
    <w:rsid w:val="006C06A6"/>
    <w:rsid w:val="006C7657"/>
    <w:rsid w:val="006D08F3"/>
    <w:rsid w:val="006E01BB"/>
    <w:rsid w:val="006E3208"/>
    <w:rsid w:val="006E6253"/>
    <w:rsid w:val="006F1392"/>
    <w:rsid w:val="006F4333"/>
    <w:rsid w:val="006F7FCD"/>
    <w:rsid w:val="00703BBE"/>
    <w:rsid w:val="00705B0C"/>
    <w:rsid w:val="00707073"/>
    <w:rsid w:val="00711C34"/>
    <w:rsid w:val="00714872"/>
    <w:rsid w:val="0072032E"/>
    <w:rsid w:val="0072539C"/>
    <w:rsid w:val="00725F60"/>
    <w:rsid w:val="00726555"/>
    <w:rsid w:val="0073193A"/>
    <w:rsid w:val="00737A44"/>
    <w:rsid w:val="00737CFB"/>
    <w:rsid w:val="00741E40"/>
    <w:rsid w:val="00744C5D"/>
    <w:rsid w:val="007469E8"/>
    <w:rsid w:val="007521A9"/>
    <w:rsid w:val="00754CA4"/>
    <w:rsid w:val="007611D9"/>
    <w:rsid w:val="00761A2F"/>
    <w:rsid w:val="007628EE"/>
    <w:rsid w:val="00762EB5"/>
    <w:rsid w:val="00763215"/>
    <w:rsid w:val="007740A2"/>
    <w:rsid w:val="00775111"/>
    <w:rsid w:val="00780076"/>
    <w:rsid w:val="007813DF"/>
    <w:rsid w:val="007859CC"/>
    <w:rsid w:val="007926A8"/>
    <w:rsid w:val="007A0ABC"/>
    <w:rsid w:val="007A45E1"/>
    <w:rsid w:val="007A5932"/>
    <w:rsid w:val="007A7330"/>
    <w:rsid w:val="007B6F7A"/>
    <w:rsid w:val="007B7B6C"/>
    <w:rsid w:val="007C0933"/>
    <w:rsid w:val="007C3D9F"/>
    <w:rsid w:val="007C4F6A"/>
    <w:rsid w:val="007C6EDA"/>
    <w:rsid w:val="007D1101"/>
    <w:rsid w:val="007D1AE8"/>
    <w:rsid w:val="007D1D40"/>
    <w:rsid w:val="007D5C4C"/>
    <w:rsid w:val="007E1AEF"/>
    <w:rsid w:val="007E7CD8"/>
    <w:rsid w:val="007F42B8"/>
    <w:rsid w:val="008001DC"/>
    <w:rsid w:val="008051D4"/>
    <w:rsid w:val="008063F6"/>
    <w:rsid w:val="00806C33"/>
    <w:rsid w:val="00810427"/>
    <w:rsid w:val="0081573D"/>
    <w:rsid w:val="008204FE"/>
    <w:rsid w:val="00820606"/>
    <w:rsid w:val="00822D22"/>
    <w:rsid w:val="00822D51"/>
    <w:rsid w:val="00823150"/>
    <w:rsid w:val="00831F32"/>
    <w:rsid w:val="00836ED8"/>
    <w:rsid w:val="008434A0"/>
    <w:rsid w:val="00843B2A"/>
    <w:rsid w:val="00844A04"/>
    <w:rsid w:val="008471C1"/>
    <w:rsid w:val="00851546"/>
    <w:rsid w:val="008572DD"/>
    <w:rsid w:val="00865505"/>
    <w:rsid w:val="008701DC"/>
    <w:rsid w:val="00871B9D"/>
    <w:rsid w:val="008812E9"/>
    <w:rsid w:val="00882173"/>
    <w:rsid w:val="00883320"/>
    <w:rsid w:val="0088390F"/>
    <w:rsid w:val="00885011"/>
    <w:rsid w:val="008851F2"/>
    <w:rsid w:val="008871B1"/>
    <w:rsid w:val="00887F4B"/>
    <w:rsid w:val="008953BC"/>
    <w:rsid w:val="008A2AB7"/>
    <w:rsid w:val="008A4DB4"/>
    <w:rsid w:val="008B0457"/>
    <w:rsid w:val="008B5449"/>
    <w:rsid w:val="008C0F03"/>
    <w:rsid w:val="008C3206"/>
    <w:rsid w:val="008C327E"/>
    <w:rsid w:val="008C6002"/>
    <w:rsid w:val="008C6DE1"/>
    <w:rsid w:val="008D0DEE"/>
    <w:rsid w:val="008D59D0"/>
    <w:rsid w:val="008D730D"/>
    <w:rsid w:val="008E6B51"/>
    <w:rsid w:val="008E79B5"/>
    <w:rsid w:val="008F63AF"/>
    <w:rsid w:val="008F7380"/>
    <w:rsid w:val="00902C82"/>
    <w:rsid w:val="00903341"/>
    <w:rsid w:val="00910BD7"/>
    <w:rsid w:val="0091235F"/>
    <w:rsid w:val="00913B85"/>
    <w:rsid w:val="00923431"/>
    <w:rsid w:val="00925B72"/>
    <w:rsid w:val="00926181"/>
    <w:rsid w:val="00927EF0"/>
    <w:rsid w:val="00927F91"/>
    <w:rsid w:val="00930066"/>
    <w:rsid w:val="009312A7"/>
    <w:rsid w:val="0094031A"/>
    <w:rsid w:val="00941146"/>
    <w:rsid w:val="00943732"/>
    <w:rsid w:val="00955C49"/>
    <w:rsid w:val="00956AA8"/>
    <w:rsid w:val="00957BDC"/>
    <w:rsid w:val="00957F2C"/>
    <w:rsid w:val="009653A9"/>
    <w:rsid w:val="00965989"/>
    <w:rsid w:val="0097028F"/>
    <w:rsid w:val="009744A7"/>
    <w:rsid w:val="00976983"/>
    <w:rsid w:val="00980947"/>
    <w:rsid w:val="009817E2"/>
    <w:rsid w:val="00982C07"/>
    <w:rsid w:val="00987834"/>
    <w:rsid w:val="00994B6C"/>
    <w:rsid w:val="00996BFD"/>
    <w:rsid w:val="00997284"/>
    <w:rsid w:val="009A1E65"/>
    <w:rsid w:val="009A7C4F"/>
    <w:rsid w:val="009B15B5"/>
    <w:rsid w:val="009B65C2"/>
    <w:rsid w:val="009B7C49"/>
    <w:rsid w:val="009C5332"/>
    <w:rsid w:val="009C5CDC"/>
    <w:rsid w:val="009C65E7"/>
    <w:rsid w:val="009C7D57"/>
    <w:rsid w:val="009D5B8F"/>
    <w:rsid w:val="009E3668"/>
    <w:rsid w:val="009E6C87"/>
    <w:rsid w:val="009E739C"/>
    <w:rsid w:val="009F6F2E"/>
    <w:rsid w:val="00A00BED"/>
    <w:rsid w:val="00A014AA"/>
    <w:rsid w:val="00A07BC0"/>
    <w:rsid w:val="00A1057B"/>
    <w:rsid w:val="00A13134"/>
    <w:rsid w:val="00A1468C"/>
    <w:rsid w:val="00A15013"/>
    <w:rsid w:val="00A153C3"/>
    <w:rsid w:val="00A15B39"/>
    <w:rsid w:val="00A2624F"/>
    <w:rsid w:val="00A26289"/>
    <w:rsid w:val="00A305B5"/>
    <w:rsid w:val="00A37657"/>
    <w:rsid w:val="00A430DE"/>
    <w:rsid w:val="00A51669"/>
    <w:rsid w:val="00A54D7D"/>
    <w:rsid w:val="00A65675"/>
    <w:rsid w:val="00A75F0E"/>
    <w:rsid w:val="00A80B07"/>
    <w:rsid w:val="00A8594A"/>
    <w:rsid w:val="00A863C6"/>
    <w:rsid w:val="00A91E2C"/>
    <w:rsid w:val="00A97A0E"/>
    <w:rsid w:val="00AA0980"/>
    <w:rsid w:val="00AA123C"/>
    <w:rsid w:val="00AA5B08"/>
    <w:rsid w:val="00AB0DB7"/>
    <w:rsid w:val="00AB1F97"/>
    <w:rsid w:val="00AB28C2"/>
    <w:rsid w:val="00AB6B6E"/>
    <w:rsid w:val="00AB78DB"/>
    <w:rsid w:val="00AC125B"/>
    <w:rsid w:val="00AC3DCF"/>
    <w:rsid w:val="00AC4AA8"/>
    <w:rsid w:val="00AC4D3C"/>
    <w:rsid w:val="00AD26CC"/>
    <w:rsid w:val="00AD3BB8"/>
    <w:rsid w:val="00AD3F8B"/>
    <w:rsid w:val="00AD483B"/>
    <w:rsid w:val="00AE032F"/>
    <w:rsid w:val="00AE0622"/>
    <w:rsid w:val="00AE26B3"/>
    <w:rsid w:val="00AE3446"/>
    <w:rsid w:val="00AE51CD"/>
    <w:rsid w:val="00AE6BD4"/>
    <w:rsid w:val="00AF0E22"/>
    <w:rsid w:val="00AF1BA5"/>
    <w:rsid w:val="00AF1CD4"/>
    <w:rsid w:val="00AF27AD"/>
    <w:rsid w:val="00AF3B14"/>
    <w:rsid w:val="00AF3DD7"/>
    <w:rsid w:val="00AF3DE7"/>
    <w:rsid w:val="00AF4C8C"/>
    <w:rsid w:val="00AF5FAA"/>
    <w:rsid w:val="00AF6A07"/>
    <w:rsid w:val="00B00B8B"/>
    <w:rsid w:val="00B01CB8"/>
    <w:rsid w:val="00B03FC3"/>
    <w:rsid w:val="00B04F73"/>
    <w:rsid w:val="00B0717C"/>
    <w:rsid w:val="00B1002D"/>
    <w:rsid w:val="00B115FD"/>
    <w:rsid w:val="00B11FC2"/>
    <w:rsid w:val="00B14CAB"/>
    <w:rsid w:val="00B16E2B"/>
    <w:rsid w:val="00B20E3D"/>
    <w:rsid w:val="00B23D43"/>
    <w:rsid w:val="00B26D9E"/>
    <w:rsid w:val="00B27BE6"/>
    <w:rsid w:val="00B308E2"/>
    <w:rsid w:val="00B3279F"/>
    <w:rsid w:val="00B33F7D"/>
    <w:rsid w:val="00B41965"/>
    <w:rsid w:val="00B43AF8"/>
    <w:rsid w:val="00B4754C"/>
    <w:rsid w:val="00B47CE2"/>
    <w:rsid w:val="00B52D29"/>
    <w:rsid w:val="00B56A57"/>
    <w:rsid w:val="00B57D96"/>
    <w:rsid w:val="00B62421"/>
    <w:rsid w:val="00B66409"/>
    <w:rsid w:val="00B72049"/>
    <w:rsid w:val="00B736D5"/>
    <w:rsid w:val="00B75925"/>
    <w:rsid w:val="00B81AA9"/>
    <w:rsid w:val="00B851DD"/>
    <w:rsid w:val="00B93B54"/>
    <w:rsid w:val="00BA5A8A"/>
    <w:rsid w:val="00BA6A4E"/>
    <w:rsid w:val="00BA6CCC"/>
    <w:rsid w:val="00BB4528"/>
    <w:rsid w:val="00BB5404"/>
    <w:rsid w:val="00BB548A"/>
    <w:rsid w:val="00BC2F66"/>
    <w:rsid w:val="00BE33F2"/>
    <w:rsid w:val="00BE3DBD"/>
    <w:rsid w:val="00BE6747"/>
    <w:rsid w:val="00BF1670"/>
    <w:rsid w:val="00BF28E2"/>
    <w:rsid w:val="00BF30AB"/>
    <w:rsid w:val="00BF4F74"/>
    <w:rsid w:val="00BF59E2"/>
    <w:rsid w:val="00BF620A"/>
    <w:rsid w:val="00C026F1"/>
    <w:rsid w:val="00C0296C"/>
    <w:rsid w:val="00C04FDD"/>
    <w:rsid w:val="00C067F5"/>
    <w:rsid w:val="00C06A90"/>
    <w:rsid w:val="00C0736D"/>
    <w:rsid w:val="00C107C3"/>
    <w:rsid w:val="00C1261A"/>
    <w:rsid w:val="00C131A4"/>
    <w:rsid w:val="00C13DAA"/>
    <w:rsid w:val="00C3288C"/>
    <w:rsid w:val="00C41AA2"/>
    <w:rsid w:val="00C42A1E"/>
    <w:rsid w:val="00C44AE9"/>
    <w:rsid w:val="00C460DE"/>
    <w:rsid w:val="00C47165"/>
    <w:rsid w:val="00C606C4"/>
    <w:rsid w:val="00C611E7"/>
    <w:rsid w:val="00C63E55"/>
    <w:rsid w:val="00C64CE4"/>
    <w:rsid w:val="00C64D17"/>
    <w:rsid w:val="00C700AE"/>
    <w:rsid w:val="00C7335B"/>
    <w:rsid w:val="00C741FA"/>
    <w:rsid w:val="00C7768E"/>
    <w:rsid w:val="00C80DBA"/>
    <w:rsid w:val="00C857E0"/>
    <w:rsid w:val="00C93835"/>
    <w:rsid w:val="00CA02A3"/>
    <w:rsid w:val="00CA590E"/>
    <w:rsid w:val="00CA601E"/>
    <w:rsid w:val="00CB129E"/>
    <w:rsid w:val="00CC128E"/>
    <w:rsid w:val="00CC3921"/>
    <w:rsid w:val="00CD0883"/>
    <w:rsid w:val="00CD0B4F"/>
    <w:rsid w:val="00CD327D"/>
    <w:rsid w:val="00CD4EF9"/>
    <w:rsid w:val="00CD5004"/>
    <w:rsid w:val="00CD6C28"/>
    <w:rsid w:val="00CE2211"/>
    <w:rsid w:val="00CE3FD3"/>
    <w:rsid w:val="00CE716B"/>
    <w:rsid w:val="00D03736"/>
    <w:rsid w:val="00D13760"/>
    <w:rsid w:val="00D17D90"/>
    <w:rsid w:val="00D209E6"/>
    <w:rsid w:val="00D22AEA"/>
    <w:rsid w:val="00D26328"/>
    <w:rsid w:val="00D267EB"/>
    <w:rsid w:val="00D313C7"/>
    <w:rsid w:val="00D31BE7"/>
    <w:rsid w:val="00D368CB"/>
    <w:rsid w:val="00D36A97"/>
    <w:rsid w:val="00D40FFD"/>
    <w:rsid w:val="00D437F2"/>
    <w:rsid w:val="00D47F5D"/>
    <w:rsid w:val="00D51CC9"/>
    <w:rsid w:val="00D55896"/>
    <w:rsid w:val="00D5643A"/>
    <w:rsid w:val="00D63911"/>
    <w:rsid w:val="00D6796E"/>
    <w:rsid w:val="00D70600"/>
    <w:rsid w:val="00D71E45"/>
    <w:rsid w:val="00D727F9"/>
    <w:rsid w:val="00D75ED1"/>
    <w:rsid w:val="00D77DE2"/>
    <w:rsid w:val="00D80761"/>
    <w:rsid w:val="00D82E7B"/>
    <w:rsid w:val="00D83388"/>
    <w:rsid w:val="00D84977"/>
    <w:rsid w:val="00D849CF"/>
    <w:rsid w:val="00D85FDE"/>
    <w:rsid w:val="00D8618B"/>
    <w:rsid w:val="00D868FA"/>
    <w:rsid w:val="00D87E90"/>
    <w:rsid w:val="00D94E9F"/>
    <w:rsid w:val="00D968AA"/>
    <w:rsid w:val="00D97963"/>
    <w:rsid w:val="00DA09A0"/>
    <w:rsid w:val="00DA1148"/>
    <w:rsid w:val="00DA233C"/>
    <w:rsid w:val="00DA56C4"/>
    <w:rsid w:val="00DB0BCC"/>
    <w:rsid w:val="00DB4058"/>
    <w:rsid w:val="00DC1928"/>
    <w:rsid w:val="00DC4989"/>
    <w:rsid w:val="00DC4FE9"/>
    <w:rsid w:val="00DC6506"/>
    <w:rsid w:val="00DD4B2C"/>
    <w:rsid w:val="00DD597C"/>
    <w:rsid w:val="00DE2D65"/>
    <w:rsid w:val="00DE4526"/>
    <w:rsid w:val="00DF20C6"/>
    <w:rsid w:val="00DF4E22"/>
    <w:rsid w:val="00DF60AA"/>
    <w:rsid w:val="00DF65D6"/>
    <w:rsid w:val="00DF796B"/>
    <w:rsid w:val="00E03DFB"/>
    <w:rsid w:val="00E05475"/>
    <w:rsid w:val="00E11903"/>
    <w:rsid w:val="00E150AD"/>
    <w:rsid w:val="00E16FC5"/>
    <w:rsid w:val="00E20FDE"/>
    <w:rsid w:val="00E231A4"/>
    <w:rsid w:val="00E25C54"/>
    <w:rsid w:val="00E3060C"/>
    <w:rsid w:val="00E30EE8"/>
    <w:rsid w:val="00E358A2"/>
    <w:rsid w:val="00E434A0"/>
    <w:rsid w:val="00E52333"/>
    <w:rsid w:val="00E549E9"/>
    <w:rsid w:val="00E630DE"/>
    <w:rsid w:val="00E6638C"/>
    <w:rsid w:val="00E66F9E"/>
    <w:rsid w:val="00E672D9"/>
    <w:rsid w:val="00E702FA"/>
    <w:rsid w:val="00E71D76"/>
    <w:rsid w:val="00E76A5D"/>
    <w:rsid w:val="00E8228F"/>
    <w:rsid w:val="00E856D7"/>
    <w:rsid w:val="00E861CE"/>
    <w:rsid w:val="00E946EC"/>
    <w:rsid w:val="00E96DAC"/>
    <w:rsid w:val="00EA074D"/>
    <w:rsid w:val="00EA5B36"/>
    <w:rsid w:val="00EB1585"/>
    <w:rsid w:val="00EC0C15"/>
    <w:rsid w:val="00EC2048"/>
    <w:rsid w:val="00EC215A"/>
    <w:rsid w:val="00EC2A0F"/>
    <w:rsid w:val="00EC37E9"/>
    <w:rsid w:val="00EC4387"/>
    <w:rsid w:val="00EC4565"/>
    <w:rsid w:val="00EC6DC5"/>
    <w:rsid w:val="00EC748C"/>
    <w:rsid w:val="00ED061A"/>
    <w:rsid w:val="00ED2B22"/>
    <w:rsid w:val="00ED371E"/>
    <w:rsid w:val="00ED3E07"/>
    <w:rsid w:val="00ED49C0"/>
    <w:rsid w:val="00ED4B03"/>
    <w:rsid w:val="00ED5575"/>
    <w:rsid w:val="00ED5D9E"/>
    <w:rsid w:val="00EE1AD3"/>
    <w:rsid w:val="00EE2CA3"/>
    <w:rsid w:val="00EE53C2"/>
    <w:rsid w:val="00EE66D5"/>
    <w:rsid w:val="00EF5170"/>
    <w:rsid w:val="00EF749C"/>
    <w:rsid w:val="00F13CF4"/>
    <w:rsid w:val="00F145BD"/>
    <w:rsid w:val="00F15AE6"/>
    <w:rsid w:val="00F17DE2"/>
    <w:rsid w:val="00F22121"/>
    <w:rsid w:val="00F30F0E"/>
    <w:rsid w:val="00F31D91"/>
    <w:rsid w:val="00F31F21"/>
    <w:rsid w:val="00F35AA5"/>
    <w:rsid w:val="00F36129"/>
    <w:rsid w:val="00F50B46"/>
    <w:rsid w:val="00F560B0"/>
    <w:rsid w:val="00F575E3"/>
    <w:rsid w:val="00F57D54"/>
    <w:rsid w:val="00F61056"/>
    <w:rsid w:val="00F648F2"/>
    <w:rsid w:val="00F652D6"/>
    <w:rsid w:val="00F67586"/>
    <w:rsid w:val="00F71CC3"/>
    <w:rsid w:val="00F71ECF"/>
    <w:rsid w:val="00F744F3"/>
    <w:rsid w:val="00F749C6"/>
    <w:rsid w:val="00F7581C"/>
    <w:rsid w:val="00F82518"/>
    <w:rsid w:val="00F87B8D"/>
    <w:rsid w:val="00F91AA9"/>
    <w:rsid w:val="00F94C49"/>
    <w:rsid w:val="00F96F87"/>
    <w:rsid w:val="00FA301B"/>
    <w:rsid w:val="00FA36DD"/>
    <w:rsid w:val="00FA39B0"/>
    <w:rsid w:val="00FA45D5"/>
    <w:rsid w:val="00FB08E7"/>
    <w:rsid w:val="00FB46FB"/>
    <w:rsid w:val="00FB4BF7"/>
    <w:rsid w:val="00FB6D34"/>
    <w:rsid w:val="00FD6DC8"/>
    <w:rsid w:val="00FE4956"/>
    <w:rsid w:val="00FE65CE"/>
    <w:rsid w:val="00FF2778"/>
    <w:rsid w:val="00FF2D26"/>
    <w:rsid w:val="00FF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8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A6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80D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80DBA"/>
  </w:style>
  <w:style w:type="paragraph" w:styleId="a6">
    <w:name w:val="footer"/>
    <w:basedOn w:val="a"/>
    <w:link w:val="a7"/>
    <w:uiPriority w:val="99"/>
    <w:unhideWhenUsed/>
    <w:rsid w:val="00C80D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80DBA"/>
  </w:style>
  <w:style w:type="paragraph" w:styleId="a8">
    <w:name w:val="Balloon Text"/>
    <w:basedOn w:val="a"/>
    <w:link w:val="a9"/>
    <w:uiPriority w:val="99"/>
    <w:semiHidden/>
    <w:unhideWhenUsed/>
    <w:rsid w:val="00BF5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F59E2"/>
    <w:rPr>
      <w:rFonts w:ascii="Tahoma" w:hAnsi="Tahoma" w:cs="Tahoma"/>
      <w:sz w:val="16"/>
      <w:szCs w:val="16"/>
    </w:rPr>
  </w:style>
  <w:style w:type="paragraph" w:styleId="aa">
    <w:name w:val="caption"/>
    <w:basedOn w:val="a"/>
    <w:next w:val="a"/>
    <w:uiPriority w:val="35"/>
    <w:unhideWhenUsed/>
    <w:qFormat/>
    <w:rsid w:val="001252DA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ab">
    <w:name w:val="Table Grid"/>
    <w:basedOn w:val="a1"/>
    <w:uiPriority w:val="59"/>
    <w:rsid w:val="003D1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semiHidden/>
    <w:unhideWhenUsed/>
    <w:rsid w:val="00555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D558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0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105132">
          <w:marLeft w:val="0"/>
          <w:marRight w:val="0"/>
          <w:marTop w:val="0"/>
          <w:marBottom w:val="0"/>
          <w:divBdr>
            <w:top w:val="single" w:sz="2" w:space="0" w:color="FFFFFF"/>
            <w:left w:val="single" w:sz="8" w:space="0" w:color="FFFFFF"/>
            <w:bottom w:val="single" w:sz="8" w:space="0" w:color="FFFFFF"/>
            <w:right w:val="single" w:sz="8" w:space="0" w:color="FFFFFF"/>
          </w:divBdr>
          <w:divsChild>
            <w:div w:id="128766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24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556783">
                      <w:marLeft w:val="960"/>
                      <w:marRight w:val="7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02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0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02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1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367862">
                  <w:marLeft w:val="2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347448">
                      <w:marLeft w:val="0"/>
                      <w:marRight w:val="0"/>
                      <w:marTop w:val="5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8" w:space="25" w:color="BDD4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04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1137C-20E9-4559-9362-14A5547E1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2122</TotalTime>
  <Pages>8</Pages>
  <Words>2146</Words>
  <Characters>12236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Panenkova_TV</dc:creator>
  <cp:keywords/>
  <dc:description/>
  <cp:lastModifiedBy>Паненкова Тамара Владимировна</cp:lastModifiedBy>
  <cp:revision>196</cp:revision>
  <cp:lastPrinted>2016-03-02T13:01:00Z</cp:lastPrinted>
  <dcterms:created xsi:type="dcterms:W3CDTF">2014-03-11T07:30:00Z</dcterms:created>
  <dcterms:modified xsi:type="dcterms:W3CDTF">2016-03-02T13:05:00Z</dcterms:modified>
</cp:coreProperties>
</file>