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B3" w:rsidRPr="00A977B3" w:rsidRDefault="00A977B3" w:rsidP="00A977B3">
      <w:pPr>
        <w:widowControl w:val="0"/>
        <w:autoSpaceDE w:val="0"/>
        <w:autoSpaceDN w:val="0"/>
        <w:adjustRightInd w:val="0"/>
        <w:jc w:val="center"/>
        <w:rPr>
          <w:rFonts w:ascii="Times New Roman" w:hAnsi="Times New Roman" w:cs="Times New Roman"/>
        </w:rPr>
      </w:pPr>
    </w:p>
    <w:p w:rsidR="00A977B3" w:rsidRPr="00A977B3" w:rsidRDefault="00A977B3" w:rsidP="00A977B3">
      <w:pPr>
        <w:widowControl w:val="0"/>
        <w:autoSpaceDE w:val="0"/>
        <w:autoSpaceDN w:val="0"/>
        <w:adjustRightInd w:val="0"/>
        <w:jc w:val="center"/>
        <w:rPr>
          <w:rFonts w:ascii="Times New Roman" w:hAnsi="Times New Roman" w:cs="Times New Roman"/>
        </w:rPr>
      </w:pPr>
    </w:p>
    <w:p w:rsidR="00A977B3" w:rsidRPr="00A977B3" w:rsidRDefault="00A977B3" w:rsidP="00A977B3">
      <w:pPr>
        <w:jc w:val="center"/>
        <w:rPr>
          <w:rFonts w:ascii="Times New Roman" w:hAnsi="Times New Roman" w:cs="Times New Roman"/>
          <w:sz w:val="28"/>
          <w:szCs w:val="28"/>
        </w:rPr>
      </w:pPr>
      <w:r w:rsidRPr="00A977B3">
        <w:rPr>
          <w:rFonts w:ascii="Times New Roman" w:hAnsi="Times New Roman" w:cs="Times New Roman"/>
          <w:sz w:val="28"/>
          <w:szCs w:val="28"/>
        </w:rPr>
        <w:t>ФИНАНСОВОЕ УПРАВЛЕНИЕ</w:t>
      </w:r>
    </w:p>
    <w:p w:rsidR="00A977B3" w:rsidRPr="00A977B3" w:rsidRDefault="00A977B3" w:rsidP="00A977B3">
      <w:pPr>
        <w:jc w:val="center"/>
        <w:rPr>
          <w:rFonts w:ascii="Times New Roman" w:hAnsi="Times New Roman" w:cs="Times New Roman"/>
          <w:sz w:val="28"/>
          <w:szCs w:val="28"/>
        </w:rPr>
      </w:pPr>
      <w:r w:rsidRPr="00A977B3">
        <w:rPr>
          <w:rFonts w:ascii="Times New Roman" w:hAnsi="Times New Roman" w:cs="Times New Roman"/>
          <w:sz w:val="28"/>
          <w:szCs w:val="28"/>
        </w:rPr>
        <w:t>АДМИНИСТРАЦИИ МУНИЦИПАЛЬНОГО ОБРАЗОВАНИЯ «ГЛИНКОВСКИЙ РАЙОН» СМОЛЕНСКОЙ ОБЛАСТИ</w:t>
      </w:r>
    </w:p>
    <w:p w:rsidR="00A977B3" w:rsidRPr="00A977B3" w:rsidRDefault="00A977B3" w:rsidP="00A977B3">
      <w:pPr>
        <w:jc w:val="center"/>
        <w:rPr>
          <w:rFonts w:ascii="Times New Roman" w:hAnsi="Times New Roman" w:cs="Times New Roman"/>
        </w:rPr>
      </w:pPr>
    </w:p>
    <w:p w:rsidR="00A977B3" w:rsidRPr="00A977B3" w:rsidRDefault="00A977B3" w:rsidP="00A977B3">
      <w:pPr>
        <w:jc w:val="center"/>
        <w:rPr>
          <w:rFonts w:ascii="Times New Roman" w:hAnsi="Times New Roman" w:cs="Times New Roman"/>
          <w:b/>
          <w:sz w:val="28"/>
          <w:szCs w:val="28"/>
        </w:rPr>
      </w:pPr>
      <w:r w:rsidRPr="00A977B3">
        <w:rPr>
          <w:rFonts w:ascii="Times New Roman" w:hAnsi="Times New Roman" w:cs="Times New Roman"/>
          <w:b/>
          <w:sz w:val="28"/>
          <w:szCs w:val="28"/>
        </w:rPr>
        <w:t>П Р И К А З</w:t>
      </w:r>
    </w:p>
    <w:p w:rsidR="00A977B3" w:rsidRPr="00A977B3" w:rsidRDefault="00A977B3" w:rsidP="00A977B3">
      <w:pPr>
        <w:jc w:val="center"/>
        <w:rPr>
          <w:rFonts w:ascii="Times New Roman" w:hAnsi="Times New Roman" w:cs="Times New Roman"/>
          <w:b/>
          <w:sz w:val="28"/>
          <w:szCs w:val="28"/>
        </w:rPr>
      </w:pPr>
    </w:p>
    <w:p w:rsidR="00A977B3" w:rsidRPr="00A977B3" w:rsidRDefault="00A977B3" w:rsidP="00A977B3">
      <w:pPr>
        <w:rPr>
          <w:rFonts w:ascii="Times New Roman" w:hAnsi="Times New Roman" w:cs="Times New Roman"/>
        </w:rPr>
      </w:pPr>
      <w:r w:rsidRPr="00A977B3">
        <w:rPr>
          <w:rFonts w:ascii="Times New Roman" w:hAnsi="Times New Roman" w:cs="Times New Roman"/>
          <w:sz w:val="28"/>
          <w:szCs w:val="28"/>
        </w:rPr>
        <w:t xml:space="preserve">«       »                         2021                                                                       № </w:t>
      </w:r>
    </w:p>
    <w:p w:rsidR="00A977B3" w:rsidRPr="00A977B3" w:rsidRDefault="00A977B3" w:rsidP="00A977B3">
      <w:pPr>
        <w:autoSpaceDE w:val="0"/>
        <w:autoSpaceDN w:val="0"/>
        <w:adjustRightInd w:val="0"/>
        <w:rPr>
          <w:rFonts w:ascii="Times New Roman" w:hAnsi="Times New Roman" w:cs="Times New Roman"/>
        </w:rPr>
      </w:pPr>
    </w:p>
    <w:p w:rsidR="00A977B3" w:rsidRPr="00A977B3" w:rsidRDefault="00A977B3" w:rsidP="00A977B3">
      <w:pPr>
        <w:autoSpaceDE w:val="0"/>
        <w:autoSpaceDN w:val="0"/>
        <w:adjustRightInd w:val="0"/>
        <w:jc w:val="both"/>
        <w:rPr>
          <w:rFonts w:ascii="Times New Roman" w:hAnsi="Times New Roman" w:cs="Times New Roman"/>
        </w:rPr>
      </w:pPr>
    </w:p>
    <w:p w:rsidR="00A977B3" w:rsidRPr="00A977B3" w:rsidRDefault="00A977B3" w:rsidP="00A977B3">
      <w:pPr>
        <w:autoSpaceDE w:val="0"/>
        <w:autoSpaceDN w:val="0"/>
        <w:adjustRightInd w:val="0"/>
        <w:jc w:val="both"/>
        <w:rPr>
          <w:rFonts w:ascii="Times New Roman" w:hAnsi="Times New Roman" w:cs="Times New Roman"/>
        </w:rPr>
      </w:pPr>
    </w:p>
    <w:tbl>
      <w:tblPr>
        <w:tblW w:w="0" w:type="auto"/>
        <w:tblLook w:val="0000"/>
      </w:tblPr>
      <w:tblGrid>
        <w:gridCol w:w="5328"/>
      </w:tblGrid>
      <w:tr w:rsidR="00A977B3" w:rsidRPr="00A977B3" w:rsidTr="00053339">
        <w:trPr>
          <w:trHeight w:val="1422"/>
        </w:trPr>
        <w:tc>
          <w:tcPr>
            <w:tcW w:w="5328" w:type="dxa"/>
          </w:tcPr>
          <w:p w:rsidR="00A977B3" w:rsidRPr="00A977B3" w:rsidRDefault="00A977B3" w:rsidP="00053339">
            <w:pPr>
              <w:widowControl w:val="0"/>
              <w:autoSpaceDE w:val="0"/>
              <w:autoSpaceDN w:val="0"/>
              <w:adjustRightInd w:val="0"/>
              <w:ind w:right="552"/>
              <w:jc w:val="both"/>
              <w:rPr>
                <w:rFonts w:ascii="Times New Roman" w:hAnsi="Times New Roman" w:cs="Times New Roman"/>
                <w:sz w:val="28"/>
                <w:szCs w:val="28"/>
              </w:rPr>
            </w:pPr>
            <w:r w:rsidRPr="00A977B3">
              <w:rPr>
                <w:rFonts w:ascii="Times New Roman" w:hAnsi="Times New Roman" w:cs="Times New Roman"/>
                <w:sz w:val="28"/>
                <w:szCs w:val="28"/>
              </w:rPr>
              <w:t>Об утверждении Порядка санкционирования оплаты денежных обязательств получателей средств бюджета муниципального образования «Глинковский район» Смоленской области, бюджетов  сельских поселений Глинковского района  Смоленской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«Глинковский район» Смоленской области, бюджетов сельских поселений Глинковского района Смоленской области</w:t>
            </w:r>
          </w:p>
        </w:tc>
      </w:tr>
    </w:tbl>
    <w:p w:rsidR="00A977B3" w:rsidRPr="00A977B3" w:rsidRDefault="00A977B3" w:rsidP="00A977B3">
      <w:pPr>
        <w:pStyle w:val="ConsPlusTitle"/>
        <w:ind w:firstLine="748"/>
        <w:jc w:val="center"/>
        <w:rPr>
          <w:rFonts w:ascii="Times New Roman" w:hAnsi="Times New Roman" w:cs="Times New Roman"/>
          <w:sz w:val="28"/>
          <w:szCs w:val="28"/>
        </w:rPr>
      </w:pPr>
    </w:p>
    <w:p w:rsidR="00A977B3" w:rsidRPr="00A977B3" w:rsidRDefault="00A977B3" w:rsidP="00A977B3">
      <w:pPr>
        <w:pStyle w:val="ConsPlusTitle"/>
        <w:ind w:firstLine="748"/>
        <w:jc w:val="center"/>
        <w:rPr>
          <w:rFonts w:ascii="Times New Roman" w:hAnsi="Times New Roman" w:cs="Times New Roman"/>
          <w:sz w:val="28"/>
          <w:szCs w:val="28"/>
        </w:rPr>
      </w:pPr>
    </w:p>
    <w:p w:rsidR="00A977B3" w:rsidRPr="00A977B3" w:rsidRDefault="00A977B3" w:rsidP="00A977B3">
      <w:pPr>
        <w:pStyle w:val="ConsPlusTitle"/>
        <w:ind w:firstLine="748"/>
        <w:jc w:val="center"/>
        <w:rPr>
          <w:rFonts w:ascii="Times New Roman" w:hAnsi="Times New Roman" w:cs="Times New Roman"/>
          <w:sz w:val="28"/>
          <w:szCs w:val="28"/>
        </w:rPr>
      </w:pPr>
    </w:p>
    <w:p w:rsidR="00A977B3" w:rsidRPr="00A977B3" w:rsidRDefault="00A977B3" w:rsidP="00A977B3">
      <w:pPr>
        <w:autoSpaceDE w:val="0"/>
        <w:autoSpaceDN w:val="0"/>
        <w:adjustRightInd w:val="0"/>
        <w:ind w:firstLine="540"/>
        <w:jc w:val="both"/>
        <w:rPr>
          <w:rFonts w:ascii="Times New Roman" w:hAnsi="Times New Roman" w:cs="Times New Roman"/>
          <w:sz w:val="28"/>
          <w:szCs w:val="28"/>
        </w:rPr>
      </w:pPr>
      <w:r w:rsidRPr="00A977B3">
        <w:rPr>
          <w:rFonts w:ascii="Times New Roman" w:hAnsi="Times New Roman" w:cs="Times New Roman"/>
          <w:sz w:val="28"/>
          <w:szCs w:val="28"/>
        </w:rPr>
        <w:t xml:space="preserve">В соответствии с </w:t>
      </w:r>
      <w:hyperlink r:id="rId7" w:history="1">
        <w:r w:rsidRPr="00A977B3">
          <w:rPr>
            <w:rFonts w:ascii="Times New Roman" w:hAnsi="Times New Roman" w:cs="Times New Roman"/>
            <w:sz w:val="28"/>
            <w:szCs w:val="28"/>
          </w:rPr>
          <w:t>пунктами 1</w:t>
        </w:r>
      </w:hyperlink>
      <w:r w:rsidRPr="00A977B3">
        <w:rPr>
          <w:rFonts w:ascii="Times New Roman" w:hAnsi="Times New Roman" w:cs="Times New Roman"/>
          <w:sz w:val="28"/>
          <w:szCs w:val="28"/>
        </w:rPr>
        <w:t xml:space="preserve"> и </w:t>
      </w:r>
      <w:hyperlink r:id="rId8" w:history="1">
        <w:r w:rsidRPr="00A977B3">
          <w:rPr>
            <w:rFonts w:ascii="Times New Roman" w:hAnsi="Times New Roman" w:cs="Times New Roman"/>
            <w:sz w:val="28"/>
            <w:szCs w:val="28"/>
          </w:rPr>
          <w:t>2</w:t>
        </w:r>
      </w:hyperlink>
      <w:r w:rsidRPr="00A977B3">
        <w:rPr>
          <w:rFonts w:ascii="Times New Roman" w:hAnsi="Times New Roman" w:cs="Times New Roman"/>
          <w:sz w:val="28"/>
          <w:szCs w:val="28"/>
        </w:rPr>
        <w:t xml:space="preserve"> </w:t>
      </w:r>
      <w:hyperlink r:id="rId9" w:history="1">
        <w:r w:rsidRPr="00A977B3">
          <w:rPr>
            <w:rFonts w:ascii="Times New Roman" w:hAnsi="Times New Roman" w:cs="Times New Roman"/>
            <w:sz w:val="28"/>
            <w:szCs w:val="28"/>
          </w:rPr>
          <w:t>статьи 219</w:t>
        </w:r>
      </w:hyperlink>
      <w:r w:rsidRPr="00A977B3">
        <w:rPr>
          <w:rFonts w:ascii="Times New Roman" w:hAnsi="Times New Roman" w:cs="Times New Roman"/>
          <w:sz w:val="28"/>
          <w:szCs w:val="28"/>
        </w:rPr>
        <w:t xml:space="preserve"> и </w:t>
      </w:r>
      <w:hyperlink r:id="rId10" w:history="1">
        <w:r w:rsidRPr="00A977B3">
          <w:rPr>
            <w:rFonts w:ascii="Times New Roman" w:hAnsi="Times New Roman" w:cs="Times New Roman"/>
            <w:sz w:val="28"/>
            <w:szCs w:val="28"/>
          </w:rPr>
          <w:t>частью второй статьи 219.2</w:t>
        </w:r>
      </w:hyperlink>
      <w:r w:rsidRPr="00A977B3">
        <w:rPr>
          <w:rFonts w:ascii="Times New Roman" w:hAnsi="Times New Roman" w:cs="Times New Roman"/>
          <w:sz w:val="28"/>
          <w:szCs w:val="28"/>
        </w:rPr>
        <w:t xml:space="preserve"> Бюджетного кодекса Российской Федерации </w:t>
      </w:r>
    </w:p>
    <w:p w:rsidR="00A977B3" w:rsidRPr="00A977B3" w:rsidRDefault="00A977B3" w:rsidP="00A977B3">
      <w:pPr>
        <w:pStyle w:val="ConsPlusNormal"/>
        <w:ind w:firstLine="0"/>
        <w:jc w:val="both"/>
        <w:rPr>
          <w:rFonts w:ascii="Times New Roman" w:hAnsi="Times New Roman" w:cs="Times New Roman"/>
          <w:sz w:val="28"/>
          <w:szCs w:val="28"/>
        </w:rPr>
      </w:pPr>
    </w:p>
    <w:p w:rsidR="00A977B3" w:rsidRPr="00A977B3" w:rsidRDefault="00A977B3" w:rsidP="00A977B3">
      <w:pPr>
        <w:pStyle w:val="ConsPlusNormal"/>
        <w:tabs>
          <w:tab w:val="left" w:pos="567"/>
        </w:tabs>
        <w:ind w:firstLine="0"/>
        <w:jc w:val="both"/>
        <w:rPr>
          <w:rFonts w:ascii="Times New Roman" w:hAnsi="Times New Roman" w:cs="Times New Roman"/>
          <w:sz w:val="28"/>
          <w:szCs w:val="28"/>
        </w:rPr>
      </w:pPr>
      <w:r w:rsidRPr="00A977B3">
        <w:rPr>
          <w:rFonts w:ascii="Times New Roman" w:hAnsi="Times New Roman" w:cs="Times New Roman"/>
          <w:sz w:val="28"/>
          <w:szCs w:val="28"/>
        </w:rPr>
        <w:t xml:space="preserve">       </w:t>
      </w:r>
      <w:r w:rsidRPr="00A977B3">
        <w:rPr>
          <w:rFonts w:ascii="Times New Roman" w:hAnsi="Times New Roman" w:cs="Times New Roman"/>
          <w:spacing w:val="50"/>
          <w:sz w:val="28"/>
          <w:szCs w:val="28"/>
        </w:rPr>
        <w:t>ПРИКАЗЫВАЮ</w:t>
      </w:r>
      <w:r w:rsidRPr="00A977B3">
        <w:rPr>
          <w:rFonts w:ascii="Times New Roman" w:hAnsi="Times New Roman" w:cs="Times New Roman"/>
          <w:sz w:val="28"/>
          <w:szCs w:val="28"/>
        </w:rPr>
        <w:t>:</w:t>
      </w:r>
    </w:p>
    <w:p w:rsidR="00A977B3" w:rsidRPr="00A977B3" w:rsidRDefault="00A977B3" w:rsidP="00A977B3">
      <w:pPr>
        <w:pStyle w:val="ConsPlusNormal"/>
        <w:jc w:val="both"/>
        <w:rPr>
          <w:rFonts w:ascii="Times New Roman" w:hAnsi="Times New Roman" w:cs="Times New Roman"/>
          <w:sz w:val="28"/>
          <w:szCs w:val="28"/>
        </w:rPr>
      </w:pPr>
    </w:p>
    <w:p w:rsidR="00A977B3" w:rsidRPr="00A977B3" w:rsidRDefault="00A977B3" w:rsidP="00A977B3">
      <w:pPr>
        <w:numPr>
          <w:ilvl w:val="0"/>
          <w:numId w:val="1"/>
        </w:numPr>
        <w:spacing w:after="0" w:line="240" w:lineRule="auto"/>
        <w:ind w:left="0" w:firstLine="567"/>
        <w:jc w:val="both"/>
        <w:rPr>
          <w:rFonts w:ascii="Times New Roman" w:hAnsi="Times New Roman" w:cs="Times New Roman"/>
          <w:sz w:val="28"/>
          <w:szCs w:val="28"/>
        </w:rPr>
      </w:pPr>
      <w:r w:rsidRPr="00A977B3">
        <w:rPr>
          <w:rFonts w:ascii="Times New Roman" w:hAnsi="Times New Roman" w:cs="Times New Roman"/>
          <w:sz w:val="28"/>
          <w:szCs w:val="28"/>
        </w:rPr>
        <w:t xml:space="preserve">Утвердить прилагаемый </w:t>
      </w:r>
      <w:hyperlink r:id="rId11" w:history="1">
        <w:r w:rsidRPr="00A977B3">
          <w:rPr>
            <w:rFonts w:ascii="Times New Roman" w:hAnsi="Times New Roman" w:cs="Times New Roman"/>
            <w:sz w:val="28"/>
            <w:szCs w:val="28"/>
          </w:rPr>
          <w:t>Порядок</w:t>
        </w:r>
      </w:hyperlink>
      <w:r w:rsidRPr="00A977B3">
        <w:rPr>
          <w:rFonts w:ascii="Times New Roman" w:hAnsi="Times New Roman" w:cs="Times New Roman"/>
          <w:sz w:val="28"/>
          <w:szCs w:val="28"/>
        </w:rPr>
        <w:t xml:space="preserve"> санкционирования оплаты денежных обязательств получателей средств бюджета муниципального образования «Глинковский район» Смоленской области, бюджетов сельских поселений Глинковского района Смоленской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«Глинковский район» Смоленской области, бюджетов сельских поселений  Глинковского района Смоленской области.</w:t>
      </w:r>
    </w:p>
    <w:p w:rsidR="00A977B3" w:rsidRPr="00A977B3" w:rsidRDefault="00A977B3" w:rsidP="00A977B3">
      <w:pPr>
        <w:numPr>
          <w:ilvl w:val="0"/>
          <w:numId w:val="1"/>
        </w:numPr>
        <w:spacing w:after="0" w:line="240" w:lineRule="auto"/>
        <w:ind w:left="0" w:firstLine="720"/>
        <w:jc w:val="both"/>
        <w:rPr>
          <w:rFonts w:ascii="Times New Roman" w:hAnsi="Times New Roman" w:cs="Times New Roman"/>
          <w:sz w:val="28"/>
          <w:szCs w:val="28"/>
        </w:rPr>
      </w:pPr>
      <w:r w:rsidRPr="00A977B3">
        <w:rPr>
          <w:rFonts w:ascii="Times New Roman" w:hAnsi="Times New Roman" w:cs="Times New Roman"/>
          <w:sz w:val="28"/>
          <w:szCs w:val="28"/>
        </w:rPr>
        <w:t>Настоящий приказ распространяет свое действие на правоотношения, возникшие с  1 января 2021 года.</w:t>
      </w:r>
    </w:p>
    <w:p w:rsidR="00A977B3" w:rsidRPr="00A977B3" w:rsidRDefault="00A977B3" w:rsidP="00A977B3">
      <w:pPr>
        <w:numPr>
          <w:ilvl w:val="0"/>
          <w:numId w:val="1"/>
        </w:numPr>
        <w:autoSpaceDE w:val="0"/>
        <w:autoSpaceDN w:val="0"/>
        <w:adjustRightInd w:val="0"/>
        <w:spacing w:after="0" w:line="240" w:lineRule="auto"/>
        <w:ind w:left="0" w:firstLine="720"/>
        <w:jc w:val="both"/>
        <w:rPr>
          <w:rFonts w:ascii="Times New Roman" w:hAnsi="Times New Roman" w:cs="Times New Roman"/>
          <w:sz w:val="28"/>
          <w:szCs w:val="28"/>
        </w:rPr>
      </w:pPr>
      <w:r w:rsidRPr="00A977B3">
        <w:rPr>
          <w:rFonts w:ascii="Times New Roman" w:hAnsi="Times New Roman" w:cs="Times New Roman"/>
          <w:sz w:val="28"/>
          <w:szCs w:val="28"/>
        </w:rPr>
        <w:t xml:space="preserve"> Контроль за исполнением настоящего приказа возложить на начальника отдела казначейского исполнения Финансового управления Администрации муниципального образования «Глинковский район» Смоленской области  Н.П.Сафронову.</w:t>
      </w:r>
    </w:p>
    <w:p w:rsidR="00A977B3" w:rsidRPr="00A977B3" w:rsidRDefault="00A977B3" w:rsidP="00A977B3">
      <w:pPr>
        <w:ind w:left="720"/>
        <w:jc w:val="both"/>
        <w:rPr>
          <w:rFonts w:ascii="Times New Roman" w:hAnsi="Times New Roman" w:cs="Times New Roman"/>
          <w:sz w:val="28"/>
          <w:szCs w:val="28"/>
        </w:rPr>
      </w:pPr>
    </w:p>
    <w:p w:rsidR="00A977B3" w:rsidRPr="00A977B3" w:rsidRDefault="00A977B3" w:rsidP="00A977B3">
      <w:pPr>
        <w:ind w:firstLine="720"/>
        <w:jc w:val="both"/>
        <w:rPr>
          <w:rFonts w:ascii="Times New Roman" w:hAnsi="Times New Roman" w:cs="Times New Roman"/>
          <w:sz w:val="28"/>
          <w:szCs w:val="28"/>
        </w:rPr>
      </w:pPr>
    </w:p>
    <w:p w:rsidR="00A977B3" w:rsidRPr="00A977B3" w:rsidRDefault="00A977B3" w:rsidP="00A977B3">
      <w:pPr>
        <w:ind w:firstLine="720"/>
        <w:jc w:val="both"/>
        <w:rPr>
          <w:rFonts w:ascii="Times New Roman" w:hAnsi="Times New Roman" w:cs="Times New Roman"/>
          <w:sz w:val="28"/>
          <w:szCs w:val="28"/>
        </w:rPr>
      </w:pPr>
    </w:p>
    <w:p w:rsidR="00A977B3" w:rsidRPr="00A977B3" w:rsidRDefault="00A977B3" w:rsidP="00A977B3">
      <w:pPr>
        <w:jc w:val="both"/>
        <w:rPr>
          <w:rFonts w:ascii="Times New Roman" w:hAnsi="Times New Roman" w:cs="Times New Roman"/>
          <w:sz w:val="28"/>
          <w:szCs w:val="28"/>
        </w:rPr>
      </w:pPr>
      <w:r w:rsidRPr="00A977B3">
        <w:rPr>
          <w:rFonts w:ascii="Times New Roman" w:hAnsi="Times New Roman" w:cs="Times New Roman"/>
          <w:sz w:val="28"/>
          <w:szCs w:val="28"/>
        </w:rPr>
        <w:t xml:space="preserve">Начальник </w:t>
      </w:r>
    </w:p>
    <w:p w:rsidR="00A977B3" w:rsidRPr="00A977B3" w:rsidRDefault="00A977B3" w:rsidP="00A977B3">
      <w:pPr>
        <w:jc w:val="both"/>
        <w:rPr>
          <w:rFonts w:ascii="Times New Roman" w:hAnsi="Times New Roman" w:cs="Times New Roman"/>
          <w:b/>
          <w:sz w:val="28"/>
          <w:szCs w:val="28"/>
        </w:rPr>
      </w:pPr>
      <w:r w:rsidRPr="00A977B3">
        <w:rPr>
          <w:rFonts w:ascii="Times New Roman" w:hAnsi="Times New Roman" w:cs="Times New Roman"/>
          <w:sz w:val="28"/>
          <w:szCs w:val="28"/>
        </w:rPr>
        <w:t>Финансового управления                                                              И.В.Конюхова</w:t>
      </w:r>
    </w:p>
    <w:p w:rsidR="00A977B3" w:rsidRPr="00A977B3" w:rsidRDefault="00A977B3" w:rsidP="00A977B3">
      <w:pPr>
        <w:pStyle w:val="ConsPlusNormal"/>
        <w:ind w:firstLine="0"/>
        <w:outlineLvl w:val="0"/>
        <w:rPr>
          <w:rFonts w:ascii="Times New Roman" w:hAnsi="Times New Roman" w:cs="Times New Roman"/>
          <w:sz w:val="28"/>
          <w:szCs w:val="28"/>
        </w:rPr>
      </w:pPr>
      <w:r w:rsidRPr="00A977B3">
        <w:rPr>
          <w:rFonts w:ascii="Times New Roman" w:hAnsi="Times New Roman" w:cs="Times New Roman"/>
          <w:sz w:val="28"/>
          <w:szCs w:val="28"/>
        </w:rPr>
        <w:t xml:space="preserve">                                                                                                                                 </w:t>
      </w:r>
    </w:p>
    <w:p w:rsidR="00A977B3" w:rsidRPr="00A977B3" w:rsidRDefault="00A977B3" w:rsidP="00A977B3">
      <w:pPr>
        <w:pStyle w:val="ConsPlusNormal"/>
        <w:ind w:firstLine="0"/>
        <w:outlineLvl w:val="0"/>
        <w:rPr>
          <w:rFonts w:ascii="Times New Roman" w:hAnsi="Times New Roman" w:cs="Times New Roman"/>
          <w:sz w:val="28"/>
          <w:szCs w:val="28"/>
        </w:rPr>
      </w:pPr>
      <w:r w:rsidRPr="00A977B3">
        <w:rPr>
          <w:rFonts w:ascii="Times New Roman" w:hAnsi="Times New Roman" w:cs="Times New Roman"/>
          <w:sz w:val="28"/>
          <w:szCs w:val="28"/>
        </w:rPr>
        <w:t xml:space="preserve">                                                                                      </w:t>
      </w:r>
    </w:p>
    <w:p w:rsidR="00A977B3" w:rsidRPr="00A977B3" w:rsidRDefault="00A977B3" w:rsidP="00A977B3">
      <w:pPr>
        <w:pStyle w:val="ConsPlusNormal"/>
        <w:ind w:firstLine="0"/>
        <w:outlineLvl w:val="0"/>
        <w:rPr>
          <w:rFonts w:ascii="Times New Roman" w:hAnsi="Times New Roman" w:cs="Times New Roman"/>
          <w:sz w:val="28"/>
          <w:szCs w:val="28"/>
        </w:rPr>
      </w:pPr>
    </w:p>
    <w:p w:rsidR="00A977B3" w:rsidRPr="00A977B3" w:rsidRDefault="00A977B3" w:rsidP="00A977B3">
      <w:pPr>
        <w:pStyle w:val="ConsPlusNormal"/>
        <w:ind w:firstLine="0"/>
        <w:outlineLvl w:val="0"/>
        <w:rPr>
          <w:rFonts w:ascii="Times New Roman" w:hAnsi="Times New Roman" w:cs="Times New Roman"/>
          <w:sz w:val="28"/>
          <w:szCs w:val="28"/>
        </w:rPr>
      </w:pPr>
    </w:p>
    <w:p w:rsidR="00A977B3" w:rsidRPr="00A977B3" w:rsidRDefault="00A977B3" w:rsidP="00A977B3">
      <w:pPr>
        <w:pStyle w:val="ConsPlusNormal"/>
        <w:ind w:firstLine="0"/>
        <w:outlineLvl w:val="0"/>
        <w:rPr>
          <w:rFonts w:ascii="Times New Roman" w:hAnsi="Times New Roman" w:cs="Times New Roman"/>
          <w:sz w:val="28"/>
          <w:szCs w:val="28"/>
        </w:rPr>
      </w:pPr>
    </w:p>
    <w:p w:rsidR="00A977B3" w:rsidRPr="00A977B3" w:rsidRDefault="00A977B3" w:rsidP="00A977B3">
      <w:pPr>
        <w:pStyle w:val="ConsPlusNormal"/>
        <w:ind w:firstLine="0"/>
        <w:outlineLvl w:val="0"/>
        <w:rPr>
          <w:rFonts w:ascii="Times New Roman" w:hAnsi="Times New Roman" w:cs="Times New Roman"/>
          <w:sz w:val="28"/>
          <w:szCs w:val="28"/>
        </w:rPr>
      </w:pPr>
    </w:p>
    <w:p w:rsidR="00A977B3" w:rsidRPr="00A977B3" w:rsidRDefault="00A977B3" w:rsidP="00A977B3">
      <w:pPr>
        <w:pStyle w:val="ConsPlusNormal"/>
        <w:ind w:firstLine="0"/>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r w:rsidRPr="00A977B3">
        <w:rPr>
          <w:rFonts w:ascii="Times New Roman" w:hAnsi="Times New Roman" w:cs="Times New Roman"/>
          <w:sz w:val="28"/>
          <w:szCs w:val="28"/>
        </w:rPr>
        <w:t xml:space="preserve">                                                     </w:t>
      </w:r>
    </w:p>
    <w:p w:rsidR="00A977B3" w:rsidRPr="00A977B3" w:rsidRDefault="00A977B3" w:rsidP="00A977B3">
      <w:pPr>
        <w:pStyle w:val="ConsPlusNormal"/>
        <w:ind w:firstLine="0"/>
        <w:jc w:val="center"/>
        <w:outlineLvl w:val="0"/>
        <w:rPr>
          <w:rFonts w:ascii="Times New Roman" w:hAnsi="Times New Roman" w:cs="Times New Roman"/>
          <w:sz w:val="28"/>
          <w:szCs w:val="28"/>
        </w:rPr>
      </w:pPr>
      <w:r w:rsidRPr="00A977B3">
        <w:rPr>
          <w:rFonts w:ascii="Times New Roman" w:hAnsi="Times New Roman" w:cs="Times New Roman"/>
          <w:sz w:val="28"/>
          <w:szCs w:val="28"/>
        </w:rPr>
        <w:t xml:space="preserve">                                               </w:t>
      </w: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65126D">
      <w:pPr>
        <w:pStyle w:val="ConsPlusNormal"/>
        <w:ind w:firstLine="0"/>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A977B3">
      <w:pPr>
        <w:pStyle w:val="ConsPlusNormal"/>
        <w:ind w:firstLine="0"/>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r w:rsidRPr="00A977B3">
        <w:rPr>
          <w:rFonts w:ascii="Times New Roman" w:hAnsi="Times New Roman" w:cs="Times New Roman"/>
          <w:sz w:val="28"/>
          <w:szCs w:val="28"/>
        </w:rPr>
        <w:t xml:space="preserve">                                                               </w:t>
      </w: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r w:rsidRPr="00A977B3">
        <w:rPr>
          <w:rFonts w:ascii="Times New Roman" w:hAnsi="Times New Roman" w:cs="Times New Roman"/>
          <w:sz w:val="28"/>
          <w:szCs w:val="28"/>
        </w:rPr>
        <w:t xml:space="preserve">                                                     </w:t>
      </w:r>
    </w:p>
    <w:p w:rsidR="00A977B3" w:rsidRPr="00A977B3" w:rsidRDefault="00A977B3" w:rsidP="00A977B3">
      <w:pPr>
        <w:pStyle w:val="ConsPlusNormal"/>
        <w:ind w:firstLine="0"/>
        <w:jc w:val="center"/>
        <w:outlineLvl w:val="0"/>
        <w:rPr>
          <w:rFonts w:ascii="Times New Roman" w:hAnsi="Times New Roman" w:cs="Times New Roman"/>
          <w:sz w:val="28"/>
          <w:szCs w:val="28"/>
        </w:rPr>
      </w:pPr>
    </w:p>
    <w:p w:rsidR="00A977B3" w:rsidRPr="00A977B3" w:rsidRDefault="00A977B3" w:rsidP="00A977B3">
      <w:pPr>
        <w:pStyle w:val="ConsPlusNormal"/>
        <w:ind w:firstLine="0"/>
        <w:jc w:val="center"/>
        <w:outlineLvl w:val="0"/>
        <w:rPr>
          <w:rFonts w:ascii="Times New Roman" w:hAnsi="Times New Roman" w:cs="Times New Roman"/>
          <w:sz w:val="28"/>
          <w:szCs w:val="28"/>
        </w:rPr>
      </w:pPr>
      <w:r w:rsidRPr="00A977B3">
        <w:rPr>
          <w:rFonts w:ascii="Times New Roman" w:hAnsi="Times New Roman" w:cs="Times New Roman"/>
          <w:sz w:val="28"/>
          <w:szCs w:val="28"/>
        </w:rPr>
        <w:t xml:space="preserve">                                   УТВЕРЖДЕН</w:t>
      </w:r>
    </w:p>
    <w:p w:rsidR="00A977B3" w:rsidRPr="00A977B3" w:rsidRDefault="00A977B3" w:rsidP="00A977B3">
      <w:pPr>
        <w:ind w:left="5529"/>
        <w:rPr>
          <w:rFonts w:ascii="Times New Roman" w:hAnsi="Times New Roman" w:cs="Times New Roman"/>
          <w:sz w:val="28"/>
          <w:szCs w:val="28"/>
        </w:rPr>
      </w:pPr>
      <w:r w:rsidRPr="00A977B3">
        <w:rPr>
          <w:rFonts w:ascii="Times New Roman" w:hAnsi="Times New Roman" w:cs="Times New Roman"/>
          <w:sz w:val="28"/>
          <w:szCs w:val="28"/>
        </w:rPr>
        <w:t xml:space="preserve"> приказом Финансового управления Администрации муниципального образования «Глинковский район» Смоленской области </w:t>
      </w:r>
    </w:p>
    <w:p w:rsidR="00A977B3" w:rsidRPr="00A977B3" w:rsidRDefault="00A977B3" w:rsidP="00A977B3">
      <w:pPr>
        <w:rPr>
          <w:rFonts w:ascii="Times New Roman" w:hAnsi="Times New Roman" w:cs="Times New Roman"/>
          <w:sz w:val="28"/>
          <w:szCs w:val="28"/>
        </w:rPr>
      </w:pPr>
      <w:r w:rsidRPr="00A977B3">
        <w:rPr>
          <w:rFonts w:ascii="Times New Roman" w:hAnsi="Times New Roman" w:cs="Times New Roman"/>
          <w:sz w:val="28"/>
          <w:szCs w:val="28"/>
        </w:rPr>
        <w:t xml:space="preserve">                                                                                от « ___»                     2021г. №</w:t>
      </w:r>
    </w:p>
    <w:p w:rsidR="00A977B3" w:rsidRPr="00A977B3" w:rsidRDefault="00A977B3" w:rsidP="00A977B3">
      <w:pPr>
        <w:pStyle w:val="ConsPlusNormal"/>
        <w:ind w:firstLine="0"/>
        <w:rPr>
          <w:rFonts w:ascii="Times New Roman" w:hAnsi="Times New Roman" w:cs="Times New Roman"/>
          <w:sz w:val="28"/>
          <w:szCs w:val="28"/>
        </w:rPr>
      </w:pPr>
    </w:p>
    <w:p w:rsidR="00A977B3" w:rsidRPr="00A977B3" w:rsidRDefault="00A977B3" w:rsidP="00A977B3">
      <w:pPr>
        <w:pStyle w:val="ConsPlusNormal"/>
        <w:ind w:firstLine="0"/>
        <w:rPr>
          <w:rFonts w:ascii="Times New Roman" w:hAnsi="Times New Roman" w:cs="Times New Roman"/>
          <w:sz w:val="28"/>
          <w:szCs w:val="28"/>
        </w:rPr>
      </w:pPr>
    </w:p>
    <w:p w:rsidR="00A977B3" w:rsidRPr="00A977B3" w:rsidRDefault="00A977B3" w:rsidP="00A977B3">
      <w:pPr>
        <w:jc w:val="center"/>
        <w:rPr>
          <w:rFonts w:ascii="Times New Roman" w:hAnsi="Times New Roman" w:cs="Times New Roman"/>
          <w:b/>
          <w:sz w:val="28"/>
          <w:szCs w:val="28"/>
        </w:rPr>
      </w:pPr>
      <w:r w:rsidRPr="00A977B3">
        <w:rPr>
          <w:rFonts w:ascii="Times New Roman" w:hAnsi="Times New Roman" w:cs="Times New Roman"/>
          <w:b/>
          <w:sz w:val="28"/>
          <w:szCs w:val="28"/>
        </w:rPr>
        <w:t>ПОРЯДОК</w:t>
      </w:r>
    </w:p>
    <w:p w:rsidR="00A977B3" w:rsidRPr="00A977B3" w:rsidRDefault="00A977B3" w:rsidP="00A977B3">
      <w:pPr>
        <w:pStyle w:val="ConsNormal"/>
        <w:widowControl/>
        <w:ind w:right="0" w:firstLine="0"/>
        <w:jc w:val="both"/>
        <w:rPr>
          <w:rFonts w:ascii="Times New Roman" w:hAnsi="Times New Roman" w:cs="Times New Roman"/>
          <w:b/>
          <w:sz w:val="28"/>
          <w:szCs w:val="28"/>
        </w:rPr>
      </w:pPr>
      <w:r w:rsidRPr="00A977B3">
        <w:rPr>
          <w:rFonts w:ascii="Times New Roman" w:hAnsi="Times New Roman" w:cs="Times New Roman"/>
          <w:b/>
          <w:sz w:val="28"/>
          <w:szCs w:val="28"/>
        </w:rPr>
        <w:t>санкционирования оплаты денежных обязательств получателей средств бюджета муниципального образования «Глинковский район» Смоленской области, бюджетов сельских поселений Глинковского района Смоленской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«Глинковский район» Смоленской области, бюджетов сельских поселений Глинковского района Смоленской области</w:t>
      </w:r>
    </w:p>
    <w:p w:rsidR="00A977B3" w:rsidRPr="00A977B3" w:rsidRDefault="00A977B3" w:rsidP="00A977B3">
      <w:pPr>
        <w:pStyle w:val="ConsPlusNormal"/>
        <w:jc w:val="both"/>
        <w:rPr>
          <w:rFonts w:ascii="Times New Roman" w:hAnsi="Times New Roman" w:cs="Times New Roman"/>
          <w:sz w:val="28"/>
          <w:szCs w:val="28"/>
        </w:rPr>
      </w:pPr>
    </w:p>
    <w:p w:rsidR="00A977B3" w:rsidRPr="00A977B3" w:rsidRDefault="00A977B3" w:rsidP="00A977B3">
      <w:pPr>
        <w:autoSpaceDE w:val="0"/>
        <w:autoSpaceDN w:val="0"/>
        <w:adjustRightInd w:val="0"/>
        <w:ind w:firstLine="709"/>
        <w:jc w:val="both"/>
        <w:rPr>
          <w:rFonts w:ascii="Times New Roman" w:hAnsi="Times New Roman" w:cs="Times New Roman"/>
          <w:b/>
          <w:sz w:val="28"/>
          <w:szCs w:val="28"/>
        </w:rPr>
      </w:pPr>
      <w:r w:rsidRPr="00A977B3">
        <w:rPr>
          <w:rFonts w:ascii="Times New Roman" w:hAnsi="Times New Roman" w:cs="Times New Roman"/>
          <w:sz w:val="28"/>
          <w:szCs w:val="28"/>
        </w:rPr>
        <w:t>1. Настоящий Порядок устанавливает порядок санкционирования отделом казначейского исполнения Финансового управления Администрации муниципального образования «Глинковский район» Смоленской области (далее – казначейский отдел) оплаты за счет средств бюджета муниципального образования «Глинковский район» Смоленской области, бюджетов сельских поселений Глинковского района Смоленской области (далее -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w:t>
      </w:r>
    </w:p>
    <w:p w:rsidR="00A977B3" w:rsidRPr="00A977B3" w:rsidRDefault="00A977B3" w:rsidP="00A977B3">
      <w:pPr>
        <w:autoSpaceDE w:val="0"/>
        <w:autoSpaceDN w:val="0"/>
        <w:adjustRightInd w:val="0"/>
        <w:ind w:firstLine="708"/>
        <w:jc w:val="both"/>
        <w:rPr>
          <w:rFonts w:ascii="Times New Roman" w:hAnsi="Times New Roman" w:cs="Times New Roman"/>
          <w:sz w:val="28"/>
          <w:szCs w:val="28"/>
        </w:rPr>
      </w:pPr>
      <w:r w:rsidRPr="00A977B3">
        <w:rPr>
          <w:rFonts w:ascii="Times New Roman" w:hAnsi="Times New Roman" w:cs="Times New Roman"/>
          <w:sz w:val="28"/>
          <w:szCs w:val="28"/>
        </w:rPr>
        <w:t xml:space="preserve">2. Для оплаты денежных обязательств получатели средств местного бюджета (администраторы источников финансирования дефицита местного бюджета) представляют в казначейский отдел платежные поручения, оформленные в соответствии с  </w:t>
      </w:r>
      <w:hyperlink r:id="rId12" w:history="1">
        <w:r w:rsidRPr="00A977B3">
          <w:rPr>
            <w:rFonts w:ascii="Times New Roman" w:hAnsi="Times New Roman" w:cs="Times New Roman"/>
            <w:sz w:val="28"/>
            <w:szCs w:val="28"/>
          </w:rPr>
          <w:t>Положением</w:t>
        </w:r>
      </w:hyperlink>
      <w:r w:rsidRPr="00A977B3">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(далее – ЦБ РФ) 19.06.2012 № 383-П с учетом особенностей, установленных Положением о ведении Банком России и кредитными организациями (филиалами) банковских счетов территориальных органов Федерального казначейства, утвержденным ЦБ РФ 06.10.2020 № 735-П, приказом Министерства финансов Российской Федерации от 12.11.2013 № 107н «Об утверждении Правил указания информации в  реквизитах </w:t>
      </w:r>
      <w:r w:rsidRPr="00A977B3">
        <w:rPr>
          <w:rFonts w:ascii="Times New Roman" w:hAnsi="Times New Roman" w:cs="Times New Roman"/>
          <w:sz w:val="28"/>
          <w:szCs w:val="28"/>
        </w:rPr>
        <w:lastRenderedPageBreak/>
        <w:t>распоряжений о переводе денежных средств в уплату платежей в бюджетную систему Российской Федерации», в порядке, установленном составлением и ведением сводной бюджетной росписи местного бюджета и бюджетных росписей главных распорядителей средств местного бюджета.</w:t>
      </w:r>
    </w:p>
    <w:p w:rsidR="00A977B3" w:rsidRPr="00A977B3" w:rsidRDefault="00A977B3" w:rsidP="00A977B3">
      <w:pPr>
        <w:autoSpaceDE w:val="0"/>
        <w:autoSpaceDN w:val="0"/>
        <w:adjustRightInd w:val="0"/>
        <w:ind w:firstLine="708"/>
        <w:jc w:val="both"/>
        <w:rPr>
          <w:rFonts w:ascii="Times New Roman" w:hAnsi="Times New Roman" w:cs="Times New Roman"/>
          <w:sz w:val="28"/>
          <w:szCs w:val="28"/>
        </w:rPr>
      </w:pPr>
      <w:r w:rsidRPr="00A977B3">
        <w:rPr>
          <w:rFonts w:ascii="Times New Roman" w:hAnsi="Times New Roman" w:cs="Times New Roman"/>
          <w:sz w:val="28"/>
          <w:szCs w:val="28"/>
        </w:rPr>
        <w:t>Платежные поручения</w:t>
      </w:r>
      <w:r w:rsidRPr="00A977B3">
        <w:rPr>
          <w:rFonts w:ascii="Times New Roman" w:hAnsi="Times New Roman" w:cs="Times New Roman"/>
          <w:color w:val="FF0000"/>
          <w:sz w:val="28"/>
          <w:szCs w:val="28"/>
        </w:rPr>
        <w:t xml:space="preserve"> </w:t>
      </w:r>
      <w:r w:rsidRPr="00A977B3">
        <w:rPr>
          <w:rFonts w:ascii="Times New Roman" w:hAnsi="Times New Roman" w:cs="Times New Roman"/>
          <w:sz w:val="28"/>
          <w:szCs w:val="28"/>
        </w:rPr>
        <w:t>при наличии электронного документооборота между получателем средств местного бюджета (администратором источников финансирования дефицита местного бюджета)  и Финансовым управлением Администрации муниципального образования «Глинковский район» Смоленской области ( далее - Финансовое управление) представляются в электронном виде с использованием телекоммуникационных систем, ПК «Бюджет - СМАРТ Про» и электронной подписи (далее – в электронном виде). При отсутствии технической возможности информационного обмена в электронном виде с применением электронной подписи платежные поручения представляются на бумажных носителях в двух экземплярах с одновременным представлением на любых машинных (электронных) носителях (далее – на бумажном носителе).</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3. Ответственный работник казначейского отдела не позднее трех рабочих дней, следующих за днем представления получателем средств местного бюджета (администратором источников финансирования дефицита местного бюджета) платежных поручений, проверяет их на наличие в них реквизитов и показателей, предусмотренных пунктом 4 настоящего Порядка, на соответствие установленной форме в случае их представления на бумажном носителе, наличие документов, предусмотренных пунктом 6 настоящего Порядка и соответствующим требованиям, установленным пунктами 7 - 10 настоящего Порядка.</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4. Платежные поручения проверяются на наличие в них следующих реквизитов и показателей:</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1)</w:t>
      </w:r>
      <w:r w:rsidRPr="00A977B3">
        <w:rPr>
          <w:rFonts w:ascii="Times New Roman" w:hAnsi="Times New Roman" w:cs="Times New Roman"/>
          <w:sz w:val="28"/>
          <w:szCs w:val="28"/>
          <w:lang w:val="en-US"/>
        </w:rPr>
        <w:t> </w:t>
      </w:r>
      <w:r w:rsidRPr="00A977B3">
        <w:rPr>
          <w:rFonts w:ascii="Times New Roman" w:hAnsi="Times New Roman" w:cs="Times New Roman"/>
          <w:sz w:val="28"/>
          <w:szCs w:val="28"/>
        </w:rPr>
        <w:t>номера соответствующего лицевого счета, открытого получателю средств местного бюджета (администратору источников финансирования дефицита местного бюджета);</w:t>
      </w:r>
    </w:p>
    <w:p w:rsidR="00A977B3" w:rsidRPr="00A977B3" w:rsidRDefault="00A977B3" w:rsidP="00A977B3">
      <w:pPr>
        <w:autoSpaceDE w:val="0"/>
        <w:autoSpaceDN w:val="0"/>
        <w:adjustRightInd w:val="0"/>
        <w:ind w:firstLine="709"/>
        <w:jc w:val="both"/>
        <w:rPr>
          <w:rFonts w:ascii="Times New Roman" w:hAnsi="Times New Roman" w:cs="Times New Roman"/>
          <w:sz w:val="28"/>
          <w:szCs w:val="28"/>
        </w:rPr>
      </w:pPr>
      <w:r w:rsidRPr="00A977B3">
        <w:rPr>
          <w:rFonts w:ascii="Times New Roman" w:hAnsi="Times New Roman" w:cs="Times New Roman"/>
          <w:sz w:val="28"/>
          <w:szCs w:val="28"/>
        </w:rPr>
        <w:t>2)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3)</w:t>
      </w:r>
      <w:r w:rsidRPr="00A977B3">
        <w:rPr>
          <w:rFonts w:ascii="Times New Roman" w:hAnsi="Times New Roman" w:cs="Times New Roman"/>
          <w:sz w:val="28"/>
          <w:szCs w:val="28"/>
          <w:lang w:val="en-US"/>
        </w:rPr>
        <w:t> </w:t>
      </w:r>
      <w:r w:rsidRPr="00A977B3">
        <w:rPr>
          <w:rFonts w:ascii="Times New Roman" w:hAnsi="Times New Roman" w:cs="Times New Roman"/>
          <w:sz w:val="28"/>
          <w:szCs w:val="28"/>
        </w:rPr>
        <w:t>кодов классификации расходов местного бюджета (классификации источников финансирования дефицита местного бюджета), по которым необходимо произвести перечисление, а также текстового назначения платежа;</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4)</w:t>
      </w:r>
      <w:r w:rsidRPr="00A977B3">
        <w:rPr>
          <w:rFonts w:ascii="Times New Roman" w:hAnsi="Times New Roman" w:cs="Times New Roman"/>
          <w:sz w:val="28"/>
          <w:szCs w:val="28"/>
          <w:lang w:val="en-US"/>
        </w:rPr>
        <w:t> </w:t>
      </w:r>
      <w:r w:rsidRPr="00A977B3">
        <w:rPr>
          <w:rFonts w:ascii="Times New Roman" w:hAnsi="Times New Roman" w:cs="Times New Roman"/>
          <w:sz w:val="28"/>
          <w:szCs w:val="28"/>
        </w:rPr>
        <w:t>суммы перечисления в валюте Российской Федерации, в рублевом эквиваленте, исчисленном на дату оформления платежного поручения;</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5) суммы налога на добавленную стоимость (при наличии);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lastRenderedPageBreak/>
        <w:t>6)</w:t>
      </w:r>
      <w:r w:rsidRPr="00A977B3">
        <w:rPr>
          <w:rFonts w:ascii="Times New Roman" w:hAnsi="Times New Roman" w:cs="Times New Roman"/>
          <w:sz w:val="28"/>
          <w:szCs w:val="28"/>
          <w:lang w:val="en-US"/>
        </w:rPr>
        <w:t> </w:t>
      </w:r>
      <w:r w:rsidRPr="00A977B3">
        <w:rPr>
          <w:rFonts w:ascii="Times New Roman" w:hAnsi="Times New Roman" w:cs="Times New Roman"/>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по платежному поручению;</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7) номера учтенного в казначейском отделе бюджетного обязательства (при наличии);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8) данных для осуществления налоговых и иных обязательных платежей в бюджеты бюджетной системы Российской Федерации (при необходимости);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9) реквизитов (номер, дата) и предмета муниципального контракта (договора, соглашения) и реквизитов (тип, номер, дата) документа, подтверждающего возникновение денежного обязательства при поставке товаров (счет и (или) накладная, и (или) акт приемки-передачи, и (или) справка-счет, и (или) счет-фактура, и (или) иной документ, подтверждающий получение товара),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нормативными правовыми актами  Российской Федерации, правовыми актами Смоленской области, правовыми актами органов местного самоуправления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5. Положения подпункта 9 пункта 4 настоящего Порядка</w:t>
      </w:r>
      <w:r w:rsidRPr="00A977B3">
        <w:rPr>
          <w:rFonts w:ascii="Times New Roman" w:hAnsi="Times New Roman" w:cs="Times New Roman"/>
          <w:color w:val="FF0000"/>
          <w:sz w:val="28"/>
          <w:szCs w:val="28"/>
        </w:rPr>
        <w:t xml:space="preserve"> </w:t>
      </w:r>
      <w:r w:rsidRPr="00A977B3">
        <w:rPr>
          <w:rFonts w:ascii="Times New Roman" w:hAnsi="Times New Roman" w:cs="Times New Roman"/>
          <w:sz w:val="28"/>
          <w:szCs w:val="28"/>
        </w:rPr>
        <w:t>не применяются:</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1) в части счета для подтверждения возникновения денежных обязательств по оплате договоров на оказание услуг, заключенных получателем средств местного бюджета с физическим лицом, не являющимся индивидуальным предпринимателем;</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2) при проверке платежного поручения на получение наличных денег.</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В одном платежном поручении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 xml:space="preserve">6. Для оплаты денежного обязательства получатель средств местного бюджета (администратор источников финансирования дефицита местного бюджета)  вместе с платежным поручением представляет в казначейский отдел соответствующий документ-основание, подтверждающий возникновение денежного обязательства.  </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Не требуется представления муниципального контракта (договора) и (или) иного документа, подтверждающего возникновение денежного обязательства, при санкционировании оплаты денежных обязательств, связанных:</w:t>
      </w:r>
    </w:p>
    <w:p w:rsidR="00A977B3" w:rsidRPr="00A977B3" w:rsidRDefault="00A977B3" w:rsidP="00A977B3">
      <w:pPr>
        <w:pStyle w:val="ConsPlusNormal"/>
        <w:ind w:firstLine="0"/>
        <w:jc w:val="both"/>
        <w:rPr>
          <w:rFonts w:ascii="Times New Roman" w:hAnsi="Times New Roman" w:cs="Times New Roman"/>
          <w:sz w:val="28"/>
          <w:szCs w:val="28"/>
        </w:rPr>
      </w:pPr>
      <w:r w:rsidRPr="00A977B3">
        <w:rPr>
          <w:rFonts w:ascii="Times New Roman" w:hAnsi="Times New Roman" w:cs="Times New Roman"/>
          <w:sz w:val="28"/>
          <w:szCs w:val="28"/>
        </w:rPr>
        <w:t xml:space="preserve">          - 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 социальными выплатами населению;</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lastRenderedPageBreak/>
        <w:t>- предоставлением бюджетных инвестиций юридическому лицу по договору в соответствии со статьей 80 Бюджетного кодекса Российской Федерации;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w:t>
      </w:r>
      <w:r w:rsidRPr="00A977B3">
        <w:rPr>
          <w:rFonts w:ascii="Times New Roman" w:hAnsi="Times New Roman" w:cs="Times New Roman"/>
          <w:sz w:val="28"/>
          <w:szCs w:val="28"/>
          <w:lang w:val="en-US"/>
        </w:rPr>
        <w:t> </w:t>
      </w:r>
      <w:r w:rsidRPr="00A977B3">
        <w:rPr>
          <w:rFonts w:ascii="Times New Roman" w:hAnsi="Times New Roman" w:cs="Times New Roman"/>
          <w:sz w:val="28"/>
          <w:szCs w:val="28"/>
        </w:rPr>
        <w:t>предоставлением субсидий юридическим лицам, индивидуальным предпринимателям, физическим лицам - производителям товаров, работ, услуг;</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 предоставлением межбюджетных трансфертов;</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 обслуживанием муниципального долга;</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 исполнением судебных актов, решений налогового органа о взыскании налога, сбора, страхового взноса, пеней и штрафов, предусматривающих обращение взыскания на средства местного бюджета;</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 предоставлением дополнительных мер социальной поддержки населения на основании муниципальных контрактов (договоров) на оказание услуг в целях социального обеспечения граждан в соответствии с законодательством Российской Федерации, областным законодательством, правовыми актами органов местного самоуправления.</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7.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поручения по следующим направлениям:</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1) коды классификации расходов местного бюджета, указанные в платежном поручении, должны соответствовать кодам бюджетной классификации Российской Федерации, действующим в текущем финансовом году на момент представления платежного поручения;</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2) соответствие содержания операции, исходя из документа-основания, содержанию текста назначения платежа, указанному в платежном поручении;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3) соответствие указанных в платежных поручениях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Министерством финансов Российской Федерации (далее – порядок применения бюджетной классификации);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4) не превышение указанного в платежном поручении авансового платежа предельному размеру авансового платежа, установленному законодательными актами муниципального образования, в случае представления платежного поручения для оплаты денежных обязательств по муниципальным контрактам (договорам)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5) не превышение сумм в платежном поручении остатков лимитов бюджетных обязательств, учтенных на соответствующем лицевом счете;</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6) соответствие наименования, ИНН, КПП, банковских реквизитов получателя денежных средств, указанных в платежном поручении, наименованию, ИНН, КПП, банковским реквизитам получателя денежных средств, указанным в документе-основании (при наличии).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 xml:space="preserve">8. При санкционировании оплаты денежного обязательства, возникающего по муниципальному контракту (договору), по которому поставлено в Финансовое </w:t>
      </w:r>
      <w:r w:rsidRPr="00A977B3">
        <w:rPr>
          <w:rFonts w:ascii="Times New Roman" w:hAnsi="Times New Roman" w:cs="Times New Roman"/>
          <w:sz w:val="28"/>
          <w:szCs w:val="28"/>
        </w:rPr>
        <w:lastRenderedPageBreak/>
        <w:t>управление на учет бюджетное обязательство, осуществляется проверка в соответствии с положениями пункта 7 настоящего Порядка, а также проверка соответствия информации о денежном обязательстве информации о поставленном на учет соответствующем бюджетном обязательстве и проверка соответствия информации, указанной в платежном поручении, информации о денежном обязательстве, а именно:</w:t>
      </w:r>
    </w:p>
    <w:p w:rsidR="00A977B3" w:rsidRPr="00A977B3" w:rsidRDefault="00A977B3" w:rsidP="00A977B3">
      <w:pPr>
        <w:pStyle w:val="ConsPlusNormal"/>
        <w:numPr>
          <w:ilvl w:val="0"/>
          <w:numId w:val="2"/>
        </w:numPr>
        <w:ind w:left="0" w:firstLine="709"/>
        <w:jc w:val="both"/>
        <w:rPr>
          <w:rFonts w:ascii="Times New Roman" w:hAnsi="Times New Roman" w:cs="Times New Roman"/>
          <w:sz w:val="28"/>
          <w:szCs w:val="28"/>
        </w:rPr>
      </w:pPr>
      <w:r w:rsidRPr="00A977B3">
        <w:rPr>
          <w:rFonts w:ascii="Times New Roman" w:hAnsi="Times New Roman" w:cs="Times New Roman"/>
          <w:sz w:val="28"/>
          <w:szCs w:val="28"/>
        </w:rPr>
        <w:t>идентичность кода (кодов) классификации расходов местного бюджета по денежному обязательству и платежу;</w:t>
      </w:r>
    </w:p>
    <w:p w:rsidR="00A977B3" w:rsidRPr="00A977B3" w:rsidRDefault="00A977B3" w:rsidP="00A977B3">
      <w:pPr>
        <w:pStyle w:val="ConsPlusNormal"/>
        <w:numPr>
          <w:ilvl w:val="0"/>
          <w:numId w:val="2"/>
        </w:numPr>
        <w:ind w:left="0" w:firstLine="709"/>
        <w:rPr>
          <w:rFonts w:ascii="Times New Roman" w:hAnsi="Times New Roman" w:cs="Times New Roman"/>
          <w:sz w:val="28"/>
          <w:szCs w:val="28"/>
        </w:rPr>
      </w:pPr>
      <w:r w:rsidRPr="00A977B3">
        <w:rPr>
          <w:rFonts w:ascii="Times New Roman" w:hAnsi="Times New Roman" w:cs="Times New Roman"/>
          <w:sz w:val="28"/>
          <w:szCs w:val="28"/>
        </w:rPr>
        <w:t>соответствие содержания операции, исходя из денежного обязательства, содержанию текста назначения платежа, указанному в платежном поручении.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платежного поручения по следующим направлениям:</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1) коды классификации расходов местного бюджета, указанные в платежном поручении, должны соответствовать кодам бюджетной классификации Российской Федерации, действующим в текущем финансовом году на момент представления платежного поручения;</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2) соответствие указанных в платежном поручении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3) не превышение сумм, указанных в платежном поручении, над остатками соответствующих бюджетных ассигнований, учтенных на лицевом счете получателя средств местного бюджета.</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платежного поручения по следующим направлениям:</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1) коды классификации источников финансирования дефицита местного бюджета, указанные в платежном поручении, должны соответствовать кодам бюджетной классификации Российской Федерации, действующим в текущем финансовом году на момент представления платежного поручения;</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2) соответствие указанных в платежном поручении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3) не превышение сумм, указанных в платежном поручении, остаткам соответствующих бюджетных ассигнований, учтенных на лицевом счете администратора источников финансирования дефицита местного бюджета.</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11. В случае если форма или информация, указанная в платежном поручении, не соответствуют требованиям, установленным пунктами 4, 7 – 10 настоящего Порядка,  ответственный работник казначейского отдела возвращает получателю средств местного бюджета не позднее срока, установленного пунктом 3 настоящего Порядка, экземпляры платежного поручения на бумажном носителе со штампом «Отказано» с указанием даты, его подписи и причины возврата, а также подлинники документов-оснований.</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lastRenderedPageBreak/>
        <w:t>В случае если платежные поручения представлялись в электронном виде, то не позднее срока, установленного пунктом 3 настоящего Порядка, ответственный работник казначейского отдела присваивает указанным платежным поручениям аналитический признак «Забракован» с указанием причины отказа в санкционировании оплаты денежных обязательств.</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12</w:t>
      </w:r>
      <w:r w:rsidRPr="00A977B3">
        <w:rPr>
          <w:rFonts w:ascii="Times New Roman" w:hAnsi="Times New Roman" w:cs="Times New Roman"/>
          <w:color w:val="FF0000"/>
          <w:sz w:val="28"/>
          <w:szCs w:val="28"/>
        </w:rPr>
        <w:t>. </w:t>
      </w:r>
      <w:r w:rsidRPr="00A977B3">
        <w:rPr>
          <w:rFonts w:ascii="Times New Roman" w:hAnsi="Times New Roman" w:cs="Times New Roman"/>
          <w:sz w:val="28"/>
          <w:szCs w:val="28"/>
        </w:rPr>
        <w:t xml:space="preserve">При положительном результате проверки платежных поручений и документов-оснований в соответствии с требованиями, установленными настоящим Порядком, ответственным работником казначейского отдела  в платежном поручении, представленном на бумажном носителе, проставляется отметка (штамп «Проверено»),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w:t>
      </w:r>
      <w:r w:rsidRPr="00A977B3">
        <w:rPr>
          <w:rFonts w:ascii="Times New Roman" w:hAnsi="Times New Roman" w:cs="Times New Roman"/>
          <w:sz w:val="28"/>
          <w:szCs w:val="28"/>
          <w:lang w:val="en-US"/>
        </w:rPr>
        <w:t>c</w:t>
      </w:r>
      <w:r w:rsidRPr="00A977B3">
        <w:rPr>
          <w:rFonts w:ascii="Times New Roman" w:hAnsi="Times New Roman" w:cs="Times New Roman"/>
          <w:sz w:val="28"/>
          <w:szCs w:val="28"/>
        </w:rPr>
        <w:t xml:space="preserve"> указанием на нем даты и его подписи.</w:t>
      </w:r>
    </w:p>
    <w:p w:rsidR="00A977B3" w:rsidRPr="00A977B3" w:rsidRDefault="00A977B3" w:rsidP="00A977B3">
      <w:pPr>
        <w:pStyle w:val="ConsPlusNormal"/>
        <w:jc w:val="both"/>
        <w:rPr>
          <w:rFonts w:ascii="Times New Roman" w:hAnsi="Times New Roman" w:cs="Times New Roman"/>
          <w:sz w:val="28"/>
          <w:szCs w:val="28"/>
        </w:rPr>
      </w:pPr>
      <w:r w:rsidRPr="00A977B3">
        <w:rPr>
          <w:rFonts w:ascii="Times New Roman" w:hAnsi="Times New Roman" w:cs="Times New Roman"/>
          <w:sz w:val="28"/>
          <w:szCs w:val="28"/>
        </w:rPr>
        <w:t>Платежным поручениям, представленным в электронном виде, ответственный работник казначейского отдела присваивает аналитический признак «Проверено».</w:t>
      </w:r>
    </w:p>
    <w:p w:rsidR="00A977B3" w:rsidRPr="00A977B3" w:rsidRDefault="00A977B3" w:rsidP="00A977B3">
      <w:pPr>
        <w:pStyle w:val="ConsNormal"/>
        <w:widowControl/>
        <w:ind w:right="0"/>
        <w:jc w:val="both"/>
        <w:rPr>
          <w:rFonts w:ascii="Times New Roman" w:hAnsi="Times New Roman" w:cs="Times New Roman"/>
          <w:sz w:val="28"/>
          <w:szCs w:val="28"/>
        </w:rPr>
      </w:pPr>
      <w:r w:rsidRPr="00A977B3">
        <w:rPr>
          <w:rFonts w:ascii="Times New Roman" w:hAnsi="Times New Roman" w:cs="Times New Roman"/>
          <w:sz w:val="28"/>
          <w:szCs w:val="28"/>
        </w:rPr>
        <w:t>13. Получатель средств местного бюджета осуществляет контроль и несет ответственность за:</w:t>
      </w:r>
    </w:p>
    <w:p w:rsidR="00A977B3" w:rsidRPr="00A977B3" w:rsidRDefault="00A977B3" w:rsidP="00A977B3">
      <w:pPr>
        <w:pStyle w:val="ConsNormal"/>
        <w:widowControl/>
        <w:ind w:right="0"/>
        <w:jc w:val="both"/>
        <w:rPr>
          <w:rFonts w:ascii="Times New Roman" w:hAnsi="Times New Roman" w:cs="Times New Roman"/>
          <w:sz w:val="28"/>
          <w:szCs w:val="28"/>
        </w:rPr>
      </w:pPr>
      <w:r w:rsidRPr="00A977B3">
        <w:rPr>
          <w:rFonts w:ascii="Times New Roman" w:hAnsi="Times New Roman" w:cs="Times New Roman"/>
          <w:sz w:val="28"/>
          <w:szCs w:val="28"/>
        </w:rPr>
        <w:t>- полным исполнением надлежащим образом всех обязательств сторон в соответствии с условиями муниципальных контрактов (договоров, соглашений);</w:t>
      </w:r>
    </w:p>
    <w:p w:rsidR="00A977B3" w:rsidRPr="00A977B3" w:rsidRDefault="00A977B3" w:rsidP="00A977B3">
      <w:pPr>
        <w:pStyle w:val="ConsNormal"/>
        <w:widowControl/>
        <w:ind w:right="0" w:firstLine="708"/>
        <w:jc w:val="both"/>
        <w:rPr>
          <w:rFonts w:ascii="Times New Roman" w:hAnsi="Times New Roman" w:cs="Times New Roman"/>
          <w:sz w:val="28"/>
          <w:szCs w:val="28"/>
        </w:rPr>
      </w:pPr>
      <w:r w:rsidRPr="00A977B3">
        <w:rPr>
          <w:rFonts w:ascii="Times New Roman" w:hAnsi="Times New Roman" w:cs="Times New Roman"/>
          <w:sz w:val="28"/>
          <w:szCs w:val="28"/>
        </w:rPr>
        <w:t>- целевым расходованием денежных средств при совершении расчетов наличными денежными средствами в случае представления в казначейский отдел  платежных поручений на получение наличных денежных средств;</w:t>
      </w:r>
    </w:p>
    <w:p w:rsidR="00A977B3" w:rsidRPr="00A977B3" w:rsidRDefault="00A977B3" w:rsidP="00A977B3">
      <w:pPr>
        <w:pStyle w:val="ConsNormal"/>
        <w:widowControl/>
        <w:ind w:right="0" w:firstLine="708"/>
        <w:jc w:val="both"/>
        <w:rPr>
          <w:rFonts w:ascii="Times New Roman" w:hAnsi="Times New Roman" w:cs="Times New Roman"/>
        </w:rPr>
      </w:pPr>
      <w:r w:rsidRPr="00A977B3">
        <w:rPr>
          <w:rFonts w:ascii="Times New Roman" w:hAnsi="Times New Roman" w:cs="Times New Roman"/>
          <w:sz w:val="28"/>
          <w:szCs w:val="28"/>
        </w:rPr>
        <w:t>- соответствием производимых перечислений целевому назначению мероприятий, проводимых в рамках местных муниципальных программ, ведомственных целевых программ, местной адресной инвестиционной программы, утвержденных в установленном порядке;</w:t>
      </w:r>
    </w:p>
    <w:p w:rsidR="00A977B3" w:rsidRPr="00A977B3" w:rsidRDefault="00A977B3" w:rsidP="00A977B3">
      <w:pPr>
        <w:pStyle w:val="ConsPlusNormal"/>
        <w:ind w:firstLine="708"/>
        <w:jc w:val="both"/>
        <w:rPr>
          <w:rFonts w:ascii="Times New Roman" w:hAnsi="Times New Roman" w:cs="Times New Roman"/>
          <w:sz w:val="28"/>
          <w:szCs w:val="28"/>
        </w:rPr>
      </w:pPr>
      <w:r w:rsidRPr="00A977B3">
        <w:rPr>
          <w:rFonts w:ascii="Times New Roman" w:hAnsi="Times New Roman" w:cs="Times New Roman"/>
          <w:sz w:val="28"/>
          <w:szCs w:val="28"/>
        </w:rPr>
        <w:t>- соответствием объемов производимых перечислений объемам затрат по реализации мероприятий местных муниципальных программ, ведомственных целевых программ, утвержденных в установленном порядке;</w:t>
      </w:r>
    </w:p>
    <w:p w:rsidR="00A977B3" w:rsidRPr="00A977B3" w:rsidRDefault="00A977B3" w:rsidP="00A977B3">
      <w:pPr>
        <w:pStyle w:val="ConsPlusNormal"/>
        <w:ind w:firstLine="708"/>
        <w:jc w:val="both"/>
        <w:rPr>
          <w:rFonts w:ascii="Times New Roman" w:hAnsi="Times New Roman" w:cs="Times New Roman"/>
          <w:sz w:val="28"/>
          <w:szCs w:val="28"/>
        </w:rPr>
      </w:pPr>
      <w:r w:rsidRPr="00A977B3">
        <w:rPr>
          <w:rFonts w:ascii="Times New Roman" w:hAnsi="Times New Roman" w:cs="Times New Roman"/>
          <w:sz w:val="28"/>
          <w:szCs w:val="28"/>
        </w:rPr>
        <w:t>- полнотой и своевременностью уплаты налогов, государственной пошлины, сборов, разного рода платежей в бюджеты всех уровней;</w:t>
      </w:r>
    </w:p>
    <w:p w:rsidR="00A977B3" w:rsidRPr="00A977B3" w:rsidRDefault="00A977B3" w:rsidP="00A977B3">
      <w:pPr>
        <w:pStyle w:val="ConsPlusNormal"/>
        <w:ind w:firstLine="708"/>
        <w:jc w:val="both"/>
        <w:rPr>
          <w:rFonts w:ascii="Times New Roman" w:hAnsi="Times New Roman" w:cs="Times New Roman"/>
          <w:sz w:val="28"/>
          <w:szCs w:val="28"/>
        </w:rPr>
      </w:pPr>
      <w:r w:rsidRPr="00A977B3">
        <w:rPr>
          <w:rFonts w:ascii="Times New Roman" w:hAnsi="Times New Roman" w:cs="Times New Roman"/>
          <w:sz w:val="28"/>
          <w:szCs w:val="28"/>
        </w:rPr>
        <w:t>- осуществлением в целях предоставления мер социальной поддержки населения выплат социального характера в размерах и сроках в соответствии с порядками, установленными федеральным, областным и местным законодательством.</w:t>
      </w:r>
    </w:p>
    <w:p w:rsidR="003F6D47" w:rsidRPr="00A977B3" w:rsidRDefault="003F6D47">
      <w:pPr>
        <w:rPr>
          <w:rFonts w:ascii="Times New Roman" w:hAnsi="Times New Roman" w:cs="Times New Roman"/>
        </w:rPr>
      </w:pPr>
    </w:p>
    <w:sectPr w:rsidR="003F6D47" w:rsidRPr="00A977B3" w:rsidSect="00DE1C8B">
      <w:headerReference w:type="even" r:id="rId13"/>
      <w:headerReference w:type="default" r:id="rId14"/>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34A" w:rsidRDefault="00E5034A" w:rsidP="009121C9">
      <w:pPr>
        <w:spacing w:after="0" w:line="240" w:lineRule="auto"/>
      </w:pPr>
      <w:r>
        <w:separator/>
      </w:r>
    </w:p>
  </w:endnote>
  <w:endnote w:type="continuationSeparator" w:id="1">
    <w:p w:rsidR="00E5034A" w:rsidRDefault="00E5034A" w:rsidP="00912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34A" w:rsidRDefault="00E5034A" w:rsidP="009121C9">
      <w:pPr>
        <w:spacing w:after="0" w:line="240" w:lineRule="auto"/>
      </w:pPr>
      <w:r>
        <w:separator/>
      </w:r>
    </w:p>
  </w:footnote>
  <w:footnote w:type="continuationSeparator" w:id="1">
    <w:p w:rsidR="00E5034A" w:rsidRDefault="00E5034A" w:rsidP="00912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9E" w:rsidRDefault="009121C9" w:rsidP="00B673DF">
    <w:pPr>
      <w:pStyle w:val="a3"/>
      <w:framePr w:wrap="around" w:vAnchor="text" w:hAnchor="margin" w:xAlign="center" w:y="1"/>
      <w:rPr>
        <w:rStyle w:val="a5"/>
      </w:rPr>
    </w:pPr>
    <w:r>
      <w:rPr>
        <w:rStyle w:val="a5"/>
      </w:rPr>
      <w:fldChar w:fldCharType="begin"/>
    </w:r>
    <w:r w:rsidR="003F6D47">
      <w:rPr>
        <w:rStyle w:val="a5"/>
      </w:rPr>
      <w:instrText xml:space="preserve">PAGE  </w:instrText>
    </w:r>
    <w:r>
      <w:rPr>
        <w:rStyle w:val="a5"/>
      </w:rPr>
      <w:fldChar w:fldCharType="end"/>
    </w:r>
  </w:p>
  <w:p w:rsidR="0089619E" w:rsidRDefault="00E503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9E" w:rsidRDefault="009121C9" w:rsidP="00B673DF">
    <w:pPr>
      <w:pStyle w:val="a3"/>
      <w:framePr w:wrap="around" w:vAnchor="text" w:hAnchor="margin" w:xAlign="center" w:y="1"/>
      <w:rPr>
        <w:rStyle w:val="a5"/>
      </w:rPr>
    </w:pPr>
    <w:r>
      <w:rPr>
        <w:rStyle w:val="a5"/>
      </w:rPr>
      <w:fldChar w:fldCharType="begin"/>
    </w:r>
    <w:r w:rsidR="003F6D47">
      <w:rPr>
        <w:rStyle w:val="a5"/>
      </w:rPr>
      <w:instrText xml:space="preserve">PAGE  </w:instrText>
    </w:r>
    <w:r>
      <w:rPr>
        <w:rStyle w:val="a5"/>
      </w:rPr>
      <w:fldChar w:fldCharType="separate"/>
    </w:r>
    <w:r w:rsidR="0065126D">
      <w:rPr>
        <w:rStyle w:val="a5"/>
        <w:noProof/>
      </w:rPr>
      <w:t>5</w:t>
    </w:r>
    <w:r>
      <w:rPr>
        <w:rStyle w:val="a5"/>
      </w:rPr>
      <w:fldChar w:fldCharType="end"/>
    </w:r>
  </w:p>
  <w:p w:rsidR="0089619E" w:rsidRDefault="00E503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253F"/>
    <w:multiLevelType w:val="hybridMultilevel"/>
    <w:tmpl w:val="B9E655DA"/>
    <w:lvl w:ilvl="0" w:tplc="B778F014">
      <w:start w:val="1"/>
      <w:numFmt w:val="decimal"/>
      <w:lvlText w:val="%1)"/>
      <w:lvlJc w:val="left"/>
      <w:pPr>
        <w:ind w:left="1764" w:hanging="10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C9B104C"/>
    <w:multiLevelType w:val="hybridMultilevel"/>
    <w:tmpl w:val="14A68CA4"/>
    <w:lvl w:ilvl="0" w:tplc="C9F0A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977B3"/>
    <w:rsid w:val="003F6D47"/>
    <w:rsid w:val="0065126D"/>
    <w:rsid w:val="009121C9"/>
    <w:rsid w:val="00A977B3"/>
    <w:rsid w:val="00E50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7B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A977B3"/>
    <w:pPr>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A977B3"/>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styleId="a3">
    <w:name w:val="header"/>
    <w:basedOn w:val="a"/>
    <w:link w:val="a4"/>
    <w:rsid w:val="00A977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A977B3"/>
    <w:rPr>
      <w:rFonts w:ascii="Times New Roman" w:eastAsia="Times New Roman" w:hAnsi="Times New Roman" w:cs="Times New Roman"/>
      <w:sz w:val="24"/>
      <w:szCs w:val="24"/>
    </w:rPr>
  </w:style>
  <w:style w:type="character" w:styleId="a5">
    <w:name w:val="page number"/>
    <w:basedOn w:val="a0"/>
    <w:rsid w:val="00A977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BBFEABEC77E6E4CBB2FB11816F9A16CDE910AF0A916A4FE766F6BD1BDFF4FB9EDD7DCE81B8A840051631C7957FC08115771469A83e0j4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DABBFEABEC77E6E4CBB2FB11816F9A16CDE910AF0A916A4FE766F6BD1BDFF4FB9EDD7DDEB178C840051631C7957FC08115771469A83e0j4I" TargetMode="External"/><Relationship Id="rId12" Type="http://schemas.openxmlformats.org/officeDocument/2006/relationships/hyperlink" Target="consultantplus://offline/ref=8D0B003C4058799014813B11FF36FAEAD66C5C3E59204424EF013AC387C32CC760CB1BAB0856C60BjECD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ABBFEABEC77E6E4CBB2FB11816F9A16CDE9D0EFFAA16A4FE766F6BD1BDFF4FB9EDD7DFED12888E570B73183002F616174B6E4684830425eFj0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DABBFEABEC77E6E4CBB2FB11816F9A16CDE910AF0A916A4FE766F6BD1BDFF4FB9EDD7DFED118B89570B73183002F616174B6E4684830425eFj0I" TargetMode="External"/><Relationship Id="rId4" Type="http://schemas.openxmlformats.org/officeDocument/2006/relationships/webSettings" Target="webSettings.xml"/><Relationship Id="rId9" Type="http://schemas.openxmlformats.org/officeDocument/2006/relationships/hyperlink" Target="consultantplus://offline/ref=2DABBFEABEC77E6E4CBB2FB11816F9A16CDE910AF0A916A4FE766F6BD1BDFF4FB9EDD7DAE4138B840051631C7957FC08115771469A83e0j4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2792</Words>
  <Characters>15918</Characters>
  <Application>Microsoft Office Word</Application>
  <DocSecurity>0</DocSecurity>
  <Lines>132</Lines>
  <Paragraphs>37</Paragraphs>
  <ScaleCrop>false</ScaleCrop>
  <Company>Reanimator Extreme Edition</Company>
  <LinksUpToDate>false</LinksUpToDate>
  <CharactersWithSpaces>18673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2021-02-15T12:22:00Z</dcterms:created>
  <dcterms:modified xsi:type="dcterms:W3CDTF">2021-02-15T13:15:00Z</dcterms:modified>
</cp:coreProperties>
</file>