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E2" w:rsidRDefault="004A5CE2" w:rsidP="007B3CD4">
      <w:pPr>
        <w:spacing w:after="0" w:line="240" w:lineRule="auto"/>
        <w:ind w:left="-284" w:right="-144"/>
        <w:rPr>
          <w:rFonts w:ascii="Times New Roman" w:hAnsi="Times New Roman"/>
          <w:sz w:val="28"/>
          <w:szCs w:val="28"/>
          <w:lang w:eastAsia="ru-RU"/>
        </w:rPr>
      </w:pPr>
    </w:p>
    <w:p w:rsidR="004A5CE2" w:rsidRDefault="004A5CE2" w:rsidP="007B3CD4">
      <w:pPr>
        <w:spacing w:after="0" w:line="240" w:lineRule="auto"/>
        <w:ind w:right="-144"/>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190.95pt;margin-top:-21.4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4A5CE2" w:rsidRDefault="004A5CE2" w:rsidP="007B3CD4">
      <w:pPr>
        <w:spacing w:after="0" w:line="240" w:lineRule="auto"/>
        <w:ind w:right="-144"/>
        <w:rPr>
          <w:rFonts w:ascii="Times New Roman" w:hAnsi="Times New Roman"/>
          <w:sz w:val="28"/>
          <w:szCs w:val="28"/>
          <w:lang w:eastAsia="ru-RU"/>
        </w:rPr>
      </w:pPr>
    </w:p>
    <w:p w:rsidR="004A5CE2" w:rsidRDefault="004A5CE2" w:rsidP="007B3CD4">
      <w:pPr>
        <w:spacing w:after="0" w:line="240" w:lineRule="auto"/>
        <w:ind w:right="-144"/>
        <w:jc w:val="center"/>
        <w:rPr>
          <w:rFonts w:ascii="Times New Roman" w:hAnsi="Times New Roman"/>
          <w:b/>
          <w:sz w:val="28"/>
          <w:szCs w:val="28"/>
          <w:lang w:eastAsia="ru-RU"/>
        </w:rPr>
      </w:pPr>
    </w:p>
    <w:p w:rsidR="004A5CE2" w:rsidRDefault="004A5CE2" w:rsidP="007B3CD4">
      <w:pPr>
        <w:spacing w:after="0" w:line="240" w:lineRule="auto"/>
        <w:ind w:right="-144"/>
        <w:jc w:val="center"/>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4A5CE2" w:rsidRDefault="004A5CE2" w:rsidP="007B3CD4">
      <w:pPr>
        <w:spacing w:after="0" w:line="240" w:lineRule="auto"/>
        <w:ind w:right="-144"/>
        <w:jc w:val="center"/>
        <w:rPr>
          <w:rFonts w:ascii="Times New Roman" w:hAnsi="Times New Roman"/>
          <w:b/>
          <w:sz w:val="28"/>
          <w:szCs w:val="28"/>
          <w:lang w:eastAsia="ru-RU"/>
        </w:rPr>
      </w:pPr>
      <w:r>
        <w:rPr>
          <w:rFonts w:ascii="Times New Roman" w:hAnsi="Times New Roman"/>
          <w:b/>
          <w:sz w:val="28"/>
          <w:szCs w:val="28"/>
          <w:lang w:eastAsia="ru-RU"/>
        </w:rPr>
        <w:t>«ГЛИНКОВСКИЙ РАЙОН» СМОЛЕНСКОЙ ОБЛАСТИ</w:t>
      </w:r>
    </w:p>
    <w:p w:rsidR="004A5CE2" w:rsidRDefault="004A5CE2" w:rsidP="007B3CD4">
      <w:pPr>
        <w:spacing w:after="0" w:line="240" w:lineRule="auto"/>
        <w:ind w:right="-144"/>
        <w:jc w:val="center"/>
        <w:rPr>
          <w:rFonts w:ascii="Times New Roman" w:hAnsi="Times New Roman"/>
          <w:b/>
          <w:sz w:val="28"/>
          <w:szCs w:val="28"/>
          <w:lang w:eastAsia="ru-RU"/>
        </w:rPr>
      </w:pPr>
    </w:p>
    <w:p w:rsidR="004A5CE2" w:rsidRDefault="004A5CE2" w:rsidP="00F60C57">
      <w:pPr>
        <w:keepNext/>
        <w:spacing w:after="0" w:line="240" w:lineRule="auto"/>
        <w:ind w:right="-144"/>
        <w:jc w:val="center"/>
        <w:outlineLvl w:val="0"/>
        <w:rPr>
          <w:rFonts w:ascii="Times New Roman" w:hAnsi="Times New Roman"/>
          <w:b/>
          <w:sz w:val="28"/>
          <w:szCs w:val="28"/>
          <w:lang w:eastAsia="ru-RU"/>
        </w:rPr>
      </w:pPr>
      <w:r>
        <w:rPr>
          <w:rFonts w:ascii="Times New Roman" w:hAnsi="Times New Roman"/>
          <w:b/>
          <w:sz w:val="28"/>
          <w:szCs w:val="28"/>
          <w:lang w:eastAsia="ru-RU"/>
        </w:rPr>
        <w:t>П О С Т А Н О В Л Е Н И Е</w:t>
      </w:r>
    </w:p>
    <w:p w:rsidR="004A5CE2" w:rsidRDefault="004A5CE2" w:rsidP="007B3CD4">
      <w:pPr>
        <w:spacing w:after="0" w:line="240" w:lineRule="auto"/>
        <w:rPr>
          <w:rFonts w:ascii="Times New Roman" w:hAnsi="Times New Roman"/>
          <w:sz w:val="28"/>
          <w:szCs w:val="20"/>
          <w:lang w:eastAsia="ru-RU"/>
        </w:rPr>
      </w:pPr>
    </w:p>
    <w:p w:rsidR="004A5CE2" w:rsidRDefault="004A5CE2" w:rsidP="007B3CD4">
      <w:pPr>
        <w:spacing w:after="0" w:line="240" w:lineRule="auto"/>
        <w:rPr>
          <w:rFonts w:ascii="Times New Roman" w:hAnsi="Times New Roman"/>
          <w:sz w:val="28"/>
          <w:szCs w:val="20"/>
          <w:lang w:eastAsia="ru-RU"/>
        </w:rPr>
      </w:pPr>
    </w:p>
    <w:p w:rsidR="004A5CE2" w:rsidRDefault="004A5CE2" w:rsidP="007B3CD4">
      <w:pPr>
        <w:keepNext/>
        <w:spacing w:after="0" w:line="240" w:lineRule="auto"/>
        <w:ind w:right="-144"/>
        <w:jc w:val="both"/>
        <w:outlineLvl w:val="0"/>
        <w:rPr>
          <w:rFonts w:ascii="Times New Roman" w:hAnsi="Times New Roman"/>
          <w:sz w:val="28"/>
          <w:szCs w:val="28"/>
          <w:lang w:eastAsia="ru-RU"/>
        </w:rPr>
      </w:pPr>
      <w:r>
        <w:rPr>
          <w:rFonts w:ascii="Times New Roman" w:hAnsi="Times New Roman"/>
          <w:sz w:val="28"/>
          <w:szCs w:val="28"/>
          <w:lang w:eastAsia="ru-RU"/>
        </w:rPr>
        <w:t xml:space="preserve">от  19 марта  </w:t>
      </w:r>
      <w:smartTag w:uri="urn:schemas-microsoft-com:office:smarttags" w:element="metricconverter">
        <w:smartTagPr>
          <w:attr w:name="ProductID" w:val="2018 г"/>
        </w:smartTagPr>
        <w:r>
          <w:rPr>
            <w:rFonts w:ascii="Times New Roman" w:hAnsi="Times New Roman"/>
            <w:sz w:val="28"/>
            <w:szCs w:val="28"/>
            <w:lang w:eastAsia="ru-RU"/>
          </w:rPr>
          <w:t>2018 г</w:t>
        </w:r>
      </w:smartTag>
      <w:r>
        <w:rPr>
          <w:rFonts w:ascii="Times New Roman" w:hAnsi="Times New Roman"/>
          <w:sz w:val="28"/>
          <w:szCs w:val="28"/>
          <w:lang w:eastAsia="ru-RU"/>
        </w:rPr>
        <w:t>. № 84</w:t>
      </w:r>
    </w:p>
    <w:p w:rsidR="004A5CE2" w:rsidRDefault="004A5CE2" w:rsidP="007B3CD4">
      <w:pPr>
        <w:spacing w:after="0" w:line="240" w:lineRule="auto"/>
        <w:ind w:right="-144"/>
        <w:rPr>
          <w:rFonts w:ascii="Times New Roman" w:hAnsi="Times New Roman"/>
          <w:sz w:val="28"/>
          <w:szCs w:val="28"/>
          <w:lang w:eastAsia="ru-RU"/>
        </w:rPr>
      </w:pPr>
    </w:p>
    <w:tbl>
      <w:tblPr>
        <w:tblW w:w="0" w:type="auto"/>
        <w:tblLook w:val="00A0"/>
      </w:tblPr>
      <w:tblGrid>
        <w:gridCol w:w="4788"/>
      </w:tblGrid>
      <w:tr w:rsidR="004A5CE2" w:rsidRPr="00B812D3" w:rsidTr="00F60C57">
        <w:tc>
          <w:tcPr>
            <w:tcW w:w="4788" w:type="dxa"/>
          </w:tcPr>
          <w:p w:rsidR="004A5CE2" w:rsidRPr="00B812D3" w:rsidRDefault="004A5CE2" w:rsidP="00F60C57">
            <w:pPr>
              <w:spacing w:after="0" w:line="240" w:lineRule="auto"/>
              <w:jc w:val="both"/>
              <w:rPr>
                <w:rFonts w:ascii="Times New Roman" w:hAnsi="Times New Roman"/>
                <w:sz w:val="28"/>
                <w:szCs w:val="28"/>
                <w:lang w:eastAsia="ru-RU"/>
              </w:rPr>
            </w:pPr>
            <w:r w:rsidRPr="00B812D3">
              <w:rPr>
                <w:rFonts w:ascii="Times New Roman" w:hAnsi="Times New Roman"/>
                <w:sz w:val="28"/>
                <w:szCs w:val="28"/>
                <w:lang w:eastAsia="ru-RU"/>
              </w:rPr>
              <w:t xml:space="preserve">О закреплении    </w:t>
            </w:r>
            <w:r w:rsidRPr="00B812D3">
              <w:rPr>
                <w:rFonts w:ascii="Times New Roman" w:hAnsi="Times New Roman"/>
                <w:bCs/>
                <w:color w:val="000000"/>
                <w:sz w:val="28"/>
                <w:szCs w:val="24"/>
                <w:bdr w:val="none" w:sz="0" w:space="0" w:color="auto" w:frame="1"/>
                <w:lang w:eastAsia="ru-RU"/>
              </w:rPr>
              <w:t xml:space="preserve">муниципальных  бюджетных </w:t>
            </w:r>
            <w:r>
              <w:rPr>
                <w:rFonts w:ascii="Times New Roman" w:hAnsi="Times New Roman"/>
                <w:bCs/>
                <w:color w:val="000000"/>
                <w:sz w:val="28"/>
                <w:szCs w:val="24"/>
                <w:bdr w:val="none" w:sz="0" w:space="0" w:color="auto" w:frame="1"/>
                <w:lang w:eastAsia="ru-RU"/>
              </w:rPr>
              <w:t>дош</w:t>
            </w:r>
            <w:r w:rsidRPr="00B812D3">
              <w:rPr>
                <w:rFonts w:ascii="Times New Roman" w:hAnsi="Times New Roman"/>
                <w:bCs/>
                <w:color w:val="000000"/>
                <w:sz w:val="28"/>
                <w:szCs w:val="24"/>
                <w:bdr w:val="none" w:sz="0" w:space="0" w:color="auto" w:frame="1"/>
                <w:lang w:eastAsia="ru-RU"/>
              </w:rPr>
              <w:t>кольных</w:t>
            </w:r>
            <w:r>
              <w:rPr>
                <w:rFonts w:ascii="Times New Roman" w:hAnsi="Times New Roman"/>
                <w:bCs/>
                <w:color w:val="000000"/>
                <w:sz w:val="28"/>
                <w:szCs w:val="24"/>
                <w:bdr w:val="none" w:sz="0" w:space="0" w:color="auto" w:frame="1"/>
                <w:lang w:eastAsia="ru-RU"/>
              </w:rPr>
              <w:t xml:space="preserve"> </w:t>
            </w:r>
            <w:r w:rsidRPr="00B812D3">
              <w:rPr>
                <w:rFonts w:ascii="Times New Roman" w:hAnsi="Times New Roman"/>
                <w:sz w:val="28"/>
                <w:szCs w:val="28"/>
                <w:lang w:eastAsia="ru-RU"/>
              </w:rPr>
              <w:t>образовательных организаций за конкретными территориями  муниципального</w:t>
            </w:r>
            <w:r>
              <w:rPr>
                <w:rFonts w:ascii="Times New Roman" w:hAnsi="Times New Roman"/>
                <w:sz w:val="28"/>
                <w:szCs w:val="28"/>
                <w:lang w:eastAsia="ru-RU"/>
              </w:rPr>
              <w:t xml:space="preserve"> </w:t>
            </w:r>
            <w:r w:rsidRPr="00B812D3">
              <w:rPr>
                <w:rFonts w:ascii="Times New Roman" w:hAnsi="Times New Roman"/>
                <w:sz w:val="28"/>
                <w:szCs w:val="28"/>
                <w:lang w:eastAsia="ru-RU"/>
              </w:rPr>
              <w:t>образования  «Глинковский район»</w:t>
            </w:r>
            <w:r>
              <w:rPr>
                <w:rFonts w:ascii="Times New Roman" w:hAnsi="Times New Roman"/>
                <w:sz w:val="28"/>
                <w:szCs w:val="28"/>
                <w:lang w:eastAsia="ru-RU"/>
              </w:rPr>
              <w:t xml:space="preserve"> </w:t>
            </w:r>
            <w:r w:rsidRPr="00B812D3">
              <w:rPr>
                <w:rFonts w:ascii="Times New Roman" w:hAnsi="Times New Roman"/>
                <w:sz w:val="28"/>
                <w:szCs w:val="28"/>
                <w:lang w:eastAsia="ru-RU"/>
              </w:rPr>
              <w:t>Смоленской области  на 2018-2019 учебный год</w:t>
            </w:r>
          </w:p>
          <w:p w:rsidR="004A5CE2" w:rsidRPr="00B812D3" w:rsidRDefault="004A5CE2" w:rsidP="00B812D3">
            <w:pPr>
              <w:spacing w:after="0" w:line="240" w:lineRule="auto"/>
              <w:ind w:right="-144"/>
              <w:rPr>
                <w:rFonts w:ascii="Times New Roman" w:hAnsi="Times New Roman"/>
                <w:sz w:val="28"/>
                <w:szCs w:val="28"/>
                <w:lang w:eastAsia="ru-RU"/>
              </w:rPr>
            </w:pPr>
          </w:p>
        </w:tc>
      </w:tr>
    </w:tbl>
    <w:p w:rsidR="004A5CE2" w:rsidRDefault="004A5CE2" w:rsidP="007B3CD4">
      <w:pPr>
        <w:spacing w:after="0" w:line="240" w:lineRule="auto"/>
        <w:jc w:val="both"/>
        <w:rPr>
          <w:rFonts w:ascii="Times New Roman" w:hAnsi="Times New Roman"/>
          <w:sz w:val="28"/>
          <w:szCs w:val="28"/>
          <w:lang w:eastAsia="ru-RU"/>
        </w:rPr>
      </w:pPr>
    </w:p>
    <w:p w:rsidR="004A5CE2" w:rsidRDefault="004A5CE2" w:rsidP="007B3CD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пунктом 3 статьи 67 Федерального закона от 29.12.2012 г. № 273-ФЗ «Об образовании в Российской Федерации», на основании  приказа  Министерства  образования  и науки  Российской Федерации  от 08.04.2014  № 293 «Об утверждении  Порядка  приёма на обучение  по образовательным программам  дошкольного образования»,</w:t>
      </w:r>
    </w:p>
    <w:p w:rsidR="004A5CE2" w:rsidRDefault="004A5CE2" w:rsidP="007B3CD4">
      <w:pPr>
        <w:spacing w:after="0" w:line="240" w:lineRule="auto"/>
        <w:jc w:val="both"/>
        <w:rPr>
          <w:rFonts w:ascii="Times New Roman" w:hAnsi="Times New Roman"/>
          <w:sz w:val="28"/>
          <w:szCs w:val="28"/>
          <w:lang w:eastAsia="ru-RU"/>
        </w:rPr>
      </w:pP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Администрация муниципального образования «Глинковский район» Смоленской области  п о с т а н о в л я е т:</w:t>
      </w:r>
    </w:p>
    <w:p w:rsidR="004A5CE2" w:rsidRDefault="004A5CE2" w:rsidP="007B3CD4">
      <w:pPr>
        <w:spacing w:after="0" w:line="240" w:lineRule="auto"/>
        <w:jc w:val="both"/>
        <w:rPr>
          <w:rFonts w:ascii="Times New Roman" w:hAnsi="Times New Roman"/>
          <w:sz w:val="28"/>
          <w:szCs w:val="20"/>
          <w:lang w:eastAsia="ru-RU"/>
        </w:rPr>
      </w:pP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1.</w:t>
      </w:r>
      <w:r w:rsidRPr="007B3CD4">
        <w:rPr>
          <w:rFonts w:ascii="Times New Roman" w:hAnsi="Times New Roman"/>
          <w:color w:val="000000"/>
          <w:sz w:val="28"/>
          <w:szCs w:val="21"/>
          <w:lang w:eastAsia="ru-RU"/>
        </w:rPr>
        <w:t>Закрепить муниципальные дошкольные образовательные организации за конкретными территориями муниципального образования «</w:t>
      </w:r>
      <w:r>
        <w:rPr>
          <w:rFonts w:ascii="Times New Roman" w:hAnsi="Times New Roman"/>
          <w:color w:val="000000"/>
          <w:sz w:val="28"/>
          <w:szCs w:val="21"/>
          <w:lang w:eastAsia="ru-RU"/>
        </w:rPr>
        <w:t xml:space="preserve">Глинковский район» </w:t>
      </w:r>
      <w:r w:rsidRPr="007B3CD4">
        <w:rPr>
          <w:rFonts w:ascii="Times New Roman" w:hAnsi="Times New Roman"/>
          <w:color w:val="000000"/>
          <w:sz w:val="28"/>
          <w:szCs w:val="21"/>
          <w:lang w:eastAsia="ru-RU"/>
        </w:rPr>
        <w:t xml:space="preserve"> Смоленской области </w:t>
      </w:r>
      <w:r>
        <w:rPr>
          <w:rFonts w:ascii="Times New Roman" w:hAnsi="Times New Roman"/>
          <w:color w:val="000000"/>
          <w:sz w:val="28"/>
          <w:szCs w:val="21"/>
          <w:lang w:eastAsia="ru-RU"/>
        </w:rPr>
        <w:t xml:space="preserve">  на 2018-2019 учебный год </w:t>
      </w:r>
      <w:r w:rsidRPr="007B3CD4">
        <w:rPr>
          <w:rFonts w:ascii="Times New Roman" w:hAnsi="Times New Roman"/>
          <w:color w:val="000000"/>
          <w:sz w:val="28"/>
          <w:szCs w:val="21"/>
          <w:lang w:eastAsia="ru-RU"/>
        </w:rPr>
        <w:t>согласно приложению.</w:t>
      </w: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2. Считать  утратившими силу  постановление Администрации  муниципального образования  «Глинковский район» Смоленской области  от 30.03.2017 № 145 «О закреплении территорий за муниципальными  бюджетными  образовательными организациями, реализующими  образовательную программу  дошкольного образования  муниципального  образования  «Глинковский район»  Смоленской области».   </w:t>
      </w:r>
    </w:p>
    <w:p w:rsidR="004A5CE2" w:rsidRDefault="004A5CE2" w:rsidP="007B3CD4">
      <w:pPr>
        <w:spacing w:after="0" w:line="240" w:lineRule="auto"/>
        <w:ind w:firstLine="360"/>
        <w:jc w:val="both"/>
        <w:rPr>
          <w:rFonts w:ascii="Times New Roman" w:hAnsi="Times New Roman"/>
          <w:sz w:val="28"/>
          <w:szCs w:val="20"/>
          <w:lang w:eastAsia="ru-RU"/>
        </w:rPr>
      </w:pPr>
      <w:r>
        <w:rPr>
          <w:rFonts w:ascii="Times New Roman" w:hAnsi="Times New Roman"/>
          <w:sz w:val="28"/>
          <w:szCs w:val="20"/>
          <w:lang w:eastAsia="ru-RU"/>
        </w:rPr>
        <w:t xml:space="preserve">  3. Руководителям муниципальных бюджетных дошкольных образовательных организаций  муниципального образования «Глинковский район» Смоленской области   обеспечить учёт и прием в подведомственные учреждения детей дошкольного возраста, проживающих на закрепленной территории.</w:t>
      </w:r>
    </w:p>
    <w:p w:rsidR="004A5CE2" w:rsidRDefault="004A5CE2" w:rsidP="007B3CD4">
      <w:pPr>
        <w:spacing w:after="0" w:line="240" w:lineRule="auto"/>
        <w:ind w:firstLine="360"/>
        <w:jc w:val="both"/>
        <w:rPr>
          <w:rFonts w:ascii="Times New Roman" w:hAnsi="Times New Roman"/>
          <w:color w:val="000000"/>
          <w:sz w:val="28"/>
          <w:szCs w:val="21"/>
          <w:lang w:eastAsia="ru-RU"/>
        </w:rPr>
      </w:pPr>
      <w:r w:rsidRPr="00260EDB">
        <w:rPr>
          <w:rFonts w:ascii="Times New Roman" w:hAnsi="Times New Roman"/>
          <w:color w:val="000000"/>
          <w:sz w:val="28"/>
          <w:szCs w:val="21"/>
          <w:lang w:eastAsia="ru-RU"/>
        </w:rPr>
        <w:t>4.</w:t>
      </w:r>
      <w:r>
        <w:rPr>
          <w:rFonts w:ascii="Times New Roman" w:hAnsi="Times New Roman"/>
          <w:color w:val="000000"/>
          <w:sz w:val="28"/>
          <w:szCs w:val="21"/>
          <w:lang w:eastAsia="ru-RU"/>
        </w:rPr>
        <w:t xml:space="preserve"> </w:t>
      </w:r>
      <w:r w:rsidRPr="00260EDB">
        <w:rPr>
          <w:rFonts w:ascii="Times New Roman" w:hAnsi="Times New Roman"/>
          <w:color w:val="000000"/>
          <w:sz w:val="28"/>
          <w:szCs w:val="21"/>
          <w:lang w:eastAsia="ru-RU"/>
        </w:rPr>
        <w:t>В случае наличия свободных мест в муниципальных бюджетных дошкольных образовательных организациях</w:t>
      </w:r>
      <w:r>
        <w:rPr>
          <w:rFonts w:ascii="Times New Roman" w:hAnsi="Times New Roman"/>
          <w:color w:val="000000"/>
          <w:sz w:val="28"/>
          <w:szCs w:val="21"/>
          <w:lang w:eastAsia="ru-RU"/>
        </w:rPr>
        <w:t xml:space="preserve">,  руководителям  муниципальных бюджетных  дошкольных  образовательных организаций  обеспечить  приём </w:t>
      </w:r>
      <w:r w:rsidRPr="00260EDB">
        <w:rPr>
          <w:rFonts w:ascii="Times New Roman" w:hAnsi="Times New Roman"/>
          <w:color w:val="000000"/>
          <w:sz w:val="28"/>
          <w:szCs w:val="21"/>
          <w:lang w:eastAsia="ru-RU"/>
        </w:rPr>
        <w:t xml:space="preserve"> подлежащих </w:t>
      </w:r>
      <w:r>
        <w:rPr>
          <w:rFonts w:ascii="Times New Roman" w:hAnsi="Times New Roman"/>
          <w:color w:val="000000"/>
          <w:sz w:val="28"/>
          <w:szCs w:val="21"/>
          <w:lang w:eastAsia="ru-RU"/>
        </w:rPr>
        <w:t xml:space="preserve"> обучению  по образовательным программам  дошкольного образования гр</w:t>
      </w:r>
      <w:r w:rsidRPr="00260EDB">
        <w:rPr>
          <w:rFonts w:ascii="Times New Roman" w:hAnsi="Times New Roman"/>
          <w:color w:val="000000"/>
          <w:sz w:val="28"/>
          <w:szCs w:val="21"/>
          <w:lang w:eastAsia="ru-RU"/>
        </w:rPr>
        <w:t>аждан, проживающих вне закрепленной территории.</w:t>
      </w:r>
    </w:p>
    <w:p w:rsidR="004A5CE2" w:rsidRDefault="004A5CE2" w:rsidP="00557CA0">
      <w:pPr>
        <w:shd w:val="clear" w:color="auto" w:fill="FFFFFF"/>
        <w:spacing w:after="0" w:line="240" w:lineRule="auto"/>
        <w:jc w:val="both"/>
        <w:textAlignment w:val="baseline"/>
        <w:rPr>
          <w:rFonts w:ascii="Times New Roman" w:hAnsi="Times New Roman"/>
          <w:color w:val="000000"/>
          <w:sz w:val="28"/>
          <w:szCs w:val="21"/>
          <w:lang w:eastAsia="ru-RU"/>
        </w:rPr>
      </w:pPr>
      <w:r w:rsidRPr="00260EDB">
        <w:rPr>
          <w:rFonts w:ascii="Times New Roman" w:hAnsi="Times New Roman"/>
          <w:color w:val="000000"/>
          <w:sz w:val="28"/>
          <w:szCs w:val="21"/>
          <w:lang w:eastAsia="ru-RU"/>
        </w:rPr>
        <w:t>5. Настоящее постановление распространяет своё действие на правоотношения, возникшие с </w:t>
      </w:r>
      <w:hyperlink r:id="rId6" w:tooltip="1 апреля" w:history="1">
        <w:r w:rsidRPr="004F6960">
          <w:rPr>
            <w:rStyle w:val="Hyperlink"/>
            <w:rFonts w:ascii="Times New Roman" w:hAnsi="Times New Roman"/>
            <w:color w:val="auto"/>
            <w:sz w:val="28"/>
            <w:szCs w:val="21"/>
            <w:u w:val="none"/>
            <w:bdr w:val="none" w:sz="0" w:space="0" w:color="auto" w:frame="1"/>
            <w:lang w:eastAsia="ru-RU"/>
          </w:rPr>
          <w:t>1 апреля</w:t>
        </w:r>
      </w:hyperlink>
      <w:r w:rsidRPr="004F6960">
        <w:rPr>
          <w:rFonts w:ascii="Times New Roman" w:hAnsi="Times New Roman"/>
          <w:sz w:val="28"/>
          <w:szCs w:val="21"/>
          <w:lang w:eastAsia="ru-RU"/>
        </w:rPr>
        <w:t> </w:t>
      </w:r>
      <w:r w:rsidRPr="00260EDB">
        <w:rPr>
          <w:rFonts w:ascii="Times New Roman" w:hAnsi="Times New Roman"/>
          <w:color w:val="000000"/>
          <w:sz w:val="28"/>
          <w:szCs w:val="21"/>
          <w:lang w:eastAsia="ru-RU"/>
        </w:rPr>
        <w:t>2018</w:t>
      </w:r>
      <w:r>
        <w:rPr>
          <w:rFonts w:ascii="Times New Roman" w:hAnsi="Times New Roman"/>
          <w:color w:val="000000"/>
          <w:sz w:val="28"/>
          <w:szCs w:val="21"/>
          <w:lang w:eastAsia="ru-RU"/>
        </w:rPr>
        <w:t xml:space="preserve"> года.</w:t>
      </w:r>
    </w:p>
    <w:p w:rsidR="004A5CE2" w:rsidRPr="00260EDB" w:rsidRDefault="004A5CE2" w:rsidP="00557CA0">
      <w:pPr>
        <w:shd w:val="clear" w:color="auto" w:fill="FFFFFF"/>
        <w:spacing w:after="0" w:line="240" w:lineRule="auto"/>
        <w:jc w:val="both"/>
        <w:textAlignment w:val="baseline"/>
        <w:rPr>
          <w:rFonts w:ascii="Times New Roman" w:hAnsi="Times New Roman"/>
          <w:color w:val="000000"/>
          <w:sz w:val="28"/>
          <w:szCs w:val="21"/>
          <w:lang w:eastAsia="ru-RU"/>
        </w:rPr>
      </w:pPr>
      <w:r>
        <w:rPr>
          <w:rFonts w:ascii="Times New Roman" w:hAnsi="Times New Roman"/>
          <w:color w:val="000000"/>
          <w:sz w:val="28"/>
          <w:szCs w:val="21"/>
          <w:lang w:eastAsia="ru-RU"/>
        </w:rPr>
        <w:t>6</w:t>
      </w:r>
      <w:r w:rsidRPr="00260EDB">
        <w:rPr>
          <w:rFonts w:ascii="Times New Roman" w:hAnsi="Times New Roman"/>
          <w:color w:val="000000"/>
          <w:sz w:val="28"/>
          <w:szCs w:val="21"/>
          <w:lang w:eastAsia="ru-RU"/>
        </w:rPr>
        <w:t xml:space="preserve">.  Опубликовать настоящее постановление на официальном сайте </w:t>
      </w:r>
      <w:r>
        <w:rPr>
          <w:rFonts w:ascii="Times New Roman" w:hAnsi="Times New Roman"/>
          <w:color w:val="000000"/>
          <w:sz w:val="28"/>
          <w:szCs w:val="21"/>
          <w:lang w:eastAsia="ru-RU"/>
        </w:rPr>
        <w:t xml:space="preserve">Отдела  по образованию  </w:t>
      </w:r>
      <w:r w:rsidRPr="00260EDB">
        <w:rPr>
          <w:rFonts w:ascii="Times New Roman" w:hAnsi="Times New Roman"/>
          <w:color w:val="000000"/>
          <w:sz w:val="28"/>
          <w:szCs w:val="21"/>
          <w:lang w:eastAsia="ru-RU"/>
        </w:rPr>
        <w:t>Администрации муниципального образования «Глинковск</w:t>
      </w:r>
      <w:r>
        <w:rPr>
          <w:rFonts w:ascii="Times New Roman" w:hAnsi="Times New Roman"/>
          <w:color w:val="000000"/>
          <w:sz w:val="28"/>
          <w:szCs w:val="21"/>
          <w:lang w:eastAsia="ru-RU"/>
        </w:rPr>
        <w:t>ий район»  Смоленской области</w:t>
      </w:r>
      <w:r w:rsidRPr="00260EDB">
        <w:rPr>
          <w:rFonts w:ascii="Times New Roman" w:hAnsi="Times New Roman"/>
          <w:color w:val="000000"/>
          <w:sz w:val="28"/>
          <w:szCs w:val="21"/>
          <w:lang w:eastAsia="ru-RU"/>
        </w:rPr>
        <w:t>.</w:t>
      </w:r>
    </w:p>
    <w:p w:rsidR="004A5CE2" w:rsidRDefault="004A5CE2" w:rsidP="00557CA0">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7. Контроль за исполнением настоящего постановления возложить на начальника отдела по образованию  (Бетремеева Л. А.).</w:t>
      </w:r>
    </w:p>
    <w:p w:rsidR="004A5CE2" w:rsidRDefault="004A5CE2" w:rsidP="007B3CD4">
      <w:pPr>
        <w:spacing w:after="0" w:line="240" w:lineRule="auto"/>
        <w:jc w:val="both"/>
        <w:rPr>
          <w:rFonts w:ascii="Times New Roman" w:hAnsi="Times New Roman"/>
          <w:sz w:val="28"/>
          <w:szCs w:val="20"/>
          <w:lang w:eastAsia="ru-RU"/>
        </w:rPr>
      </w:pPr>
    </w:p>
    <w:p w:rsidR="004A5CE2" w:rsidRDefault="004A5CE2" w:rsidP="007B3CD4">
      <w:pPr>
        <w:spacing w:after="0" w:line="240" w:lineRule="auto"/>
        <w:jc w:val="both"/>
        <w:rPr>
          <w:rFonts w:ascii="Times New Roman" w:hAnsi="Times New Roman"/>
          <w:sz w:val="28"/>
          <w:szCs w:val="20"/>
          <w:lang w:eastAsia="ru-RU"/>
        </w:rPr>
      </w:pPr>
    </w:p>
    <w:p w:rsidR="004A5CE2" w:rsidRDefault="004A5CE2" w:rsidP="007B3CD4">
      <w:pPr>
        <w:spacing w:after="0" w:line="240" w:lineRule="auto"/>
        <w:jc w:val="both"/>
        <w:rPr>
          <w:rFonts w:ascii="Times New Roman" w:hAnsi="Times New Roman"/>
          <w:sz w:val="28"/>
          <w:szCs w:val="20"/>
          <w:lang w:eastAsia="ru-RU"/>
        </w:rPr>
      </w:pP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Глава муниципального образования </w:t>
      </w: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«Глинковский район»</w:t>
      </w:r>
    </w:p>
    <w:p w:rsidR="004A5CE2" w:rsidRDefault="004A5CE2"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Смоленской области                                                                  М.З. Калмыков </w:t>
      </w:r>
    </w:p>
    <w:p w:rsidR="004A5CE2" w:rsidRDefault="004A5CE2" w:rsidP="007B3CD4">
      <w:pPr>
        <w:spacing w:after="0" w:line="240" w:lineRule="auto"/>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260EDB">
      <w:pPr>
        <w:shd w:val="clear" w:color="auto" w:fill="FFFFFF"/>
        <w:spacing w:after="0" w:line="240" w:lineRule="auto"/>
        <w:textAlignment w:val="baseline"/>
        <w:rPr>
          <w:rFonts w:ascii="Arial" w:hAnsi="Arial" w:cs="Arial"/>
          <w:color w:val="000000"/>
          <w:sz w:val="21"/>
          <w:szCs w:val="21"/>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p>
    <w:p w:rsidR="004A5CE2" w:rsidRDefault="004A5CE2"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Приложение </w:t>
      </w:r>
    </w:p>
    <w:p w:rsidR="004A5CE2" w:rsidRDefault="004A5CE2"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к  Постановлению     </w:t>
      </w:r>
    </w:p>
    <w:p w:rsidR="004A5CE2" w:rsidRDefault="004A5CE2"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Администрации   муниципального</w:t>
      </w:r>
    </w:p>
    <w:p w:rsidR="004A5CE2" w:rsidRDefault="004A5CE2"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образования   «Глинковский район»                                                                                      </w:t>
      </w:r>
    </w:p>
    <w:p w:rsidR="004A5CE2" w:rsidRDefault="004A5CE2"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Смоленской области</w:t>
      </w:r>
    </w:p>
    <w:p w:rsidR="004A5CE2" w:rsidRDefault="004A5CE2" w:rsidP="007B3CD4">
      <w:pPr>
        <w:tabs>
          <w:tab w:val="left" w:pos="6345"/>
        </w:tabs>
        <w:spacing w:after="0" w:line="240" w:lineRule="auto"/>
        <w:jc w:val="both"/>
        <w:rPr>
          <w:rFonts w:ascii="Times New Roman" w:hAnsi="Times New Roman"/>
          <w:sz w:val="28"/>
          <w:szCs w:val="20"/>
          <w:lang w:eastAsia="ru-RU"/>
        </w:rPr>
      </w:pPr>
    </w:p>
    <w:tbl>
      <w:tblPr>
        <w:tblW w:w="0" w:type="auto"/>
        <w:tblLook w:val="00A0"/>
      </w:tblPr>
      <w:tblGrid>
        <w:gridCol w:w="9571"/>
      </w:tblGrid>
      <w:tr w:rsidR="004A5CE2" w:rsidRPr="00B812D3" w:rsidTr="007B3CD4">
        <w:tc>
          <w:tcPr>
            <w:tcW w:w="10421" w:type="dxa"/>
          </w:tcPr>
          <w:p w:rsidR="004A5CE2" w:rsidRDefault="004A5CE2" w:rsidP="004F6960">
            <w:pPr>
              <w:widowControl w:val="0"/>
              <w:spacing w:after="0" w:line="240" w:lineRule="auto"/>
              <w:jc w:val="both"/>
              <w:rPr>
                <w:rFonts w:ascii="Times New Roman" w:hAnsi="Times New Roman"/>
                <w:sz w:val="27"/>
                <w:szCs w:val="27"/>
                <w:lang w:eastAsia="ru-RU"/>
              </w:rPr>
            </w:pPr>
            <w:r>
              <w:rPr>
                <w:rFonts w:ascii="Times New Roman" w:hAnsi="Times New Roman"/>
                <w:sz w:val="27"/>
                <w:szCs w:val="27"/>
                <w:lang w:eastAsia="ru-RU"/>
              </w:rPr>
              <w:t xml:space="preserve">                                                                   от _______________2018г. №________</w:t>
            </w:r>
          </w:p>
        </w:tc>
      </w:tr>
    </w:tbl>
    <w:p w:rsidR="004A5CE2" w:rsidRDefault="004A5CE2" w:rsidP="007B3CD4">
      <w:pPr>
        <w:tabs>
          <w:tab w:val="left" w:pos="6345"/>
        </w:tabs>
        <w:spacing w:after="0" w:line="240" w:lineRule="auto"/>
        <w:jc w:val="both"/>
        <w:rPr>
          <w:rFonts w:ascii="Times New Roman" w:hAnsi="Times New Roman"/>
          <w:sz w:val="28"/>
          <w:szCs w:val="20"/>
          <w:lang w:eastAsia="ru-RU"/>
        </w:rPr>
      </w:pPr>
    </w:p>
    <w:p w:rsidR="004A5CE2" w:rsidRDefault="004A5CE2" w:rsidP="007B3CD4">
      <w:pPr>
        <w:tabs>
          <w:tab w:val="left" w:pos="6345"/>
        </w:tabs>
        <w:spacing w:after="0" w:line="240" w:lineRule="auto"/>
        <w:jc w:val="both"/>
        <w:rPr>
          <w:rFonts w:ascii="Times New Roman" w:hAnsi="Times New Roman"/>
          <w:sz w:val="28"/>
          <w:szCs w:val="20"/>
          <w:lang w:eastAsia="ru-RU"/>
        </w:rPr>
      </w:pPr>
    </w:p>
    <w:p w:rsidR="004A5CE2" w:rsidRDefault="004A5CE2" w:rsidP="007B3CD4">
      <w:pPr>
        <w:tabs>
          <w:tab w:val="left" w:pos="6345"/>
        </w:tabs>
        <w:spacing w:after="0" w:line="240" w:lineRule="auto"/>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4"/>
        <w:gridCol w:w="4797"/>
      </w:tblGrid>
      <w:tr w:rsidR="004A5CE2" w:rsidRPr="00B812D3" w:rsidTr="007B3CD4">
        <w:trPr>
          <w:trHeight w:val="590"/>
        </w:trPr>
        <w:tc>
          <w:tcPr>
            <w:tcW w:w="4774"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Наименование МБДОУ </w:t>
            </w:r>
          </w:p>
        </w:tc>
        <w:tc>
          <w:tcPr>
            <w:tcW w:w="4797"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Наименование населённых пунктов</w:t>
            </w:r>
          </w:p>
        </w:tc>
      </w:tr>
      <w:tr w:rsidR="004A5CE2" w:rsidRPr="00B812D3" w:rsidTr="007B3CD4">
        <w:trPr>
          <w:trHeight w:val="5887"/>
        </w:trPr>
        <w:tc>
          <w:tcPr>
            <w:tcW w:w="4774"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МБДОУ детский сад  «Солнышко»</w:t>
            </w:r>
          </w:p>
        </w:tc>
        <w:tc>
          <w:tcPr>
            <w:tcW w:w="4797"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с.Глинка, д. Матренино, д. Совкино,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Яковлево, д. Клоково, д. Ново-Яковлевичи, д. Долголядье,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Иваники, д. Старая Буда,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Марьино, д. Петропавловка,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Новая Буда, д. Новая, д. Праслово, д. Ромоданово, д. Путятино,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Басманово, д. Тимошино,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д.Чанцово, д. Слободка, д. Новая,</w:t>
            </w:r>
            <w:bookmarkStart w:id="0" w:name="_GoBack"/>
            <w:bookmarkEnd w:id="0"/>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Дубосище, д. Добромино,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Колодези, д. Алексеево,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Суборовка, д. Белая Грива,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Василёво, д. К;лемятино,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Марьино, д. Горбово, с. Дубосище, д. Орлово, д. Конщино, д. Болотово, д. Тимошово,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Воротнино, д. Хлопнино,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д. Козлово, д. Язвино,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Першиково, д. Ляхово.</w:t>
            </w:r>
          </w:p>
        </w:tc>
      </w:tr>
      <w:tr w:rsidR="004A5CE2" w:rsidRPr="00B812D3" w:rsidTr="007B3CD4">
        <w:trPr>
          <w:trHeight w:val="1180"/>
        </w:trPr>
        <w:tc>
          <w:tcPr>
            <w:tcW w:w="4774"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МБДОУ детский сад  «Чебурашка»</w:t>
            </w:r>
          </w:p>
        </w:tc>
        <w:tc>
          <w:tcPr>
            <w:tcW w:w="4797" w:type="dxa"/>
          </w:tcPr>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Болтутино, д. Розовка, д. Рукино,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Каськово, д. Корыстино,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Денисово, д. Кукуево, д.Сивцево,</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д. Ивонино, д. Белый Холм,</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Беззаботы, д. Берёзкино, </w:t>
            </w:r>
          </w:p>
          <w:p w:rsidR="004A5CE2" w:rsidRDefault="004A5CE2">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Бердники, д. Озеренск, д. Ново-Ханино, д. Старо-Ханино, д. Каменка, д. Хотеево, д. Ясенок.</w:t>
            </w:r>
          </w:p>
        </w:tc>
      </w:tr>
    </w:tbl>
    <w:p w:rsidR="004A5CE2" w:rsidRDefault="004A5CE2" w:rsidP="00F60C57">
      <w:pPr>
        <w:spacing w:after="0" w:line="240" w:lineRule="auto"/>
        <w:ind w:right="-144"/>
        <w:rPr>
          <w:lang w:eastAsia="ru-RU"/>
        </w:rPr>
      </w:pPr>
    </w:p>
    <w:sectPr w:rsidR="004A5CE2" w:rsidSect="004F6960">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D4"/>
    <w:rsid w:val="0003368B"/>
    <w:rsid w:val="00260EDB"/>
    <w:rsid w:val="003F71CC"/>
    <w:rsid w:val="004A5CE2"/>
    <w:rsid w:val="004F6960"/>
    <w:rsid w:val="00557CA0"/>
    <w:rsid w:val="007B3CD4"/>
    <w:rsid w:val="00885A00"/>
    <w:rsid w:val="008E2552"/>
    <w:rsid w:val="009A48A4"/>
    <w:rsid w:val="00B768AE"/>
    <w:rsid w:val="00B812D3"/>
    <w:rsid w:val="00BE5A5E"/>
    <w:rsid w:val="00F60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B3CD4"/>
    <w:pPr>
      <w:widowControl w:val="0"/>
      <w:suppressAutoHyphens/>
      <w:autoSpaceDE w:val="0"/>
    </w:pPr>
    <w:rPr>
      <w:rFonts w:ascii="Courier New" w:hAnsi="Courier New" w:cs="Courier New"/>
      <w:sz w:val="20"/>
      <w:szCs w:val="20"/>
      <w:lang w:eastAsia="ar-SA"/>
    </w:rPr>
  </w:style>
  <w:style w:type="character" w:styleId="Hyperlink">
    <w:name w:val="Hyperlink"/>
    <w:basedOn w:val="DefaultParagraphFont"/>
    <w:uiPriority w:val="99"/>
    <w:semiHidden/>
    <w:rsid w:val="007B3CD4"/>
    <w:rPr>
      <w:rFonts w:cs="Times New Roman"/>
      <w:color w:val="0000FF"/>
      <w:u w:val="single"/>
    </w:rPr>
  </w:style>
  <w:style w:type="table" w:styleId="TableGrid">
    <w:name w:val="Table Grid"/>
    <w:basedOn w:val="TableNormal"/>
    <w:uiPriority w:val="99"/>
    <w:rsid w:val="003F7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1_aprelya/" TargetMode="Externa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630</Words>
  <Characters>3597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cp:lastPrinted>2018-03-19T09:01:00Z</cp:lastPrinted>
  <dcterms:created xsi:type="dcterms:W3CDTF">2018-01-30T13:16:00Z</dcterms:created>
  <dcterms:modified xsi:type="dcterms:W3CDTF">2018-04-11T12:21:00Z</dcterms:modified>
</cp:coreProperties>
</file>