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56"/>
        <w:gridCol w:w="2022"/>
        <w:gridCol w:w="3040"/>
      </w:tblGrid>
      <w:tr w:rsidR="00E63558" w:rsidRPr="007B7990" w14:paraId="7FE33D75" w14:textId="77777777" w:rsidTr="00B226AC">
        <w:trPr>
          <w:trHeight w:val="313"/>
        </w:trPr>
        <w:tc>
          <w:tcPr>
            <w:tcW w:w="9918" w:type="dxa"/>
            <w:gridSpan w:val="3"/>
          </w:tcPr>
          <w:p w14:paraId="4DDFF7AD" w14:textId="3D2C6CE4" w:rsidR="00D87D26" w:rsidRPr="00865262" w:rsidRDefault="00D87D26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5262">
              <w:rPr>
                <w:rFonts w:ascii="Times New Roman" w:hAnsi="Times New Roman"/>
                <w:b/>
                <w:lang w:val="ru-RU"/>
              </w:rPr>
              <w:t>Наименование инвестиционно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r w:rsidRPr="0086526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площадки</w:t>
            </w:r>
            <w:r w:rsidR="005D5AE7">
              <w:rPr>
                <w:rFonts w:ascii="Times New Roman" w:hAnsi="Times New Roman"/>
                <w:b/>
                <w:lang w:val="ru-RU"/>
              </w:rPr>
              <w:t xml:space="preserve"> № 67-04-009</w:t>
            </w:r>
          </w:p>
          <w:p w14:paraId="242D7B63" w14:textId="6D2ACCE1" w:rsidR="00E63558" w:rsidRDefault="006B7049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="001831B8" w:rsidRPr="001831B8">
              <w:rPr>
                <w:rFonts w:ascii="Times New Roman" w:hAnsi="Times New Roman"/>
                <w:b/>
                <w:lang w:val="ru-RU"/>
              </w:rPr>
              <w:t xml:space="preserve">Площадка для сельскохозяйственного </w:t>
            </w:r>
            <w:r w:rsidR="00C54AD4">
              <w:rPr>
                <w:rFonts w:ascii="Times New Roman" w:hAnsi="Times New Roman"/>
                <w:b/>
                <w:lang w:val="ru-RU"/>
              </w:rPr>
              <w:t>производства</w:t>
            </w:r>
            <w:r w:rsidR="005A5968">
              <w:rPr>
                <w:rFonts w:ascii="Times New Roman" w:hAnsi="Times New Roman"/>
                <w:b/>
                <w:lang w:val="ru-RU"/>
              </w:rPr>
              <w:t xml:space="preserve"> вблизи д. Язвино</w:t>
            </w:r>
            <w:r>
              <w:rPr>
                <w:rFonts w:ascii="Times New Roman" w:hAnsi="Times New Roman"/>
                <w:b/>
                <w:lang w:val="ru-RU"/>
              </w:rPr>
              <w:t>»</w:t>
            </w:r>
          </w:p>
        </w:tc>
      </w:tr>
      <w:tr w:rsidR="000E79A6" w:rsidRPr="007B7990" w14:paraId="18213757" w14:textId="77777777" w:rsidTr="003F4291">
        <w:trPr>
          <w:trHeight w:val="2695"/>
        </w:trPr>
        <w:tc>
          <w:tcPr>
            <w:tcW w:w="4856" w:type="dxa"/>
          </w:tcPr>
          <w:p w14:paraId="4BB9B00F" w14:textId="7E700B8A" w:rsidR="007F705B" w:rsidRDefault="00E47170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C13C1BB" wp14:editId="7134989A">
                  <wp:simplePos x="0" y="0"/>
                  <wp:positionH relativeFrom="column">
                    <wp:posOffset>-42848</wp:posOffset>
                  </wp:positionH>
                  <wp:positionV relativeFrom="paragraph">
                    <wp:posOffset>21742</wp:posOffset>
                  </wp:positionV>
                  <wp:extent cx="3018790" cy="210175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790" cy="2101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DA40159" w14:textId="521C122C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62A37D25" w14:textId="44D585AA" w:rsidR="007F705B" w:rsidRPr="00415F94" w:rsidRDefault="007F705B" w:rsidP="000E79A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</w:tcPr>
          <w:p w14:paraId="2B6378C1" w14:textId="198729FA" w:rsidR="001831B8" w:rsidRPr="001831B8" w:rsidRDefault="00E47170" w:rsidP="001831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1622D1D" wp14:editId="4A75B583">
                  <wp:simplePos x="0" y="0"/>
                  <wp:positionH relativeFrom="column">
                    <wp:posOffset>-48668</wp:posOffset>
                  </wp:positionH>
                  <wp:positionV relativeFrom="paragraph">
                    <wp:posOffset>28575</wp:posOffset>
                  </wp:positionV>
                  <wp:extent cx="3151686" cy="2073284"/>
                  <wp:effectExtent l="0" t="0" r="0" b="3175"/>
                  <wp:wrapNone/>
                  <wp:docPr id="4" name="Рисунок 4" descr="K:\Проверка\DSC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:\Проверка\DSC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430" cy="208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A507D7" w14:textId="47C9742F" w:rsidR="001977F8" w:rsidRPr="001977F8" w:rsidRDefault="001977F8" w:rsidP="001977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504F22C" w14:textId="09DC743F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1B3E4DAE" w14:textId="5D7AD0FA" w:rsidR="00415301" w:rsidRPr="00415301" w:rsidRDefault="00415301" w:rsidP="004153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9CB53E2" w14:textId="52134D23"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B6B4579" w14:textId="0A84C171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02596057" w14:textId="77777777" w:rsidR="006B7049" w:rsidRDefault="006B7049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6E92FDD8" w14:textId="66BD2C4C" w:rsidR="001831B8" w:rsidRPr="0036703D" w:rsidRDefault="001831B8" w:rsidP="006B704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F705B" w:rsidRPr="007B7990" w14:paraId="012AEFE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D54BF6C" w14:textId="77777777" w:rsidR="0090730B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474082A0" w14:textId="77777777" w:rsidR="007F705B" w:rsidRPr="00873AF5" w:rsidRDefault="00873AF5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Pr="0090730B">
              <w:rPr>
                <w:rFonts w:ascii="Times New Roman" w:hAnsi="Times New Roman"/>
                <w:bCs/>
                <w:i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5062" w:type="dxa"/>
            <w:gridSpan w:val="2"/>
            <w:tcBorders>
              <w:bottom w:val="single" w:sz="4" w:space="0" w:color="auto"/>
            </w:tcBorders>
            <w:vAlign w:val="center"/>
          </w:tcPr>
          <w:p w14:paraId="10E01FA6" w14:textId="587CB876" w:rsidR="007F705B" w:rsidRPr="00D87D26" w:rsidRDefault="005A59D3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A59D3">
              <w:rPr>
                <w:rFonts w:ascii="Times New Roman" w:hAnsi="Times New Roman"/>
                <w:lang w:val="ru-RU"/>
              </w:rPr>
              <w:t xml:space="preserve">Российская Федерация, Смоленская область, Глинковский </w:t>
            </w:r>
            <w:r>
              <w:rPr>
                <w:rFonts w:ascii="Times New Roman" w:hAnsi="Times New Roman"/>
                <w:lang w:val="ru-RU"/>
              </w:rPr>
              <w:t>муниципальный округ</w:t>
            </w:r>
            <w:r w:rsidR="00E67766">
              <w:rPr>
                <w:rFonts w:ascii="Times New Roman" w:hAnsi="Times New Roman"/>
                <w:lang w:val="ru-RU"/>
              </w:rPr>
              <w:t>,</w:t>
            </w:r>
            <w:r w:rsidR="001831B8">
              <w:rPr>
                <w:rFonts w:ascii="Times New Roman" w:hAnsi="Times New Roman"/>
                <w:lang w:val="ru-RU"/>
              </w:rPr>
              <w:t xml:space="preserve"> </w:t>
            </w:r>
            <w:r w:rsidR="00E47170">
              <w:rPr>
                <w:rFonts w:ascii="Times New Roman" w:hAnsi="Times New Roman"/>
                <w:lang w:val="ru-RU"/>
              </w:rPr>
              <w:t xml:space="preserve">400 м на северо-запад от </w:t>
            </w:r>
            <w:r w:rsidR="00E47170">
              <w:rPr>
                <w:color w:val="000000"/>
                <w:lang w:val="ru-RU"/>
              </w:rPr>
              <w:t>ближайшего н.п. д. Язвино</w:t>
            </w:r>
          </w:p>
        </w:tc>
      </w:tr>
      <w:tr w:rsidR="00DE4FC7" w:rsidRPr="007B7990" w14:paraId="0B84ACE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67417D00" w14:textId="77777777"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6656947" w14:textId="4CB08499" w:rsidR="00DE4FC7" w:rsidRDefault="001831B8" w:rsidP="00171D7A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831B8">
              <w:rPr>
                <w:rFonts w:ascii="Times New Roman" w:hAnsi="Times New Roman"/>
                <w:i/>
                <w:lang w:val="ru-RU"/>
              </w:rPr>
              <w:t>земли сельскохозяйственного назначения, для сельскохозяйственного производства</w:t>
            </w:r>
          </w:p>
        </w:tc>
      </w:tr>
      <w:tr w:rsidR="00DE4FC7" w:rsidRPr="002108F0" w14:paraId="162FE4B2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7BE9C0CD" w14:textId="77777777"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1968317" w14:textId="41795980" w:rsidR="00DE4FC7" w:rsidRDefault="00E47170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47170">
              <w:rPr>
                <w:rFonts w:ascii="Times New Roman" w:hAnsi="Times New Roman"/>
                <w:i/>
                <w:lang w:val="ru-RU"/>
              </w:rPr>
              <w:t>66,4671</w:t>
            </w:r>
            <w:r w:rsidR="00D82AC3" w:rsidRPr="00D82AC3">
              <w:rPr>
                <w:rFonts w:ascii="Times New Roman" w:hAnsi="Times New Roman"/>
                <w:i/>
                <w:lang w:val="ru-RU"/>
              </w:rPr>
              <w:t xml:space="preserve"> га</w:t>
            </w:r>
          </w:p>
        </w:tc>
      </w:tr>
      <w:tr w:rsidR="00FC352D" w:rsidRPr="002108F0" w14:paraId="0AC7FFA3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46654440" w14:textId="77777777"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35F81EF2" w14:textId="51888B31" w:rsidR="00FC352D" w:rsidRDefault="006B7049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6742F9">
              <w:rPr>
                <w:rFonts w:ascii="Times New Roman" w:hAnsi="Times New Roman"/>
                <w:i/>
                <w:lang w:val="ru-RU"/>
              </w:rPr>
              <w:t>Государственная</w:t>
            </w:r>
            <w:r>
              <w:rPr>
                <w:rFonts w:ascii="Times New Roman" w:hAnsi="Times New Roman"/>
                <w:i/>
                <w:lang w:val="ru-RU"/>
              </w:rPr>
              <w:t xml:space="preserve"> собственность до разграничения</w:t>
            </w:r>
          </w:p>
        </w:tc>
      </w:tr>
      <w:tr w:rsidR="00966C23" w:rsidRPr="002108F0" w14:paraId="3DB1DB38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35A6BBE6" w14:textId="77777777"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 xml:space="preserve">Условия приобретения </w:t>
            </w:r>
            <w:r w:rsidR="00415F94" w:rsidRPr="00415F94">
              <w:rPr>
                <w:rFonts w:ascii="Times New Roman" w:hAnsi="Times New Roman"/>
                <w:i/>
                <w:lang w:val="ru-RU"/>
              </w:rPr>
              <w:t>(</w:t>
            </w:r>
            <w:r w:rsidRPr="00415F94">
              <w:rPr>
                <w:rFonts w:ascii="Times New Roman" w:hAnsi="Times New Roman"/>
                <w:i/>
                <w:lang w:val="ru-RU"/>
              </w:rPr>
              <w:t>аренда/выкуп</w:t>
            </w:r>
            <w:r w:rsidR="00415F94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58833C6C" w14:textId="7752B64E" w:rsidR="00966C23" w:rsidRPr="00966C23" w:rsidRDefault="006B7049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долгосрочная аренда</w:t>
            </w:r>
            <w:r w:rsidR="00CB525B">
              <w:rPr>
                <w:rFonts w:ascii="Times New Roman" w:hAnsi="Times New Roman"/>
                <w:i/>
                <w:lang w:val="ru-RU"/>
              </w:rPr>
              <w:t xml:space="preserve"> или покупка</w:t>
            </w:r>
          </w:p>
        </w:tc>
      </w:tr>
      <w:tr w:rsidR="00171D7A" w:rsidRPr="001831B8" w14:paraId="0A37EDAD" w14:textId="77777777" w:rsidTr="00215B64">
        <w:trPr>
          <w:trHeight w:val="270"/>
        </w:trPr>
        <w:tc>
          <w:tcPr>
            <w:tcW w:w="4856" w:type="dxa"/>
            <w:vAlign w:val="center"/>
          </w:tcPr>
          <w:p w14:paraId="6B33C0F8" w14:textId="77777777" w:rsidR="00171D7A" w:rsidRPr="00DE4FC7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90730B">
              <w:rPr>
                <w:rFonts w:ascii="Times New Roman" w:hAnsi="Times New Roman"/>
                <w:i/>
                <w:lang w:val="ru-RU"/>
              </w:rPr>
              <w:t>(площадь, этажность и высота потолков)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3B7ECAD4" w14:textId="434A7B1D" w:rsidR="00171D7A" w:rsidRDefault="00171D7A" w:rsidP="00171D7A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1831B8">
              <w:rPr>
                <w:rFonts w:ascii="Times New Roman" w:hAnsi="Times New Roman"/>
                <w:i/>
                <w:lang w:val="ru-RU"/>
              </w:rPr>
              <w:t>участок свободен от строений</w:t>
            </w:r>
          </w:p>
        </w:tc>
      </w:tr>
      <w:tr w:rsidR="00171D7A" w:rsidRPr="007B7990" w14:paraId="762123F7" w14:textId="77777777" w:rsidTr="00B226AC">
        <w:trPr>
          <w:trHeight w:val="270"/>
        </w:trPr>
        <w:tc>
          <w:tcPr>
            <w:tcW w:w="4856" w:type="dxa"/>
            <w:vAlign w:val="center"/>
          </w:tcPr>
          <w:p w14:paraId="1EA5C457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730B">
              <w:rPr>
                <w:rFonts w:ascii="Times New Roman" w:hAnsi="Times New Roman"/>
                <w:i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  <w:vAlign w:val="center"/>
          </w:tcPr>
          <w:p w14:paraId="209198A4" w14:textId="4EE6B290" w:rsidR="00D82AC3" w:rsidRPr="00D82AC3" w:rsidRDefault="00D82AC3" w:rsidP="007B7990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газоснабжение: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E47170">
              <w:rPr>
                <w:rFonts w:ascii="Times New Roman" w:hAnsi="Times New Roman"/>
                <w:i/>
                <w:lang w:val="ru-RU"/>
              </w:rPr>
              <w:t>в 4000 м находится газовый модуль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,</w:t>
            </w:r>
            <w:r w:rsidR="00E4717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5A5968" w:rsidRPr="005A5968">
              <w:rPr>
                <w:rFonts w:ascii="Times New Roman" w:hAnsi="Times New Roman"/>
                <w:i/>
                <w:lang w:val="ru-RU"/>
              </w:rPr>
              <w:t xml:space="preserve">среднее давление 3 кг, низкое давление 350 </w:t>
            </w:r>
            <w:proofErr w:type="spellStart"/>
            <w:proofErr w:type="gramStart"/>
            <w:r w:rsidR="005A5968" w:rsidRPr="005A5968">
              <w:rPr>
                <w:rFonts w:ascii="Times New Roman" w:hAnsi="Times New Roman"/>
                <w:i/>
                <w:lang w:val="ru-RU"/>
              </w:rPr>
              <w:t>мм.вд</w:t>
            </w:r>
            <w:proofErr w:type="spellEnd"/>
            <w:proofErr w:type="gramEnd"/>
            <w:r w:rsidR="00187DDD">
              <w:rPr>
                <w:rFonts w:ascii="Times New Roman" w:hAnsi="Times New Roman"/>
                <w:i/>
                <w:lang w:val="ru-RU"/>
              </w:rPr>
              <w:t>,</w:t>
            </w:r>
            <w:r w:rsidR="00E47170">
              <w:rPr>
                <w:rFonts w:ascii="Times New Roman" w:hAnsi="Times New Roman"/>
                <w:i/>
                <w:lang w:val="ru-RU"/>
              </w:rPr>
              <w:t xml:space="preserve"> диаметр вход. </w:t>
            </w:r>
            <w:r w:rsidR="004A60B5">
              <w:rPr>
                <w:rFonts w:ascii="Times New Roman" w:hAnsi="Times New Roman"/>
                <w:i/>
                <w:lang w:val="ru-RU"/>
              </w:rPr>
              <w:t>т</w:t>
            </w:r>
            <w:r w:rsidR="00E47170">
              <w:rPr>
                <w:rFonts w:ascii="Times New Roman" w:hAnsi="Times New Roman"/>
                <w:i/>
                <w:lang w:val="ru-RU"/>
              </w:rPr>
              <w:t>рубы 250 мм, выход. 90 мм,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с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роки технологического присоединения – </w:t>
            </w:r>
            <w:r w:rsidR="000046D7">
              <w:rPr>
                <w:rFonts w:ascii="Times New Roman" w:hAnsi="Times New Roman"/>
                <w:i/>
                <w:lang w:val="ru-RU"/>
              </w:rPr>
              <w:t>6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 мес.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ориентировочная стоимость </w:t>
            </w:r>
            <w:r w:rsidR="00187DDD">
              <w:rPr>
                <w:rFonts w:ascii="Times New Roman" w:hAnsi="Times New Roman"/>
                <w:i/>
                <w:lang w:val="ru-RU"/>
              </w:rPr>
              <w:t>3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млн. руб</w:t>
            </w:r>
            <w:r>
              <w:rPr>
                <w:rFonts w:ascii="Times New Roman" w:hAnsi="Times New Roman"/>
                <w:i/>
                <w:lang w:val="ru-RU"/>
              </w:rPr>
              <w:t>.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(за 1 км);   </w:t>
            </w:r>
          </w:p>
          <w:p w14:paraId="0C997F6F" w14:textId="15B76876" w:rsidR="00D82AC3" w:rsidRPr="00D82AC3" w:rsidRDefault="00D82AC3" w:rsidP="007B79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187DDD">
              <w:rPr>
                <w:rFonts w:ascii="Times New Roman" w:hAnsi="Times New Roman"/>
                <w:i/>
                <w:lang w:val="ru-RU"/>
              </w:rPr>
              <w:t>э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лектро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снабжение: 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в </w:t>
            </w:r>
            <w:r w:rsidR="00E47170">
              <w:rPr>
                <w:rFonts w:ascii="Times New Roman" w:hAnsi="Times New Roman"/>
                <w:i/>
                <w:lang w:val="ru-RU"/>
              </w:rPr>
              <w:t xml:space="preserve">4,5 км 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расположен ПС </w:t>
            </w:r>
            <w:r w:rsidR="00E47170">
              <w:rPr>
                <w:rFonts w:ascii="Times New Roman" w:hAnsi="Times New Roman"/>
                <w:i/>
                <w:lang w:val="ru-RU"/>
              </w:rPr>
              <w:t>Белый Холм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 35/10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резерв мощности для технологического присоединения 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– </w:t>
            </w:r>
            <w:r w:rsidR="00E47170">
              <w:rPr>
                <w:rFonts w:ascii="Times New Roman" w:hAnsi="Times New Roman"/>
                <w:i/>
                <w:lang w:val="ru-RU"/>
              </w:rPr>
              <w:t>1,56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МВА, сроки осуществления тех. присоединения 6 месяцев, ориентировочная стоимость - 44 тыс. руб. </w:t>
            </w:r>
          </w:p>
          <w:p w14:paraId="586A03D0" w14:textId="261B4A63" w:rsidR="00171D7A" w:rsidRPr="00187DDD" w:rsidRDefault="00D82AC3" w:rsidP="007B7990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D82AC3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="00187DDD">
              <w:rPr>
                <w:rFonts w:ascii="Times New Roman" w:hAnsi="Times New Roman"/>
                <w:i/>
                <w:lang w:val="ru-RU"/>
              </w:rPr>
              <w:t>в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одоснабжение</w:t>
            </w:r>
            <w:r w:rsidR="00187DDD">
              <w:rPr>
                <w:rFonts w:ascii="Times New Roman" w:hAnsi="Times New Roman"/>
                <w:i/>
                <w:lang w:val="ru-RU"/>
              </w:rPr>
              <w:t>: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E47170">
              <w:rPr>
                <w:rFonts w:ascii="Times New Roman" w:hAnsi="Times New Roman"/>
                <w:i/>
                <w:lang w:val="ru-RU"/>
              </w:rPr>
              <w:t>т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очка подключения водоснабжения в </w:t>
            </w:r>
            <w:r w:rsidR="005D5AE7">
              <w:rPr>
                <w:rFonts w:ascii="Times New Roman" w:hAnsi="Times New Roman"/>
                <w:i/>
                <w:lang w:val="ru-RU"/>
              </w:rPr>
              <w:t>4 км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от участка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до водонапорной башни</w:t>
            </w:r>
            <w:r w:rsidRPr="00D82AC3">
              <w:rPr>
                <w:rFonts w:ascii="Times New Roman" w:hAnsi="Times New Roman"/>
                <w:i/>
                <w:lang w:val="ru-RU"/>
              </w:rPr>
              <w:t>,</w:t>
            </w:r>
            <w:r w:rsidR="00187DD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5D5AE7">
              <w:rPr>
                <w:rFonts w:ascii="Times New Roman" w:hAnsi="Times New Roman"/>
                <w:i/>
                <w:lang w:val="ru-RU"/>
              </w:rPr>
              <w:t>максимальная мощность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 20 куб.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D82AC3">
              <w:rPr>
                <w:rFonts w:ascii="Times New Roman" w:hAnsi="Times New Roman"/>
                <w:i/>
                <w:lang w:val="ru-RU"/>
              </w:rPr>
              <w:t xml:space="preserve">м/ч, </w:t>
            </w:r>
            <w:r w:rsidR="00187DDD" w:rsidRPr="00187DDD">
              <w:rPr>
                <w:rFonts w:ascii="Times New Roman" w:hAnsi="Times New Roman"/>
                <w:i/>
                <w:lang w:val="ru-RU"/>
              </w:rPr>
              <w:t>сроки технологического присоединения 1 месяц, стоимость согласно смете</w:t>
            </w:r>
          </w:p>
        </w:tc>
      </w:tr>
      <w:tr w:rsidR="00171D7A" w:rsidRPr="00E47170" w14:paraId="0D06C60A" w14:textId="77777777" w:rsidTr="009E7B6E">
        <w:trPr>
          <w:trHeight w:val="270"/>
        </w:trPr>
        <w:tc>
          <w:tcPr>
            <w:tcW w:w="4856" w:type="dxa"/>
            <w:vAlign w:val="center"/>
          </w:tcPr>
          <w:p w14:paraId="706DC006" w14:textId="1EBC303A" w:rsidR="00171D7A" w:rsidRPr="00DE4FC7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90730B">
              <w:rPr>
                <w:rFonts w:ascii="Times New Roman" w:hAnsi="Times New Roman"/>
                <w:i/>
                <w:lang w:val="ru-RU"/>
              </w:rPr>
              <w:t>(наличие ж</w:t>
            </w:r>
            <w:r>
              <w:rPr>
                <w:rFonts w:ascii="Times New Roman" w:hAnsi="Times New Roman"/>
                <w:i/>
                <w:lang w:val="ru-RU"/>
              </w:rPr>
              <w:t>/</w:t>
            </w:r>
            <w:r w:rsidRPr="0090730B">
              <w:rPr>
                <w:rFonts w:ascii="Times New Roman" w:hAnsi="Times New Roman"/>
                <w:i/>
                <w:lang w:val="ru-RU"/>
              </w:rPr>
              <w:t>д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</w:tcBorders>
          </w:tcPr>
          <w:p w14:paraId="68292C92" w14:textId="77777777" w:rsidR="00E47170" w:rsidRPr="00E47170" w:rsidRDefault="00E47170" w:rsidP="00E47170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E47170">
              <w:rPr>
                <w:rFonts w:ascii="Times New Roman" w:hAnsi="Times New Roman"/>
                <w:i/>
                <w:lang w:val="ru-RU"/>
              </w:rPr>
              <w:t>- а/д «с. Глинка- Немыкари» в 0,2 км.</w:t>
            </w:r>
          </w:p>
          <w:p w14:paraId="3D6CABC7" w14:textId="0E9FC651" w:rsidR="00171D7A" w:rsidRDefault="00E47170" w:rsidP="00E47170">
            <w:pPr>
              <w:spacing w:line="240" w:lineRule="auto"/>
              <w:jc w:val="both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E47170">
              <w:rPr>
                <w:rFonts w:ascii="Times New Roman" w:hAnsi="Times New Roman"/>
                <w:i/>
                <w:lang w:val="ru-RU"/>
              </w:rPr>
              <w:t>- железная дорога: в 30 км</w:t>
            </w:r>
          </w:p>
        </w:tc>
      </w:tr>
      <w:tr w:rsidR="00171D7A" w:rsidRPr="007B7990" w14:paraId="0AC2757B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57E831D1" w14:textId="77777777" w:rsidR="00171D7A" w:rsidRPr="002108F0" w:rsidRDefault="00171D7A" w:rsidP="00171D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01CC0402" w14:textId="05179699" w:rsidR="00171D7A" w:rsidRPr="00FC352D" w:rsidRDefault="00171D7A" w:rsidP="00171D7A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977F8">
              <w:rPr>
                <w:rFonts w:ascii="Times New Roman" w:hAnsi="Times New Roman"/>
                <w:lang w:val="ru-RU"/>
              </w:rPr>
              <w:t>в настоящее время не используется</w:t>
            </w:r>
          </w:p>
        </w:tc>
      </w:tr>
      <w:tr w:rsidR="00171D7A" w:rsidRPr="007B7990" w14:paraId="69219058" w14:textId="77777777" w:rsidTr="00B226A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856" w:type="dxa"/>
            <w:vAlign w:val="center"/>
          </w:tcPr>
          <w:p w14:paraId="61219E5D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5062" w:type="dxa"/>
            <w:gridSpan w:val="2"/>
            <w:shd w:val="clear" w:color="auto" w:fill="auto"/>
            <w:vAlign w:val="center"/>
          </w:tcPr>
          <w:p w14:paraId="4EEB4A21" w14:textId="77777777" w:rsidR="00171D7A" w:rsidRPr="000D6889" w:rsidRDefault="00171D7A" w:rsidP="00171D7A">
            <w:pPr>
              <w:pStyle w:val="ae"/>
              <w:ind w:left="56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0D688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Муниципальная поддержка</w:t>
            </w:r>
          </w:p>
          <w:p w14:paraId="3387ADC1" w14:textId="4466D1E8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Льготные условия пользования земельными участками:</w:t>
            </w:r>
          </w:p>
          <w:p w14:paraId="77218FD0" w14:textId="77777777" w:rsidR="00171D7A" w:rsidRPr="006B7049" w:rsidRDefault="00171D7A" w:rsidP="00171D7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color w:val="000000" w:themeColor="text1"/>
                <w:sz w:val="20"/>
                <w:szCs w:val="20"/>
              </w:rPr>
              <w:t xml:space="preserve">   </w:t>
            </w:r>
            <w:r w:rsidRPr="006B7049">
              <w:rPr>
                <w:bCs/>
                <w:iCs/>
                <w:sz w:val="20"/>
                <w:szCs w:val="20"/>
              </w:rPr>
              <w:t xml:space="preserve">   а)</w:t>
            </w:r>
            <w:r w:rsidRPr="006B7049">
              <w:rPr>
                <w:rFonts w:eastAsia="Times New Roman"/>
                <w:bCs/>
                <w:iCs/>
              </w:rPr>
              <w:t xml:space="preserve">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t xml:space="preserve">инвесторы, осуществляющие инвестиционную деятельность в форме капитальных вложений, на период </w:t>
            </w:r>
            <w:r w:rsidRPr="006B7049"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осуществления строительства освобождаются от уплаты арендной платы за земельный участок в размере 100%, но не более чем на 3 года.</w:t>
            </w:r>
          </w:p>
          <w:p w14:paraId="5D97226F" w14:textId="77777777" w:rsidR="00171D7A" w:rsidRPr="006B7049" w:rsidRDefault="00171D7A" w:rsidP="00171D7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6B7049">
              <w:rPr>
                <w:bCs/>
                <w:iCs/>
                <w:sz w:val="20"/>
                <w:szCs w:val="20"/>
              </w:rPr>
              <w:t xml:space="preserve">     б)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1 год в размере 20 %;</w:t>
            </w:r>
          </w:p>
          <w:p w14:paraId="0A10F08B" w14:textId="77777777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>2. Льготные условия пользования имуществом:</w:t>
            </w:r>
          </w:p>
          <w:p w14:paraId="46E8AD68" w14:textId="77777777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а) инвесторам, осуществляющим инвестиционную деятельность в форме капитальных вложений на период реконструкции, предоставляется льгота по уплате арендной платы, но не более чем на 3 года в размере 50%.</w:t>
            </w:r>
          </w:p>
          <w:p w14:paraId="67514F5D" w14:textId="71E10BFC" w:rsidR="00171D7A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  б) предоставление льготы по уплате арендной платы за пользование нежилыми помещениями, находящимися в муниципальной собственности муниципального образования «Глинковский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муниципальный округ</w:t>
            </w:r>
            <w:r w:rsidRPr="006B7049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» Смоленской области в размере до 60%.</w:t>
            </w:r>
          </w:p>
          <w:p w14:paraId="6195BEB4" w14:textId="53DA2B45" w:rsidR="00171D7A" w:rsidRPr="006B7049" w:rsidRDefault="00171D7A" w:rsidP="00171D7A">
            <w:pPr>
              <w:pStyle w:val="ae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B525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3. Муниципальная поддержка субъектам инвестиционной деятельности в виде освобождения от уплаты земельного налога на срок не более одного финансового года.</w:t>
            </w:r>
          </w:p>
          <w:p w14:paraId="05A62EE1" w14:textId="60F1E703" w:rsidR="00171D7A" w:rsidRPr="00C52B5D" w:rsidRDefault="00171D7A" w:rsidP="00171D7A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C52B5D">
              <w:rPr>
                <w:rFonts w:ascii="Times New Roman" w:hAnsi="Times New Roman"/>
                <w:sz w:val="20"/>
                <w:szCs w:val="20"/>
                <w:lang w:val="ru-RU"/>
              </w:rPr>
              <w:t>. Оказание инвесторам информационной, консультационной и организационной поддержки.</w:t>
            </w:r>
          </w:p>
          <w:p w14:paraId="61C54CD6" w14:textId="78F41E0A" w:rsidR="00171D7A" w:rsidRPr="006B7049" w:rsidRDefault="00171D7A" w:rsidP="00171D7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C52B5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4719B">
              <w:rPr>
                <w:rFonts w:ascii="Times New Roman" w:hAnsi="Times New Roman"/>
                <w:sz w:val="20"/>
                <w:szCs w:val="20"/>
                <w:lang w:val="ru-RU"/>
              </w:rPr>
              <w:t>Оказание имущественной поддержки субъектам малого и среднего предпринимательства на территории муниципального образования «Глинковский район»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171D7A" w14:paraId="2EE36084" w14:textId="77777777" w:rsidTr="00B226A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 w:val="restart"/>
            <w:vAlign w:val="center"/>
          </w:tcPr>
          <w:p w14:paraId="47AB81AB" w14:textId="77777777" w:rsidR="00171D7A" w:rsidRPr="007F705B" w:rsidRDefault="00171D7A" w:rsidP="00171D7A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lastRenderedPageBreak/>
              <w:t xml:space="preserve">Контактные данные 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99A6713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shd w:val="clear" w:color="auto" w:fill="auto"/>
          </w:tcPr>
          <w:p w14:paraId="5370F13C" w14:textId="6B52220C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Кожухов Евгений Владимирович</w:t>
            </w:r>
          </w:p>
        </w:tc>
      </w:tr>
      <w:tr w:rsidR="00171D7A" w14:paraId="26C8C77B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63FA79FF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2727DF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8314FA2" w14:textId="48F10BF6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6742F9">
              <w:rPr>
                <w:rFonts w:ascii="Times New Roman" w:hAnsi="Times New Roman"/>
              </w:rPr>
              <w:t>48165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6742F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-1</w:t>
            </w:r>
            <w:r w:rsidRPr="006742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6742F9">
              <w:rPr>
                <w:rFonts w:ascii="Times New Roman" w:hAnsi="Times New Roman"/>
              </w:rPr>
              <w:t>44</w:t>
            </w:r>
          </w:p>
        </w:tc>
      </w:tr>
      <w:tr w:rsidR="00171D7A" w14:paraId="45B1F7CC" w14:textId="77777777" w:rsidTr="00D43F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56" w:type="dxa"/>
            <w:vMerge/>
          </w:tcPr>
          <w:p w14:paraId="7F99740D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D0603AB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AC79528" w14:textId="6264C1E5" w:rsidR="00171D7A" w:rsidRPr="002108F0" w:rsidRDefault="00171D7A" w:rsidP="00171D7A">
            <w:pPr>
              <w:rPr>
                <w:rFonts w:ascii="Times New Roman" w:hAnsi="Times New Roman"/>
              </w:rPr>
            </w:pPr>
            <w:r w:rsidRPr="006742F9">
              <w:rPr>
                <w:rFonts w:ascii="Times New Roman" w:hAnsi="Times New Roman"/>
              </w:rPr>
              <w:t>glinka@admin-smolensk.ru</w:t>
            </w:r>
          </w:p>
        </w:tc>
      </w:tr>
      <w:tr w:rsidR="00171D7A" w:rsidRPr="007B7990" w14:paraId="5A247382" w14:textId="77777777" w:rsidTr="00B226AC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856" w:type="dxa"/>
            <w:vMerge/>
          </w:tcPr>
          <w:p w14:paraId="577C25E6" w14:textId="77777777" w:rsidR="00171D7A" w:rsidRPr="002108F0" w:rsidRDefault="00171D7A" w:rsidP="00171D7A">
            <w:pPr>
              <w:rPr>
                <w:rFonts w:ascii="Times New Roman" w:hAnsi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0C6CBC2" w14:textId="77777777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shd w:val="clear" w:color="auto" w:fill="auto"/>
          </w:tcPr>
          <w:p w14:paraId="7583BE32" w14:textId="4E6F4CC0" w:rsidR="00171D7A" w:rsidRPr="002108F0" w:rsidRDefault="00171D7A" w:rsidP="00171D7A">
            <w:pPr>
              <w:rPr>
                <w:rFonts w:ascii="Times New Roman" w:hAnsi="Times New Roman"/>
                <w:lang w:val="ru-RU"/>
              </w:rPr>
            </w:pPr>
            <w:r w:rsidRPr="00CE43E6">
              <w:rPr>
                <w:rFonts w:ascii="Times New Roman" w:hAnsi="Times New Roman"/>
              </w:rPr>
              <w:t>www</w:t>
            </w:r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glinka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r w:rsidRPr="00CE43E6">
              <w:rPr>
                <w:rFonts w:ascii="Times New Roman" w:hAnsi="Times New Roman"/>
              </w:rPr>
              <w:t>admin</w:t>
            </w:r>
            <w:r w:rsidRPr="00CE43E6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CE43E6">
              <w:rPr>
                <w:rFonts w:ascii="Times New Roman" w:hAnsi="Times New Roman"/>
              </w:rPr>
              <w:t>smolensk</w:t>
            </w:r>
            <w:proofErr w:type="spellEnd"/>
            <w:r w:rsidRPr="00CE43E6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CE43E6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14:paraId="43701912" w14:textId="77777777"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552F" w14:textId="77777777" w:rsidR="00AB77E2" w:rsidRDefault="00AB77E2" w:rsidP="002D1550">
      <w:pPr>
        <w:spacing w:after="0" w:line="240" w:lineRule="auto"/>
      </w:pPr>
      <w:r>
        <w:separator/>
      </w:r>
    </w:p>
  </w:endnote>
  <w:endnote w:type="continuationSeparator" w:id="0">
    <w:p w14:paraId="1AC82F79" w14:textId="77777777" w:rsidR="00AB77E2" w:rsidRDefault="00AB77E2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B8DF" w14:textId="77777777"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06DD6C8" wp14:editId="70D58F4B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984C" w14:textId="77777777" w:rsidR="00AB77E2" w:rsidRDefault="00AB77E2" w:rsidP="002D1550">
      <w:pPr>
        <w:spacing w:after="0" w:line="240" w:lineRule="auto"/>
      </w:pPr>
      <w:r>
        <w:separator/>
      </w:r>
    </w:p>
  </w:footnote>
  <w:footnote w:type="continuationSeparator" w:id="0">
    <w:p w14:paraId="547FEBCA" w14:textId="77777777" w:rsidR="00AB77E2" w:rsidRDefault="00AB77E2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7B7990" w14:paraId="2BC99CF7" w14:textId="77777777" w:rsidTr="00476A13">
      <w:trPr>
        <w:trHeight w:val="1129"/>
      </w:trPr>
      <w:tc>
        <w:tcPr>
          <w:tcW w:w="5670" w:type="dxa"/>
        </w:tcPr>
        <w:p w14:paraId="59ABB849" w14:textId="1EC882B5" w:rsidR="00476A13" w:rsidRPr="00476A13" w:rsidRDefault="002108F0" w:rsidP="006B704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3FA3213" wp14:editId="705FD1F3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27064952" wp14:editId="373793F3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A339DDA" wp14:editId="593BA676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  <w:r w:rsidR="006B7049">
            <w:rPr>
              <w:rFonts w:ascii="Open Sans SemiBold" w:hAnsi="Open Sans SemiBold" w:cs="Open Sans SemiBold"/>
              <w:b/>
              <w:i/>
              <w:sz w:val="32"/>
            </w:rPr>
            <w:t xml:space="preserve"> «Глинковский муниципальный округ» </w:t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14:paraId="70977E67" w14:textId="77777777"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37DD8"/>
    <w:multiLevelType w:val="hybridMultilevel"/>
    <w:tmpl w:val="4DA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50"/>
    <w:rsid w:val="000046D7"/>
    <w:rsid w:val="000900F5"/>
    <w:rsid w:val="00096356"/>
    <w:rsid w:val="000A0799"/>
    <w:rsid w:val="000A4E60"/>
    <w:rsid w:val="000D18E6"/>
    <w:rsid w:val="000E78D2"/>
    <w:rsid w:val="000E79A6"/>
    <w:rsid w:val="001035A1"/>
    <w:rsid w:val="0011238E"/>
    <w:rsid w:val="00171D7A"/>
    <w:rsid w:val="00181C61"/>
    <w:rsid w:val="001831B8"/>
    <w:rsid w:val="00187DDD"/>
    <w:rsid w:val="001977F8"/>
    <w:rsid w:val="001C76D5"/>
    <w:rsid w:val="002108F0"/>
    <w:rsid w:val="00287A4B"/>
    <w:rsid w:val="002C19AC"/>
    <w:rsid w:val="002D04B0"/>
    <w:rsid w:val="002D1550"/>
    <w:rsid w:val="0036703D"/>
    <w:rsid w:val="00393B17"/>
    <w:rsid w:val="003F4291"/>
    <w:rsid w:val="00415301"/>
    <w:rsid w:val="00415F94"/>
    <w:rsid w:val="00476A13"/>
    <w:rsid w:val="00484753"/>
    <w:rsid w:val="00491BE6"/>
    <w:rsid w:val="004A60B5"/>
    <w:rsid w:val="004B0FC8"/>
    <w:rsid w:val="005511A5"/>
    <w:rsid w:val="00562F79"/>
    <w:rsid w:val="00570F0D"/>
    <w:rsid w:val="005A5968"/>
    <w:rsid w:val="005A59D3"/>
    <w:rsid w:val="005D5AE7"/>
    <w:rsid w:val="005E3D3E"/>
    <w:rsid w:val="00602F16"/>
    <w:rsid w:val="0061120A"/>
    <w:rsid w:val="00637FF7"/>
    <w:rsid w:val="00657B59"/>
    <w:rsid w:val="006649A3"/>
    <w:rsid w:val="006B7049"/>
    <w:rsid w:val="007019C9"/>
    <w:rsid w:val="00765734"/>
    <w:rsid w:val="00766261"/>
    <w:rsid w:val="00782CCF"/>
    <w:rsid w:val="007B5478"/>
    <w:rsid w:val="007B7990"/>
    <w:rsid w:val="007C699D"/>
    <w:rsid w:val="007F6CDA"/>
    <w:rsid w:val="007F705B"/>
    <w:rsid w:val="008458BB"/>
    <w:rsid w:val="00873AF5"/>
    <w:rsid w:val="00882F02"/>
    <w:rsid w:val="008837BE"/>
    <w:rsid w:val="008A12AF"/>
    <w:rsid w:val="008E0BCA"/>
    <w:rsid w:val="008F22C1"/>
    <w:rsid w:val="0090730B"/>
    <w:rsid w:val="00953BF0"/>
    <w:rsid w:val="00966C23"/>
    <w:rsid w:val="009827F8"/>
    <w:rsid w:val="00A11BFB"/>
    <w:rsid w:val="00A17FEB"/>
    <w:rsid w:val="00A31C98"/>
    <w:rsid w:val="00A31EC1"/>
    <w:rsid w:val="00A504D5"/>
    <w:rsid w:val="00A603B1"/>
    <w:rsid w:val="00A62BB2"/>
    <w:rsid w:val="00A9080C"/>
    <w:rsid w:val="00AB77E2"/>
    <w:rsid w:val="00AC7A7E"/>
    <w:rsid w:val="00AF1EE5"/>
    <w:rsid w:val="00B226AC"/>
    <w:rsid w:val="00B31F53"/>
    <w:rsid w:val="00B60C5E"/>
    <w:rsid w:val="00B73795"/>
    <w:rsid w:val="00BC5941"/>
    <w:rsid w:val="00BD2E31"/>
    <w:rsid w:val="00BE5BFF"/>
    <w:rsid w:val="00BF4A35"/>
    <w:rsid w:val="00BF7493"/>
    <w:rsid w:val="00C04B58"/>
    <w:rsid w:val="00C54AD4"/>
    <w:rsid w:val="00C7337A"/>
    <w:rsid w:val="00C81DCF"/>
    <w:rsid w:val="00C96BF5"/>
    <w:rsid w:val="00CA5198"/>
    <w:rsid w:val="00CB525B"/>
    <w:rsid w:val="00CF0640"/>
    <w:rsid w:val="00D0012B"/>
    <w:rsid w:val="00D1663D"/>
    <w:rsid w:val="00D642E0"/>
    <w:rsid w:val="00D82AC3"/>
    <w:rsid w:val="00D87D26"/>
    <w:rsid w:val="00DB6FF0"/>
    <w:rsid w:val="00DD7B68"/>
    <w:rsid w:val="00DE4FC7"/>
    <w:rsid w:val="00E04BC7"/>
    <w:rsid w:val="00E1557A"/>
    <w:rsid w:val="00E27B3D"/>
    <w:rsid w:val="00E47170"/>
    <w:rsid w:val="00E54B88"/>
    <w:rsid w:val="00E63558"/>
    <w:rsid w:val="00E67766"/>
    <w:rsid w:val="00EC51FC"/>
    <w:rsid w:val="00EC57D0"/>
    <w:rsid w:val="00EC6C43"/>
    <w:rsid w:val="00EF119C"/>
    <w:rsid w:val="00F05B8E"/>
    <w:rsid w:val="00F833FF"/>
    <w:rsid w:val="00FA5D06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B257C"/>
  <w15:docId w15:val="{E66F8E2A-1CCE-4FB0-AD0A-52B9727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Заголовок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0">
    <w:name w:val="Table Grid"/>
    <w:basedOn w:val="a1"/>
    <w:uiPriority w:val="59"/>
    <w:rsid w:val="0047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rsid w:val="006B7049"/>
    <w:rPr>
      <w:rFonts w:ascii="Cambria" w:eastAsia="Times New Roman" w:hAnsi="Cambria" w:cs="Times New Roman"/>
      <w:lang w:val="en-US"/>
    </w:rPr>
  </w:style>
  <w:style w:type="paragraph" w:styleId="af1">
    <w:name w:val="Normal (Web)"/>
    <w:basedOn w:val="a"/>
    <w:uiPriority w:val="99"/>
    <w:unhideWhenUsed/>
    <w:rsid w:val="006B704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D4C4-A19F-456B-B32C-4910999A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Волгина НА</cp:lastModifiedBy>
  <cp:revision>21</cp:revision>
  <cp:lastPrinted>2025-07-22T09:23:00Z</cp:lastPrinted>
  <dcterms:created xsi:type="dcterms:W3CDTF">2025-07-21T10:34:00Z</dcterms:created>
  <dcterms:modified xsi:type="dcterms:W3CDTF">2025-07-22T12:18:00Z</dcterms:modified>
</cp:coreProperties>
</file>