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72" w:rsidRPr="00782972" w:rsidRDefault="00782972" w:rsidP="00782972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782972">
        <w:rPr>
          <w:rFonts w:ascii="Times New Roman" w:hAnsi="Times New Roman" w:cs="Times New Roman"/>
          <w:sz w:val="32"/>
          <w:szCs w:val="32"/>
          <w:lang w:eastAsia="ru-RU"/>
        </w:rPr>
        <w:t>Защита детей от насилия органами системы профилактики</w:t>
      </w:r>
    </w:p>
    <w:p w:rsidR="00782972" w:rsidRPr="00782972" w:rsidRDefault="00782972" w:rsidP="00782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972">
        <w:rPr>
          <w:rFonts w:ascii="Times New Roman" w:hAnsi="Times New Roman" w:cs="Times New Roman"/>
          <w:sz w:val="28"/>
          <w:szCs w:val="28"/>
          <w:lang w:eastAsia="ru-RU"/>
        </w:rPr>
        <w:t>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несовершеннолетних и семьи, находящиеся в социально опасном положении.</w:t>
      </w:r>
    </w:p>
    <w:p w:rsidR="00782972" w:rsidRPr="00782972" w:rsidRDefault="00782972" w:rsidP="00782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972">
        <w:rPr>
          <w:rFonts w:ascii="Times New Roman" w:hAnsi="Times New Roman" w:cs="Times New Roman"/>
          <w:sz w:val="28"/>
          <w:szCs w:val="28"/>
          <w:lang w:eastAsia="ru-RU"/>
        </w:rPr>
        <w:t>Компетенция деятельности каждого из органов системы профилактики безнадзорности и правонарушений несовершеннолетних различна.</w:t>
      </w:r>
    </w:p>
    <w:p w:rsidR="00782972" w:rsidRPr="00782972" w:rsidRDefault="00782972" w:rsidP="00782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972">
        <w:rPr>
          <w:rFonts w:ascii="Times New Roman" w:hAnsi="Times New Roman" w:cs="Times New Roman"/>
          <w:sz w:val="28"/>
          <w:szCs w:val="28"/>
          <w:lang w:eastAsia="ru-RU"/>
        </w:rPr>
        <w:t>К примеру, орган опеки и попечительства при непосредственной угрозе жизни или здоровью ребенка, вправе немедленно отобрать ребенка, как у родителей, так и у других лиц, на попечении которых он находится.</w:t>
      </w:r>
    </w:p>
    <w:p w:rsidR="00782972" w:rsidRPr="00782972" w:rsidRDefault="00782972" w:rsidP="00782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972">
        <w:rPr>
          <w:rFonts w:ascii="Times New Roman" w:hAnsi="Times New Roman" w:cs="Times New Roman"/>
          <w:sz w:val="28"/>
          <w:szCs w:val="28"/>
          <w:lang w:eastAsia="ru-RU"/>
        </w:rPr>
        <w:t xml:space="preserve">В свою очередь, комиссии по делам несовершеннолетних и защите их прав (далее – </w:t>
      </w:r>
      <w:proofErr w:type="gramStart"/>
      <w:r w:rsidRPr="00782972">
        <w:rPr>
          <w:rFonts w:ascii="Times New Roman" w:hAnsi="Times New Roman" w:cs="Times New Roman"/>
          <w:sz w:val="28"/>
          <w:szCs w:val="28"/>
          <w:lang w:eastAsia="ru-RU"/>
        </w:rPr>
        <w:t>КДН)  в</w:t>
      </w:r>
      <w:proofErr w:type="gramEnd"/>
      <w:r w:rsidRPr="00782972">
        <w:rPr>
          <w:rFonts w:ascii="Times New Roman" w:hAnsi="Times New Roman" w:cs="Times New Roman"/>
          <w:sz w:val="28"/>
          <w:szCs w:val="28"/>
          <w:lang w:eastAsia="ru-RU"/>
        </w:rPr>
        <w:t xml:space="preserve"> пределах своей компетенции обеспечивают осуществление мер по координации вопросов, связанных с соблюдением условий воспитания, обучения, содержания несовершеннолетних, а также с обращением с несовершеннолетними в учреждениях системы профилактики безнадзорности и правонарушений несовершеннолетних.</w:t>
      </w:r>
    </w:p>
    <w:p w:rsidR="00782972" w:rsidRPr="00782972" w:rsidRDefault="00782972" w:rsidP="00782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972">
        <w:rPr>
          <w:rFonts w:ascii="Times New Roman" w:hAnsi="Times New Roman" w:cs="Times New Roman"/>
          <w:sz w:val="28"/>
          <w:szCs w:val="28"/>
          <w:lang w:eastAsia="ru-RU"/>
        </w:rPr>
        <w:t>Выявление фактов жестокого обращения с детьми возможно КДН при осуществлении ими проверок в следующих учреждениях системы профилактики безнадзорности и правонарушений несовершеннолетних:</w:t>
      </w:r>
    </w:p>
    <w:p w:rsidR="00782972" w:rsidRPr="00782972" w:rsidRDefault="00782972" w:rsidP="00782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972">
        <w:rPr>
          <w:rFonts w:ascii="Times New Roman" w:hAnsi="Times New Roman" w:cs="Times New Roman"/>
          <w:sz w:val="28"/>
          <w:szCs w:val="28"/>
          <w:lang w:eastAsia="ru-RU"/>
        </w:rPr>
        <w:t>1) общеобразовательных организациях общего образования, образовательных организациях начального профессионального, среднего профессионального образования и других учреждениях, осуществляющих образовательный процесс, в соответствии с уставами указанных учреждений или положениями о них;</w:t>
      </w:r>
    </w:p>
    <w:p w:rsidR="00782972" w:rsidRPr="00782972" w:rsidRDefault="00782972" w:rsidP="00782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972">
        <w:rPr>
          <w:rFonts w:ascii="Times New Roman" w:hAnsi="Times New Roman" w:cs="Times New Roman"/>
          <w:sz w:val="28"/>
          <w:szCs w:val="28"/>
          <w:lang w:eastAsia="ru-RU"/>
        </w:rPr>
        <w:t>2) образовательных организациях для детей-сирот и детей, оставшихся без попечения родителей;</w:t>
      </w:r>
    </w:p>
    <w:p w:rsidR="00782972" w:rsidRPr="00782972" w:rsidRDefault="00782972" w:rsidP="00782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972">
        <w:rPr>
          <w:rFonts w:ascii="Times New Roman" w:hAnsi="Times New Roman" w:cs="Times New Roman"/>
          <w:sz w:val="28"/>
          <w:szCs w:val="28"/>
          <w:lang w:eastAsia="ru-RU"/>
        </w:rPr>
        <w:t>3) специализированных учреждениях для несовершеннолетних, нуждающихся в социальной реабилитации;</w:t>
      </w:r>
    </w:p>
    <w:p w:rsidR="00782972" w:rsidRPr="00782972" w:rsidRDefault="00782972" w:rsidP="00782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972">
        <w:rPr>
          <w:rFonts w:ascii="Times New Roman" w:hAnsi="Times New Roman" w:cs="Times New Roman"/>
          <w:sz w:val="28"/>
          <w:szCs w:val="28"/>
          <w:lang w:eastAsia="ru-RU"/>
        </w:rPr>
        <w:t>4) специальных учебно-воспитательных учреждениях открытого типа органов управления образованием;</w:t>
      </w:r>
    </w:p>
    <w:p w:rsidR="00782972" w:rsidRPr="00782972" w:rsidRDefault="00782972" w:rsidP="00782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972">
        <w:rPr>
          <w:rFonts w:ascii="Times New Roman" w:hAnsi="Times New Roman" w:cs="Times New Roman"/>
          <w:sz w:val="28"/>
          <w:szCs w:val="28"/>
          <w:lang w:eastAsia="ru-RU"/>
        </w:rPr>
        <w:t>5) специальных учебно-воспитательных учреждениях закрытого типа органов управления образованием.</w:t>
      </w:r>
    </w:p>
    <w:p w:rsidR="00782972" w:rsidRPr="00782972" w:rsidRDefault="00782972" w:rsidP="00782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972">
        <w:rPr>
          <w:rFonts w:ascii="Times New Roman" w:hAnsi="Times New Roman" w:cs="Times New Roman"/>
          <w:sz w:val="28"/>
          <w:szCs w:val="28"/>
          <w:lang w:eastAsia="ru-RU"/>
        </w:rPr>
        <w:t>При этом, детям, находящимся на полном государственном попечении в воспитательных учреждениях, лечебных учреждениях, учреждениях социальной защиты населения и других аналогичных учреждениях, опекуны (попечители) не назначаются. Выполнение их обязанностей возлагается на администрации этих учреждений.</w:t>
      </w:r>
    </w:p>
    <w:p w:rsidR="00782972" w:rsidRPr="00782972" w:rsidRDefault="00782972" w:rsidP="00782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972">
        <w:rPr>
          <w:rFonts w:ascii="Times New Roman" w:hAnsi="Times New Roman" w:cs="Times New Roman"/>
          <w:sz w:val="28"/>
          <w:szCs w:val="28"/>
          <w:lang w:eastAsia="ru-RU"/>
        </w:rPr>
        <w:t xml:space="preserve">Дети, оставшиеся без попечения родителей и находящиеся в воспитательных учреждениях, лечебных учреждениях, учреждениях социальной защиты населения и других аналогичных учреждениях, имеют </w:t>
      </w:r>
      <w:r w:rsidRPr="007829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право на содержание, воспитание, образование, всестороннее развитие, уважение их человеческого достоинства, обеспечение их интересов.</w:t>
      </w:r>
    </w:p>
    <w:p w:rsidR="00782972" w:rsidRPr="00782972" w:rsidRDefault="00782972" w:rsidP="00782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972">
        <w:rPr>
          <w:rFonts w:ascii="Times New Roman" w:hAnsi="Times New Roman" w:cs="Times New Roman"/>
          <w:sz w:val="28"/>
          <w:szCs w:val="28"/>
          <w:lang w:eastAsia="ru-RU"/>
        </w:rPr>
        <w:t>При выявлении фактов недозволенных методов воспитания и обращения с несовершеннолетними, воспитывающимися, находящимися либо содержащимися в вышеперечисленных учреждениях, КДН обязаны информировать о таких нарушениях правоохранительные органы с целью защиты прав и свобод несовершеннолетних, для дальнейшего проведения процессуальных проверок и решения вопроса об уголовном преследовании должностных лиц, жестоко обращающихся с несовершеннолетними, по ст. 156 Уголовного кодекса РФ (неисполнение обязанностей по воспитанию несовершеннолетнего).</w:t>
      </w:r>
    </w:p>
    <w:p w:rsidR="00782972" w:rsidRPr="00782972" w:rsidRDefault="00782972" w:rsidP="00782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972">
        <w:rPr>
          <w:rFonts w:ascii="Times New Roman" w:hAnsi="Times New Roman" w:cs="Times New Roman"/>
          <w:sz w:val="28"/>
          <w:szCs w:val="28"/>
          <w:lang w:eastAsia="ru-RU"/>
        </w:rPr>
        <w:t>Кроме должностных лиц учреждений, где временно или постоянно находятся несовершеннолетние, уголовная ответственность в случае жестокого обращения с детьми наступает и для родителей.</w:t>
      </w:r>
    </w:p>
    <w:p w:rsidR="00782972" w:rsidRPr="00782972" w:rsidRDefault="00782972" w:rsidP="00782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972">
        <w:rPr>
          <w:rFonts w:ascii="Times New Roman" w:hAnsi="Times New Roman" w:cs="Times New Roman"/>
          <w:sz w:val="28"/>
          <w:szCs w:val="28"/>
          <w:lang w:eastAsia="ru-RU"/>
        </w:rPr>
        <w:t>Для преступлений этой категории характерна высокая степень латентности, поскольку преступные действия совершаются внутри семьи и вскрыть такие факты посторонним лицам зачастую непросто. Как правило, родители либо иные лица не исполняют обязанности по воспитанию детей на протяжении определенного периода времени, одновременно допускают жестокое обращение с детьми.</w:t>
      </w:r>
    </w:p>
    <w:p w:rsidR="00782972" w:rsidRPr="00782972" w:rsidRDefault="00782972" w:rsidP="00782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972">
        <w:rPr>
          <w:rFonts w:ascii="Times New Roman" w:hAnsi="Times New Roman" w:cs="Times New Roman"/>
          <w:sz w:val="28"/>
          <w:szCs w:val="28"/>
          <w:lang w:eastAsia="ru-RU"/>
        </w:rPr>
        <w:t>Законодателем установлено, что в таких случаях считается, что ребенок проживает в семье, находящейся в социально опасном положении.</w:t>
      </w:r>
    </w:p>
    <w:p w:rsidR="00782972" w:rsidRPr="00782972" w:rsidRDefault="00782972" w:rsidP="00782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972">
        <w:rPr>
          <w:rFonts w:ascii="Times New Roman" w:hAnsi="Times New Roman" w:cs="Times New Roman"/>
          <w:sz w:val="28"/>
          <w:szCs w:val="28"/>
          <w:lang w:eastAsia="ru-RU"/>
        </w:rPr>
        <w:t>По закону семья, находящаяся в социально опасном положении, - это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 обязанности по их воспитанию, обучению и (или) содержанию и (или) отрицательно влияют на их поведение либо жестоко обращаются с ними.</w:t>
      </w:r>
    </w:p>
    <w:p w:rsidR="00782972" w:rsidRPr="00782972" w:rsidRDefault="00782972" w:rsidP="00782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972">
        <w:rPr>
          <w:rFonts w:ascii="Times New Roman" w:hAnsi="Times New Roman" w:cs="Times New Roman"/>
          <w:sz w:val="28"/>
          <w:szCs w:val="28"/>
          <w:lang w:eastAsia="ru-RU"/>
        </w:rPr>
        <w:t>Права и обязанности родителей по воспитанию и образованию детей установлены статьей 63 Семейного кодекса РФ: родители обязаны заботиться о здоровье, физическом, психическом, духовном и нравственном развитии своих детей; родители обязаны обеспечить получение детьми основного общего образования.</w:t>
      </w:r>
    </w:p>
    <w:p w:rsidR="00782972" w:rsidRPr="00782972" w:rsidRDefault="00782972" w:rsidP="00782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972">
        <w:rPr>
          <w:rFonts w:ascii="Times New Roman" w:hAnsi="Times New Roman" w:cs="Times New Roman"/>
          <w:sz w:val="28"/>
          <w:szCs w:val="28"/>
          <w:lang w:eastAsia="ru-RU"/>
        </w:rPr>
        <w:t>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 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 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782972" w:rsidRPr="00782972" w:rsidRDefault="00782972" w:rsidP="00782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972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нарушения вышеуказанных норм семейного законодательства КДН могут самостоятельно применить меры воздействия в отношении родителей несовершеннолетних в случаях и порядке, которые предусмотрены </w:t>
      </w:r>
      <w:r w:rsidRPr="007829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 и законодательством субъектов Российской Федерации, без помощи органов внутренних дел.</w:t>
      </w:r>
    </w:p>
    <w:p w:rsidR="00782972" w:rsidRPr="00782972" w:rsidRDefault="00782972" w:rsidP="00782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972">
        <w:rPr>
          <w:rFonts w:ascii="Times New Roman" w:hAnsi="Times New Roman" w:cs="Times New Roman"/>
          <w:sz w:val="28"/>
          <w:szCs w:val="28"/>
          <w:lang w:eastAsia="ru-RU"/>
        </w:rPr>
        <w:t>Меры воздействия КДН применяются к родителям (законным представителям) несовершеннолетних, как правило, в случаях ненадлежащего исполнения указанными лицами обязанностей по воспитанию, содержанию и обучению несовершеннолетних, объем неисполнения которых недостаточен для привлечения виновного к уголовной ответственности.</w:t>
      </w:r>
    </w:p>
    <w:p w:rsidR="00782972" w:rsidRPr="00782972" w:rsidRDefault="00782972" w:rsidP="00782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972">
        <w:rPr>
          <w:rFonts w:ascii="Times New Roman" w:hAnsi="Times New Roman" w:cs="Times New Roman"/>
          <w:sz w:val="28"/>
          <w:szCs w:val="28"/>
          <w:lang w:eastAsia="ru-RU"/>
        </w:rPr>
        <w:t>Такой мерой воздействия является, например, административное наказание в виде предупреждения либо административного штрафа, которое предусмотрено ст. 5.35 Кодекса Российской Федерации об административных правонарушениях.</w:t>
      </w:r>
    </w:p>
    <w:p w:rsidR="00782972" w:rsidRPr="00782972" w:rsidRDefault="00782972" w:rsidP="00782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972">
        <w:rPr>
          <w:rFonts w:ascii="Times New Roman" w:hAnsi="Times New Roman" w:cs="Times New Roman"/>
          <w:sz w:val="28"/>
          <w:szCs w:val="28"/>
          <w:lang w:eastAsia="ru-RU"/>
        </w:rPr>
        <w:t>На ранней стадии профилактики правонарушений в отношении несовершеннолетних особое внимание должно уделяться своевременно полученной информации.</w:t>
      </w:r>
    </w:p>
    <w:p w:rsidR="00782972" w:rsidRPr="00782972" w:rsidRDefault="00782972" w:rsidP="00782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972">
        <w:rPr>
          <w:rFonts w:ascii="Times New Roman" w:hAnsi="Times New Roman" w:cs="Times New Roman"/>
          <w:sz w:val="28"/>
          <w:szCs w:val="28"/>
          <w:lang w:eastAsia="ru-RU"/>
        </w:rPr>
        <w:t>Должностные лица подразделений по делам несовершеннолетних органов внутренних дел должны обеспечивать своевременное выявление родителей, отрицательно влияющих на детей. Это осуществляется путем изучения данных об образе жизни и связях родителей, а также о родителях, отрицательно влияющих на детей.</w:t>
      </w:r>
    </w:p>
    <w:p w:rsidR="00782972" w:rsidRPr="00782972" w:rsidRDefault="00782972" w:rsidP="00782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972">
        <w:rPr>
          <w:rFonts w:ascii="Times New Roman" w:hAnsi="Times New Roman" w:cs="Times New Roman"/>
          <w:sz w:val="28"/>
          <w:szCs w:val="28"/>
          <w:lang w:eastAsia="ru-RU"/>
        </w:rPr>
        <w:t>При выявлении родителей, отрицательно влияющих на детей, необходимо участие сотрудников всех подразделений органов внутренних дел.</w:t>
      </w:r>
    </w:p>
    <w:p w:rsidR="00782972" w:rsidRPr="00782972" w:rsidRDefault="00782972" w:rsidP="00782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972">
        <w:rPr>
          <w:rFonts w:ascii="Times New Roman" w:hAnsi="Times New Roman" w:cs="Times New Roman"/>
          <w:sz w:val="28"/>
          <w:szCs w:val="28"/>
          <w:lang w:eastAsia="ru-RU"/>
        </w:rPr>
        <w:t>Сведения о неблагополучных семьях могут быть истребованы, например, в службе участковых уполномоченных полиции, из медицинских учреждений, детских учреждений (детских садов, школ), от органов социальной защиты населения, органов опеки и попечительства и др.</w:t>
      </w:r>
    </w:p>
    <w:p w:rsidR="00782972" w:rsidRPr="00782972" w:rsidRDefault="00782972" w:rsidP="00782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972">
        <w:rPr>
          <w:rFonts w:ascii="Times New Roman" w:hAnsi="Times New Roman" w:cs="Times New Roman"/>
          <w:sz w:val="28"/>
          <w:szCs w:val="28"/>
          <w:lang w:eastAsia="ru-RU"/>
        </w:rPr>
        <w:t>Только своевременный обмен информацией, согласованность действий органов системы профилактики сможет помочь эффективно защитить детей от насилия.</w:t>
      </w:r>
    </w:p>
    <w:p w:rsidR="00782972" w:rsidRPr="00782972" w:rsidRDefault="00782972" w:rsidP="00782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972">
        <w:rPr>
          <w:rFonts w:ascii="Times New Roman" w:hAnsi="Times New Roman" w:cs="Times New Roman"/>
          <w:sz w:val="28"/>
          <w:szCs w:val="28"/>
          <w:lang w:eastAsia="ru-RU"/>
        </w:rPr>
        <w:t>При принятии указанными органами мер, последние не должны носить формальный характер, а в каждом конкретном случае – приниматься с учётом сложившейся обстановки.</w:t>
      </w:r>
    </w:p>
    <w:p w:rsidR="00F96B55" w:rsidRPr="00782972" w:rsidRDefault="00F96B55" w:rsidP="00782972">
      <w:pPr>
        <w:spacing w:after="0" w:line="240" w:lineRule="auto"/>
        <w:jc w:val="both"/>
      </w:pPr>
    </w:p>
    <w:sectPr w:rsidR="00F96B55" w:rsidRPr="00782972" w:rsidSect="0078297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61"/>
    <w:rsid w:val="00782972"/>
    <w:rsid w:val="00990261"/>
    <w:rsid w:val="00F9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71F03-0CDD-46DD-B4F0-AA8C32D6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2015-11-10T06:10:00Z</dcterms:created>
  <dcterms:modified xsi:type="dcterms:W3CDTF">2015-11-10T06:18:00Z</dcterms:modified>
</cp:coreProperties>
</file>