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bookmarkStart w:id="0" w:name="_GoBack"/>
      <w:r>
        <w:rPr>
          <w:color w:val="333333"/>
          <w:sz w:val="28"/>
          <w:szCs w:val="28"/>
        </w:rPr>
        <w:t>С 1 марта 2023 года вступило</w:t>
      </w:r>
      <w:r>
        <w:rPr>
          <w:color w:val="333333"/>
          <w:sz w:val="28"/>
          <w:szCs w:val="28"/>
        </w:rPr>
        <w:t xml:space="preserve"> в силу постановление Правительства РФ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которым скорректированы отдельные положениям постановления Совета Министров - Правительства Российской Федерации от 23 октября 1993 г. № 1090 «О правилах дорожного движения» и утвержденных им Правил дорожного движения и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указанной даты будут введены в действие следующие новеллы законодательства: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При въезде по дороге, не являющейся главной, на перекресток, на котором организовано круговое движение и который обозначен знаком "Круговое движение", водитель транспортного средства обязан уступить дорогу транспортным средствам, движущимся по такому перекрестку.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случаях движения по главной дороге водителю предоставляется преимущественное право движения.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К категории временных знаков дорожного движения (обозначенных на желтом фоне) теперь относятся знаки, установленные на переносных опорах.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Установка знака "Парковка (парковочное место)" с даты вступления в силу изменений будет ограничивает зону действия следующих запрещающих знаков: "Остановка запрещена", "Стоянка запрещена", "Стоянка запрещена по нечетным числам месяца", "Стоянка запрещена по четным числам месяца".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"Разделительная полоса" - элемент дороги, выделенный конструктивно и (или) с помощью горизонтальной разметки, обозначающей край проезжей части или границы участков проезжей части, на которые въезд запрещен, разделяющий смежные проезжие части, проезжую часть и трамвайные пути либо отделяющий полосы для маршрутных транспортных средств и (или)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внесенным изменениям разделительные полосы могут применяться в том числе в пределах одной проезжей части.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Вводится дополнительный вид горизонтальной разметки – синяя прерывистая разметка, которая будет применяться для обозначения зон платной парковки.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При одновременном применении знаков "Стоянка запрещена по нечетным числам месяца" и "Стоянка запрещена по четным числам месяца" на противоположных сторонах проезжей части будет разрешена стоянка на обеих сторонах проезжей части с 21 часа до 24 часов (время перестановки), то есть по сравнению с ранее действовавшей редакцией время перестановки транспортного средства с одной стороны проезжей части на другую сдвинуто на 2 часа, а продолжительность времени перестановки увеличена на 1 час.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- Введены новые виды комбинированных дорожных знаков, которые объединяют знак "Парковка (парковочное место)" с табличкой "Платные услуги" и "Инвалиды".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По действующим с настоящее время правилам, 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01 марта 2023 года в случае если на таком стоящем маршрутном транспортном средстве включено световое табло "Внимание, пассажир!", водитель, приближающийся сзади, должен остановиться перед разметкой (цвет - желтый) - обозначает места остановок трамваев, если посадка и высадка производятся с проезжей части или с посадочной площадки, расположенной на ней), а при ее отсутствии - перед маршрутным транспортным средством, не создавая помех пешеходам, осуществляющим посадку и высадку с проезжей части или с посадочной площадки, расположенной на ней. Начинать движение разрешается только при отсутствии пешеходов на проезжей части и после выключения светового табло "Внимание, пассажир!"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На регулируемых перекрестках теперь может устанавливаться дополнительная секция с белым сигналом, которая предупреждает водителям о том, что после поворота в указанную сторону на его пути находится пешеходный переход, где движение пешеходов разрешено, в связи с чем при повороте на перекрестке водитель должен будет уступить дорогу пешеходам.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Информационная световая секция в виде силуэта пешехода и стрелки с мигающим сигналом бело-лунного цвета, расположенная под светофором, информирует водителя о том, что на пешеходном переходе, в направлении которого он поворачивает, включен сигнал светофора, разрешающий движение пешеходам. Направление стрелки указывает на пешеходный переход, на котором включен сигнал светофора, разрешающий движение пешеходам.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Правилами дорожного движения конкретизируется использование вида разметки, которая обозначает диагональный пешеходный переход.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Диагональные пешеходные переходы с 01 марта 2023 года должны обозначаться именно данным видом разметки.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диагональной разметки, обозначающей такой пешеходный переход.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 настоящее время в жилой зоне запрещаются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Внесенными изменениями к числу транспортных средств, на которые распространяется ограничение стоянки вне специально выделенных и </w:t>
      </w:r>
      <w:r>
        <w:rPr>
          <w:color w:val="333333"/>
          <w:sz w:val="28"/>
          <w:szCs w:val="28"/>
        </w:rPr>
        <w:lastRenderedPageBreak/>
        <w:t>обозначенных знаками и (или) разметкой мест, отнесены и автобусы. Указанное ограничение распространяется также и на дворовые территории.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Правилами дорожного движения официально будет введено понятие "Средство индивидуальной мобильности"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color w:val="333333"/>
          <w:sz w:val="28"/>
          <w:szCs w:val="28"/>
        </w:rPr>
        <w:t>электросамокаты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электроскейтборды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гироскутеры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сигвеи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моноколеса</w:t>
      </w:r>
      <w:proofErr w:type="spellEnd"/>
      <w:r>
        <w:rPr>
          <w:color w:val="333333"/>
          <w:sz w:val="28"/>
          <w:szCs w:val="28"/>
        </w:rPr>
        <w:t xml:space="preserve"> и иные аналогичные средства).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движении на указанных транспортных средствах предусмотрено соблюдение дополнительных требований, изложенных в Правилах дорожного движения.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Внесены изменения, регламентирующие скоростной режим, при движении по дорогам общего пользования. Так с вступлением изменений в силу разрешенная скорость движения составит: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автобусам, в которых места для сидения пассажиров оборудованы ремнями безопасности, предназначенным для перевозки исключительно сидящих пассажиров, - не более 90 км/ч, другим автобусам - не более 70 км/ч;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легковым автомобилям при буксировке прицепа, грузовым автомобилям с разрешенной максимальной массой более 3,5 т на автомагистралях - не более 90 км/ч, на остальных дорогах - не более 70 км/ч;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автобусам, осуществляющим организованные перевозки групп детей, - не более 60 км/ч.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Велосипедистам, лицам, использующим для передвижения средства индивидуальной мобильности, и водителям мопедов запрещается: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управлять велосипедом, мопедом и средством индивидуальной мобильности (при наличии руля), не держась за руль хотя бы одной рукой;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перевозить пассажиров, если это не предусмотрено оборудованием или конструкцией </w:t>
      </w:r>
      <w:proofErr w:type="gramStart"/>
      <w:r>
        <w:rPr>
          <w:color w:val="333333"/>
          <w:sz w:val="28"/>
          <w:szCs w:val="28"/>
        </w:rPr>
        <w:t>велосипеда</w:t>
      </w:r>
      <w:proofErr w:type="gramEnd"/>
      <w:r>
        <w:rPr>
          <w:color w:val="333333"/>
          <w:sz w:val="28"/>
          <w:szCs w:val="28"/>
        </w:rPr>
        <w:t xml:space="preserve"> или средства индивидуальной мобильности.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Таким образом, вступает в силу запрет на перевозку пассажиров водителям мопедов.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 указанной даты вводятся дополнительные требования к установке на транспортном средстве знака "Инвалид", который может быть установлен спереди или сзади механических транспортных средств, управляемых инвалидами, которым в соответствии с Федеральным законом "О социальной защите инвалидов в Российской Федерации" предоставлено право на бесплатное использование мест для парковки транспортных средств, перевозящих таких инвалидов и (или) детей-инвалидов.</w:t>
      </w:r>
    </w:p>
    <w:p w:rsidR="00F57165" w:rsidRDefault="00F57165" w:rsidP="00F5716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Сведения о транспортных средствах, используемых лицами, которым предоставлено указанное право, помимо установленного опознавательного знака, должны быть внесены в федеральный реестр инвалидов на основании заявления инвалида (его законного или уполномоченного представителя).</w:t>
      </w:r>
    </w:p>
    <w:bookmarkEnd w:id="0"/>
    <w:p w:rsidR="003501F4" w:rsidRDefault="003501F4" w:rsidP="00F57165">
      <w:pPr>
        <w:spacing w:after="0"/>
        <w:ind w:firstLine="851"/>
      </w:pPr>
    </w:p>
    <w:sectPr w:rsidR="0035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C"/>
    <w:rsid w:val="003501F4"/>
    <w:rsid w:val="006D6D2C"/>
    <w:rsid w:val="00F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692A9-CCE8-42AA-BC57-4B0C42A7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6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2023-06-19T09:52:00Z</dcterms:created>
  <dcterms:modified xsi:type="dcterms:W3CDTF">2023-06-19T10:00:00Z</dcterms:modified>
</cp:coreProperties>
</file>