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65" w:rsidRDefault="00365565" w:rsidP="00365565">
      <w:pPr>
        <w:pStyle w:val="a3"/>
        <w:jc w:val="both"/>
        <w:rPr>
          <w:rFonts w:ascii="Times New Roman" w:hAnsi="Times New Roman"/>
          <w:b/>
          <w:sz w:val="28"/>
          <w:szCs w:val="28"/>
        </w:rPr>
      </w:pPr>
      <w:bookmarkStart w:id="0" w:name="_GoBack"/>
      <w:r>
        <w:rPr>
          <w:rFonts w:ascii="Times New Roman" w:hAnsi="Times New Roman"/>
          <w:b/>
          <w:sz w:val="28"/>
          <w:szCs w:val="28"/>
        </w:rPr>
        <w:t>На какое имущество не может быть обращено взыскание по исполнительным документам?</w:t>
      </w:r>
    </w:p>
    <w:bookmarkEnd w:id="0"/>
    <w:p w:rsidR="00365565" w:rsidRDefault="00365565" w:rsidP="00365565">
      <w:pPr>
        <w:pStyle w:val="a3"/>
        <w:jc w:val="both"/>
        <w:rPr>
          <w:rFonts w:ascii="Times New Roman" w:hAnsi="Times New Roman"/>
          <w:sz w:val="28"/>
          <w:szCs w:val="28"/>
        </w:rPr>
      </w:pPr>
    </w:p>
    <w:p w:rsidR="00365565" w:rsidRDefault="00365565" w:rsidP="00365565">
      <w:pPr>
        <w:pStyle w:val="a3"/>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Статьей 446 Гражданско-процессуального кодекса Российской Федерации определен перечень имущества, на которое не может быть обращено взыскание по исполнительным документам.</w:t>
      </w:r>
    </w:p>
    <w:p w:rsidR="00365565" w:rsidRDefault="00365565" w:rsidP="00365565">
      <w:pPr>
        <w:pStyle w:val="a3"/>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365565" w:rsidRDefault="00365565" w:rsidP="00365565">
      <w:pPr>
        <w:pStyle w:val="a3"/>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Также не может быть обращено взыскание по исполнительным документам на земельные участки, на которых расположены объекты, которые указаны выше. Исключением является если это имущество является предметом ипотеки и на него может быть обращено взыскание.</w:t>
      </w:r>
    </w:p>
    <w:p w:rsidR="00365565" w:rsidRDefault="00365565" w:rsidP="00365565">
      <w:pPr>
        <w:pStyle w:val="a3"/>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предметы обычной домашней обстановки и обихода, вещи индивидуального пользования, за исключением драгоценностей и других предметов роскоши;</w:t>
      </w:r>
    </w:p>
    <w:p w:rsidR="00365565" w:rsidRDefault="00365565" w:rsidP="00365565">
      <w:pPr>
        <w:pStyle w:val="a3"/>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p>
    <w:p w:rsidR="00365565" w:rsidRDefault="00365565" w:rsidP="00365565">
      <w:pPr>
        <w:pStyle w:val="a3"/>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365565" w:rsidRDefault="00365565" w:rsidP="00365565">
      <w:pPr>
        <w:pStyle w:val="a3"/>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 семена, необходимые для очередного посева. Кроме того, к такому имуществу относится 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365565" w:rsidRDefault="00365565" w:rsidP="00365565">
      <w:pPr>
        <w:pStyle w:val="a3"/>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средства транспорта и другое необходимое гражданину-должнику в связи с его инвалидностью имущество;</w:t>
      </w:r>
    </w:p>
    <w:p w:rsidR="00365565" w:rsidRDefault="00365565" w:rsidP="00365565">
      <w:pPr>
        <w:pStyle w:val="a3"/>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призы, государственные награды, почетные и памятные знаки, которыми награжден гражданин-должник.</w:t>
      </w:r>
    </w:p>
    <w:p w:rsidR="00A00278" w:rsidRDefault="00A00278"/>
    <w:sectPr w:rsidR="00A00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CD"/>
    <w:rsid w:val="00365565"/>
    <w:rsid w:val="00A00278"/>
    <w:rsid w:val="00C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A357"/>
  <w15:chartTrackingRefBased/>
  <w15:docId w15:val="{5ABEA536-CE0F-4E4D-B9BA-15ABE728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55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1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Корнеева</dc:creator>
  <cp:keywords/>
  <dc:description/>
  <cp:lastModifiedBy>Ирина Владимировна Корнеева</cp:lastModifiedBy>
  <cp:revision>2</cp:revision>
  <dcterms:created xsi:type="dcterms:W3CDTF">2023-12-13T16:16:00Z</dcterms:created>
  <dcterms:modified xsi:type="dcterms:W3CDTF">2023-12-13T16:17:00Z</dcterms:modified>
</cp:coreProperties>
</file>