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B1" w:rsidRPr="00587C5D" w:rsidRDefault="00A972B1" w:rsidP="00587C5D">
      <w:pPr>
        <w:spacing w:after="0" w:line="240" w:lineRule="auto"/>
        <w:jc w:val="center"/>
        <w:rPr>
          <w:rFonts w:ascii="Times New Roman" w:hAnsi="Times New Roman"/>
          <w:b/>
          <w:sz w:val="32"/>
          <w:szCs w:val="32"/>
        </w:rPr>
      </w:pPr>
      <w:r w:rsidRPr="00587C5D">
        <w:rPr>
          <w:rFonts w:ascii="Times New Roman" w:hAnsi="Times New Roman"/>
          <w:b/>
          <w:sz w:val="32"/>
          <w:szCs w:val="32"/>
        </w:rPr>
        <w:t>Уголовная ответственность за посредни</w:t>
      </w:r>
      <w:bookmarkStart w:id="0" w:name="_GoBack"/>
      <w:bookmarkEnd w:id="0"/>
      <w:r w:rsidRPr="00587C5D">
        <w:rPr>
          <w:rFonts w:ascii="Times New Roman" w:hAnsi="Times New Roman"/>
          <w:b/>
          <w:sz w:val="32"/>
          <w:szCs w:val="32"/>
        </w:rPr>
        <w:t>чество во взяточничестве</w:t>
      </w:r>
    </w:p>
    <w:p w:rsidR="00A972B1" w:rsidRPr="00587C5D" w:rsidRDefault="00A972B1" w:rsidP="00587C5D">
      <w:pPr>
        <w:spacing w:after="0" w:line="240" w:lineRule="auto"/>
        <w:jc w:val="both"/>
        <w:rPr>
          <w:rFonts w:ascii="Times New Roman" w:hAnsi="Times New Roman"/>
          <w:sz w:val="28"/>
          <w:szCs w:val="28"/>
        </w:rPr>
      </w:pPr>
      <w:r w:rsidRPr="00587C5D">
        <w:rPr>
          <w:rFonts w:ascii="Times New Roman" w:hAnsi="Times New Roman"/>
          <w:sz w:val="28"/>
          <w:szCs w:val="28"/>
        </w:rPr>
        <w:t> </w:t>
      </w:r>
    </w:p>
    <w:p w:rsidR="00A972B1" w:rsidRPr="00587C5D" w:rsidRDefault="00A972B1" w:rsidP="00587C5D">
      <w:pPr>
        <w:spacing w:after="0" w:line="240" w:lineRule="auto"/>
        <w:ind w:firstLine="708"/>
        <w:jc w:val="both"/>
        <w:rPr>
          <w:rFonts w:ascii="Times New Roman" w:hAnsi="Times New Roman"/>
          <w:sz w:val="28"/>
          <w:szCs w:val="28"/>
        </w:rPr>
      </w:pPr>
      <w:r w:rsidRPr="00587C5D">
        <w:rPr>
          <w:rFonts w:ascii="Times New Roman" w:hAnsi="Times New Roman"/>
          <w:sz w:val="28"/>
          <w:szCs w:val="28"/>
        </w:rPr>
        <w:t>В Уголовном кодексе Российской Федерации (далее - УК РФ) предусмотрена ответственность за посредничество во взяточничестве (статья 291.1 УК РФ).</w:t>
      </w:r>
    </w:p>
    <w:p w:rsidR="00A972B1" w:rsidRPr="00587C5D" w:rsidRDefault="00A972B1" w:rsidP="00587C5D">
      <w:pPr>
        <w:spacing w:after="0" w:line="240" w:lineRule="auto"/>
        <w:ind w:firstLine="708"/>
        <w:jc w:val="both"/>
        <w:rPr>
          <w:rFonts w:ascii="Times New Roman" w:hAnsi="Times New Roman"/>
          <w:sz w:val="28"/>
          <w:szCs w:val="28"/>
        </w:rPr>
      </w:pPr>
      <w:r w:rsidRPr="00587C5D">
        <w:rPr>
          <w:rFonts w:ascii="Times New Roman" w:hAnsi="Times New Roman"/>
          <w:sz w:val="28"/>
          <w:szCs w:val="28"/>
        </w:rPr>
        <w:t>Согласно части 1 статьи 291.1 УК РФ посредничеством во взяточничестве считается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то есть в сумме более 25 тыс. рублей.</w:t>
      </w:r>
    </w:p>
    <w:p w:rsidR="00A972B1" w:rsidRPr="00587C5D" w:rsidRDefault="00A972B1" w:rsidP="00587C5D">
      <w:pPr>
        <w:spacing w:after="0" w:line="240" w:lineRule="auto"/>
        <w:ind w:firstLine="708"/>
        <w:jc w:val="both"/>
        <w:rPr>
          <w:rFonts w:ascii="Times New Roman" w:hAnsi="Times New Roman"/>
          <w:sz w:val="28"/>
          <w:szCs w:val="28"/>
        </w:rPr>
      </w:pPr>
      <w:r w:rsidRPr="00587C5D">
        <w:rPr>
          <w:rFonts w:ascii="Times New Roman" w:hAnsi="Times New Roman"/>
          <w:sz w:val="28"/>
          <w:szCs w:val="28"/>
        </w:rPr>
        <w:t>При этом если размер взятки составил менее указанной суммы уголовная ответственность по ст. 291.1 УК РФ не наступает, однако действия лица, могут быть квалифицированы как пособничество в получении или передаче взятки, то есть как преступление предусмотренное частью 5 статьи 33 и частью 1 статьи 290 УК РФ или частью 5 статьи 33 и частью 1 статьи 291 УК РФ.</w:t>
      </w:r>
    </w:p>
    <w:p w:rsidR="00A972B1" w:rsidRPr="00587C5D" w:rsidRDefault="00A972B1" w:rsidP="00587C5D">
      <w:pPr>
        <w:spacing w:after="0" w:line="240" w:lineRule="auto"/>
        <w:ind w:firstLine="708"/>
        <w:jc w:val="both"/>
        <w:rPr>
          <w:rFonts w:ascii="Times New Roman" w:hAnsi="Times New Roman"/>
          <w:sz w:val="28"/>
          <w:szCs w:val="28"/>
        </w:rPr>
      </w:pPr>
      <w:r w:rsidRPr="00587C5D">
        <w:rPr>
          <w:rFonts w:ascii="Times New Roman" w:hAnsi="Times New Roman"/>
          <w:sz w:val="28"/>
          <w:szCs w:val="28"/>
        </w:rPr>
        <w:t>Субъектом преступления, предусмотренного статьей 291.1 УК РФ, является вменяемое лицо, достигшее 16-летнего возраста.</w:t>
      </w:r>
    </w:p>
    <w:p w:rsidR="00A972B1" w:rsidRPr="00587C5D" w:rsidRDefault="00A972B1" w:rsidP="00587C5D">
      <w:pPr>
        <w:spacing w:after="0" w:line="240" w:lineRule="auto"/>
        <w:ind w:firstLine="708"/>
        <w:jc w:val="both"/>
        <w:rPr>
          <w:rFonts w:ascii="Times New Roman" w:hAnsi="Times New Roman"/>
          <w:sz w:val="28"/>
          <w:szCs w:val="28"/>
        </w:rPr>
      </w:pPr>
      <w:r w:rsidRPr="00587C5D">
        <w:rPr>
          <w:rFonts w:ascii="Times New Roman" w:hAnsi="Times New Roman"/>
          <w:sz w:val="28"/>
          <w:szCs w:val="28"/>
        </w:rPr>
        <w:t>В качестве наказания за совершение данного преступления, предусмотрен 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A972B1" w:rsidRPr="00587C5D" w:rsidRDefault="00A972B1" w:rsidP="00587C5D">
      <w:pPr>
        <w:spacing w:after="0" w:line="240" w:lineRule="auto"/>
        <w:ind w:firstLine="708"/>
        <w:jc w:val="both"/>
        <w:rPr>
          <w:rFonts w:ascii="Times New Roman" w:hAnsi="Times New Roman"/>
          <w:sz w:val="28"/>
          <w:szCs w:val="28"/>
        </w:rPr>
      </w:pPr>
      <w:r w:rsidRPr="00587C5D">
        <w:rPr>
          <w:rFonts w:ascii="Times New Roman" w:hAnsi="Times New Roman"/>
          <w:sz w:val="28"/>
          <w:szCs w:val="28"/>
        </w:rPr>
        <w:t>Часть 2 статьи 291.1 УК РФ предусматривает уголовную ответственность за посредничество во взяточничестве за совершение заведомо незаконных действий (бездействие) либо лицом с использованием своего служебного положения, что наказывается штрафом в размере от тридцатикратной до шестидесятикратной суммы взятки с лишением права занимать определенные должн</w:t>
      </w:r>
      <w:r>
        <w:rPr>
          <w:rFonts w:ascii="Times New Roman" w:hAnsi="Times New Roman"/>
          <w:sz w:val="28"/>
          <w:szCs w:val="28"/>
        </w:rPr>
        <w:t xml:space="preserve">ости или заниматься определенной </w:t>
      </w:r>
      <w:r w:rsidRPr="00587C5D">
        <w:rPr>
          <w:rFonts w:ascii="Times New Roman" w:hAnsi="Times New Roman"/>
          <w:sz w:val="28"/>
          <w:szCs w:val="28"/>
        </w:rPr>
        <w:t>деятельностью на срок до трех лет либо лишением свободы на срок от трех до семи лет со штрафом в размере тридцатикратной суммы взятки.</w:t>
      </w:r>
    </w:p>
    <w:p w:rsidR="00A972B1" w:rsidRPr="00587C5D" w:rsidRDefault="00A972B1" w:rsidP="00587C5D">
      <w:pPr>
        <w:spacing w:after="0" w:line="240" w:lineRule="auto"/>
        <w:ind w:firstLine="708"/>
        <w:jc w:val="both"/>
        <w:rPr>
          <w:rFonts w:ascii="Times New Roman" w:hAnsi="Times New Roman"/>
          <w:sz w:val="28"/>
          <w:szCs w:val="28"/>
        </w:rPr>
      </w:pPr>
      <w:r w:rsidRPr="00587C5D">
        <w:rPr>
          <w:rFonts w:ascii="Times New Roman" w:hAnsi="Times New Roman"/>
          <w:sz w:val="28"/>
          <w:szCs w:val="28"/>
        </w:rPr>
        <w:t>Также предусмотрена уголовная ответственность за посредничество во взяточничестве, совершенное: группой лиц по предварительному сговору или организованной группой; в крупном размере, то есть в сумме более 150 тыс. рублей (часть 3 статьи 291.1 УК РФ), что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A972B1" w:rsidRPr="00587C5D" w:rsidRDefault="00A972B1" w:rsidP="00587C5D">
      <w:pPr>
        <w:spacing w:after="0" w:line="240" w:lineRule="auto"/>
        <w:ind w:firstLine="708"/>
        <w:jc w:val="both"/>
        <w:rPr>
          <w:rFonts w:ascii="Times New Roman" w:hAnsi="Times New Roman"/>
          <w:sz w:val="28"/>
          <w:szCs w:val="28"/>
        </w:rPr>
      </w:pPr>
      <w:r w:rsidRPr="00587C5D">
        <w:rPr>
          <w:rFonts w:ascii="Times New Roman" w:hAnsi="Times New Roman"/>
          <w:sz w:val="28"/>
          <w:szCs w:val="28"/>
        </w:rPr>
        <w:t>Кроме того, согласно части 4 статьи 291.1 УК РФ уголовная ответственность предусмотрена за посредничество во взяточничестве, совершенном в особо крупном размере, то есть в сумме более 1 млн. рублей, что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A972B1" w:rsidRPr="00587C5D" w:rsidRDefault="00A972B1" w:rsidP="00587C5D">
      <w:pPr>
        <w:spacing w:after="0" w:line="240" w:lineRule="auto"/>
        <w:ind w:firstLine="708"/>
        <w:jc w:val="both"/>
        <w:rPr>
          <w:rFonts w:ascii="Times New Roman" w:hAnsi="Times New Roman"/>
          <w:sz w:val="28"/>
          <w:szCs w:val="28"/>
        </w:rPr>
      </w:pPr>
      <w:r w:rsidRPr="00587C5D">
        <w:rPr>
          <w:rFonts w:ascii="Times New Roman" w:hAnsi="Times New Roman"/>
          <w:sz w:val="28"/>
          <w:szCs w:val="28"/>
        </w:rPr>
        <w:t>В качестве отдельного основания для привлечения к уголовной ответственности в соответствии с частью 5 статьи 291.1 УК РФ выделено обещание или предложение посредничества во взяточничестве. В качестве наказания за совершение таких действий предусмотрен 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 штрафом в размере от десятикратной до шестидесятикратной суммы взятки.</w:t>
      </w:r>
    </w:p>
    <w:p w:rsidR="00A972B1" w:rsidRPr="00587C5D" w:rsidRDefault="00A972B1" w:rsidP="00587C5D">
      <w:pPr>
        <w:spacing w:after="0" w:line="240" w:lineRule="auto"/>
        <w:ind w:firstLine="708"/>
        <w:jc w:val="both"/>
        <w:rPr>
          <w:rFonts w:ascii="Times New Roman" w:hAnsi="Times New Roman"/>
          <w:sz w:val="28"/>
          <w:szCs w:val="28"/>
        </w:rPr>
      </w:pPr>
      <w:r w:rsidRPr="00587C5D">
        <w:rPr>
          <w:rFonts w:ascii="Times New Roman" w:hAnsi="Times New Roman"/>
          <w:sz w:val="28"/>
          <w:szCs w:val="28"/>
        </w:rPr>
        <w:t>Однако действующим законодательством предусмотрена возможность освобождения лица от уголовной ответственности за совершение преступления, предусмотренного статьей 291.1 УК РФ. Так,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972B1" w:rsidRDefault="00A972B1"/>
    <w:sectPr w:rsidR="00A972B1" w:rsidSect="009C5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03A"/>
    <w:rsid w:val="002033DC"/>
    <w:rsid w:val="00587C5D"/>
    <w:rsid w:val="006B1DFD"/>
    <w:rsid w:val="009C5804"/>
    <w:rsid w:val="00A972B1"/>
    <w:rsid w:val="00D8325B"/>
    <w:rsid w:val="00D900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pPr>
      <w:spacing w:after="160" w:line="259" w:lineRule="auto"/>
    </w:pPr>
    <w:rPr>
      <w:lang w:eastAsia="en-US"/>
    </w:rPr>
  </w:style>
  <w:style w:type="paragraph" w:styleId="Heading1">
    <w:name w:val="heading 1"/>
    <w:basedOn w:val="Normal"/>
    <w:link w:val="Heading1Char"/>
    <w:uiPriority w:val="99"/>
    <w:qFormat/>
    <w:rsid w:val="002033D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3DC"/>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2033DC"/>
    <w:rPr>
      <w:rFonts w:cs="Times New Roman"/>
    </w:rPr>
  </w:style>
  <w:style w:type="paragraph" w:styleId="NormalWeb">
    <w:name w:val="Normal (Web)"/>
    <w:basedOn w:val="Normal"/>
    <w:uiPriority w:val="99"/>
    <w:semiHidden/>
    <w:rsid w:val="002033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203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style11"/>
    <w:basedOn w:val="DefaultParagraphFont"/>
    <w:uiPriority w:val="99"/>
    <w:rsid w:val="002033DC"/>
    <w:rPr>
      <w:rFonts w:cs="Times New Roman"/>
    </w:rPr>
  </w:style>
</w:styles>
</file>

<file path=word/webSettings.xml><?xml version="1.0" encoding="utf-8"?>
<w:webSettings xmlns:r="http://schemas.openxmlformats.org/officeDocument/2006/relationships" xmlns:w="http://schemas.openxmlformats.org/wordprocessingml/2006/main">
  <w:divs>
    <w:div w:id="884947041">
      <w:marLeft w:val="0"/>
      <w:marRight w:val="0"/>
      <w:marTop w:val="0"/>
      <w:marBottom w:val="0"/>
      <w:divBdr>
        <w:top w:val="none" w:sz="0" w:space="0" w:color="auto"/>
        <w:left w:val="none" w:sz="0" w:space="0" w:color="auto"/>
        <w:bottom w:val="none" w:sz="0" w:space="0" w:color="auto"/>
        <w:right w:val="none" w:sz="0" w:space="0" w:color="auto"/>
      </w:divBdr>
      <w:divsChild>
        <w:div w:id="884947042">
          <w:marLeft w:val="0"/>
          <w:marRight w:val="0"/>
          <w:marTop w:val="0"/>
          <w:marBottom w:val="0"/>
          <w:divBdr>
            <w:top w:val="none" w:sz="0" w:space="0" w:color="auto"/>
            <w:left w:val="none" w:sz="0" w:space="0" w:color="auto"/>
            <w:bottom w:val="none" w:sz="0" w:space="0" w:color="auto"/>
            <w:right w:val="none" w:sz="0" w:space="0" w:color="auto"/>
          </w:divBdr>
        </w:div>
        <w:div w:id="884947043">
          <w:marLeft w:val="0"/>
          <w:marRight w:val="0"/>
          <w:marTop w:val="150"/>
          <w:marBottom w:val="150"/>
          <w:divBdr>
            <w:top w:val="none" w:sz="0" w:space="0" w:color="auto"/>
            <w:left w:val="none" w:sz="0" w:space="0" w:color="auto"/>
            <w:bottom w:val="none" w:sz="0" w:space="0" w:color="auto"/>
            <w:right w:val="none" w:sz="0" w:space="0" w:color="auto"/>
          </w:divBdr>
        </w:div>
        <w:div w:id="88494704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626</Words>
  <Characters>3571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Помощник </cp:lastModifiedBy>
  <cp:revision>3</cp:revision>
  <dcterms:created xsi:type="dcterms:W3CDTF">2016-01-29T09:45:00Z</dcterms:created>
  <dcterms:modified xsi:type="dcterms:W3CDTF">2016-01-29T10:34:00Z</dcterms:modified>
</cp:coreProperties>
</file>