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5E2" w:rsidRPr="00DF05E2" w:rsidRDefault="00DF05E2" w:rsidP="00DF05E2">
      <w:pPr>
        <w:shd w:val="clear" w:color="auto" w:fill="FFFFFF"/>
        <w:spacing w:line="540" w:lineRule="atLeast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DF05E2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Условия освобождения взяткодателя от уголовной ответственности</w:t>
      </w:r>
    </w:p>
    <w:p w:rsidR="00DF05E2" w:rsidRPr="00DF05E2" w:rsidRDefault="00DF05E2" w:rsidP="00DF05E2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bookmarkStart w:id="0" w:name="_GoBack"/>
      <w:bookmarkEnd w:id="0"/>
      <w:r w:rsidRPr="00DF05E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Данный вопрос урегулирован статьей 291 Уголовного кодекса Российской Федерации.</w:t>
      </w:r>
    </w:p>
    <w:p w:rsidR="00DF05E2" w:rsidRPr="00DF05E2" w:rsidRDefault="00DF05E2" w:rsidP="00DF05E2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DF05E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Лицо, давшее взятку, освобождается от уголовной ответственности</w:t>
      </w:r>
      <w:r w:rsidRPr="00DF05E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  <w:t>в одном из следующих случаев либо в их совокупности:</w:t>
      </w:r>
    </w:p>
    <w:p w:rsidR="00DF05E2" w:rsidRPr="00DF05E2" w:rsidRDefault="00DF05E2" w:rsidP="00DF05E2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DF05E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 активного способствования раскрытию и (или) расследованию преступления;</w:t>
      </w:r>
    </w:p>
    <w:p w:rsidR="00DF05E2" w:rsidRPr="00DF05E2" w:rsidRDefault="00DF05E2" w:rsidP="00DF05E2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DF05E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 наличии в отношении него вымогательства взятки со стороны должностного лица;</w:t>
      </w:r>
    </w:p>
    <w:p w:rsidR="00DF05E2" w:rsidRPr="00DF05E2" w:rsidRDefault="00DF05E2" w:rsidP="00DF05E2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DF05E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 добровольного сообщения о даче взятки после совершения преступления</w:t>
      </w:r>
      <w:r w:rsidRPr="00DF05E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  <w:t>в правоохранительный орган, имеющий право возбудить уголовное дело.</w:t>
      </w:r>
    </w:p>
    <w:p w:rsidR="00DF05E2" w:rsidRPr="00DF05E2" w:rsidRDefault="00DF05E2" w:rsidP="00DF05E2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DF05E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Активное способствование раскрытию преступления означает не только признание себя виновным и чистосердечное признание, но также выражается</w:t>
      </w:r>
      <w:r w:rsidRPr="00DF05E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  <w:t>в предоставлении органам следствия до того неизвестной им информации, например, о месте нахождения орудий преступления, представлении вещественных доказательств, помощи в организации и проведении следственных действий и совершении иных действий.</w:t>
      </w:r>
    </w:p>
    <w:p w:rsidR="00DF05E2" w:rsidRPr="00DF05E2" w:rsidRDefault="00DF05E2" w:rsidP="00DF05E2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DF05E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Сообщение о даче взятки может быть сделано как в устной,</w:t>
      </w:r>
      <w:r w:rsidRPr="00DF05E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  <w:t>так и в письменной форме и признается добровольным независимо от мотивов, которыми руководствовался заявитель.</w:t>
      </w:r>
    </w:p>
    <w:p w:rsidR="00DF05E2" w:rsidRPr="00DF05E2" w:rsidRDefault="00DF05E2" w:rsidP="00DF05E2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DF05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признается добровольным заявление о даче взятки в связи с задержанием лица по подозрению в совершении этого преступления.</w:t>
      </w:r>
    </w:p>
    <w:p w:rsidR="00676A3F" w:rsidRDefault="00676A3F"/>
    <w:sectPr w:rsidR="00676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499"/>
    <w:rsid w:val="00676A3F"/>
    <w:rsid w:val="009A3499"/>
    <w:rsid w:val="00DF0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50191"/>
  <w15:chartTrackingRefBased/>
  <w15:docId w15:val="{73A6A6CB-300E-4404-8F1E-8827299FC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3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04783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629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17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3837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02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84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1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 Корнеева</dc:creator>
  <cp:keywords/>
  <dc:description/>
  <cp:lastModifiedBy>Ирина Владимировна Корнеева</cp:lastModifiedBy>
  <cp:revision>3</cp:revision>
  <dcterms:created xsi:type="dcterms:W3CDTF">2024-12-10T12:56:00Z</dcterms:created>
  <dcterms:modified xsi:type="dcterms:W3CDTF">2024-12-10T12:57:00Z</dcterms:modified>
</cp:coreProperties>
</file>