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E8" w:rsidRDefault="00A667E8" w:rsidP="00A667E8">
      <w:pPr>
        <w:spacing w:after="160" w:line="540" w:lineRule="atLeast"/>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О некоторых вопросах использования земельных участков, расположенных в границах охранных зон объектов электросетевого хозяйства</w:t>
      </w:r>
    </w:p>
    <w:p w:rsidR="00A667E8" w:rsidRDefault="00A667E8" w:rsidP="00A667E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 xml:space="preserve">Федеральной службой государственной регистрации, кадастра и картографии (далее - </w:t>
      </w:r>
      <w:proofErr w:type="spellStart"/>
      <w:r>
        <w:rPr>
          <w:rFonts w:ascii="Times New Roman" w:eastAsia="Times New Roman" w:hAnsi="Times New Roman" w:cs="Times New Roman"/>
          <w:color w:val="333333"/>
          <w:sz w:val="28"/>
          <w:szCs w:val="28"/>
          <w:lang w:eastAsia="ru-RU"/>
        </w:rPr>
        <w:t>Росреестр</w:t>
      </w:r>
      <w:proofErr w:type="spellEnd"/>
      <w:r>
        <w:rPr>
          <w:rFonts w:ascii="Times New Roman" w:eastAsia="Times New Roman" w:hAnsi="Times New Roman" w:cs="Times New Roman"/>
          <w:color w:val="333333"/>
          <w:sz w:val="28"/>
          <w:szCs w:val="28"/>
          <w:lang w:eastAsia="ru-RU"/>
        </w:rPr>
        <w:t xml:space="preserve">) в связи с вступлением в силу 01.09.2023 постановления Правительства Российской Федерации от 18.02.2023 №270 «О некоторых вопросах использования земельных участков, расположенных в границах охранных зон объектов электросетевого хозяйства», с учетом позиции Минэнерго России и </w:t>
      </w:r>
      <w:proofErr w:type="spellStart"/>
      <w:r>
        <w:rPr>
          <w:rFonts w:ascii="Times New Roman" w:eastAsia="Times New Roman" w:hAnsi="Times New Roman" w:cs="Times New Roman"/>
          <w:color w:val="333333"/>
          <w:sz w:val="28"/>
          <w:szCs w:val="28"/>
          <w:lang w:eastAsia="ru-RU"/>
        </w:rPr>
        <w:t>Ростехнадзора</w:t>
      </w:r>
      <w:proofErr w:type="spellEnd"/>
      <w:r>
        <w:rPr>
          <w:rFonts w:ascii="Times New Roman" w:eastAsia="Times New Roman" w:hAnsi="Times New Roman" w:cs="Times New Roman"/>
          <w:color w:val="333333"/>
          <w:sz w:val="28"/>
          <w:szCs w:val="28"/>
          <w:lang w:eastAsia="ru-RU"/>
        </w:rPr>
        <w:t xml:space="preserve"> даны разъяснения по вопросу регистрационных действий в отношении жилых и садовых домов, созданных на земельном участке</w:t>
      </w:r>
      <w:proofErr w:type="gram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предназначенном</w:t>
      </w:r>
      <w:proofErr w:type="gramEnd"/>
      <w:r>
        <w:rPr>
          <w:rFonts w:ascii="Times New Roman" w:eastAsia="Times New Roman" w:hAnsi="Times New Roman" w:cs="Times New Roman"/>
          <w:color w:val="333333"/>
          <w:sz w:val="28"/>
          <w:szCs w:val="28"/>
          <w:lang w:eastAsia="ru-RU"/>
        </w:rPr>
        <w:t xml:space="preserve">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 для осуществления крестьянским (фермерским) хозяйством своей деятельности («дачная амнистия»).</w:t>
      </w:r>
    </w:p>
    <w:p w:rsidR="00A667E8" w:rsidRDefault="00A667E8" w:rsidP="00A667E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Так, с 01.09.2023 в охранных зонах допускается размещение зданий и сооружений при соблюдении определенных параметров, при этом наличие письменного разрешения о согласовании строительства сетевыми организациями не требуется.</w:t>
      </w:r>
    </w:p>
    <w:p w:rsidR="00A667E8" w:rsidRDefault="00A667E8" w:rsidP="00A667E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Росреестром</w:t>
      </w:r>
      <w:proofErr w:type="spellEnd"/>
      <w:r>
        <w:rPr>
          <w:rFonts w:ascii="Times New Roman" w:eastAsia="Times New Roman" w:hAnsi="Times New Roman" w:cs="Times New Roman"/>
          <w:color w:val="333333"/>
          <w:sz w:val="28"/>
          <w:szCs w:val="28"/>
          <w:lang w:eastAsia="ru-RU"/>
        </w:rPr>
        <w:t xml:space="preserve"> сообщается, что проверка на соответствие параметров жилого или садового дома ограничениям, установленным в охранной зоне объекта электросетевого хозяйства, должна проводиться государственным регистратором прав при наличии сведений о такой зоне в Едином государственном реестре объектов недвижимости (ЕГРН) и (или) в документе, устанавливающем или удостоверяющем право на земельный участок, и при отсутствии согласования сетевой организации строительства соответствующего объекта.</w:t>
      </w:r>
    </w:p>
    <w:p w:rsidR="00A667E8" w:rsidRDefault="00A667E8" w:rsidP="00A667E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Вопрос о соответствии параметров жилого или садового дома, заявленного к осуществлению учетно-регистрационных действий в рамках «дачной амнистии», ограничениям, установленным в охранной зоне объекта электросетевого хозяйства, может быть разрешен путем получения государственным регистратором прав соответствующей информации от сетевой организации (организации, которая владеет соответствующим объектом электросетевого хозяйства на праве собственности или ином законном основании) либо от органа власти соответствующего субъекта Российской Федерации</w:t>
      </w:r>
      <w:proofErr w:type="gramEnd"/>
      <w:r>
        <w:rPr>
          <w:rFonts w:ascii="Times New Roman" w:eastAsia="Times New Roman" w:hAnsi="Times New Roman" w:cs="Times New Roman"/>
          <w:color w:val="333333"/>
          <w:sz w:val="28"/>
          <w:szCs w:val="28"/>
          <w:lang w:eastAsia="ru-RU"/>
        </w:rPr>
        <w:t xml:space="preserve"> на направленный в рамках рассмотрения документов запрос.</w:t>
      </w:r>
    </w:p>
    <w:p w:rsidR="00A667E8" w:rsidRDefault="00A667E8" w:rsidP="00A667E8">
      <w:pPr>
        <w:shd w:val="clear" w:color="auto" w:fill="FFFFFF"/>
        <w:spacing w:after="100"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При наличии пересечения контура жилого или садового дома с границей охранной зоны объекта электросетевого хозяйства, сведения о которой </w:t>
      </w:r>
      <w:r>
        <w:rPr>
          <w:rFonts w:ascii="Times New Roman" w:eastAsia="Times New Roman" w:hAnsi="Times New Roman" w:cs="Times New Roman"/>
          <w:color w:val="333333"/>
          <w:sz w:val="28"/>
          <w:szCs w:val="28"/>
          <w:lang w:eastAsia="ru-RU"/>
        </w:rPr>
        <w:lastRenderedPageBreak/>
        <w:t>внесены в ЕГРН, учетно-регистрационные действия в отношении такого жилого или садового дома должны быть приостановлены.</w:t>
      </w:r>
      <w:bookmarkStart w:id="0" w:name="_GoBack"/>
      <w:bookmarkEnd w:id="0"/>
    </w:p>
    <w:sectPr w:rsidR="00A66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5F"/>
    <w:rsid w:val="00A667E8"/>
    <w:rsid w:val="00C2535F"/>
    <w:rsid w:val="00E56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Company>Home</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2024-01-26T12:02:00Z</dcterms:created>
  <dcterms:modified xsi:type="dcterms:W3CDTF">2024-01-26T12:02:00Z</dcterms:modified>
</cp:coreProperties>
</file>