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62BEAD" w14:textId="77777777" w:rsidR="00C47E0F" w:rsidRDefault="00C47E0F" w:rsidP="00405CEF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47E0F">
        <w:rPr>
          <w:b/>
          <w:color w:val="000000"/>
          <w:sz w:val="28"/>
          <w:szCs w:val="28"/>
          <w:shd w:val="clear" w:color="auto" w:fill="FFFFFF"/>
        </w:rPr>
        <w:t>Ответственность за незаконное привлечение инвестиций физических лиц</w:t>
      </w:r>
    </w:p>
    <w:p w14:paraId="72A5A477" w14:textId="77777777" w:rsidR="00C47E0F" w:rsidRDefault="00C47E0F" w:rsidP="00C47E0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Федеральным законом от 13.12.2024 № 461-ФЗ в Кодекс Российской Федерации об административных правонарушениях включена статья 14.56.1, направленная на пресечение незаконного привлечения инвестиций физических лиц.</w:t>
      </w:r>
    </w:p>
    <w:p w14:paraId="57A34C49" w14:textId="77777777" w:rsidR="00C47E0F" w:rsidRDefault="00C47E0F" w:rsidP="00C47E0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За 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 предусмотрен административный штраф для граждан от 5 до 30 тысяч рублей, для должностных лиц и индивидуальных предпринимателей от 20 до 50 тысяч рублей, для юридических лиц от 300 до 500 тысяч рублей.</w:t>
      </w:r>
    </w:p>
    <w:p w14:paraId="2EB26B74" w14:textId="77777777" w:rsidR="00C47E0F" w:rsidRDefault="00C47E0F" w:rsidP="00C47E0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В качестве наказания для индивидуальных предпринимателей и юридических лиц также может быть применено административное приостановление деятельности на срок до 60 суток.</w:t>
      </w:r>
    </w:p>
    <w:p w14:paraId="0DD1204E" w14:textId="77777777" w:rsidR="00C47E0F" w:rsidRDefault="00C47E0F" w:rsidP="00C47E0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Кроме того, статьей предусмотрены санкции за привлечение инвестиций физических лиц с нарушением требований, предусмотренных п. 1 ст. 5.1 Федерального закона от 05.03.1999 № 46-ФЗ «О защите прав и законных интересов инвесторов на рынке ценных бумаг».</w:t>
      </w:r>
    </w:p>
    <w:p w14:paraId="2AD0F7AD" w14:textId="77777777" w:rsidR="00C47E0F" w:rsidRDefault="00C47E0F" w:rsidP="00C47E0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За указанные правонарушения административный штраф составит для граждан от 30 до 50 тысяч рублей, для должностных лиц и индивидуальных предпринимателей от 50 до 100 тысяч рублей, юридических лиц от 500 тысяч рублей до 1 млн. рублей.</w:t>
      </w:r>
    </w:p>
    <w:p w14:paraId="2DBA6930" w14:textId="77777777" w:rsidR="00C47E0F" w:rsidRDefault="00C47E0F" w:rsidP="00C47E0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В качестве наказания к индивидуальным предпринимателям и юридическим лицам также может быть применено административное приостановление деятельности на срок до 90 суток.</w:t>
      </w:r>
    </w:p>
    <w:p w14:paraId="636218E6" w14:textId="77777777" w:rsidR="00C47E0F" w:rsidRDefault="00C47E0F" w:rsidP="00C47E0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Срок давности за указанные правонарушения составляет 1 год со дня установления факта нарушения законодательства.</w:t>
      </w:r>
    </w:p>
    <w:p w14:paraId="52A53AF2" w14:textId="1652E5BA" w:rsidR="00985B2F" w:rsidRPr="00C47E0F" w:rsidRDefault="00C47E0F" w:rsidP="00C47E0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Привлечение инвестиций физических лиц путем заключения договоров на условиях публичной оферты либо в результате направления предложения делать оферту, адресованного неопределенному кругу лиц, допускается только посредством встречного предоставления физическим лицам ценных бумаг, либо в случае, если право лиц, привлекающих инвестиции, на привлечение инвестиций физических лиц предусмотрено федеральными законами.</w:t>
      </w:r>
      <w:bookmarkStart w:id="0" w:name="_GoBack"/>
      <w:bookmarkEnd w:id="0"/>
    </w:p>
    <w:sectPr w:rsidR="00985B2F" w:rsidRPr="00C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46202"/>
    <w:rsid w:val="00174244"/>
    <w:rsid w:val="001D7975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A4A7F"/>
    <w:rsid w:val="003C0EE5"/>
    <w:rsid w:val="00405CEF"/>
    <w:rsid w:val="00413811"/>
    <w:rsid w:val="00476F2C"/>
    <w:rsid w:val="00483A0E"/>
    <w:rsid w:val="004E3770"/>
    <w:rsid w:val="005006E2"/>
    <w:rsid w:val="005277E5"/>
    <w:rsid w:val="00572B3A"/>
    <w:rsid w:val="0060738D"/>
    <w:rsid w:val="0065201D"/>
    <w:rsid w:val="00687E30"/>
    <w:rsid w:val="00696FE0"/>
    <w:rsid w:val="006A7433"/>
    <w:rsid w:val="007021CF"/>
    <w:rsid w:val="00724142"/>
    <w:rsid w:val="007424CB"/>
    <w:rsid w:val="007A3A80"/>
    <w:rsid w:val="007B2DE2"/>
    <w:rsid w:val="007B7BAF"/>
    <w:rsid w:val="007D3695"/>
    <w:rsid w:val="008127C2"/>
    <w:rsid w:val="008301E5"/>
    <w:rsid w:val="008A317D"/>
    <w:rsid w:val="008E1C5E"/>
    <w:rsid w:val="009B6ECC"/>
    <w:rsid w:val="00A00030"/>
    <w:rsid w:val="00A078BE"/>
    <w:rsid w:val="00A20128"/>
    <w:rsid w:val="00A47614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47E0F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3</cp:revision>
  <dcterms:created xsi:type="dcterms:W3CDTF">2025-06-23T14:06:00Z</dcterms:created>
  <dcterms:modified xsi:type="dcterms:W3CDTF">2025-06-23T14:07:00Z</dcterms:modified>
</cp:coreProperties>
</file>