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Pr="002704D4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C16062" w14:textId="77777777" w:rsidR="00483A0E" w:rsidRPr="00483A0E" w:rsidRDefault="00483A0E" w:rsidP="00483A0E">
      <w:pPr>
        <w:pStyle w:val="a3"/>
        <w:shd w:val="clear" w:color="auto" w:fill="FFFFFF"/>
        <w:spacing w:before="0" w:before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483A0E">
        <w:rPr>
          <w:b/>
          <w:color w:val="000000"/>
          <w:sz w:val="28"/>
          <w:szCs w:val="28"/>
          <w:shd w:val="clear" w:color="auto" w:fill="FFFFFF"/>
        </w:rPr>
        <w:t>Установлена административная ответственность за продажу энергетиков несовершеннолетним</w:t>
      </w:r>
    </w:p>
    <w:bookmarkEnd w:id="0"/>
    <w:p w14:paraId="39061912" w14:textId="6B47FCFD" w:rsidR="00483A0E" w:rsidRDefault="00483A0E" w:rsidP="00483A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Федеральным законом от 07.06.2025 №149-ФЗ «О внесении изменений в Кодекс Российской Федерации об административных правонарушениях» установлена административная ответственность за нарушение запрета продажи безалкогольных тонизирующих напитков (в том числе энергетических) несовершеннолетним.</w:t>
      </w:r>
    </w:p>
    <w:p w14:paraId="39FCA13B" w14:textId="77777777" w:rsidR="00483A0E" w:rsidRDefault="00483A0E" w:rsidP="00483A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Продажа несовершеннолетнему безалкогольного тонизирующего напитка (в том числе энергетического) -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14:paraId="2BC2182C" w14:textId="77777777" w:rsidR="00483A0E" w:rsidRDefault="00483A0E" w:rsidP="00483A0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Дела об указанных административных правонарушениях относятся к подведомственности органов внутренних дел (полиции) при непосредственном обнаружении должностными лицами указанных органов признаков административных правонарушений, а также органов исполнительной власти субъектов Российской Федерации, осуществляющих региональный государственный контроль (надзор) в области продажи безалкогольных тонизирующих напитков (в том числе энергетических).</w:t>
      </w:r>
    </w:p>
    <w:p w14:paraId="52A53AF2" w14:textId="4182265A" w:rsidR="00985B2F" w:rsidRPr="002704D4" w:rsidRDefault="00B24DA4" w:rsidP="00483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5B2F" w:rsidRPr="0027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6"/>
    <w:rsid w:val="000121E6"/>
    <w:rsid w:val="00043537"/>
    <w:rsid w:val="000B6A32"/>
    <w:rsid w:val="00174244"/>
    <w:rsid w:val="001F037A"/>
    <w:rsid w:val="002704D4"/>
    <w:rsid w:val="002A5957"/>
    <w:rsid w:val="002D6E34"/>
    <w:rsid w:val="00334861"/>
    <w:rsid w:val="003374B1"/>
    <w:rsid w:val="003562AD"/>
    <w:rsid w:val="00361E92"/>
    <w:rsid w:val="003A4A7F"/>
    <w:rsid w:val="003C0EE5"/>
    <w:rsid w:val="00413811"/>
    <w:rsid w:val="00483A0E"/>
    <w:rsid w:val="004E3770"/>
    <w:rsid w:val="005006E2"/>
    <w:rsid w:val="005277E5"/>
    <w:rsid w:val="00572B3A"/>
    <w:rsid w:val="0060738D"/>
    <w:rsid w:val="0065201D"/>
    <w:rsid w:val="00687E30"/>
    <w:rsid w:val="00696FE0"/>
    <w:rsid w:val="006A7433"/>
    <w:rsid w:val="007021CF"/>
    <w:rsid w:val="00724142"/>
    <w:rsid w:val="007424CB"/>
    <w:rsid w:val="007A3A80"/>
    <w:rsid w:val="007B2DE2"/>
    <w:rsid w:val="007B7BAF"/>
    <w:rsid w:val="007D3695"/>
    <w:rsid w:val="008127C2"/>
    <w:rsid w:val="008301E5"/>
    <w:rsid w:val="008E1C5E"/>
    <w:rsid w:val="009B6ECC"/>
    <w:rsid w:val="00A00030"/>
    <w:rsid w:val="00A078BE"/>
    <w:rsid w:val="00A20128"/>
    <w:rsid w:val="00A77C8F"/>
    <w:rsid w:val="00A93568"/>
    <w:rsid w:val="00AA7CE1"/>
    <w:rsid w:val="00B26C38"/>
    <w:rsid w:val="00B567D2"/>
    <w:rsid w:val="00B60162"/>
    <w:rsid w:val="00C00232"/>
    <w:rsid w:val="00C35322"/>
    <w:rsid w:val="00C4180E"/>
    <w:rsid w:val="00C73EFF"/>
    <w:rsid w:val="00CD2AA0"/>
    <w:rsid w:val="00CF1E8E"/>
    <w:rsid w:val="00D26C36"/>
    <w:rsid w:val="00D9314C"/>
    <w:rsid w:val="00DE3704"/>
    <w:rsid w:val="00DF5421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6D2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Ирина Владимировна Корнеева</cp:lastModifiedBy>
  <cp:revision>4</cp:revision>
  <dcterms:created xsi:type="dcterms:W3CDTF">2025-06-23T14:01:00Z</dcterms:created>
  <dcterms:modified xsi:type="dcterms:W3CDTF">2025-06-23T14:02:00Z</dcterms:modified>
</cp:coreProperties>
</file>