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709392" w14:textId="77777777" w:rsidR="007D3695" w:rsidRPr="0054431B" w:rsidRDefault="007D3695" w:rsidP="007D36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1B">
        <w:rPr>
          <w:rFonts w:ascii="Times New Roman" w:hAnsi="Times New Roman" w:cs="Times New Roman"/>
          <w:b/>
          <w:sz w:val="28"/>
          <w:szCs w:val="28"/>
        </w:rPr>
        <w:t>Внесены изменения в Уголовный кодекс Российской Федерации</w:t>
      </w:r>
    </w:p>
    <w:p w14:paraId="6DD9F13F" w14:textId="77777777" w:rsidR="007D3695" w:rsidRPr="00203D7E" w:rsidRDefault="007D3695" w:rsidP="007D3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Федеральным законом от 08.08.2024 № 226-ФЗ с 01 сентября 2025 года вводится ответственность по новой статье 230.3 Уголовного кодекса Российской Федерации за пропаганду в интернете незаконного оборота и потребления наркотических средств, психотропных веществ, их аналогов, растений, содержащих наркотические средства или психотропные вещества.</w:t>
      </w:r>
    </w:p>
    <w:p w14:paraId="5D08FA57" w14:textId="77777777" w:rsidR="007D3695" w:rsidRPr="00203D7E" w:rsidRDefault="007D3695" w:rsidP="007D3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Действие данной нормы распространяется на лиц, которых в течение года дважды привлекли к административной ответственности за аналогичные нарушения, или которые имеют судимость по такой статье.</w:t>
      </w:r>
    </w:p>
    <w:p w14:paraId="3C78D092" w14:textId="77777777" w:rsidR="007D3695" w:rsidRPr="00203D7E" w:rsidRDefault="007D3695" w:rsidP="007D3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Санкция статьи предусматривает наказание от ста тысяч рублей штрафа до двух лет лишения свободы с лишением права занимать определенные должности или заниматься определенной деятельностью на срок до двух лет или без такового.</w:t>
      </w:r>
    </w:p>
    <w:p w14:paraId="52A53AF2" w14:textId="77777777" w:rsidR="00985B2F" w:rsidRDefault="007D3695">
      <w:bookmarkStart w:id="0" w:name="_GoBack"/>
      <w:bookmarkEnd w:id="0"/>
    </w:p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36"/>
    <w:rsid w:val="007A3A80"/>
    <w:rsid w:val="007D3695"/>
    <w:rsid w:val="00A20128"/>
    <w:rsid w:val="00B26C38"/>
    <w:rsid w:val="00D26C36"/>
    <w:rsid w:val="00E54976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3</cp:revision>
  <dcterms:created xsi:type="dcterms:W3CDTF">2025-05-29T11:47:00Z</dcterms:created>
  <dcterms:modified xsi:type="dcterms:W3CDTF">2025-05-29T11:47:00Z</dcterms:modified>
</cp:coreProperties>
</file>