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3DFE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</w:p>
    <w:p w14:paraId="09BFFD03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СМОЛЕНСКОЙ ОБЛАСТИ</w:t>
      </w:r>
    </w:p>
    <w:p w14:paraId="255A175C" w14:textId="763D6016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22 июня 2006 года N 70-з</w:t>
      </w:r>
    </w:p>
    <w:p w14:paraId="0C3EF1E7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ПЕРЕЧНЕ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</w:t>
      </w:r>
    </w:p>
    <w:p w14:paraId="65D2D759" w14:textId="77777777" w:rsidR="00C3624C" w:rsidRPr="00C3624C" w:rsidRDefault="00C3624C" w:rsidP="00C3624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4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29.03.2010 N 9-з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15.07.2011 N 42-з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28.10.2016 N 103-з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49C6685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</w:p>
    <w:p w14:paraId="5F15D973" w14:textId="77777777" w:rsidR="00C3624C" w:rsidRPr="00C3624C" w:rsidRDefault="00C3624C" w:rsidP="00C3624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 Смоленской областной Думой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22 июня 2006 года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440883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</w:t>
      </w:r>
    </w:p>
    <w:p w14:paraId="34FF734E" w14:textId="197ADC2A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Перечень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 (далее - Перечень) (прилагается).</w:t>
      </w:r>
    </w:p>
    <w:p w14:paraId="46F74197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2</w:t>
      </w:r>
    </w:p>
    <w:p w14:paraId="7D4E78F2" w14:textId="195CE3B1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настоящего областного закона под поддержкой за счет средств областного бюджета понимается предоставление государственных гарантий Смоленской области, предоставление в соответствии с областными законами налоговых льгот, а также предоставление из областного бюджета субсидий, бюджетных инвестиций.</w:t>
      </w:r>
    </w:p>
    <w:p w14:paraId="4682CF4E" w14:textId="77777777" w:rsidR="00C3624C" w:rsidRPr="00C3624C" w:rsidRDefault="00C3624C" w:rsidP="00C362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29.03.2010 N 9-з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57B2B0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3</w:t>
      </w:r>
    </w:p>
    <w:p w14:paraId="13736584" w14:textId="1B97CC21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Установить, что юридическим лицам и индивидуальным предпринимателям, осуществляющим вид экономической деятельности, указанный в пункте 1 Перечня, поддержка за счет средств областного бюджета не может оказываться в форме предоставления государственных гарантий Смоленской области, а также в форме предоставления из областного бюджета субсидий, бюджетных инвестиций.</w:t>
      </w:r>
    </w:p>
    <w:p w14:paraId="4D0A392B" w14:textId="77777777" w:rsidR="00C3624C" w:rsidRPr="00C3624C" w:rsidRDefault="00C3624C" w:rsidP="00C362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29.03.2010 N 9-з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15.07.2011 N 42-з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3FF3A6" w14:textId="7F4F3E35" w:rsid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Установить, что юридическим лицам и индивидуальным предпринимателям, осуществляющим вид экономической деятельности, указанный в пункте 3 Перечня, поддержка за счет средств областного бюджета не может оказываться во всех формах, указанных в статье 2 настоящего областного закона.</w:t>
      </w:r>
    </w:p>
    <w:p w14:paraId="039B41F1" w14:textId="77777777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C72F6A7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4</w:t>
      </w:r>
    </w:p>
    <w:p w14:paraId="1911DB3C" w14:textId="77777777" w:rsidR="00C3624C" w:rsidRPr="00C3624C" w:rsidRDefault="00C3624C" w:rsidP="00C362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областной закон вступает в силу с 1 января 2007 года, но не ранее чем по истечении одного месяца со дня его официального опубликования.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144CEF" w14:textId="77777777" w:rsidR="00C3624C" w:rsidRPr="00C3624C" w:rsidRDefault="00C3624C" w:rsidP="00C3624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Губернатор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области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В.Н.МАСЛОВ</w:t>
      </w:r>
    </w:p>
    <w:p w14:paraId="6ED8593E" w14:textId="77777777" w:rsidR="00C3624C" w:rsidRPr="00C3624C" w:rsidRDefault="00C3624C" w:rsidP="00C362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22 июня 2006 года</w:t>
      </w: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N 70-з</w:t>
      </w:r>
    </w:p>
    <w:p w14:paraId="7CE4995A" w14:textId="5E2460F7" w:rsidR="00C3624C" w:rsidRPr="00C3624C" w:rsidRDefault="00C3624C" w:rsidP="00C3624C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     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областному закону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перечне видов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экономической деятельности,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 осуществлении которых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юридическим лицам и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индивидуальным предпринимателям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не может оказываться поддержка за</w:t>
      </w: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счет средств областного бюджета"</w:t>
      </w:r>
    </w:p>
    <w:p w14:paraId="68DC1F62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5FACDF05" w14:textId="77777777" w:rsidR="00C3624C" w:rsidRPr="00C3624C" w:rsidRDefault="00C3624C" w:rsidP="00C3624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ПЕРЕЧЕНЬ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   </w:t>
      </w:r>
    </w:p>
    <w:p w14:paraId="13C888DF" w14:textId="77777777" w:rsidR="00C3624C" w:rsidRDefault="00C3624C" w:rsidP="00C362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10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15.07.2011 N 42-з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28.10.2016 N 103-з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8F6137C" w14:textId="61339ADA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Поддержка за счет средств областного бюджета в соответствии с порядком, установленным статьей 3 настоящего областного закона, не может оказываться юридическим лицам и индивидуальным предпринимателям при осуществлении ими следующих видов экономической деятельности:</w:t>
      </w:r>
    </w:p>
    <w:p w14:paraId="33563418" w14:textId="4C826D69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включенных в подкласс 47.3 "Торговля розничная моторным топливом в специализированных магазинах" класса 47 "Торговля розничная, кроме торговли автотранспортными средствами и мотоциклами" раздела G "Торговля оптовая и розничная; ремонт автотранспортных средств и мотоциклов" Общероссийского классификатора видов экономической деятельности, принятого </w:t>
      </w:r>
      <w:hyperlink r:id="rId12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31 января 2014 года N 14-ст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ОКВЭД);</w:t>
      </w:r>
    </w:p>
    <w:p w14:paraId="0D195177" w14:textId="42AC435D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13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28.10.2016 N 103-з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F57066B" w14:textId="65A1280A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утратил силу. - </w:t>
      </w:r>
      <w:hyperlink r:id="rId14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15.07.2011 N 42-з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89DF595" w14:textId="7289FEFE" w:rsidR="00C3624C" w:rsidRPr="00C3624C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включенных в подклассы 92.1 "Деятельность по организации и проведению азартных игр и заключения пари" и 92.2 "Деятельность по организации и проведению лотерей" класса 92 "Деятельность по организации и проведению азартных игр и заключению пари, по организации и проведению лотерей" раздела R "Деятельность в области культуры, спорта, организации досуга и развлечений" ОКВЭД.</w:t>
      </w:r>
    </w:p>
    <w:p w14:paraId="583F80BF" w14:textId="33083DAD" w:rsidR="00E16809" w:rsidRDefault="00C3624C" w:rsidP="00C3624C">
      <w:pPr>
        <w:shd w:val="clear" w:color="auto" w:fill="FFFFFF"/>
        <w:spacing w:after="0" w:line="240" w:lineRule="auto"/>
        <w:ind w:firstLine="480"/>
        <w:jc w:val="both"/>
        <w:textAlignment w:val="baseline"/>
      </w:pPr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 ред. </w:t>
      </w:r>
      <w:hyperlink r:id="rId15" w:history="1">
        <w:r w:rsidRPr="00C3624C">
          <w:rPr>
            <w:rFonts w:ascii="Arial" w:eastAsia="Times New Roman" w:hAnsi="Arial" w:cs="Arial"/>
            <w:color w:val="2C4B99"/>
            <w:sz w:val="24"/>
            <w:szCs w:val="24"/>
            <w:lang w:eastAsia="ru-RU"/>
          </w:rPr>
          <w:t>закона Смоленской области от 28.10.2016 N 103-з</w:t>
        </w:r>
      </w:hyperlink>
      <w:r w:rsidRPr="00C362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sectPr w:rsidR="00E16809" w:rsidSect="00C3624C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4C"/>
    <w:rsid w:val="00C3624C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F14"/>
  <w15:chartTrackingRefBased/>
  <w15:docId w15:val="{48228B28-0ABA-45AA-A8D3-E34153E6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62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62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6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95249191" TargetMode="External"/><Relationship Id="rId13" Type="http://schemas.openxmlformats.org/officeDocument/2006/relationships/hyperlink" Target="https://docs.cntd.ru/document/441794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895249191" TargetMode="External"/><Relationship Id="rId12" Type="http://schemas.openxmlformats.org/officeDocument/2006/relationships/hyperlink" Target="https://docs.cntd.ru/document/49909201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1794479" TargetMode="External"/><Relationship Id="rId11" Type="http://schemas.openxmlformats.org/officeDocument/2006/relationships/hyperlink" Target="https://docs.cntd.ru/document/441794479" TargetMode="External"/><Relationship Id="rId5" Type="http://schemas.openxmlformats.org/officeDocument/2006/relationships/hyperlink" Target="https://docs.cntd.ru/document/494106707" TargetMode="External"/><Relationship Id="rId15" Type="http://schemas.openxmlformats.org/officeDocument/2006/relationships/hyperlink" Target="https://docs.cntd.ru/document/441794479" TargetMode="External"/><Relationship Id="rId10" Type="http://schemas.openxmlformats.org/officeDocument/2006/relationships/hyperlink" Target="https://docs.cntd.ru/document/494106707" TargetMode="External"/><Relationship Id="rId4" Type="http://schemas.openxmlformats.org/officeDocument/2006/relationships/hyperlink" Target="https://docs.cntd.ru/document/895249191" TargetMode="External"/><Relationship Id="rId9" Type="http://schemas.openxmlformats.org/officeDocument/2006/relationships/hyperlink" Target="https://docs.cntd.ru/document/494106707" TargetMode="External"/><Relationship Id="rId14" Type="http://schemas.openxmlformats.org/officeDocument/2006/relationships/hyperlink" Target="https://docs.cntd.ru/document/494106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1</cp:revision>
  <dcterms:created xsi:type="dcterms:W3CDTF">2025-11-24T11:39:00Z</dcterms:created>
  <dcterms:modified xsi:type="dcterms:W3CDTF">2025-11-24T11:42:00Z</dcterms:modified>
</cp:coreProperties>
</file>