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СМОЛЕНСКАЯ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ТРАНСПОРТНАЯ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ПРОКУРАТУРА</w:t>
      </w:r>
    </w:p>
    <w:p w14:paraId="02000000">
      <w:pPr>
        <w:widowControl w:val="1"/>
        <w:pBdr>
          <w:bottom w:color="000000" w:space="1" w:sz="24" w:val="single"/>
        </w:pBdr>
        <w:ind/>
        <w:jc w:val="center"/>
        <w:rPr>
          <w:b w:val="1"/>
          <w:sz w:val="28"/>
        </w:rPr>
      </w:pPr>
    </w:p>
    <w:p w14:paraId="03000000">
      <w:pPr>
        <w:widowControl w:val="1"/>
        <w:ind/>
        <w:jc w:val="center"/>
        <w:rPr>
          <w:sz w:val="28"/>
        </w:rPr>
      </w:pPr>
    </w:p>
    <w:p w14:paraId="04000000">
      <w:pPr>
        <w:widowControl w:val="1"/>
        <w:ind/>
        <w:jc w:val="center"/>
        <w:rPr>
          <w:sz w:val="28"/>
        </w:rPr>
      </w:pPr>
      <w:r>
        <w:rPr>
          <w:sz w:val="28"/>
        </w:rPr>
        <w:t>ПРЕСС – РЕ</w:t>
      </w:r>
      <w:r>
        <w:rPr>
          <w:sz w:val="28"/>
        </w:rPr>
        <w:t>Л</w:t>
      </w:r>
      <w:r>
        <w:rPr>
          <w:sz w:val="28"/>
        </w:rPr>
        <w:t>ИЗ</w:t>
      </w:r>
    </w:p>
    <w:p w14:paraId="05000000">
      <w:pPr>
        <w:widowControl w:val="1"/>
        <w:ind/>
        <w:jc w:val="center"/>
        <w:rPr>
          <w:b w:val="1"/>
          <w:sz w:val="28"/>
        </w:rPr>
      </w:pPr>
      <w:r>
        <w:rPr>
          <w:rStyle w:val="Style_1_ch"/>
          <w:b w:val="1"/>
          <w:sz w:val="28"/>
        </w:rPr>
        <w:t>Смоленская транспортная прокуратура утвердила обвинительное заключение по уголовному делу в отношении иностранного гражданина</w:t>
      </w:r>
      <w:r>
        <w:rPr>
          <w:rStyle w:val="Style_1_ch"/>
          <w:b w:val="1"/>
          <w:sz w:val="28"/>
        </w:rPr>
        <w:t xml:space="preserve"> </w:t>
      </w:r>
    </w:p>
    <w:p w14:paraId="06000000">
      <w:pPr>
        <w:pStyle w:val="Style_2"/>
        <w:widowControl w:val="1"/>
        <w:spacing w:after="0" w:before="0"/>
        <w:ind w:firstLine="708"/>
        <w:jc w:val="both"/>
        <w:rPr>
          <w:sz w:val="28"/>
        </w:rPr>
      </w:pPr>
    </w:p>
    <w:p w14:paraId="07000000">
      <w:pPr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Смоленско</w:t>
      </w:r>
      <w:r>
        <w:rPr>
          <w:sz w:val="28"/>
        </w:rPr>
        <w:t>й</w:t>
      </w:r>
      <w:r>
        <w:rPr>
          <w:sz w:val="28"/>
        </w:rPr>
        <w:t xml:space="preserve"> транспортно</w:t>
      </w:r>
      <w:r>
        <w:rPr>
          <w:sz w:val="28"/>
        </w:rPr>
        <w:t>й</w:t>
      </w:r>
      <w:r>
        <w:rPr>
          <w:sz w:val="28"/>
        </w:rPr>
        <w:t xml:space="preserve"> прокур</w:t>
      </w:r>
      <w:r>
        <w:rPr>
          <w:sz w:val="28"/>
        </w:rPr>
        <w:t>атурой</w:t>
      </w:r>
      <w:r>
        <w:rPr>
          <w:sz w:val="28"/>
        </w:rPr>
        <w:t xml:space="preserve"> утвержден</w:t>
      </w:r>
      <w:r>
        <w:rPr>
          <w:sz w:val="28"/>
        </w:rPr>
        <w:t>о</w:t>
      </w:r>
      <w:r>
        <w:rPr>
          <w:sz w:val="28"/>
        </w:rPr>
        <w:t xml:space="preserve"> обвинительн</w:t>
      </w:r>
      <w:r>
        <w:rPr>
          <w:sz w:val="28"/>
        </w:rPr>
        <w:t>ое заключение</w:t>
      </w:r>
      <w:r>
        <w:rPr>
          <w:sz w:val="28"/>
        </w:rPr>
        <w:t xml:space="preserve"> в отношении </w:t>
      </w:r>
      <w:r>
        <w:rPr>
          <w:sz w:val="28"/>
        </w:rPr>
        <w:t xml:space="preserve">гражданина Республики Беларусь, обвиняемого органами следствия </w:t>
      </w:r>
      <w:r>
        <w:rPr>
          <w:sz w:val="28"/>
        </w:rPr>
        <w:t>в совершении преступления</w:t>
      </w:r>
      <w:r>
        <w:rPr>
          <w:sz w:val="28"/>
        </w:rPr>
        <w:t>, предусмотренного</w:t>
      </w:r>
      <w:r>
        <w:rPr>
          <w:sz w:val="28"/>
        </w:rPr>
        <w:t xml:space="preserve"> ч. </w:t>
      </w:r>
      <w:r>
        <w:rPr>
          <w:sz w:val="28"/>
        </w:rPr>
        <w:t>1</w:t>
      </w:r>
      <w:r>
        <w:rPr>
          <w:sz w:val="28"/>
        </w:rPr>
        <w:t xml:space="preserve"> ст. </w:t>
      </w:r>
      <w:r>
        <w:rPr>
          <w:sz w:val="28"/>
        </w:rPr>
        <w:t>226.1</w:t>
      </w:r>
      <w:r>
        <w:rPr>
          <w:sz w:val="28"/>
        </w:rPr>
        <w:t xml:space="preserve"> УК РФ (</w:t>
      </w:r>
      <w:r>
        <w:rPr>
          <w:sz w:val="28"/>
        </w:rPr>
        <w:t>контрабанд</w:t>
      </w:r>
      <w:r>
        <w:rPr>
          <w:sz w:val="28"/>
        </w:rPr>
        <w:t>а</w:t>
      </w:r>
      <w:r>
        <w:rPr>
          <w:sz w:val="28"/>
        </w:rPr>
        <w:t xml:space="preserve"> стратегически важных товаров</w:t>
      </w:r>
      <w:r>
        <w:rPr>
          <w:sz w:val="28"/>
        </w:rPr>
        <w:t xml:space="preserve"> в крупном размере).</w:t>
      </w:r>
    </w:p>
    <w:p w14:paraId="08000000">
      <w:pPr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 xml:space="preserve">По версии </w:t>
      </w:r>
      <w:r>
        <w:rPr>
          <w:sz w:val="28"/>
        </w:rPr>
        <w:t>следствия</w:t>
      </w:r>
      <w:r>
        <w:rPr>
          <w:sz w:val="28"/>
        </w:rPr>
        <w:t xml:space="preserve">, </w:t>
      </w:r>
      <w:r>
        <w:rPr>
          <w:sz w:val="28"/>
        </w:rPr>
        <w:t>в конце июня 2026 года</w:t>
      </w:r>
      <w:r>
        <w:rPr>
          <w:sz w:val="28"/>
        </w:rPr>
        <w:t xml:space="preserve"> обвиняемый, </w:t>
      </w:r>
      <w:r>
        <w:rPr>
          <w:sz w:val="28"/>
        </w:rPr>
        <w:t>использ</w:t>
      </w:r>
      <w:r>
        <w:rPr>
          <w:sz w:val="28"/>
        </w:rPr>
        <w:t>уя</w:t>
      </w:r>
      <w:r>
        <w:rPr>
          <w:sz w:val="28"/>
        </w:rPr>
        <w:t xml:space="preserve"> легковой</w:t>
      </w:r>
      <w:r>
        <w:rPr>
          <w:sz w:val="28"/>
        </w:rPr>
        <w:t xml:space="preserve"> </w:t>
      </w:r>
      <w:r>
        <w:rPr>
          <w:sz w:val="28"/>
        </w:rPr>
        <w:t>автомобиль</w:t>
      </w:r>
      <w:r>
        <w:rPr>
          <w:sz w:val="28"/>
        </w:rPr>
        <w:t>, поместил приобретенные им табачные изделия в ниши – тайники, оборудованные в полу, обшивке дверей, крышки багажника, сидениях и обшивке потолка, тем самым</w:t>
      </w:r>
      <w:r>
        <w:rPr>
          <w:sz w:val="28"/>
        </w:rPr>
        <w:t xml:space="preserve"> умышленно</w:t>
      </w:r>
      <w:r>
        <w:rPr>
          <w:sz w:val="28"/>
        </w:rPr>
        <w:t xml:space="preserve"> незаконно </w:t>
      </w:r>
      <w:r>
        <w:rPr>
          <w:sz w:val="28"/>
        </w:rPr>
        <w:t xml:space="preserve">осуществил </w:t>
      </w:r>
      <w:r>
        <w:rPr>
          <w:color w:val="000000"/>
          <w:sz w:val="28"/>
        </w:rPr>
        <w:t xml:space="preserve">незаконное перемещение </w:t>
      </w:r>
      <w:r>
        <w:rPr>
          <w:color w:val="000000"/>
          <w:sz w:val="28"/>
        </w:rPr>
        <w:t>через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Государственную границу Российской Федерации</w:t>
      </w:r>
      <w:r>
        <w:rPr>
          <w:color w:val="000000"/>
          <w:sz w:val="28"/>
        </w:rPr>
        <w:t xml:space="preserve"> и </w:t>
      </w:r>
      <w:r>
        <w:rPr>
          <w:color w:val="000000"/>
          <w:sz w:val="28"/>
        </w:rPr>
        <w:t>Республики Беларусь</w:t>
      </w:r>
      <w:r>
        <w:rPr>
          <w:color w:val="000000"/>
          <w:sz w:val="28"/>
        </w:rPr>
        <w:t xml:space="preserve"> стратегически важны</w:t>
      </w:r>
      <w:r>
        <w:rPr>
          <w:color w:val="000000"/>
          <w:sz w:val="28"/>
        </w:rPr>
        <w:t>х</w:t>
      </w:r>
      <w:r>
        <w:rPr>
          <w:color w:val="000000"/>
          <w:sz w:val="28"/>
        </w:rPr>
        <w:t xml:space="preserve"> товар</w:t>
      </w:r>
      <w:r>
        <w:rPr>
          <w:color w:val="000000"/>
          <w:sz w:val="28"/>
        </w:rPr>
        <w:t>ов</w:t>
      </w:r>
      <w:r>
        <w:rPr>
          <w:color w:val="000000"/>
          <w:sz w:val="28"/>
        </w:rPr>
        <w:t xml:space="preserve"> – сигарет в количестве </w:t>
      </w:r>
      <w:r>
        <w:rPr>
          <w:color w:val="000000"/>
          <w:sz w:val="28"/>
        </w:rPr>
        <w:t xml:space="preserve">более </w:t>
      </w:r>
      <w:r>
        <w:rPr>
          <w:color w:val="000000"/>
          <w:sz w:val="28"/>
        </w:rPr>
        <w:t xml:space="preserve">18 321 </w:t>
      </w:r>
      <w:r>
        <w:rPr>
          <w:color w:val="000000"/>
          <w:sz w:val="28"/>
        </w:rPr>
        <w:t xml:space="preserve">пачек, </w:t>
      </w:r>
      <w:r>
        <w:rPr>
          <w:color w:val="000000"/>
          <w:sz w:val="28"/>
        </w:rPr>
        <w:t>общей стоимостью свыше 2,8 </w:t>
      </w:r>
      <w:r>
        <w:rPr>
          <w:color w:val="000000"/>
          <w:sz w:val="28"/>
        </w:rPr>
        <w:t>млн. рублей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что является крупным размером.</w:t>
      </w:r>
      <w:r>
        <w:rPr>
          <w:color w:val="000000"/>
          <w:sz w:val="28"/>
        </w:rPr>
        <w:t xml:space="preserve"> </w:t>
      </w:r>
    </w:p>
    <w:p w14:paraId="09000000">
      <w:pPr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Легковое транспортное средство и перевозимый в нем товар (сигареты) изъяты</w:t>
      </w:r>
      <w:r>
        <w:rPr>
          <w:sz w:val="28"/>
        </w:rPr>
        <w:t xml:space="preserve">, осмотрены и признаны в качестве вещественных доказательств.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</w:p>
    <w:p w14:paraId="0A000000">
      <w:pPr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 xml:space="preserve">Уголовное дело направлено для рассмотрения по существу в </w:t>
      </w:r>
      <w:r>
        <w:rPr>
          <w:sz w:val="28"/>
        </w:rPr>
        <w:t xml:space="preserve">Шумячский </w:t>
      </w:r>
      <w:r>
        <w:rPr>
          <w:sz w:val="28"/>
        </w:rPr>
        <w:t xml:space="preserve">районный суд </w:t>
      </w:r>
      <w:r>
        <w:rPr>
          <w:sz w:val="28"/>
        </w:rPr>
        <w:t>Смоленской области</w:t>
      </w:r>
      <w:r>
        <w:rPr>
          <w:sz w:val="28"/>
        </w:rPr>
        <w:t>.</w:t>
      </w:r>
    </w:p>
    <w:p w14:paraId="0B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З</w:t>
      </w:r>
      <w:r>
        <w:rPr>
          <w:sz w:val="28"/>
        </w:rPr>
        <w:t xml:space="preserve">а совершение данного преступления </w:t>
      </w:r>
      <w:r>
        <w:rPr>
          <w:sz w:val="28"/>
        </w:rPr>
        <w:t>с</w:t>
      </w:r>
      <w:r>
        <w:rPr>
          <w:sz w:val="28"/>
        </w:rPr>
        <w:t xml:space="preserve">анкция статьи </w:t>
      </w:r>
      <w:r>
        <w:rPr>
          <w:sz w:val="28"/>
        </w:rPr>
        <w:t>предусматривает максимальное наказание в виде лишения свободы на срок до 5 лет.</w:t>
      </w:r>
    </w:p>
    <w:p w14:paraId="0C000000">
      <w:pPr>
        <w:pStyle w:val="Style_2"/>
        <w:widowControl w:val="1"/>
        <w:spacing w:after="0" w:before="0"/>
        <w:ind w:firstLine="709"/>
        <w:jc w:val="both"/>
        <w:rPr>
          <w:sz w:val="27"/>
        </w:rPr>
      </w:pPr>
    </w:p>
    <w:p w14:paraId="0D000000">
      <w:pPr>
        <w:widowControl w:val="1"/>
        <w:pBdr>
          <w:bottom w:color="000000" w:space="1" w:sz="12" w:val="single"/>
        </w:pBdr>
        <w:spacing w:line="240" w:lineRule="exact"/>
        <w:ind/>
        <w:jc w:val="both"/>
        <w:rPr>
          <w:sz w:val="27"/>
        </w:rPr>
      </w:pPr>
    </w:p>
    <w:p w14:paraId="0E000000">
      <w:pPr>
        <w:widowControl w:val="1"/>
        <w:spacing w:line="240" w:lineRule="exact"/>
        <w:ind/>
        <w:jc w:val="both"/>
        <w:rPr>
          <w:sz w:val="27"/>
        </w:rPr>
      </w:pPr>
    </w:p>
    <w:sectPr>
      <w:pgSz w:h="16838" w:orient="portrait" w:w="11906"/>
      <w:pgMar w:bottom="284" w:footer="709" w:gutter="0" w:header="709" w:left="1440" w:right="567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3" w:type="paragraph">
    <w:name w:val="toc 2"/>
    <w:next w:val="Style_1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Balloon Text"/>
    <w:basedOn w:val="Style_1"/>
    <w:link w:val="Style_7_ch"/>
    <w:rPr>
      <w:rFonts w:ascii="Segoe UI" w:hAnsi="Segoe UI"/>
      <w:sz w:val="18"/>
    </w:rPr>
  </w:style>
  <w:style w:styleId="Style_7_ch" w:type="character">
    <w:name w:val="Balloon Text"/>
    <w:basedOn w:val="Style_1_ch"/>
    <w:link w:val="Style_7"/>
    <w:rPr>
      <w:rFonts w:ascii="Segoe UI" w:hAnsi="Segoe UI"/>
      <w:sz w:val="1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1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Strong"/>
    <w:link w:val="Style_16_ch"/>
    <w:rPr>
      <w:b w:val="1"/>
    </w:rPr>
  </w:style>
  <w:style w:styleId="Style_16_ch" w:type="character">
    <w:name w:val="Strong"/>
    <w:link w:val="Style_16"/>
    <w:rPr>
      <w:b w:val="1"/>
    </w:rPr>
  </w:style>
  <w:style w:styleId="Style_17" w:type="paragraph">
    <w:name w:val="toc 1"/>
    <w:next w:val="Style_1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detail-news-title"/>
    <w:basedOn w:val="Style_10"/>
    <w:link w:val="Style_18_ch"/>
  </w:style>
  <w:style w:styleId="Style_18_ch" w:type="character">
    <w:name w:val="detail-news-title"/>
    <w:basedOn w:val="Style_10_ch"/>
    <w:link w:val="Style_18"/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1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" w:type="paragraph">
    <w:name w:val="Normal (Web)"/>
    <w:basedOn w:val="Style_1"/>
    <w:link w:val="Style_2_ch"/>
    <w:pPr>
      <w:widowControl w:val="1"/>
      <w:spacing w:afterAutospacing="on" w:beforeAutospacing="on"/>
      <w:ind/>
    </w:pPr>
  </w:style>
  <w:style w:styleId="Style_2_ch" w:type="character">
    <w:name w:val="Normal (Web)"/>
    <w:basedOn w:val="Style_1_ch"/>
    <w:link w:val="Style_2"/>
  </w:style>
  <w:style w:styleId="Style_23" w:type="paragraph">
    <w:name w:val="Subtitle"/>
    <w:next w:val="Style_1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basedOn w:val="Style_1"/>
    <w:next w:val="Style_2"/>
    <w:link w:val="Style_24_ch"/>
    <w:semiHidden w:val="1"/>
    <w:unhideWhenUsed w:val="1"/>
    <w:pPr>
      <w:widowControl w:val="1"/>
      <w:spacing w:afterAutospacing="on" w:beforeAutospacing="on"/>
      <w:ind/>
    </w:pPr>
  </w:style>
  <w:style w:styleId="Style_24_ch" w:type="character">
    <w:basedOn w:val="Style_1_ch"/>
    <w:link w:val="Style_24"/>
    <w:semiHidden w:val="1"/>
    <w:unhideWhenUsed w:val="1"/>
  </w:style>
  <w:style w:styleId="Style_25" w:type="paragraph">
    <w:name w:val="Title"/>
    <w:next w:val="Style_1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2026-08-07T09:18:16Z</dcterms:created>
  <dcterms:modified xsi:type="dcterms:W3CDTF">2026-08-07T09:18:58Z</dcterms:modified>
</cp:coreProperties>
</file>