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00000" w14:textId="77777777" w:rsidR="00263D4C" w:rsidRDefault="00263D4C">
      <w:pPr>
        <w:ind w:left="-283"/>
        <w:jc w:val="center"/>
        <w:rPr>
          <w:b/>
          <w:sz w:val="28"/>
        </w:rPr>
      </w:pPr>
    </w:p>
    <w:p w14:paraId="08000000" w14:textId="77777777" w:rsidR="00263D4C" w:rsidRDefault="00263D4C">
      <w:pPr>
        <w:jc w:val="center"/>
        <w:rPr>
          <w:sz w:val="16"/>
        </w:rPr>
      </w:pPr>
      <w:bookmarkStart w:id="0" w:name="_GoBack"/>
      <w:bookmarkEnd w:id="0"/>
    </w:p>
    <w:p w14:paraId="09000000" w14:textId="77777777" w:rsidR="00263D4C" w:rsidRDefault="00263D4C">
      <w:pPr>
        <w:jc w:val="center"/>
        <w:rPr>
          <w:sz w:val="2"/>
        </w:rPr>
      </w:pPr>
    </w:p>
    <w:p w14:paraId="0A000000" w14:textId="77777777" w:rsidR="00263D4C" w:rsidRDefault="00AA114F">
      <w:pPr>
        <w:jc w:val="center"/>
        <w:rPr>
          <w:sz w:val="28"/>
        </w:rPr>
      </w:pPr>
      <w:r>
        <w:rPr>
          <w:b/>
          <w:sz w:val="28"/>
          <w:highlight w:val="white"/>
        </w:rPr>
        <w:t xml:space="preserve">В Российской Федерации расширен перечень </w:t>
      </w:r>
      <w:r>
        <w:rPr>
          <w:b/>
          <w:sz w:val="28"/>
        </w:rPr>
        <w:t>запретов на продажу маркированных товаров</w:t>
      </w:r>
      <w:r>
        <w:rPr>
          <w:sz w:val="28"/>
        </w:rPr>
        <w:br/>
      </w:r>
    </w:p>
    <w:p w14:paraId="0B000000" w14:textId="77777777" w:rsidR="00263D4C" w:rsidRDefault="00AA114F">
      <w:pPr>
        <w:ind w:firstLine="510"/>
        <w:jc w:val="both"/>
        <w:rPr>
          <w:sz w:val="28"/>
        </w:rPr>
      </w:pPr>
      <w:r>
        <w:rPr>
          <w:sz w:val="28"/>
        </w:rPr>
        <w:t xml:space="preserve">  В соответствии с постановлением Правительства Российской Федерации от 19.02.2026 № 161 «О внесении изменений в постановление Правительства Российской Федерации от 21.11.2023 № 1944» дополняется перечень случаев, при которых продажа товаров, подлежащих обязательной маркировке средствами идентификации, запрещена. </w:t>
      </w:r>
    </w:p>
    <w:p w14:paraId="0C000000" w14:textId="77777777" w:rsidR="00263D4C" w:rsidRDefault="00AA114F">
      <w:pPr>
        <w:ind w:firstLine="510"/>
        <w:jc w:val="both"/>
        <w:rPr>
          <w:sz w:val="28"/>
        </w:rPr>
      </w:pPr>
      <w:r>
        <w:rPr>
          <w:sz w:val="28"/>
        </w:rPr>
        <w:tab/>
        <w:t>К указанным случаям отнесли продажу следующих видов продукции: автомобильные жидкости, бакалейные и парфюмерно-косметические товары.</w:t>
      </w:r>
    </w:p>
    <w:p w14:paraId="0D000000" w14:textId="77777777" w:rsidR="00263D4C" w:rsidRDefault="00AA114F">
      <w:pPr>
        <w:ind w:firstLine="510"/>
        <w:jc w:val="both"/>
        <w:rPr>
          <w:sz w:val="28"/>
        </w:rPr>
      </w:pPr>
      <w:r>
        <w:rPr>
          <w:sz w:val="28"/>
        </w:rPr>
        <w:tab/>
        <w:t xml:space="preserve">Так, с 01.04.2026 будет запрещено продавать </w:t>
      </w:r>
      <w:r>
        <w:rPr>
          <w:sz w:val="28"/>
          <w:u w:color="000000"/>
        </w:rPr>
        <w:t xml:space="preserve">духи, </w:t>
      </w:r>
      <w:r>
        <w:rPr>
          <w:sz w:val="28"/>
        </w:rPr>
        <w:t xml:space="preserve">туалетную воду, </w:t>
      </w:r>
      <w:r>
        <w:rPr>
          <w:sz w:val="28"/>
          <w:u w:color="000000"/>
        </w:rPr>
        <w:t>пиво</w:t>
      </w:r>
      <w:r>
        <w:rPr>
          <w:sz w:val="28"/>
        </w:rPr>
        <w:t xml:space="preserve"> и напитки на его основе, </w:t>
      </w:r>
      <w:r>
        <w:rPr>
          <w:sz w:val="28"/>
          <w:u w:color="000000"/>
        </w:rPr>
        <w:t>обувь</w:t>
      </w:r>
      <w:r>
        <w:rPr>
          <w:sz w:val="28"/>
        </w:rPr>
        <w:t xml:space="preserve">, упакованную </w:t>
      </w:r>
      <w:r>
        <w:rPr>
          <w:sz w:val="28"/>
          <w:u w:color="000000"/>
        </w:rPr>
        <w:t>воду</w:t>
      </w:r>
      <w:r>
        <w:rPr>
          <w:sz w:val="28"/>
        </w:rPr>
        <w:t xml:space="preserve">, </w:t>
      </w:r>
      <w:r>
        <w:rPr>
          <w:sz w:val="28"/>
          <w:u w:color="000000"/>
        </w:rPr>
        <w:t>шины,</w:t>
      </w:r>
      <w:r>
        <w:rPr>
          <w:sz w:val="28"/>
        </w:rPr>
        <w:t xml:space="preserve"> введенные в оборот с 01.09.2025, в том случае, если надзорные органы признают сертификаты или декларации о соответствии недействительными либо прекратят их действие.</w:t>
      </w:r>
    </w:p>
    <w:p w14:paraId="0E000000" w14:textId="77777777" w:rsidR="00263D4C" w:rsidRDefault="00AA114F">
      <w:pPr>
        <w:pStyle w:val="a5"/>
        <w:ind w:firstLine="510"/>
        <w:jc w:val="both"/>
        <w:rPr>
          <w:sz w:val="28"/>
        </w:rPr>
      </w:pPr>
      <w:r>
        <w:rPr>
          <w:sz w:val="28"/>
        </w:rPr>
        <w:tab/>
        <w:t>Изменения вступают в силу с 22.03.2026.</w:t>
      </w:r>
    </w:p>
    <w:sectPr w:rsidR="00263D4C">
      <w:headerReference w:type="even" r:id="rId7"/>
      <w:headerReference w:type="default" r:id="rId8"/>
      <w:pgSz w:w="11907" w:h="16840"/>
      <w:pgMar w:top="720" w:right="720" w:bottom="567" w:left="993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27F73" w14:textId="77777777" w:rsidR="001631E9" w:rsidRDefault="001631E9">
      <w:r>
        <w:separator/>
      </w:r>
    </w:p>
  </w:endnote>
  <w:endnote w:type="continuationSeparator" w:id="0">
    <w:p w14:paraId="71635DCB" w14:textId="77777777" w:rsidR="001631E9" w:rsidRDefault="0016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ACFEBF" w14:textId="77777777" w:rsidR="001631E9" w:rsidRDefault="001631E9">
      <w:r>
        <w:separator/>
      </w:r>
    </w:p>
  </w:footnote>
  <w:footnote w:type="continuationSeparator" w:id="0">
    <w:p w14:paraId="78FF8896" w14:textId="77777777" w:rsidR="001631E9" w:rsidRDefault="00163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263D4C" w:rsidRDefault="00AA114F">
    <w:pPr>
      <w:pStyle w:val="a3"/>
      <w:jc w:val="center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</w:instrText>
    </w:r>
    <w:r>
      <w:rPr>
        <w:rStyle w:val="14"/>
      </w:rPr>
      <w:fldChar w:fldCharType="separate"/>
    </w:r>
    <w:r>
      <w:rPr>
        <w:rStyle w:val="14"/>
      </w:rPr>
      <w:t xml:space="preserve"> </w:t>
    </w:r>
    <w:r>
      <w:rPr>
        <w:rStyle w:val="14"/>
      </w:rPr>
      <w:fldChar w:fldCharType="end"/>
    </w:r>
  </w:p>
  <w:p w14:paraId="02000000" w14:textId="77777777" w:rsidR="00263D4C" w:rsidRDefault="00263D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000000" w14:textId="77777777" w:rsidR="00263D4C" w:rsidRDefault="00AA114F">
    <w:pPr>
      <w:pStyle w:val="a3"/>
      <w:jc w:val="center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</w:instrText>
    </w:r>
    <w:r>
      <w:rPr>
        <w:rStyle w:val="14"/>
      </w:rPr>
      <w:fldChar w:fldCharType="separate"/>
    </w:r>
    <w:r>
      <w:rPr>
        <w:rStyle w:val="14"/>
      </w:rPr>
      <w:t xml:space="preserve"> </w:t>
    </w:r>
    <w:r>
      <w:rPr>
        <w:rStyle w:val="14"/>
      </w:rPr>
      <w:fldChar w:fldCharType="end"/>
    </w:r>
  </w:p>
  <w:p w14:paraId="04000000" w14:textId="77777777" w:rsidR="00263D4C" w:rsidRDefault="00263D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3D4C"/>
    <w:rsid w:val="001631E9"/>
    <w:rsid w:val="00263D4C"/>
    <w:rsid w:val="00554B46"/>
    <w:rsid w:val="006E30C6"/>
    <w:rsid w:val="00AA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Выделение1"/>
    <w:link w:val="17"/>
    <w:rPr>
      <w:i/>
    </w:rPr>
  </w:style>
  <w:style w:type="character" w:customStyle="1" w:styleId="17">
    <w:name w:val="Выделение1"/>
    <w:link w:val="16"/>
    <w:rPr>
      <w:i/>
    </w:rPr>
  </w:style>
  <w:style w:type="paragraph" w:customStyle="1" w:styleId="33">
    <w:name w:val="Основной шрифт абзаца3"/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8">
    <w:name w:val="Гиперссылка1"/>
    <w:link w:val="a7"/>
    <w:rPr>
      <w:color w:val="0000FF"/>
      <w:u w:val="single"/>
    </w:rPr>
  </w:style>
  <w:style w:type="character" w:styleId="a7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styleId="a8">
    <w:name w:val="Balloon Text"/>
    <w:basedOn w:val="a"/>
    <w:link w:val="a9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customStyle="1" w:styleId="1f1">
    <w:name w:val="Строгий1"/>
    <w:link w:val="1f2"/>
    <w:rPr>
      <w:b/>
    </w:rPr>
  </w:style>
  <w:style w:type="character" w:customStyle="1" w:styleId="1f2">
    <w:name w:val="Строгий1"/>
    <w:link w:val="1f1"/>
    <w:rPr>
      <w:b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f3">
    <w:name w:val="Обычный1"/>
    <w:link w:val="1f4"/>
    <w:rPr>
      <w:sz w:val="24"/>
    </w:rPr>
  </w:style>
  <w:style w:type="character" w:customStyle="1" w:styleId="1f4">
    <w:name w:val="Обычный1"/>
    <w:link w:val="1f3"/>
    <w:rPr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5">
    <w:name w:val="Обычный1"/>
    <w:link w:val="1f6"/>
    <w:rPr>
      <w:sz w:val="24"/>
    </w:rPr>
  </w:style>
  <w:style w:type="character" w:customStyle="1" w:styleId="1f6">
    <w:name w:val="Обычный1"/>
    <w:link w:val="1f5"/>
    <w:rPr>
      <w:sz w:val="24"/>
    </w:rPr>
  </w:style>
  <w:style w:type="paragraph" w:customStyle="1" w:styleId="1f7">
    <w:name w:val="Обычный1"/>
    <w:link w:val="1f8"/>
    <w:rPr>
      <w:sz w:val="24"/>
    </w:rPr>
  </w:style>
  <w:style w:type="character" w:customStyle="1" w:styleId="1f8">
    <w:name w:val="Обычный1"/>
    <w:link w:val="1f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Номер страницы1"/>
    <w:basedOn w:val="13"/>
    <w:link w:val="14"/>
  </w:style>
  <w:style w:type="character" w:customStyle="1" w:styleId="14">
    <w:name w:val="Номер страницы1"/>
    <w:basedOn w:val="15"/>
    <w:link w:val="12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Выделение1"/>
    <w:link w:val="17"/>
    <w:rPr>
      <w:i/>
    </w:rPr>
  </w:style>
  <w:style w:type="character" w:customStyle="1" w:styleId="17">
    <w:name w:val="Выделение1"/>
    <w:link w:val="16"/>
    <w:rPr>
      <w:i/>
    </w:rPr>
  </w:style>
  <w:style w:type="paragraph" w:customStyle="1" w:styleId="33">
    <w:name w:val="Основной шрифт абзаца3"/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8">
    <w:name w:val="Гиперссылка1"/>
    <w:link w:val="a7"/>
    <w:rPr>
      <w:color w:val="0000FF"/>
      <w:u w:val="single"/>
    </w:rPr>
  </w:style>
  <w:style w:type="character" w:styleId="a7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">
    <w:name w:val="Гиперссылка1"/>
    <w:link w:val="1f0"/>
    <w:rPr>
      <w:color w:val="0000FF"/>
      <w:u w:val="single"/>
    </w:rPr>
  </w:style>
  <w:style w:type="character" w:customStyle="1" w:styleId="1f0">
    <w:name w:val="Гиперссылка1"/>
    <w:link w:val="1f"/>
    <w:rPr>
      <w:color w:val="0000FF"/>
      <w:u w:val="single"/>
    </w:rPr>
  </w:style>
  <w:style w:type="paragraph" w:styleId="a8">
    <w:name w:val="Balloon Text"/>
    <w:basedOn w:val="a"/>
    <w:link w:val="a9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customStyle="1" w:styleId="1f1">
    <w:name w:val="Строгий1"/>
    <w:link w:val="1f2"/>
    <w:rPr>
      <w:b/>
    </w:rPr>
  </w:style>
  <w:style w:type="character" w:customStyle="1" w:styleId="1f2">
    <w:name w:val="Строгий1"/>
    <w:link w:val="1f1"/>
    <w:rPr>
      <w:b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f3">
    <w:name w:val="Обычный1"/>
    <w:link w:val="1f4"/>
    <w:rPr>
      <w:sz w:val="24"/>
    </w:rPr>
  </w:style>
  <w:style w:type="character" w:customStyle="1" w:styleId="1f4">
    <w:name w:val="Обычный1"/>
    <w:link w:val="1f3"/>
    <w:rPr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5">
    <w:name w:val="Обычный1"/>
    <w:link w:val="1f6"/>
    <w:rPr>
      <w:sz w:val="24"/>
    </w:rPr>
  </w:style>
  <w:style w:type="character" w:customStyle="1" w:styleId="1f6">
    <w:name w:val="Обычный1"/>
    <w:link w:val="1f5"/>
    <w:rPr>
      <w:sz w:val="24"/>
    </w:rPr>
  </w:style>
  <w:style w:type="paragraph" w:customStyle="1" w:styleId="1f7">
    <w:name w:val="Обычный1"/>
    <w:link w:val="1f8"/>
    <w:rPr>
      <w:sz w:val="24"/>
    </w:rPr>
  </w:style>
  <w:style w:type="character" w:customStyle="1" w:styleId="1f8">
    <w:name w:val="Обычный1"/>
    <w:link w:val="1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2026-03-11T08:01:00Z</dcterms:created>
  <dcterms:modified xsi:type="dcterms:W3CDTF">2026-03-11T08:02:00Z</dcterms:modified>
</cp:coreProperties>
</file>