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2E2" w:rsidRPr="002873C7" w:rsidRDefault="002873C7" w:rsidP="003A639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2873C7">
        <w:rPr>
          <w:rFonts w:ascii="Times New Roman" w:hAnsi="Times New Roman" w:cs="Times New Roman"/>
          <w:b/>
          <w:sz w:val="32"/>
          <w:szCs w:val="32"/>
        </w:rPr>
        <w:t>О</w:t>
      </w:r>
      <w:r w:rsidR="003A639C" w:rsidRPr="002873C7">
        <w:rPr>
          <w:rFonts w:ascii="Times New Roman" w:hAnsi="Times New Roman" w:cs="Times New Roman"/>
          <w:b/>
          <w:sz w:val="32"/>
          <w:szCs w:val="32"/>
        </w:rPr>
        <w:t xml:space="preserve"> программе </w:t>
      </w:r>
      <w:r w:rsidR="008A423C">
        <w:rPr>
          <w:rFonts w:ascii="Times New Roman" w:hAnsi="Times New Roman" w:cs="Times New Roman"/>
          <w:b/>
          <w:sz w:val="32"/>
          <w:szCs w:val="32"/>
        </w:rPr>
        <w:t>льготного</w:t>
      </w:r>
      <w:r w:rsidR="003A639C" w:rsidRPr="002873C7">
        <w:rPr>
          <w:rFonts w:ascii="Times New Roman" w:hAnsi="Times New Roman" w:cs="Times New Roman"/>
          <w:b/>
          <w:sz w:val="32"/>
          <w:szCs w:val="32"/>
        </w:rPr>
        <w:t xml:space="preserve"> кредитования малого и среднего </w:t>
      </w:r>
      <w:r w:rsidR="008A423C">
        <w:rPr>
          <w:rFonts w:ascii="Times New Roman" w:hAnsi="Times New Roman" w:cs="Times New Roman"/>
          <w:b/>
          <w:sz w:val="32"/>
          <w:szCs w:val="32"/>
        </w:rPr>
        <w:t xml:space="preserve">бизнеса </w:t>
      </w:r>
      <w:r w:rsidR="008A423C">
        <w:rPr>
          <w:rFonts w:ascii="Times New Roman" w:hAnsi="Times New Roman" w:cs="Times New Roman"/>
          <w:b/>
          <w:sz w:val="32"/>
          <w:szCs w:val="32"/>
        </w:rPr>
        <w:br/>
        <w:t>по ставке</w:t>
      </w:r>
      <w:r w:rsidR="003A639C" w:rsidRPr="002873C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A423C">
        <w:rPr>
          <w:rFonts w:ascii="Times New Roman" w:hAnsi="Times New Roman" w:cs="Times New Roman"/>
          <w:b/>
          <w:sz w:val="32"/>
          <w:szCs w:val="32"/>
        </w:rPr>
        <w:t xml:space="preserve">6,5% в </w:t>
      </w:r>
      <w:r w:rsidRPr="002873C7">
        <w:rPr>
          <w:rFonts w:ascii="Times New Roman" w:hAnsi="Times New Roman" w:cs="Times New Roman"/>
          <w:b/>
          <w:sz w:val="32"/>
          <w:szCs w:val="32"/>
        </w:rPr>
        <w:t>2018 году</w:t>
      </w:r>
    </w:p>
    <w:p w:rsidR="003A639C" w:rsidRPr="002873C7" w:rsidRDefault="003A639C" w:rsidP="003A639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B69F1" w:rsidRPr="000B69F1" w:rsidRDefault="000B69F1" w:rsidP="000B69F1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0B69F1">
        <w:rPr>
          <w:rFonts w:ascii="Times New Roman" w:hAnsi="Times New Roman" w:cs="Times New Roman"/>
          <w:sz w:val="28"/>
          <w:szCs w:val="28"/>
        </w:rPr>
        <w:t>С января 2018 года Минэкономразвития России реализует программу льготного кредитования субъектов МСП по ставке 6,5%.</w:t>
      </w:r>
    </w:p>
    <w:p w:rsidR="00397732" w:rsidRDefault="000B69F1" w:rsidP="003977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69F1">
        <w:rPr>
          <w:rFonts w:ascii="Times New Roman" w:hAnsi="Times New Roman" w:cs="Times New Roman"/>
          <w:sz w:val="28"/>
          <w:szCs w:val="28"/>
        </w:rPr>
        <w:t xml:space="preserve">Программа ориентирована на реализацию </w:t>
      </w:r>
      <w:r w:rsidR="00397732">
        <w:rPr>
          <w:rFonts w:ascii="Times New Roman" w:hAnsi="Times New Roman" w:cs="Times New Roman"/>
          <w:sz w:val="28"/>
          <w:szCs w:val="28"/>
        </w:rPr>
        <w:t>проектов, предусматривающих приобретение и (или) создание (сооружение, изготовление, достройку,</w:t>
      </w:r>
      <w:proofErr w:type="gramEnd"/>
      <w:r w:rsidR="00397732">
        <w:rPr>
          <w:rFonts w:ascii="Times New Roman" w:hAnsi="Times New Roman" w:cs="Times New Roman"/>
          <w:sz w:val="28"/>
          <w:szCs w:val="28"/>
        </w:rPr>
        <w:t xml:space="preserve"> дооборудование, реконструкцию, модернизацию и техническое перевооружение) основных средств (включая строительство, реконструкцию, модернизацию объектов капитального строительства, в том числе выполнение инженерных изысканий, подготовку проектной документации для их строительства, реконструкции, модернизации)</w:t>
      </w:r>
    </w:p>
    <w:p w:rsidR="000B69F1" w:rsidRPr="000B69F1" w:rsidRDefault="000B69F1" w:rsidP="000B69F1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0B69F1">
        <w:rPr>
          <w:rFonts w:ascii="Times New Roman" w:hAnsi="Times New Roman" w:cs="Times New Roman"/>
          <w:sz w:val="28"/>
          <w:szCs w:val="28"/>
        </w:rPr>
        <w:t xml:space="preserve">Конечная ставка по кредиту для субъекта МСП не будет превышать 6,5%. Сроки льготного кредитования – до 10 лет на инвестиционные цели в размере </w:t>
      </w:r>
      <w:r w:rsidR="0039773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0B69F1">
        <w:rPr>
          <w:rFonts w:ascii="Times New Roman" w:hAnsi="Times New Roman" w:cs="Times New Roman"/>
          <w:sz w:val="28"/>
          <w:szCs w:val="28"/>
        </w:rPr>
        <w:t>от 3 млн. рублей до 1 млрд. рублей и до 3 лет – на пополнение оборотных сре</w:t>
      </w:r>
      <w:proofErr w:type="gramStart"/>
      <w:r w:rsidRPr="000B69F1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0B69F1">
        <w:rPr>
          <w:rFonts w:ascii="Times New Roman" w:hAnsi="Times New Roman" w:cs="Times New Roman"/>
          <w:sz w:val="28"/>
          <w:szCs w:val="28"/>
        </w:rPr>
        <w:t>азмере от 3 млн. рублей до 100 млн. рублей.</w:t>
      </w:r>
    </w:p>
    <w:p w:rsidR="000B69F1" w:rsidRPr="000B69F1" w:rsidRDefault="000B69F1" w:rsidP="000B69F1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0B69F1">
        <w:rPr>
          <w:rFonts w:ascii="Times New Roman" w:hAnsi="Times New Roman" w:cs="Times New Roman"/>
          <w:sz w:val="28"/>
          <w:szCs w:val="28"/>
        </w:rPr>
        <w:t>Обязательным условием для заемщиков является реализация проекта в приоритетных отраслях: в том числе в сельском хозяйстве, обрабатывающих производствах, производстве и распределении электроэнергии, газа и воды, строительстве, транспорте и связи, туристской деятельности, здравоохранении, сборе и утилизации отходов, а также в сфере общественного питания и бытовых услуг.</w:t>
      </w:r>
    </w:p>
    <w:p w:rsidR="000B69F1" w:rsidRDefault="000B69F1" w:rsidP="000B69F1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0B69F1">
        <w:rPr>
          <w:rFonts w:ascii="Times New Roman" w:hAnsi="Times New Roman" w:cs="Times New Roman"/>
          <w:sz w:val="28"/>
          <w:szCs w:val="28"/>
        </w:rPr>
        <w:t xml:space="preserve">Для получения льготного кредита субъекту МСП необходимо обращаться в уполномоченные банки: </w:t>
      </w:r>
      <w:proofErr w:type="gramStart"/>
      <w:r w:rsidRPr="000B69F1">
        <w:rPr>
          <w:rFonts w:ascii="Times New Roman" w:hAnsi="Times New Roman" w:cs="Times New Roman"/>
          <w:sz w:val="28"/>
          <w:szCs w:val="28"/>
        </w:rPr>
        <w:t>Банк ВТБ (ПАО), ПАО «Сбербанк России», АО «</w:t>
      </w:r>
      <w:proofErr w:type="spellStart"/>
      <w:r w:rsidRPr="000B69F1">
        <w:rPr>
          <w:rFonts w:ascii="Times New Roman" w:hAnsi="Times New Roman" w:cs="Times New Roman"/>
          <w:sz w:val="28"/>
          <w:szCs w:val="28"/>
        </w:rPr>
        <w:t>Россельхозбанк</w:t>
      </w:r>
      <w:proofErr w:type="spellEnd"/>
      <w:r w:rsidRPr="000B69F1">
        <w:rPr>
          <w:rFonts w:ascii="Times New Roman" w:hAnsi="Times New Roman" w:cs="Times New Roman"/>
          <w:sz w:val="28"/>
          <w:szCs w:val="28"/>
        </w:rPr>
        <w:t xml:space="preserve">», АО «Альфа-Банк», АО «Банк </w:t>
      </w:r>
      <w:proofErr w:type="spellStart"/>
      <w:r w:rsidRPr="000B69F1">
        <w:rPr>
          <w:rFonts w:ascii="Times New Roman" w:hAnsi="Times New Roman" w:cs="Times New Roman"/>
          <w:sz w:val="28"/>
          <w:szCs w:val="28"/>
        </w:rPr>
        <w:t>Интеза</w:t>
      </w:r>
      <w:proofErr w:type="spellEnd"/>
      <w:r w:rsidRPr="000B69F1">
        <w:rPr>
          <w:rFonts w:ascii="Times New Roman" w:hAnsi="Times New Roman" w:cs="Times New Roman"/>
          <w:sz w:val="28"/>
          <w:szCs w:val="28"/>
        </w:rPr>
        <w:t xml:space="preserve">» (имеют филиальную сеть в Саратовской области); ПАО АКБ «Акцент», АО КБ «Ассоциация», ПАО Банк «Левобережный», ПАО «Запсибкомбанк», АО «МСП Банк», ПАО «СКБ </w:t>
      </w:r>
      <w:proofErr w:type="spellStart"/>
      <w:r w:rsidRPr="000B69F1">
        <w:rPr>
          <w:rFonts w:ascii="Times New Roman" w:hAnsi="Times New Roman" w:cs="Times New Roman"/>
          <w:sz w:val="28"/>
          <w:szCs w:val="28"/>
        </w:rPr>
        <w:t>Примсоцбанк</w:t>
      </w:r>
      <w:proofErr w:type="spellEnd"/>
      <w:r w:rsidRPr="000B69F1">
        <w:rPr>
          <w:rFonts w:ascii="Times New Roman" w:hAnsi="Times New Roman" w:cs="Times New Roman"/>
          <w:sz w:val="28"/>
          <w:szCs w:val="28"/>
        </w:rPr>
        <w:t>», АО «</w:t>
      </w:r>
      <w:proofErr w:type="spellStart"/>
      <w:r w:rsidRPr="000B69F1">
        <w:rPr>
          <w:rFonts w:ascii="Times New Roman" w:hAnsi="Times New Roman" w:cs="Times New Roman"/>
          <w:sz w:val="28"/>
          <w:szCs w:val="28"/>
        </w:rPr>
        <w:t>Росевробанк</w:t>
      </w:r>
      <w:proofErr w:type="spellEnd"/>
      <w:r w:rsidRPr="000B69F1">
        <w:rPr>
          <w:rFonts w:ascii="Times New Roman" w:hAnsi="Times New Roman" w:cs="Times New Roman"/>
          <w:sz w:val="28"/>
          <w:szCs w:val="28"/>
        </w:rPr>
        <w:t>», ПАО «Банк «Санкт-Петербург», ПАО «Банк РНКБ», ПАО «ТКБ».</w:t>
      </w:r>
      <w:proofErr w:type="gramEnd"/>
    </w:p>
    <w:p w:rsidR="00202E69" w:rsidRDefault="00202E69" w:rsidP="00202E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E1E1E"/>
          <w:sz w:val="28"/>
          <w:szCs w:val="28"/>
          <w:u w:val="single"/>
          <w:lang w:eastAsia="ru-RU"/>
        </w:rPr>
      </w:pPr>
      <w:r w:rsidRPr="00397732">
        <w:rPr>
          <w:rFonts w:ascii="Times New Roman" w:eastAsia="Times New Roman" w:hAnsi="Times New Roman" w:cs="Times New Roman"/>
          <w:b/>
          <w:color w:val="1E1E1E"/>
          <w:sz w:val="28"/>
          <w:szCs w:val="28"/>
          <w:u w:val="single"/>
          <w:lang w:eastAsia="ru-RU"/>
        </w:rPr>
        <w:t xml:space="preserve">Кредитные продукты АО «МСП Банк» на территории региона предоставляются </w:t>
      </w:r>
      <w:proofErr w:type="spellStart"/>
      <w:r w:rsidRPr="00397732">
        <w:rPr>
          <w:rFonts w:ascii="Times New Roman" w:eastAsia="Times New Roman" w:hAnsi="Times New Roman" w:cs="Times New Roman"/>
          <w:b/>
          <w:color w:val="1E1E1E"/>
          <w:sz w:val="28"/>
          <w:szCs w:val="28"/>
          <w:u w:val="single"/>
          <w:lang w:eastAsia="ru-RU"/>
        </w:rPr>
        <w:t>микрокредитной</w:t>
      </w:r>
      <w:proofErr w:type="spellEnd"/>
      <w:r w:rsidRPr="00397732">
        <w:rPr>
          <w:rFonts w:ascii="Times New Roman" w:eastAsia="Times New Roman" w:hAnsi="Times New Roman" w:cs="Times New Roman"/>
          <w:b/>
          <w:color w:val="1E1E1E"/>
          <w:sz w:val="28"/>
          <w:szCs w:val="28"/>
          <w:u w:val="single"/>
          <w:lang w:eastAsia="ru-RU"/>
        </w:rPr>
        <w:t xml:space="preserve"> компанией «Смоленский областной фонд поддержки предпринимательства»</w:t>
      </w:r>
      <w:r>
        <w:rPr>
          <w:rFonts w:ascii="Times New Roman" w:eastAsia="Times New Roman" w:hAnsi="Times New Roman" w:cs="Times New Roman"/>
          <w:b/>
          <w:color w:val="1E1E1E"/>
          <w:sz w:val="28"/>
          <w:szCs w:val="28"/>
          <w:u w:val="single"/>
          <w:lang w:eastAsia="ru-RU"/>
        </w:rPr>
        <w:t>.</w:t>
      </w:r>
    </w:p>
    <w:p w:rsidR="00202E69" w:rsidRPr="000B69F1" w:rsidRDefault="00202E69" w:rsidP="000B69F1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</w:p>
    <w:p w:rsidR="000B69F1" w:rsidRPr="000B69F1" w:rsidRDefault="000B69F1" w:rsidP="000B69F1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0B69F1">
        <w:rPr>
          <w:rFonts w:ascii="Times New Roman" w:hAnsi="Times New Roman" w:cs="Times New Roman"/>
          <w:sz w:val="28"/>
          <w:szCs w:val="28"/>
        </w:rPr>
        <w:t>Субъект МСП</w:t>
      </w:r>
      <w:r w:rsidR="00202E69">
        <w:rPr>
          <w:rFonts w:ascii="Times New Roman" w:hAnsi="Times New Roman" w:cs="Times New Roman"/>
          <w:sz w:val="28"/>
          <w:szCs w:val="28"/>
        </w:rPr>
        <w:t xml:space="preserve"> – </w:t>
      </w:r>
      <w:r w:rsidRPr="000B69F1">
        <w:rPr>
          <w:rFonts w:ascii="Times New Roman" w:hAnsi="Times New Roman" w:cs="Times New Roman"/>
          <w:sz w:val="28"/>
          <w:szCs w:val="28"/>
        </w:rPr>
        <w:t>заемщик должен удовлетворять следующим требованиям:</w:t>
      </w:r>
    </w:p>
    <w:p w:rsidR="000B69F1" w:rsidRPr="000B69F1" w:rsidRDefault="000B69F1" w:rsidP="000B69F1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0B69F1">
        <w:rPr>
          <w:rFonts w:ascii="Times New Roman" w:hAnsi="Times New Roman" w:cs="Times New Roman"/>
          <w:sz w:val="28"/>
          <w:szCs w:val="28"/>
        </w:rPr>
        <w:t>- являться субъектом малого или среднего предпринимательства и не относиться к субъектам малого или среднего предпринимательства, указанным в частях 3 и 4 статьи 14 Федерального закона «О развитии малого и среднего предпринимательства в Российской Федерации»;</w:t>
      </w:r>
    </w:p>
    <w:p w:rsidR="000B69F1" w:rsidRPr="000B69F1" w:rsidRDefault="000B69F1" w:rsidP="000B69F1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0B69F1">
        <w:rPr>
          <w:rFonts w:ascii="Times New Roman" w:hAnsi="Times New Roman" w:cs="Times New Roman"/>
          <w:sz w:val="28"/>
          <w:szCs w:val="28"/>
        </w:rPr>
        <w:t>- осуществлять деятельность в одной или нескольких отраслях экономики по перечню приоритетных отраслей;</w:t>
      </w:r>
    </w:p>
    <w:p w:rsidR="000B69F1" w:rsidRPr="000B69F1" w:rsidRDefault="000B69F1" w:rsidP="000B69F1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0B69F1">
        <w:rPr>
          <w:rFonts w:ascii="Times New Roman" w:hAnsi="Times New Roman" w:cs="Times New Roman"/>
          <w:sz w:val="28"/>
          <w:szCs w:val="28"/>
        </w:rPr>
        <w:t>- обладать статусом налогового резидента Российской Федерации;</w:t>
      </w:r>
    </w:p>
    <w:p w:rsidR="000B69F1" w:rsidRPr="000B69F1" w:rsidRDefault="000B69F1" w:rsidP="000B69F1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0B69F1">
        <w:rPr>
          <w:rFonts w:ascii="Times New Roman" w:hAnsi="Times New Roman" w:cs="Times New Roman"/>
          <w:sz w:val="28"/>
          <w:szCs w:val="28"/>
        </w:rPr>
        <w:t>- в отношении заемщика не должно быть возбуждено производство по делу о несостоятельности (банкротстве) в соответствии с законодательством Российской Федерации о несостоятельности (банкротстве);</w:t>
      </w:r>
    </w:p>
    <w:p w:rsidR="000B69F1" w:rsidRPr="000B69F1" w:rsidRDefault="000B69F1" w:rsidP="000B69F1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0B69F1">
        <w:rPr>
          <w:rFonts w:ascii="Times New Roman" w:hAnsi="Times New Roman" w:cs="Times New Roman"/>
          <w:sz w:val="28"/>
          <w:szCs w:val="28"/>
        </w:rPr>
        <w:lastRenderedPageBreak/>
        <w:t>- не иметь просроченной (неурегулированной) задолженности по налогам, сборам и иным обязательным платежам в бюджеты бюджетной системы Российской Федерации;</w:t>
      </w:r>
    </w:p>
    <w:p w:rsidR="000B69F1" w:rsidRPr="000B69F1" w:rsidRDefault="000B69F1" w:rsidP="000B69F1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0B69F1">
        <w:rPr>
          <w:rFonts w:ascii="Times New Roman" w:hAnsi="Times New Roman" w:cs="Times New Roman"/>
          <w:sz w:val="28"/>
          <w:szCs w:val="28"/>
        </w:rPr>
        <w:t>- не иметь задолженности перед работниками (персоналом) по заработной плате;</w:t>
      </w:r>
    </w:p>
    <w:p w:rsidR="000B69F1" w:rsidRPr="000B69F1" w:rsidRDefault="000B69F1" w:rsidP="000B69F1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0B69F1">
        <w:rPr>
          <w:rFonts w:ascii="Times New Roman" w:hAnsi="Times New Roman" w:cs="Times New Roman"/>
          <w:sz w:val="28"/>
          <w:szCs w:val="28"/>
        </w:rPr>
        <w:t>- не иметь в течение периода, равного 180 календарным дням, предшествующего не более чем на 3 месяца дате принятия уполномоченным банком решения о предоставлении конечному заемщику кредита, просроченных на срок свыше 30 календарных дней платежей по обслуживанию кредитного портфеля (положительная кредитная история).</w:t>
      </w:r>
    </w:p>
    <w:p w:rsidR="000B69F1" w:rsidRDefault="000B69F1" w:rsidP="000B69F1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0B69F1">
        <w:rPr>
          <w:rFonts w:ascii="Times New Roman" w:hAnsi="Times New Roman" w:cs="Times New Roman"/>
          <w:sz w:val="28"/>
          <w:szCs w:val="28"/>
        </w:rPr>
        <w:t>Заемщик самостоятельно выбирает уполномоченный банк для получения кредита. Уполномоченный банк рассматривает возможность предоставления кредита в соответствии с правилами и процедурами, принятыми в уполномоченном банке.</w:t>
      </w:r>
    </w:p>
    <w:p w:rsidR="00397732" w:rsidRPr="00397732" w:rsidRDefault="00397732" w:rsidP="003977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E1E1E"/>
          <w:sz w:val="28"/>
          <w:szCs w:val="28"/>
          <w:u w:val="single"/>
          <w:lang w:eastAsia="ru-RU"/>
        </w:rPr>
      </w:pPr>
    </w:p>
    <w:p w:rsidR="00397732" w:rsidRPr="000B69F1" w:rsidRDefault="00397732" w:rsidP="000B69F1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7732">
        <w:rPr>
          <w:rFonts w:ascii="Times New Roman" w:hAnsi="Times New Roman" w:cs="Times New Roman"/>
          <w:b/>
          <w:sz w:val="28"/>
          <w:szCs w:val="28"/>
        </w:rPr>
        <w:t>Перечень приоритетных отраслей:</w:t>
      </w:r>
    </w:p>
    <w:p w:rsidR="00BF4D20" w:rsidRPr="00BF4D20" w:rsidRDefault="00BF4D20" w:rsidP="00BF4D2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F4D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Сельское хозяйство, включая производство сельскохозяйственной продукции, а также предоставление услуг в этой отрасли экономики, в том числе в целях обеспечения </w:t>
      </w:r>
      <w:proofErr w:type="spellStart"/>
      <w:r w:rsidRPr="00BF4D20">
        <w:rPr>
          <w:rFonts w:ascii="Times New Roman" w:eastAsiaTheme="minorHAnsi" w:hAnsi="Times New Roman" w:cs="Times New Roman"/>
          <w:sz w:val="28"/>
          <w:szCs w:val="28"/>
          <w:lang w:eastAsia="en-US"/>
        </w:rPr>
        <w:t>импортозамещения</w:t>
      </w:r>
      <w:proofErr w:type="spellEnd"/>
      <w:r w:rsidRPr="00BF4D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развития </w:t>
      </w:r>
      <w:proofErr w:type="spellStart"/>
      <w:r w:rsidRPr="00BF4D20">
        <w:rPr>
          <w:rFonts w:ascii="Times New Roman" w:eastAsiaTheme="minorHAnsi" w:hAnsi="Times New Roman" w:cs="Times New Roman"/>
          <w:sz w:val="28"/>
          <w:szCs w:val="28"/>
          <w:lang w:eastAsia="en-US"/>
        </w:rPr>
        <w:t>несырьевого</w:t>
      </w:r>
      <w:proofErr w:type="spellEnd"/>
      <w:r w:rsidRPr="00BF4D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экспорта.</w:t>
      </w:r>
    </w:p>
    <w:p w:rsidR="00BF4D20" w:rsidRPr="00BF4D20" w:rsidRDefault="00BF4D20" w:rsidP="00BF4D2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F4D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 Обрабатывающее производство, в том числе производство пищевых продуктов, первичная и последующая (промышленная) переработка сельскохозяйственной продукции, в том числе в целях обеспечения </w:t>
      </w:r>
      <w:proofErr w:type="spellStart"/>
      <w:r w:rsidRPr="00BF4D20">
        <w:rPr>
          <w:rFonts w:ascii="Times New Roman" w:eastAsiaTheme="minorHAnsi" w:hAnsi="Times New Roman" w:cs="Times New Roman"/>
          <w:sz w:val="28"/>
          <w:szCs w:val="28"/>
          <w:lang w:eastAsia="en-US"/>
        </w:rPr>
        <w:t>импортозамещения</w:t>
      </w:r>
      <w:proofErr w:type="spellEnd"/>
      <w:r w:rsidRPr="00BF4D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развития </w:t>
      </w:r>
      <w:proofErr w:type="spellStart"/>
      <w:r w:rsidRPr="00BF4D20">
        <w:rPr>
          <w:rFonts w:ascii="Times New Roman" w:eastAsiaTheme="minorHAnsi" w:hAnsi="Times New Roman" w:cs="Times New Roman"/>
          <w:sz w:val="28"/>
          <w:szCs w:val="28"/>
          <w:lang w:eastAsia="en-US"/>
        </w:rPr>
        <w:t>несырьевого</w:t>
      </w:r>
      <w:proofErr w:type="spellEnd"/>
      <w:r w:rsidRPr="00BF4D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экспорта.</w:t>
      </w:r>
    </w:p>
    <w:p w:rsidR="00BF4D20" w:rsidRPr="00BF4D20" w:rsidRDefault="00BF4D20" w:rsidP="00BF4D2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F4D20">
        <w:rPr>
          <w:rFonts w:ascii="Times New Roman" w:eastAsiaTheme="minorHAnsi" w:hAnsi="Times New Roman" w:cs="Times New Roman"/>
          <w:sz w:val="28"/>
          <w:szCs w:val="28"/>
          <w:lang w:eastAsia="en-US"/>
        </w:rPr>
        <w:t>3. Производство и распределение электроэнергии, газа и воды.</w:t>
      </w:r>
    </w:p>
    <w:p w:rsidR="00BF4D20" w:rsidRPr="00BF4D20" w:rsidRDefault="00BF4D20" w:rsidP="00BF4D2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F4D20">
        <w:rPr>
          <w:rFonts w:ascii="Times New Roman" w:eastAsiaTheme="minorHAnsi" w:hAnsi="Times New Roman" w:cs="Times New Roman"/>
          <w:sz w:val="28"/>
          <w:szCs w:val="28"/>
          <w:lang w:eastAsia="en-US"/>
        </w:rPr>
        <w:t>4. Строительство, в том числе в рамках развития внутреннего туризма.</w:t>
      </w:r>
    </w:p>
    <w:p w:rsidR="00BF4D20" w:rsidRPr="00BF4D20" w:rsidRDefault="00BF4D20" w:rsidP="00BF4D2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F4D20">
        <w:rPr>
          <w:rFonts w:ascii="Times New Roman" w:eastAsiaTheme="minorHAnsi" w:hAnsi="Times New Roman" w:cs="Times New Roman"/>
          <w:sz w:val="28"/>
          <w:szCs w:val="28"/>
          <w:lang w:eastAsia="en-US"/>
        </w:rPr>
        <w:t>5. Транспорт и связь.</w:t>
      </w:r>
    </w:p>
    <w:p w:rsidR="00BF4D20" w:rsidRPr="00BF4D20" w:rsidRDefault="00BF4D20" w:rsidP="00BF4D2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F4D20">
        <w:rPr>
          <w:rFonts w:ascii="Times New Roman" w:eastAsiaTheme="minorHAnsi" w:hAnsi="Times New Roman" w:cs="Times New Roman"/>
          <w:sz w:val="28"/>
          <w:szCs w:val="28"/>
          <w:lang w:eastAsia="en-US"/>
        </w:rPr>
        <w:t>6. Туристская деятельность и деятельность в области туристской индустрии в целях развития внутреннего туризма.</w:t>
      </w:r>
    </w:p>
    <w:p w:rsidR="00BF4D20" w:rsidRPr="00BF4D20" w:rsidRDefault="00BF4D20" w:rsidP="00BF4D2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F4D20">
        <w:rPr>
          <w:rFonts w:ascii="Times New Roman" w:eastAsiaTheme="minorHAnsi" w:hAnsi="Times New Roman" w:cs="Times New Roman"/>
          <w:sz w:val="28"/>
          <w:szCs w:val="28"/>
          <w:lang w:eastAsia="en-US"/>
        </w:rPr>
        <w:t>7. Деятельность в области здравоохранения.</w:t>
      </w:r>
    </w:p>
    <w:p w:rsidR="00BF4D20" w:rsidRPr="00BF4D20" w:rsidRDefault="00BF4D20" w:rsidP="00BF4D2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F4D20">
        <w:rPr>
          <w:rFonts w:ascii="Times New Roman" w:eastAsiaTheme="minorHAnsi" w:hAnsi="Times New Roman" w:cs="Times New Roman"/>
          <w:sz w:val="28"/>
          <w:szCs w:val="28"/>
          <w:lang w:eastAsia="en-US"/>
        </w:rPr>
        <w:t>8. Сбор, обработка и утилизация отходов, в том числе отсортированных материалов, а также переработка металлических и неметаллических отходов, мусора и прочих предметов во вторичное сырье.</w:t>
      </w:r>
    </w:p>
    <w:p w:rsidR="00BF4D20" w:rsidRDefault="00353B0B" w:rsidP="00BF4D2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9</w:t>
      </w:r>
      <w:r w:rsidR="00BF4D20" w:rsidRPr="00BF4D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proofErr w:type="gramStart"/>
      <w:r w:rsidR="00BF4D20" w:rsidRPr="00BF4D20">
        <w:rPr>
          <w:rFonts w:ascii="Times New Roman" w:eastAsiaTheme="minorHAnsi" w:hAnsi="Times New Roman" w:cs="Times New Roman"/>
          <w:sz w:val="28"/>
          <w:szCs w:val="28"/>
          <w:lang w:eastAsia="en-US"/>
        </w:rPr>
        <w:t>Отрасли экономики, в которых реализуются приоритетные направления развития науки, технологий и техники в Российской Федерации, а также критические технологии Российской Федерации, перечень которых утвержден Указом Президента Российской Федерации от 7 июля 2011 г. N 899 "Об утверждении приоритетных направлений развития науки, технологий и техники в Российской Федерации и перечня критических технологий Российской Федерации".</w:t>
      </w:r>
      <w:proofErr w:type="gramEnd"/>
    </w:p>
    <w:p w:rsidR="00704A4C" w:rsidRPr="00B94DB1" w:rsidRDefault="00704A4C" w:rsidP="00704A4C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94DB1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Pr="00B94DB1">
        <w:rPr>
          <w:rFonts w:ascii="Times New Roman" w:eastAsiaTheme="minorHAnsi" w:hAnsi="Times New Roman" w:cs="Times New Roman"/>
          <w:sz w:val="28"/>
          <w:szCs w:val="28"/>
          <w:lang w:eastAsia="en-US"/>
        </w:rPr>
        <w:t>. Деятельность предприятий общественного питания (за исключением ресторанов).</w:t>
      </w:r>
    </w:p>
    <w:p w:rsidR="00704A4C" w:rsidRPr="00B94DB1" w:rsidRDefault="00704A4C" w:rsidP="00704A4C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11</w:t>
      </w:r>
      <w:r w:rsidRPr="00B94DB1">
        <w:rPr>
          <w:rFonts w:ascii="Times New Roman" w:eastAsiaTheme="minorHAnsi" w:hAnsi="Times New Roman" w:cs="Times New Roman"/>
          <w:sz w:val="28"/>
          <w:szCs w:val="28"/>
          <w:lang w:eastAsia="en-US"/>
        </w:rPr>
        <w:t>. Деятельность в сфере бытовых услуг.</w:t>
      </w:r>
    </w:p>
    <w:p w:rsidR="00704A4C" w:rsidRPr="00B94DB1" w:rsidRDefault="00704A4C" w:rsidP="00704A4C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12. </w:t>
      </w:r>
      <w:proofErr w:type="gramStart"/>
      <w:r w:rsidRPr="00B94DB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Деятельность в сфере розничной торговли при условии, что субъект малого или среднего предпринимательства зарегистрирован и (или) осуществляет такую деятельность (в том числе через свои филиалы и иные обособленные подразделения, за исключением представительств) на территории </w:t>
      </w:r>
      <w:proofErr w:type="spellStart"/>
      <w:r w:rsidRPr="00B94DB1">
        <w:rPr>
          <w:rFonts w:ascii="Times New Roman" w:eastAsiaTheme="minorHAnsi" w:hAnsi="Times New Roman" w:cs="Times New Roman"/>
          <w:sz w:val="28"/>
          <w:szCs w:val="28"/>
          <w:lang w:eastAsia="en-US"/>
        </w:rPr>
        <w:t>монопрофильного</w:t>
      </w:r>
      <w:proofErr w:type="spellEnd"/>
      <w:r w:rsidRPr="00B94DB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 образования, включенного в перечень </w:t>
      </w:r>
      <w:proofErr w:type="spellStart"/>
      <w:r w:rsidRPr="00B94DB1">
        <w:rPr>
          <w:rFonts w:ascii="Times New Roman" w:eastAsiaTheme="minorHAnsi" w:hAnsi="Times New Roman" w:cs="Times New Roman"/>
          <w:sz w:val="28"/>
          <w:szCs w:val="28"/>
          <w:lang w:eastAsia="en-US"/>
        </w:rPr>
        <w:t>монопрофильных</w:t>
      </w:r>
      <w:proofErr w:type="spellEnd"/>
      <w:r w:rsidRPr="00B94DB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муниципальных образований Российской Федерации (моногородов), утвержденный распоряжением Правительства Российской Федерации от 29 июля 2014 г. N 1398-р, </w:t>
      </w:r>
      <w:r w:rsidRPr="00B94DB1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и доля</w:t>
      </w:r>
      <w:proofErr w:type="gramEnd"/>
      <w:r w:rsidRPr="00B94DB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доходов от ее осуществления по итогам предыдущего календарного года составляет не менее 70 процентов в общей сумме доходов субъекта малого или среднего предпринимательства.</w:t>
      </w:r>
    </w:p>
    <w:p w:rsidR="00704A4C" w:rsidRPr="00B94DB1" w:rsidRDefault="00704A4C" w:rsidP="00704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B94DB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94DB1">
        <w:rPr>
          <w:rFonts w:ascii="Times New Roman" w:hAnsi="Times New Roman" w:cs="Times New Roman"/>
          <w:sz w:val="28"/>
          <w:szCs w:val="28"/>
        </w:rPr>
        <w:t>Деятельность в сфере розничной и (или) оптовой торговли при условии, что субъект малого или среднего предпринимательства зарегистрирован и (или) осуществляет такую деятельность (в том числе через свои филиалы и иные обособленные подразделения, за исключением представительств) на территориях субъектов Российской Федерации, входящих в состав Дальневосточного федерального округа, и доля доходов от ее осуществления по итогам предыдущего календарного года составляет не менее</w:t>
      </w:r>
      <w:proofErr w:type="gramEnd"/>
      <w:r w:rsidRPr="00B94DB1">
        <w:rPr>
          <w:rFonts w:ascii="Times New Roman" w:hAnsi="Times New Roman" w:cs="Times New Roman"/>
          <w:sz w:val="28"/>
          <w:szCs w:val="28"/>
        </w:rPr>
        <w:t xml:space="preserve"> 70 процентов в общей сумме доходов субъекта малого или среднего предпринимательства.</w:t>
      </w:r>
    </w:p>
    <w:p w:rsidR="00BD1AC1" w:rsidRPr="00BD1AC1" w:rsidRDefault="00BD1AC1" w:rsidP="00BD1A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D1AC1" w:rsidRPr="00BD1AC1" w:rsidSect="00327451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2E0F56"/>
    <w:multiLevelType w:val="multilevel"/>
    <w:tmpl w:val="FEE43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34C"/>
    <w:rsid w:val="000432E2"/>
    <w:rsid w:val="000B69F1"/>
    <w:rsid w:val="00170CB8"/>
    <w:rsid w:val="001C772C"/>
    <w:rsid w:val="00202E69"/>
    <w:rsid w:val="00250004"/>
    <w:rsid w:val="002873C7"/>
    <w:rsid w:val="002C224E"/>
    <w:rsid w:val="00327451"/>
    <w:rsid w:val="0035093D"/>
    <w:rsid w:val="00353B0B"/>
    <w:rsid w:val="00397732"/>
    <w:rsid w:val="003A639C"/>
    <w:rsid w:val="004061BC"/>
    <w:rsid w:val="006D13C9"/>
    <w:rsid w:val="006E2A22"/>
    <w:rsid w:val="00704A4C"/>
    <w:rsid w:val="00734DCE"/>
    <w:rsid w:val="0080034C"/>
    <w:rsid w:val="008A423C"/>
    <w:rsid w:val="008F6C73"/>
    <w:rsid w:val="00B5779C"/>
    <w:rsid w:val="00B94DB1"/>
    <w:rsid w:val="00BD1AC1"/>
    <w:rsid w:val="00BF4D20"/>
    <w:rsid w:val="00C142FD"/>
    <w:rsid w:val="00CC45A6"/>
    <w:rsid w:val="00CE7516"/>
    <w:rsid w:val="00D31FB6"/>
    <w:rsid w:val="00D926CF"/>
    <w:rsid w:val="00DA1DEC"/>
    <w:rsid w:val="00ED46AE"/>
    <w:rsid w:val="00F87B8D"/>
    <w:rsid w:val="00FC5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4D20"/>
    <w:pPr>
      <w:ind w:left="720"/>
      <w:contextualSpacing/>
    </w:pPr>
  </w:style>
  <w:style w:type="paragraph" w:customStyle="1" w:styleId="ConsPlusNormal">
    <w:name w:val="ConsPlusNormal"/>
    <w:rsid w:val="00BF4D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D31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31FB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873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873C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4D20"/>
    <w:pPr>
      <w:ind w:left="720"/>
      <w:contextualSpacing/>
    </w:pPr>
  </w:style>
  <w:style w:type="paragraph" w:customStyle="1" w:styleId="ConsPlusNormal">
    <w:name w:val="ConsPlusNormal"/>
    <w:rsid w:val="00BF4D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D31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31FB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873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873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4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918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Ярославцева Елена Александровна</dc:creator>
  <cp:lastModifiedBy>777</cp:lastModifiedBy>
  <cp:revision>2</cp:revision>
  <cp:lastPrinted>2018-01-18T13:12:00Z</cp:lastPrinted>
  <dcterms:created xsi:type="dcterms:W3CDTF">2018-03-12T08:11:00Z</dcterms:created>
  <dcterms:modified xsi:type="dcterms:W3CDTF">2018-03-12T08:11:00Z</dcterms:modified>
</cp:coreProperties>
</file>