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6.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7D" w:rsidRDefault="003A607D"/>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1907"/>
      </w:tblGrid>
      <w:tr w:rsidR="009831BA" w:rsidRPr="00D37DE4" w:rsidTr="005E7228">
        <w:trPr>
          <w:trHeight w:val="15674"/>
        </w:trPr>
        <w:tc>
          <w:tcPr>
            <w:tcW w:w="11907" w:type="dxa"/>
            <w:shd w:val="clear" w:color="auto" w:fill="66FFFF"/>
          </w:tcPr>
          <w:p w:rsidR="003A607D" w:rsidRDefault="003A607D" w:rsidP="004A0B85"/>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9831BA" w:rsidRPr="00980E56" w:rsidTr="005E7228">
              <w:tc>
                <w:tcPr>
                  <w:tcW w:w="9956" w:type="dxa"/>
                  <w:shd w:val="clear" w:color="auto" w:fill="D99594" w:themeFill="accent2" w:themeFillTint="99"/>
                </w:tcPr>
                <w:p w:rsidR="009831BA" w:rsidRPr="00980E56" w:rsidRDefault="009831BA" w:rsidP="00451238">
                  <w:pPr>
                    <w:tabs>
                      <w:tab w:val="left" w:pos="720"/>
                    </w:tabs>
                    <w:jc w:val="center"/>
                    <w:rPr>
                      <w:b/>
                      <w:sz w:val="36"/>
                      <w:szCs w:val="36"/>
                    </w:rPr>
                  </w:pPr>
                </w:p>
                <w:p w:rsidR="003A607D" w:rsidRDefault="0087388B" w:rsidP="00451238">
                  <w:pPr>
                    <w:tabs>
                      <w:tab w:val="left" w:pos="720"/>
                    </w:tabs>
                    <w:jc w:val="center"/>
                    <w:rPr>
                      <w:b/>
                      <w:sz w:val="96"/>
                      <w:szCs w:val="96"/>
                    </w:rPr>
                  </w:pPr>
                  <w:r>
                    <w:rPr>
                      <w:b/>
                      <w:sz w:val="96"/>
                      <w:szCs w:val="96"/>
                    </w:rPr>
                    <w:t>ПРОЕКТ</w:t>
                  </w:r>
                </w:p>
                <w:p w:rsidR="003A607D" w:rsidRDefault="009831BA" w:rsidP="003A607D">
                  <w:pPr>
                    <w:tabs>
                      <w:tab w:val="left" w:pos="720"/>
                    </w:tabs>
                    <w:ind w:left="-930" w:firstLine="930"/>
                    <w:jc w:val="center"/>
                    <w:rPr>
                      <w:b/>
                      <w:sz w:val="96"/>
                      <w:szCs w:val="96"/>
                    </w:rPr>
                  </w:pPr>
                  <w:r w:rsidRPr="003A607D">
                    <w:rPr>
                      <w:b/>
                      <w:sz w:val="96"/>
                      <w:szCs w:val="96"/>
                    </w:rPr>
                    <w:t>БЮДЖЕТ</w:t>
                  </w:r>
                  <w:r w:rsidR="0087388B">
                    <w:rPr>
                      <w:b/>
                      <w:sz w:val="96"/>
                      <w:szCs w:val="96"/>
                    </w:rPr>
                    <w:t>А</w:t>
                  </w:r>
                </w:p>
                <w:p w:rsidR="009831BA" w:rsidRPr="003A607D" w:rsidRDefault="009831BA" w:rsidP="003A607D">
                  <w:pPr>
                    <w:tabs>
                      <w:tab w:val="left" w:pos="720"/>
                    </w:tabs>
                    <w:ind w:left="-930" w:firstLine="930"/>
                    <w:jc w:val="center"/>
                    <w:rPr>
                      <w:b/>
                      <w:sz w:val="96"/>
                      <w:szCs w:val="96"/>
                    </w:rPr>
                  </w:pPr>
                  <w:r w:rsidRPr="003A607D">
                    <w:rPr>
                      <w:b/>
                      <w:sz w:val="96"/>
                      <w:szCs w:val="96"/>
                    </w:rPr>
                    <w:t>ДЛЯ ГРАЖДАН</w:t>
                  </w:r>
                </w:p>
                <w:p w:rsidR="009831BA" w:rsidRDefault="009831BA" w:rsidP="00451238">
                  <w:pPr>
                    <w:tabs>
                      <w:tab w:val="left" w:pos="720"/>
                    </w:tabs>
                    <w:jc w:val="center"/>
                    <w:rPr>
                      <w:b/>
                      <w:sz w:val="36"/>
                      <w:szCs w:val="36"/>
                    </w:rPr>
                  </w:pPr>
                </w:p>
                <w:p w:rsidR="003A607D" w:rsidRDefault="003A607D" w:rsidP="00451238">
                  <w:pPr>
                    <w:tabs>
                      <w:tab w:val="left" w:pos="720"/>
                    </w:tabs>
                    <w:jc w:val="center"/>
                    <w:rPr>
                      <w:b/>
                      <w:sz w:val="36"/>
                      <w:szCs w:val="36"/>
                    </w:rPr>
                  </w:pPr>
                </w:p>
                <w:p w:rsidR="003A607D" w:rsidRPr="00980E56" w:rsidRDefault="003A607D" w:rsidP="00451238">
                  <w:pPr>
                    <w:tabs>
                      <w:tab w:val="left" w:pos="720"/>
                    </w:tabs>
                    <w:jc w:val="center"/>
                    <w:rPr>
                      <w:b/>
                      <w:sz w:val="36"/>
                      <w:szCs w:val="36"/>
                    </w:rPr>
                  </w:pPr>
                </w:p>
              </w:tc>
            </w:tr>
          </w:tbl>
          <w:p w:rsidR="009831BA" w:rsidRPr="00D37DE4" w:rsidRDefault="009831BA" w:rsidP="00D37DE4">
            <w:pPr>
              <w:tabs>
                <w:tab w:val="left" w:pos="720"/>
              </w:tabs>
              <w:jc w:val="both"/>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3"/>
            </w:tblGrid>
            <w:tr w:rsidR="009831BA" w:rsidRPr="00980E56" w:rsidTr="005E7228">
              <w:tc>
                <w:tcPr>
                  <w:tcW w:w="11653" w:type="dxa"/>
                  <w:shd w:val="clear" w:color="auto" w:fill="FF0000"/>
                </w:tcPr>
                <w:p w:rsidR="009831BA" w:rsidRPr="00980E56" w:rsidRDefault="009831BA" w:rsidP="00451238">
                  <w:pPr>
                    <w:jc w:val="center"/>
                  </w:pPr>
                </w:p>
                <w:p w:rsidR="009831BA" w:rsidRPr="00980E56" w:rsidRDefault="009831BA" w:rsidP="00451238">
                  <w:pPr>
                    <w:jc w:val="center"/>
                  </w:pPr>
                </w:p>
                <w:p w:rsidR="009831BA" w:rsidRPr="00980E56" w:rsidRDefault="009831BA" w:rsidP="00FD1901">
                  <w:pPr>
                    <w:shd w:val="clear" w:color="auto" w:fill="FF0000"/>
                    <w:rPr>
                      <w:b/>
                      <w:i/>
                      <w:sz w:val="40"/>
                      <w:szCs w:val="40"/>
                    </w:rPr>
                  </w:pPr>
                </w:p>
                <w:p w:rsidR="009831BA" w:rsidRPr="003A607D" w:rsidRDefault="009831BA" w:rsidP="003A607D">
                  <w:pPr>
                    <w:shd w:val="clear" w:color="auto" w:fill="FF0000"/>
                    <w:jc w:val="center"/>
                    <w:rPr>
                      <w:b/>
                      <w:i/>
                      <w:sz w:val="72"/>
                      <w:szCs w:val="72"/>
                    </w:rPr>
                  </w:pPr>
                  <w:r w:rsidRPr="003A607D">
                    <w:rPr>
                      <w:b/>
                      <w:i/>
                      <w:sz w:val="72"/>
                      <w:szCs w:val="72"/>
                    </w:rPr>
                    <w:t>ИСПОЛНЕНИ</w:t>
                  </w:r>
                  <w:r w:rsidR="00746A56">
                    <w:rPr>
                      <w:b/>
                      <w:i/>
                      <w:sz w:val="72"/>
                      <w:szCs w:val="72"/>
                    </w:rPr>
                    <w:t>Е</w:t>
                  </w:r>
                  <w:r w:rsidRPr="003A607D">
                    <w:rPr>
                      <w:b/>
                      <w:i/>
                      <w:sz w:val="72"/>
                      <w:szCs w:val="72"/>
                    </w:rPr>
                    <w:t xml:space="preserve"> РАЙОННОГО БЮДЖЕТА</w:t>
                  </w:r>
                </w:p>
                <w:p w:rsidR="009831BA" w:rsidRPr="003A607D" w:rsidRDefault="00483792" w:rsidP="009E4078">
                  <w:pPr>
                    <w:shd w:val="clear" w:color="auto" w:fill="FF0000"/>
                    <w:jc w:val="center"/>
                    <w:rPr>
                      <w:b/>
                      <w:i/>
                      <w:sz w:val="72"/>
                      <w:szCs w:val="72"/>
                    </w:rPr>
                  </w:pPr>
                  <w:r w:rsidRPr="003A607D">
                    <w:rPr>
                      <w:b/>
                      <w:i/>
                      <w:sz w:val="72"/>
                      <w:szCs w:val="72"/>
                    </w:rPr>
                    <w:t xml:space="preserve"> ЗА 20</w:t>
                  </w:r>
                  <w:r w:rsidR="004645E7">
                    <w:rPr>
                      <w:b/>
                      <w:i/>
                      <w:sz w:val="72"/>
                      <w:szCs w:val="72"/>
                    </w:rPr>
                    <w:t>2</w:t>
                  </w:r>
                  <w:r w:rsidR="0087388B">
                    <w:rPr>
                      <w:b/>
                      <w:i/>
                      <w:sz w:val="72"/>
                      <w:szCs w:val="72"/>
                    </w:rPr>
                    <w:t>1</w:t>
                  </w:r>
                  <w:r w:rsidR="009831BA" w:rsidRPr="003A607D">
                    <w:rPr>
                      <w:b/>
                      <w:i/>
                      <w:sz w:val="72"/>
                      <w:szCs w:val="72"/>
                    </w:rPr>
                    <w:t xml:space="preserve"> ГОД </w:t>
                  </w:r>
                  <w:r w:rsidR="009831BA" w:rsidRPr="003A607D">
                    <w:rPr>
                      <w:b/>
                      <w:i/>
                      <w:sz w:val="72"/>
                      <w:szCs w:val="72"/>
                    </w:rPr>
                    <w:br/>
                    <w:t>МУНИЦИПАЛЬНОГО ОБРАЗОВАНИЯ</w:t>
                  </w:r>
                </w:p>
                <w:p w:rsidR="009831BA" w:rsidRPr="003A607D" w:rsidRDefault="009831BA" w:rsidP="00451238">
                  <w:pPr>
                    <w:shd w:val="clear" w:color="auto" w:fill="FF0000"/>
                    <w:jc w:val="center"/>
                    <w:rPr>
                      <w:b/>
                      <w:i/>
                      <w:sz w:val="72"/>
                      <w:szCs w:val="72"/>
                    </w:rPr>
                  </w:pPr>
                  <w:r w:rsidRPr="003A607D">
                    <w:rPr>
                      <w:b/>
                      <w:i/>
                      <w:sz w:val="72"/>
                      <w:szCs w:val="72"/>
                    </w:rPr>
                    <w:t>«ГЛИНКОВСКИЙ РАЙОН»</w:t>
                  </w:r>
                </w:p>
                <w:p w:rsidR="009831BA" w:rsidRPr="003A607D" w:rsidRDefault="009831BA" w:rsidP="00451238">
                  <w:pPr>
                    <w:shd w:val="clear" w:color="auto" w:fill="FF0000"/>
                    <w:jc w:val="center"/>
                    <w:rPr>
                      <w:b/>
                      <w:i/>
                      <w:sz w:val="72"/>
                      <w:szCs w:val="72"/>
                    </w:rPr>
                  </w:pPr>
                  <w:r w:rsidRPr="003A607D">
                    <w:rPr>
                      <w:b/>
                      <w:i/>
                      <w:sz w:val="72"/>
                      <w:szCs w:val="72"/>
                    </w:rPr>
                    <w:t xml:space="preserve">СМОЛЕНСКОЙ ОБЛАСТИ </w:t>
                  </w:r>
                </w:p>
                <w:p w:rsidR="009831BA" w:rsidRPr="00980E56" w:rsidRDefault="009831BA" w:rsidP="00451238">
                  <w:pPr>
                    <w:shd w:val="clear" w:color="auto" w:fill="FF0000"/>
                    <w:jc w:val="center"/>
                    <w:rPr>
                      <w:b/>
                      <w:i/>
                      <w:sz w:val="40"/>
                      <w:szCs w:val="40"/>
                    </w:rPr>
                  </w:pPr>
                </w:p>
                <w:p w:rsidR="009831BA" w:rsidRPr="00980E56" w:rsidRDefault="009831BA" w:rsidP="00451238">
                  <w:pPr>
                    <w:shd w:val="clear" w:color="auto" w:fill="FF0000"/>
                  </w:pPr>
                </w:p>
                <w:p w:rsidR="009831BA" w:rsidRPr="00980E56" w:rsidRDefault="009831BA" w:rsidP="00451238">
                  <w:pPr>
                    <w:jc w:val="center"/>
                  </w:pPr>
                </w:p>
                <w:p w:rsidR="009831BA" w:rsidRDefault="009831BA" w:rsidP="00451238">
                  <w:pPr>
                    <w:jc w:val="center"/>
                  </w:pPr>
                </w:p>
                <w:p w:rsidR="009E4078" w:rsidRDefault="009E4078" w:rsidP="00451238">
                  <w:pPr>
                    <w:jc w:val="center"/>
                  </w:pPr>
                </w:p>
                <w:p w:rsidR="009E4078" w:rsidRDefault="009E4078" w:rsidP="00451238">
                  <w:pPr>
                    <w:jc w:val="center"/>
                  </w:pPr>
                </w:p>
                <w:p w:rsidR="004A0B85" w:rsidRPr="00980E56" w:rsidRDefault="004A0B85" w:rsidP="003A607D"/>
              </w:tc>
            </w:tr>
            <w:tr w:rsidR="004A0B85" w:rsidRPr="00980E56" w:rsidTr="005E7228">
              <w:tc>
                <w:tcPr>
                  <w:tcW w:w="11653" w:type="dxa"/>
                  <w:shd w:val="clear" w:color="auto" w:fill="FF0000"/>
                </w:tcPr>
                <w:p w:rsidR="004A0B85" w:rsidRDefault="004A0B85" w:rsidP="004A0B85"/>
                <w:p w:rsidR="00577C9C" w:rsidRDefault="00577C9C" w:rsidP="004A0B85"/>
                <w:p w:rsidR="00577C9C" w:rsidRDefault="00577C9C" w:rsidP="004A0B85"/>
                <w:p w:rsidR="00577C9C" w:rsidRPr="00980E56" w:rsidRDefault="00577C9C" w:rsidP="004A0B85"/>
              </w:tc>
            </w:tr>
            <w:tr w:rsidR="009831BA" w:rsidRPr="00980E56" w:rsidTr="005E7228">
              <w:tc>
                <w:tcPr>
                  <w:tcW w:w="11653" w:type="dxa"/>
                  <w:shd w:val="clear" w:color="auto" w:fill="FFC000"/>
                </w:tcPr>
                <w:p w:rsidR="003A607D" w:rsidRDefault="003A607D" w:rsidP="009E4078">
                  <w:pPr>
                    <w:rPr>
                      <w:b/>
                      <w:sz w:val="36"/>
                      <w:szCs w:val="36"/>
                    </w:rPr>
                  </w:pPr>
                </w:p>
                <w:p w:rsidR="00577C9C" w:rsidRDefault="00577C9C" w:rsidP="009E4078">
                  <w:pPr>
                    <w:rPr>
                      <w:b/>
                      <w:sz w:val="36"/>
                      <w:szCs w:val="36"/>
                    </w:rPr>
                  </w:pPr>
                </w:p>
                <w:p w:rsidR="003A607D" w:rsidRDefault="00B518FC" w:rsidP="00451238">
                  <w:pPr>
                    <w:jc w:val="center"/>
                    <w:rPr>
                      <w:b/>
                      <w:sz w:val="36"/>
                      <w:szCs w:val="36"/>
                    </w:rPr>
                  </w:pPr>
                  <w:r>
                    <w:rPr>
                      <w:b/>
                      <w:noProof/>
                      <w:sz w:val="36"/>
                      <w:szCs w:val="36"/>
                    </w:rPr>
                    <w:drawing>
                      <wp:inline distT="0" distB="0" distL="0" distR="0">
                        <wp:extent cx="4914900" cy="3114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914900" cy="3114675"/>
                                </a:xfrm>
                                <a:prstGeom prst="rect">
                                  <a:avLst/>
                                </a:prstGeom>
                                <a:noFill/>
                                <a:ln w="9525">
                                  <a:noFill/>
                                  <a:miter lim="800000"/>
                                  <a:headEnd/>
                                  <a:tailEnd/>
                                </a:ln>
                              </pic:spPr>
                            </pic:pic>
                          </a:graphicData>
                        </a:graphic>
                      </wp:inline>
                    </w:drawing>
                  </w:r>
                </w:p>
                <w:p w:rsidR="003A607D" w:rsidRPr="00980E56" w:rsidRDefault="003A607D" w:rsidP="009E4078">
                  <w:pPr>
                    <w:rPr>
                      <w:b/>
                      <w:sz w:val="36"/>
                      <w:szCs w:val="36"/>
                    </w:rPr>
                  </w:pPr>
                </w:p>
                <w:p w:rsidR="000D3CAB" w:rsidRPr="00FD1901" w:rsidRDefault="00FD1901" w:rsidP="00451238">
                  <w:pPr>
                    <w:jc w:val="center"/>
                    <w:rPr>
                      <w:b/>
                      <w:sz w:val="52"/>
                      <w:szCs w:val="52"/>
                    </w:rPr>
                  </w:pPr>
                  <w:r w:rsidRPr="00FD1901">
                    <w:rPr>
                      <w:b/>
                      <w:sz w:val="52"/>
                      <w:szCs w:val="52"/>
                    </w:rPr>
                    <w:t>Проведение публичных слушаний по рассмотрению проекта решения</w:t>
                  </w:r>
                  <w:r w:rsidR="000D3CAB" w:rsidRPr="00FD1901">
                    <w:rPr>
                      <w:b/>
                      <w:sz w:val="52"/>
                      <w:szCs w:val="52"/>
                    </w:rPr>
                    <w:t xml:space="preserve"> </w:t>
                  </w:r>
                </w:p>
                <w:p w:rsidR="009E4078" w:rsidRPr="00FD1901" w:rsidRDefault="000D3CAB" w:rsidP="00FD1901">
                  <w:pPr>
                    <w:jc w:val="center"/>
                    <w:rPr>
                      <w:b/>
                      <w:sz w:val="52"/>
                      <w:szCs w:val="52"/>
                    </w:rPr>
                  </w:pPr>
                  <w:r w:rsidRPr="00FD1901">
                    <w:rPr>
                      <w:b/>
                      <w:sz w:val="52"/>
                      <w:szCs w:val="52"/>
                    </w:rPr>
                    <w:t>«Об исполнении</w:t>
                  </w:r>
                  <w:r w:rsidR="009831BA" w:rsidRPr="00FD1901">
                    <w:rPr>
                      <w:b/>
                      <w:sz w:val="52"/>
                      <w:szCs w:val="52"/>
                    </w:rPr>
                    <w:t xml:space="preserve"> районного бюджета </w:t>
                  </w:r>
                </w:p>
                <w:p w:rsidR="009831BA" w:rsidRPr="00FD1901" w:rsidRDefault="009831BA" w:rsidP="00451238">
                  <w:pPr>
                    <w:jc w:val="center"/>
                    <w:rPr>
                      <w:b/>
                      <w:sz w:val="52"/>
                      <w:szCs w:val="52"/>
                    </w:rPr>
                  </w:pPr>
                  <w:r w:rsidRPr="00FD1901">
                    <w:rPr>
                      <w:b/>
                      <w:sz w:val="52"/>
                      <w:szCs w:val="52"/>
                    </w:rPr>
                    <w:t>за 20</w:t>
                  </w:r>
                  <w:r w:rsidR="004645E7" w:rsidRPr="00FD1901">
                    <w:rPr>
                      <w:b/>
                      <w:sz w:val="52"/>
                      <w:szCs w:val="52"/>
                    </w:rPr>
                    <w:t>2</w:t>
                  </w:r>
                  <w:r w:rsidR="00FD1901" w:rsidRPr="00FD1901">
                    <w:rPr>
                      <w:b/>
                      <w:sz w:val="52"/>
                      <w:szCs w:val="52"/>
                    </w:rPr>
                    <w:t>1</w:t>
                  </w:r>
                  <w:r w:rsidRPr="00FD1901">
                    <w:rPr>
                      <w:b/>
                      <w:sz w:val="52"/>
                      <w:szCs w:val="52"/>
                    </w:rPr>
                    <w:t xml:space="preserve"> год</w:t>
                  </w:r>
                  <w:r w:rsidR="000D3CAB" w:rsidRPr="00FD1901">
                    <w:rPr>
                      <w:b/>
                      <w:sz w:val="52"/>
                      <w:szCs w:val="52"/>
                    </w:rPr>
                    <w:t>»</w:t>
                  </w:r>
                </w:p>
                <w:p w:rsidR="009831BA" w:rsidRPr="00FD1901" w:rsidRDefault="009831BA" w:rsidP="00FD1901">
                  <w:pPr>
                    <w:jc w:val="center"/>
                    <w:rPr>
                      <w:b/>
                      <w:sz w:val="52"/>
                      <w:szCs w:val="52"/>
                    </w:rPr>
                  </w:pPr>
                  <w:proofErr w:type="gramStart"/>
                  <w:r w:rsidRPr="00FD1901">
                    <w:rPr>
                      <w:b/>
                      <w:sz w:val="52"/>
                      <w:szCs w:val="52"/>
                    </w:rPr>
                    <w:t>утвержден</w:t>
                  </w:r>
                  <w:proofErr w:type="gramEnd"/>
                  <w:r w:rsidR="00FD1901">
                    <w:rPr>
                      <w:b/>
                      <w:sz w:val="52"/>
                      <w:szCs w:val="52"/>
                    </w:rPr>
                    <w:t xml:space="preserve"> </w:t>
                  </w:r>
                  <w:r w:rsidRPr="00FD1901">
                    <w:rPr>
                      <w:b/>
                      <w:sz w:val="52"/>
                      <w:szCs w:val="52"/>
                    </w:rPr>
                    <w:t xml:space="preserve">решением </w:t>
                  </w:r>
                  <w:proofErr w:type="spellStart"/>
                  <w:r w:rsidRPr="00FD1901">
                    <w:rPr>
                      <w:b/>
                      <w:sz w:val="52"/>
                      <w:szCs w:val="52"/>
                    </w:rPr>
                    <w:t>Глинковского</w:t>
                  </w:r>
                  <w:proofErr w:type="spellEnd"/>
                  <w:r w:rsidRPr="00FD1901">
                    <w:rPr>
                      <w:b/>
                      <w:sz w:val="52"/>
                      <w:szCs w:val="52"/>
                    </w:rPr>
                    <w:t xml:space="preserve"> районного Совета депутатов </w:t>
                  </w:r>
                </w:p>
                <w:p w:rsidR="00577C9C" w:rsidRPr="00FD1901" w:rsidRDefault="009831BA" w:rsidP="00451238">
                  <w:pPr>
                    <w:jc w:val="center"/>
                    <w:rPr>
                      <w:b/>
                      <w:sz w:val="52"/>
                      <w:szCs w:val="52"/>
                    </w:rPr>
                  </w:pPr>
                  <w:r w:rsidRPr="00577C9C">
                    <w:rPr>
                      <w:b/>
                      <w:sz w:val="72"/>
                      <w:szCs w:val="72"/>
                    </w:rPr>
                    <w:t xml:space="preserve"> </w:t>
                  </w:r>
                  <w:r w:rsidRPr="00FD1901">
                    <w:rPr>
                      <w:b/>
                      <w:sz w:val="52"/>
                      <w:szCs w:val="52"/>
                    </w:rPr>
                    <w:t xml:space="preserve">от  </w:t>
                  </w:r>
                  <w:r w:rsidR="00396CC5" w:rsidRPr="00FD1901">
                    <w:rPr>
                      <w:b/>
                      <w:sz w:val="52"/>
                      <w:szCs w:val="52"/>
                    </w:rPr>
                    <w:t>2</w:t>
                  </w:r>
                  <w:r w:rsidR="00FD1901" w:rsidRPr="00FD1901">
                    <w:rPr>
                      <w:b/>
                      <w:sz w:val="52"/>
                      <w:szCs w:val="52"/>
                    </w:rPr>
                    <w:t>7</w:t>
                  </w:r>
                  <w:r w:rsidR="00577C9C" w:rsidRPr="00FD1901">
                    <w:rPr>
                      <w:b/>
                      <w:sz w:val="52"/>
                      <w:szCs w:val="52"/>
                    </w:rPr>
                    <w:t xml:space="preserve"> </w:t>
                  </w:r>
                  <w:r w:rsidR="00FD1901" w:rsidRPr="00FD1901">
                    <w:rPr>
                      <w:b/>
                      <w:sz w:val="52"/>
                      <w:szCs w:val="52"/>
                    </w:rPr>
                    <w:t xml:space="preserve">апреля </w:t>
                  </w:r>
                  <w:r w:rsidRPr="00FD1901">
                    <w:rPr>
                      <w:b/>
                      <w:sz w:val="52"/>
                      <w:szCs w:val="52"/>
                    </w:rPr>
                    <w:t>20</w:t>
                  </w:r>
                  <w:r w:rsidR="00981D51" w:rsidRPr="00FD1901">
                    <w:rPr>
                      <w:b/>
                      <w:sz w:val="52"/>
                      <w:szCs w:val="52"/>
                    </w:rPr>
                    <w:t>2</w:t>
                  </w:r>
                  <w:r w:rsidR="00FD1901" w:rsidRPr="00FD1901">
                    <w:rPr>
                      <w:b/>
                      <w:sz w:val="52"/>
                      <w:szCs w:val="52"/>
                    </w:rPr>
                    <w:t>2</w:t>
                  </w:r>
                  <w:r w:rsidRPr="00FD1901">
                    <w:rPr>
                      <w:b/>
                      <w:sz w:val="52"/>
                      <w:szCs w:val="52"/>
                    </w:rPr>
                    <w:t xml:space="preserve"> года №  </w:t>
                  </w:r>
                </w:p>
                <w:p w:rsidR="009831BA" w:rsidRPr="00577C9C" w:rsidRDefault="009831BA" w:rsidP="00577C9C">
                  <w:pPr>
                    <w:rPr>
                      <w:b/>
                      <w:sz w:val="56"/>
                      <w:szCs w:val="56"/>
                    </w:rPr>
                  </w:pPr>
                </w:p>
              </w:tc>
            </w:tr>
            <w:tr w:rsidR="009831BA" w:rsidRPr="00980E56" w:rsidTr="005E7228">
              <w:tc>
                <w:tcPr>
                  <w:tcW w:w="11653" w:type="dxa"/>
                  <w:shd w:val="clear" w:color="auto" w:fill="E36C0A" w:themeFill="accent6" w:themeFillShade="BF"/>
                </w:tcPr>
                <w:p w:rsidR="009831BA" w:rsidRDefault="00FD1901" w:rsidP="00FD1901">
                  <w:pPr>
                    <w:shd w:val="clear" w:color="auto" w:fill="E36C0A" w:themeFill="accent6" w:themeFillShade="BF"/>
                    <w:jc w:val="center"/>
                    <w:rPr>
                      <w:b/>
                      <w:i/>
                      <w:sz w:val="52"/>
                      <w:szCs w:val="52"/>
                    </w:rPr>
                  </w:pPr>
                  <w:r>
                    <w:rPr>
                      <w:b/>
                      <w:i/>
                      <w:sz w:val="52"/>
                      <w:szCs w:val="52"/>
                    </w:rPr>
                    <w:lastRenderedPageBreak/>
                    <w:t>Формами участия граждан в публичных слушаниях является предоставление предложений в письменной форме и личном участии</w:t>
                  </w:r>
                </w:p>
                <w:p w:rsidR="00FD1901" w:rsidRPr="00FD1901" w:rsidRDefault="00FD1901" w:rsidP="00FD1901">
                  <w:pPr>
                    <w:shd w:val="clear" w:color="auto" w:fill="E36C0A" w:themeFill="accent6" w:themeFillShade="BF"/>
                    <w:jc w:val="center"/>
                    <w:rPr>
                      <w:b/>
                      <w:i/>
                      <w:sz w:val="52"/>
                      <w:szCs w:val="52"/>
                    </w:rPr>
                  </w:pPr>
                  <w:r>
                    <w:rPr>
                      <w:b/>
                      <w:i/>
                      <w:sz w:val="52"/>
                      <w:szCs w:val="52"/>
                    </w:rPr>
                    <w:t xml:space="preserve">Публичные слушания проведены 12 мая 2021 года в 11 часов 00 мин. В зале заседаний Администрации муниципального образования «Глинковский район» Смоленской области по адресу: </w:t>
                  </w:r>
                  <w:proofErr w:type="gramStart"/>
                  <w:r>
                    <w:rPr>
                      <w:b/>
                      <w:i/>
                      <w:sz w:val="52"/>
                      <w:szCs w:val="52"/>
                    </w:rPr>
                    <w:t>с</w:t>
                  </w:r>
                  <w:proofErr w:type="gramEnd"/>
                  <w:r>
                    <w:rPr>
                      <w:b/>
                      <w:i/>
                      <w:sz w:val="52"/>
                      <w:szCs w:val="52"/>
                    </w:rPr>
                    <w:t xml:space="preserve">. </w:t>
                  </w:r>
                  <w:proofErr w:type="gramStart"/>
                  <w:r>
                    <w:rPr>
                      <w:b/>
                      <w:i/>
                      <w:sz w:val="52"/>
                      <w:szCs w:val="52"/>
                    </w:rPr>
                    <w:t>Глинка</w:t>
                  </w:r>
                  <w:proofErr w:type="gramEnd"/>
                  <w:r>
                    <w:rPr>
                      <w:b/>
                      <w:i/>
                      <w:sz w:val="52"/>
                      <w:szCs w:val="52"/>
                    </w:rPr>
                    <w:t>, ул. Ленина, д. 8</w:t>
                  </w:r>
                </w:p>
                <w:p w:rsidR="00FD1901" w:rsidRDefault="00FD1901" w:rsidP="00577C9C">
                  <w:pPr>
                    <w:shd w:val="clear" w:color="auto" w:fill="E36C0A" w:themeFill="accent6" w:themeFillShade="BF"/>
                    <w:rPr>
                      <w:b/>
                    </w:rPr>
                  </w:pPr>
                </w:p>
                <w:p w:rsidR="00FD1901" w:rsidRPr="00980E56" w:rsidRDefault="00FD1901" w:rsidP="00577C9C">
                  <w:pPr>
                    <w:shd w:val="clear" w:color="auto" w:fill="E36C0A" w:themeFill="accent6" w:themeFillShade="BF"/>
                    <w:rPr>
                      <w:b/>
                    </w:rPr>
                  </w:pPr>
                </w:p>
              </w:tc>
            </w:tr>
          </w:tbl>
          <w:p w:rsidR="004A0B85" w:rsidRPr="00D37DE4" w:rsidRDefault="004A0B85" w:rsidP="004A0B85">
            <w:pPr>
              <w:rPr>
                <w:b/>
                <w:sz w:val="36"/>
                <w:szCs w:val="36"/>
              </w:rPr>
            </w:pPr>
          </w:p>
        </w:tc>
      </w:tr>
    </w:tbl>
    <w:p w:rsidR="00B522B3" w:rsidRDefault="00B522B3" w:rsidP="008F31DD">
      <w:pPr>
        <w:rPr>
          <w:b/>
          <w:sz w:val="28"/>
          <w:szCs w:val="28"/>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9831BA" w:rsidRPr="00BD662C" w:rsidTr="005E7228">
        <w:trPr>
          <w:trHeight w:val="14700"/>
        </w:trPr>
        <w:tc>
          <w:tcPr>
            <w:tcW w:w="11907" w:type="dxa"/>
            <w:shd w:val="clear" w:color="auto" w:fill="66FFFF"/>
          </w:tcPr>
          <w:p w:rsidR="008A4F1D" w:rsidRDefault="008A4F1D"/>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9"/>
            </w:tblGrid>
            <w:tr w:rsidR="009831BA" w:rsidRPr="00B522B3" w:rsidTr="00C14033">
              <w:tc>
                <w:tcPr>
                  <w:tcW w:w="11199" w:type="dxa"/>
                  <w:shd w:val="clear" w:color="auto" w:fill="C00000"/>
                </w:tcPr>
                <w:p w:rsidR="008A4F1D" w:rsidRDefault="008A4F1D" w:rsidP="008965DA">
                  <w:pPr>
                    <w:jc w:val="center"/>
                    <w:rPr>
                      <w:b/>
                      <w:sz w:val="40"/>
                      <w:szCs w:val="40"/>
                      <w:u w:val="single"/>
                    </w:rPr>
                  </w:pPr>
                </w:p>
                <w:p w:rsidR="001754F1" w:rsidRDefault="009831BA" w:rsidP="008965DA">
                  <w:pPr>
                    <w:jc w:val="center"/>
                    <w:rPr>
                      <w:b/>
                      <w:sz w:val="72"/>
                      <w:szCs w:val="72"/>
                      <w:u w:val="single"/>
                    </w:rPr>
                  </w:pPr>
                  <w:r w:rsidRPr="001754F1">
                    <w:rPr>
                      <w:b/>
                      <w:sz w:val="72"/>
                      <w:szCs w:val="72"/>
                      <w:u w:val="single"/>
                    </w:rPr>
                    <w:t xml:space="preserve">ДОХОДЫ </w:t>
                  </w:r>
                </w:p>
                <w:p w:rsidR="00D4626E" w:rsidRPr="001754F1" w:rsidRDefault="009831BA" w:rsidP="008965DA">
                  <w:pPr>
                    <w:jc w:val="center"/>
                    <w:rPr>
                      <w:b/>
                      <w:sz w:val="72"/>
                      <w:szCs w:val="72"/>
                      <w:u w:val="single"/>
                    </w:rPr>
                  </w:pPr>
                  <w:r w:rsidRPr="001754F1">
                    <w:rPr>
                      <w:b/>
                      <w:sz w:val="72"/>
                      <w:szCs w:val="72"/>
                      <w:u w:val="single"/>
                    </w:rPr>
                    <w:t xml:space="preserve">РАЙОННОГО БЮДЖЕТА </w:t>
                  </w:r>
                </w:p>
                <w:p w:rsidR="009831BA" w:rsidRPr="001754F1" w:rsidRDefault="009831BA" w:rsidP="008965DA">
                  <w:pPr>
                    <w:jc w:val="center"/>
                    <w:rPr>
                      <w:b/>
                      <w:sz w:val="72"/>
                      <w:szCs w:val="72"/>
                      <w:u w:val="single"/>
                    </w:rPr>
                  </w:pPr>
                  <w:r w:rsidRPr="001754F1">
                    <w:rPr>
                      <w:b/>
                      <w:sz w:val="72"/>
                      <w:szCs w:val="72"/>
                      <w:u w:val="single"/>
                    </w:rPr>
                    <w:t>В 20</w:t>
                  </w:r>
                  <w:r w:rsidR="000B21B5">
                    <w:rPr>
                      <w:b/>
                      <w:sz w:val="72"/>
                      <w:szCs w:val="72"/>
                      <w:u w:val="single"/>
                    </w:rPr>
                    <w:t>21</w:t>
                  </w:r>
                  <w:r w:rsidRPr="001754F1">
                    <w:rPr>
                      <w:b/>
                      <w:sz w:val="72"/>
                      <w:szCs w:val="72"/>
                      <w:u w:val="single"/>
                    </w:rPr>
                    <w:t xml:space="preserve"> ГОДУ</w:t>
                  </w:r>
                </w:p>
                <w:p w:rsidR="008A4F1D" w:rsidRPr="00D4626E" w:rsidRDefault="008A4F1D" w:rsidP="008965DA">
                  <w:pPr>
                    <w:jc w:val="center"/>
                    <w:rPr>
                      <w:b/>
                      <w:sz w:val="40"/>
                      <w:szCs w:val="40"/>
                      <w:u w:val="single"/>
                    </w:rPr>
                  </w:pPr>
                </w:p>
              </w:tc>
            </w:tr>
          </w:tbl>
          <w:p w:rsidR="00962A72" w:rsidRPr="00962A72" w:rsidRDefault="00962A72" w:rsidP="00151824">
            <w:pPr>
              <w:rPr>
                <w:b/>
                <w:sz w:val="32"/>
                <w:szCs w:val="32"/>
              </w:rPr>
            </w:pPr>
          </w:p>
          <w:tbl>
            <w:tblPr>
              <w:tblW w:w="4019"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9"/>
            </w:tblGrid>
            <w:tr w:rsidR="009831BA" w:rsidRPr="00B522B3" w:rsidTr="00F84459">
              <w:tc>
                <w:tcPr>
                  <w:tcW w:w="5000" w:type="pct"/>
                  <w:shd w:val="clear" w:color="auto" w:fill="9933FF"/>
                </w:tcPr>
                <w:p w:rsidR="008A4F1D" w:rsidRDefault="008A4F1D" w:rsidP="00451238">
                  <w:pPr>
                    <w:jc w:val="center"/>
                    <w:rPr>
                      <w:b/>
                    </w:rPr>
                  </w:pPr>
                </w:p>
                <w:p w:rsidR="009831BA" w:rsidRPr="00B522B3" w:rsidRDefault="009831BA" w:rsidP="00451238">
                  <w:pPr>
                    <w:jc w:val="center"/>
                    <w:rPr>
                      <w:b/>
                    </w:rPr>
                  </w:pPr>
                  <w:r w:rsidRPr="00B522B3">
                    <w:rPr>
                      <w:b/>
                    </w:rPr>
                    <w:t>всего</w:t>
                  </w:r>
                </w:p>
                <w:p w:rsidR="009831BA" w:rsidRPr="00067614" w:rsidRDefault="00AB3688" w:rsidP="00451238">
                  <w:pPr>
                    <w:jc w:val="center"/>
                    <w:rPr>
                      <w:b/>
                      <w:sz w:val="56"/>
                      <w:szCs w:val="56"/>
                    </w:rPr>
                  </w:pPr>
                  <w:r w:rsidRPr="00067614">
                    <w:rPr>
                      <w:b/>
                      <w:sz w:val="56"/>
                      <w:szCs w:val="56"/>
                    </w:rPr>
                    <w:t xml:space="preserve">  </w:t>
                  </w:r>
                  <w:r w:rsidR="0089010C" w:rsidRPr="00067614">
                    <w:rPr>
                      <w:b/>
                      <w:sz w:val="56"/>
                      <w:szCs w:val="56"/>
                    </w:rPr>
                    <w:t>ДОХОДЫ</w:t>
                  </w:r>
                </w:p>
                <w:p w:rsidR="009831BA" w:rsidRPr="00B522B3" w:rsidRDefault="009831BA" w:rsidP="008C4E75">
                  <w:pPr>
                    <w:rPr>
                      <w:b/>
                    </w:rPr>
                  </w:pPr>
                </w:p>
              </w:tc>
            </w:tr>
            <w:tr w:rsidR="008C4E75" w:rsidRPr="00B522B3" w:rsidTr="00F84459">
              <w:tc>
                <w:tcPr>
                  <w:tcW w:w="5000" w:type="pct"/>
                  <w:shd w:val="clear" w:color="auto" w:fill="00B0F0"/>
                </w:tcPr>
                <w:p w:rsidR="008A4F1D" w:rsidRPr="00067614" w:rsidRDefault="008A4F1D" w:rsidP="008A4F1D">
                  <w:pPr>
                    <w:jc w:val="center"/>
                    <w:rPr>
                      <w:b/>
                      <w:i/>
                      <w:sz w:val="44"/>
                      <w:szCs w:val="44"/>
                    </w:rPr>
                  </w:pPr>
                </w:p>
                <w:p w:rsidR="008C4E75" w:rsidRPr="00067614" w:rsidRDefault="00AB3688" w:rsidP="008A4F1D">
                  <w:pPr>
                    <w:jc w:val="center"/>
                    <w:rPr>
                      <w:b/>
                      <w:i/>
                      <w:sz w:val="44"/>
                      <w:szCs w:val="44"/>
                    </w:rPr>
                  </w:pPr>
                  <w:r w:rsidRPr="00067614">
                    <w:rPr>
                      <w:b/>
                      <w:i/>
                      <w:sz w:val="44"/>
                      <w:szCs w:val="44"/>
                    </w:rPr>
                    <w:t xml:space="preserve">     </w:t>
                  </w:r>
                  <w:r w:rsidR="00067614" w:rsidRPr="00067614">
                    <w:rPr>
                      <w:b/>
                      <w:i/>
                      <w:sz w:val="44"/>
                      <w:szCs w:val="44"/>
                    </w:rPr>
                    <w:t>ФАКТ -</w:t>
                  </w:r>
                  <w:r w:rsidRPr="00067614">
                    <w:rPr>
                      <w:b/>
                      <w:i/>
                      <w:sz w:val="44"/>
                      <w:szCs w:val="44"/>
                    </w:rPr>
                    <w:t xml:space="preserve">  </w:t>
                  </w:r>
                  <w:r w:rsidR="00614289">
                    <w:rPr>
                      <w:b/>
                      <w:i/>
                      <w:sz w:val="44"/>
                      <w:szCs w:val="44"/>
                    </w:rPr>
                    <w:t>227 380,8</w:t>
                  </w:r>
                  <w:r w:rsidR="008A4F1D" w:rsidRPr="00067614">
                    <w:rPr>
                      <w:b/>
                      <w:i/>
                      <w:sz w:val="44"/>
                      <w:szCs w:val="44"/>
                    </w:rPr>
                    <w:t xml:space="preserve"> тыс. рублей</w:t>
                  </w:r>
                </w:p>
                <w:p w:rsidR="008A4F1D" w:rsidRPr="00067614" w:rsidRDefault="008A4F1D" w:rsidP="008A4F1D">
                  <w:pPr>
                    <w:jc w:val="center"/>
                    <w:rPr>
                      <w:b/>
                      <w:i/>
                      <w:sz w:val="44"/>
                      <w:szCs w:val="44"/>
                    </w:rPr>
                  </w:pPr>
                </w:p>
              </w:tc>
            </w:tr>
            <w:tr w:rsidR="009831BA" w:rsidRPr="00B522B3" w:rsidTr="00F84459">
              <w:tc>
                <w:tcPr>
                  <w:tcW w:w="5000" w:type="pct"/>
                  <w:shd w:val="clear" w:color="auto" w:fill="92D050"/>
                </w:tcPr>
                <w:p w:rsidR="008A4F1D" w:rsidRPr="00067614" w:rsidRDefault="0089010C" w:rsidP="0089010C">
                  <w:pPr>
                    <w:ind w:left="720"/>
                    <w:rPr>
                      <w:b/>
                      <w:i/>
                      <w:sz w:val="44"/>
                      <w:szCs w:val="44"/>
                    </w:rPr>
                  </w:pPr>
                  <w:r w:rsidRPr="00067614">
                    <w:rPr>
                      <w:b/>
                      <w:i/>
                      <w:sz w:val="44"/>
                      <w:szCs w:val="44"/>
                    </w:rPr>
                    <w:t xml:space="preserve">                  </w:t>
                  </w:r>
                  <w:r w:rsidR="00962A72" w:rsidRPr="00067614">
                    <w:rPr>
                      <w:b/>
                      <w:i/>
                      <w:sz w:val="44"/>
                      <w:szCs w:val="44"/>
                    </w:rPr>
                    <w:t xml:space="preserve">          </w:t>
                  </w:r>
                </w:p>
                <w:p w:rsidR="009831BA" w:rsidRPr="00067614" w:rsidRDefault="00067614" w:rsidP="00067614">
                  <w:pPr>
                    <w:ind w:left="720"/>
                    <w:jc w:val="center"/>
                    <w:rPr>
                      <w:b/>
                      <w:i/>
                      <w:sz w:val="44"/>
                      <w:szCs w:val="44"/>
                    </w:rPr>
                  </w:pPr>
                  <w:r w:rsidRPr="00067614">
                    <w:rPr>
                      <w:b/>
                      <w:i/>
                      <w:sz w:val="44"/>
                      <w:szCs w:val="44"/>
                    </w:rPr>
                    <w:t xml:space="preserve">ПЛАН - </w:t>
                  </w:r>
                  <w:r w:rsidR="00AB3688" w:rsidRPr="00067614">
                    <w:rPr>
                      <w:b/>
                      <w:i/>
                      <w:sz w:val="44"/>
                      <w:szCs w:val="44"/>
                    </w:rPr>
                    <w:t xml:space="preserve"> </w:t>
                  </w:r>
                  <w:r w:rsidR="00614289">
                    <w:rPr>
                      <w:b/>
                      <w:i/>
                      <w:sz w:val="44"/>
                      <w:szCs w:val="44"/>
                    </w:rPr>
                    <w:t>229 288,6</w:t>
                  </w:r>
                  <w:r w:rsidR="008A4F1D" w:rsidRPr="00067614">
                    <w:rPr>
                      <w:b/>
                      <w:i/>
                      <w:sz w:val="44"/>
                      <w:szCs w:val="44"/>
                    </w:rPr>
                    <w:t xml:space="preserve"> тыс. рублей</w:t>
                  </w:r>
                </w:p>
                <w:p w:rsidR="008A4F1D" w:rsidRPr="00067614" w:rsidRDefault="008A4F1D" w:rsidP="0089010C">
                  <w:pPr>
                    <w:ind w:left="720"/>
                    <w:rPr>
                      <w:b/>
                      <w:i/>
                      <w:sz w:val="44"/>
                      <w:szCs w:val="44"/>
                    </w:rPr>
                  </w:pPr>
                </w:p>
              </w:tc>
            </w:tr>
            <w:tr w:rsidR="009831BA" w:rsidRPr="00B522B3" w:rsidTr="00F84459">
              <w:tc>
                <w:tcPr>
                  <w:tcW w:w="5000" w:type="pct"/>
                  <w:shd w:val="clear" w:color="auto" w:fill="CCC0D9" w:themeFill="accent4" w:themeFillTint="66"/>
                </w:tcPr>
                <w:p w:rsidR="009831BA" w:rsidRPr="00067614" w:rsidRDefault="00F13201" w:rsidP="00614289">
                  <w:pPr>
                    <w:jc w:val="center"/>
                    <w:rPr>
                      <w:b/>
                      <w:i/>
                      <w:sz w:val="44"/>
                      <w:szCs w:val="44"/>
                    </w:rP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459" type="#_x0000_t93" style="position:absolute;left:0;text-align:left;margin-left:350.9pt;margin-top:-1pt;width:45.5pt;height:96.75pt;rotation:90;z-index:5;mso-position-horizontal-relative:text;mso-position-vertical-relative:text" fillcolor="#b2a1c7" strokecolor="#f2f2f2" strokeweight="3pt">
                        <v:shadow on="t" type="perspective" color="#3f3151" opacity=".5" offset="1pt" offset2="-1pt"/>
                      </v:shape>
                    </w:pict>
                  </w:r>
                  <w:r w:rsidR="00614289">
                    <w:rPr>
                      <w:b/>
                      <w:i/>
                      <w:sz w:val="44"/>
                      <w:szCs w:val="44"/>
                    </w:rPr>
                    <w:t>- 1 907,8</w:t>
                  </w:r>
                  <w:r w:rsidR="008A4F1D" w:rsidRPr="00067614">
                    <w:rPr>
                      <w:b/>
                      <w:i/>
                      <w:sz w:val="44"/>
                      <w:szCs w:val="44"/>
                    </w:rPr>
                    <w:t xml:space="preserve"> тыс. рублей</w:t>
                  </w:r>
                  <w:r w:rsidR="009831BA" w:rsidRPr="00067614">
                    <w:rPr>
                      <w:b/>
                      <w:i/>
                      <w:sz w:val="44"/>
                      <w:szCs w:val="44"/>
                    </w:rPr>
                    <w:t xml:space="preserve">             или        </w:t>
                  </w:r>
                  <w:r w:rsidR="00614289">
                    <w:rPr>
                      <w:b/>
                      <w:i/>
                      <w:sz w:val="44"/>
                      <w:szCs w:val="44"/>
                    </w:rPr>
                    <w:t>99,2</w:t>
                  </w:r>
                  <w:r w:rsidR="009831BA" w:rsidRPr="00067614">
                    <w:rPr>
                      <w:b/>
                      <w:i/>
                      <w:sz w:val="44"/>
                      <w:szCs w:val="44"/>
                    </w:rPr>
                    <w:t xml:space="preserve"> %</w:t>
                  </w:r>
                </w:p>
              </w:tc>
            </w:tr>
          </w:tbl>
          <w:p w:rsidR="009831BA" w:rsidRPr="00B522B3" w:rsidRDefault="00F13201" w:rsidP="00BD662C">
            <w:pPr>
              <w:jc w:val="center"/>
            </w:pPr>
            <w:r>
              <w:rPr>
                <w:noProof/>
              </w:rPr>
              <w:pict>
                <v:shape id="_x0000_s1458" type="#_x0000_t93" style="position:absolute;left:0;text-align:left;margin-left:123.95pt;margin-top:-22.55pt;width:43pt;height:90.75pt;rotation:90;z-index:4;mso-position-horizontal-relative:text;mso-position-vertical-relative:text" fillcolor="#b2a1c7" strokecolor="#f2f2f2" strokeweight="3pt">
                  <v:shadow on="t" type="perspective" color="#3f3151" opacity=".5" offset="1pt" offset2="-1pt"/>
                </v:shape>
              </w:pict>
            </w:r>
          </w:p>
          <w:p w:rsidR="0073317B" w:rsidRDefault="009831BA" w:rsidP="00274CE5">
            <w:pPr>
              <w:jc w:val="center"/>
            </w:pPr>
            <w:r w:rsidRPr="00B522B3">
              <w:t xml:space="preserve">                           </w:t>
            </w:r>
          </w:p>
          <w:p w:rsidR="008A4F1D" w:rsidRPr="00B522B3" w:rsidRDefault="008A4F1D" w:rsidP="00614289"/>
          <w:tbl>
            <w:tblPr>
              <w:tblW w:w="11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5953"/>
            </w:tblGrid>
            <w:tr w:rsidR="009831BA" w:rsidRPr="00B522B3" w:rsidTr="00067614">
              <w:trPr>
                <w:trHeight w:val="626"/>
              </w:trPr>
              <w:tc>
                <w:tcPr>
                  <w:tcW w:w="5983" w:type="dxa"/>
                  <w:shd w:val="clear" w:color="auto" w:fill="FF00FF"/>
                </w:tcPr>
                <w:p w:rsidR="008A4F1D" w:rsidRPr="00067614" w:rsidRDefault="008A4F1D" w:rsidP="008C4E75">
                  <w:pPr>
                    <w:jc w:val="center"/>
                    <w:rPr>
                      <w:b/>
                      <w:i/>
                      <w:sz w:val="44"/>
                      <w:szCs w:val="44"/>
                    </w:rPr>
                  </w:pPr>
                </w:p>
                <w:p w:rsidR="009831BA" w:rsidRPr="00067614" w:rsidRDefault="009831BA" w:rsidP="008C4E75">
                  <w:pPr>
                    <w:jc w:val="center"/>
                    <w:rPr>
                      <w:b/>
                      <w:i/>
                      <w:sz w:val="44"/>
                      <w:szCs w:val="44"/>
                    </w:rPr>
                  </w:pPr>
                  <w:r w:rsidRPr="00067614">
                    <w:rPr>
                      <w:b/>
                      <w:i/>
                      <w:sz w:val="44"/>
                      <w:szCs w:val="44"/>
                    </w:rPr>
                    <w:t>НАЛОГОВЫЕ И НЕНАЛОГОВЫЕ ДОХОД</w:t>
                  </w:r>
                  <w:r w:rsidR="008C4E75" w:rsidRPr="00067614">
                    <w:rPr>
                      <w:b/>
                      <w:i/>
                      <w:sz w:val="44"/>
                      <w:szCs w:val="44"/>
                    </w:rPr>
                    <w:t>Ы</w:t>
                  </w:r>
                </w:p>
                <w:p w:rsidR="008A4F1D" w:rsidRPr="00067614" w:rsidRDefault="008A4F1D" w:rsidP="008C4E75">
                  <w:pPr>
                    <w:jc w:val="center"/>
                    <w:rPr>
                      <w:b/>
                      <w:i/>
                      <w:sz w:val="44"/>
                      <w:szCs w:val="44"/>
                    </w:rPr>
                  </w:pPr>
                </w:p>
              </w:tc>
              <w:tc>
                <w:tcPr>
                  <w:tcW w:w="5953" w:type="dxa"/>
                  <w:shd w:val="clear" w:color="auto" w:fill="6600FF"/>
                </w:tcPr>
                <w:p w:rsidR="008A4F1D" w:rsidRPr="00067614" w:rsidRDefault="008A4F1D" w:rsidP="00451238">
                  <w:pPr>
                    <w:jc w:val="center"/>
                    <w:rPr>
                      <w:b/>
                      <w:i/>
                      <w:sz w:val="44"/>
                      <w:szCs w:val="44"/>
                    </w:rPr>
                  </w:pPr>
                </w:p>
                <w:p w:rsidR="009831BA" w:rsidRPr="00067614" w:rsidRDefault="009831BA" w:rsidP="00451238">
                  <w:pPr>
                    <w:jc w:val="center"/>
                    <w:rPr>
                      <w:b/>
                      <w:i/>
                      <w:sz w:val="44"/>
                      <w:szCs w:val="44"/>
                    </w:rPr>
                  </w:pPr>
                  <w:r w:rsidRPr="00067614">
                    <w:rPr>
                      <w:b/>
                      <w:i/>
                      <w:sz w:val="44"/>
                      <w:szCs w:val="44"/>
                    </w:rPr>
                    <w:t>БЕЗВОЗМЕЗДНЫЕ ПОСТУПЛЕНИЯ</w:t>
                  </w:r>
                </w:p>
                <w:p w:rsidR="009831BA" w:rsidRPr="00067614" w:rsidRDefault="009831BA" w:rsidP="008C4E75">
                  <w:pPr>
                    <w:rPr>
                      <w:b/>
                      <w:i/>
                      <w:sz w:val="44"/>
                      <w:szCs w:val="44"/>
                    </w:rPr>
                  </w:pPr>
                </w:p>
              </w:tc>
            </w:tr>
            <w:tr w:rsidR="008C4E75" w:rsidRPr="00B522B3" w:rsidTr="00067614">
              <w:tc>
                <w:tcPr>
                  <w:tcW w:w="5983" w:type="dxa"/>
                  <w:shd w:val="clear" w:color="auto" w:fill="00B0F0"/>
                </w:tcPr>
                <w:p w:rsidR="008A4F1D" w:rsidRPr="00067614" w:rsidRDefault="008A4F1D" w:rsidP="00451238">
                  <w:pPr>
                    <w:jc w:val="center"/>
                    <w:rPr>
                      <w:b/>
                      <w:i/>
                      <w:sz w:val="44"/>
                      <w:szCs w:val="44"/>
                    </w:rPr>
                  </w:pPr>
                </w:p>
                <w:p w:rsidR="008C4E75" w:rsidRPr="00067614" w:rsidRDefault="00067614" w:rsidP="00451238">
                  <w:pPr>
                    <w:jc w:val="center"/>
                    <w:rPr>
                      <w:b/>
                      <w:i/>
                      <w:sz w:val="40"/>
                      <w:szCs w:val="40"/>
                    </w:rPr>
                  </w:pPr>
                  <w:r w:rsidRPr="00067614">
                    <w:rPr>
                      <w:b/>
                      <w:i/>
                      <w:sz w:val="44"/>
                      <w:szCs w:val="44"/>
                    </w:rPr>
                    <w:t xml:space="preserve">ФАКТ </w:t>
                  </w:r>
                  <w:r w:rsidR="007D6C66">
                    <w:rPr>
                      <w:b/>
                      <w:i/>
                      <w:sz w:val="44"/>
                      <w:szCs w:val="44"/>
                    </w:rPr>
                    <w:t>–</w:t>
                  </w:r>
                  <w:r w:rsidRPr="00067614">
                    <w:rPr>
                      <w:b/>
                      <w:i/>
                      <w:sz w:val="44"/>
                      <w:szCs w:val="44"/>
                    </w:rPr>
                    <w:t xml:space="preserve"> </w:t>
                  </w:r>
                  <w:r w:rsidR="00483792" w:rsidRPr="00067614">
                    <w:rPr>
                      <w:b/>
                      <w:i/>
                      <w:sz w:val="44"/>
                      <w:szCs w:val="44"/>
                    </w:rPr>
                    <w:t>1</w:t>
                  </w:r>
                  <w:r w:rsidR="00614289">
                    <w:rPr>
                      <w:b/>
                      <w:i/>
                      <w:sz w:val="44"/>
                      <w:szCs w:val="44"/>
                    </w:rPr>
                    <w:t>7 738,5</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00B0F0"/>
                </w:tcPr>
                <w:p w:rsidR="008A4F1D" w:rsidRPr="00067614" w:rsidRDefault="008A4F1D" w:rsidP="00F043A9">
                  <w:pPr>
                    <w:jc w:val="center"/>
                    <w:rPr>
                      <w:b/>
                      <w:i/>
                      <w:sz w:val="44"/>
                      <w:szCs w:val="44"/>
                    </w:rPr>
                  </w:pPr>
                </w:p>
                <w:p w:rsidR="008C4E75" w:rsidRPr="00067614" w:rsidRDefault="00067614" w:rsidP="00614289">
                  <w:pPr>
                    <w:ind w:hanging="108"/>
                    <w:jc w:val="center"/>
                    <w:rPr>
                      <w:b/>
                      <w:i/>
                      <w:sz w:val="44"/>
                      <w:szCs w:val="44"/>
                    </w:rPr>
                  </w:pPr>
                  <w:r w:rsidRPr="00067614">
                    <w:rPr>
                      <w:b/>
                      <w:i/>
                      <w:sz w:val="44"/>
                      <w:szCs w:val="44"/>
                    </w:rPr>
                    <w:t xml:space="preserve">ФАКТ </w:t>
                  </w:r>
                  <w:r w:rsidR="007D6C66">
                    <w:rPr>
                      <w:b/>
                      <w:i/>
                      <w:sz w:val="44"/>
                      <w:szCs w:val="44"/>
                    </w:rPr>
                    <w:t>–</w:t>
                  </w:r>
                  <w:r w:rsidRPr="00067614">
                    <w:rPr>
                      <w:b/>
                      <w:i/>
                      <w:sz w:val="44"/>
                      <w:szCs w:val="44"/>
                    </w:rPr>
                    <w:t xml:space="preserve"> </w:t>
                  </w:r>
                  <w:r w:rsidR="00614289">
                    <w:rPr>
                      <w:b/>
                      <w:i/>
                      <w:sz w:val="44"/>
                      <w:szCs w:val="44"/>
                    </w:rPr>
                    <w:t>209 642,3</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92D050"/>
                </w:tcPr>
                <w:p w:rsidR="008A4F1D" w:rsidRPr="00067614" w:rsidRDefault="008A4F1D" w:rsidP="00451238">
                  <w:pPr>
                    <w:jc w:val="center"/>
                    <w:rPr>
                      <w:b/>
                      <w:i/>
                      <w:sz w:val="44"/>
                      <w:szCs w:val="44"/>
                    </w:rPr>
                  </w:pPr>
                </w:p>
                <w:p w:rsidR="009831BA" w:rsidRPr="00067614" w:rsidRDefault="00067614" w:rsidP="00451238">
                  <w:pPr>
                    <w:jc w:val="center"/>
                    <w:rPr>
                      <w:b/>
                      <w:i/>
                      <w:sz w:val="44"/>
                      <w:szCs w:val="44"/>
                    </w:rPr>
                  </w:pPr>
                  <w:r w:rsidRPr="00067614">
                    <w:rPr>
                      <w:b/>
                      <w:i/>
                      <w:sz w:val="44"/>
                      <w:szCs w:val="44"/>
                    </w:rPr>
                    <w:t xml:space="preserve">ПЛАН </w:t>
                  </w:r>
                  <w:r w:rsidR="00F97ABE">
                    <w:rPr>
                      <w:b/>
                      <w:i/>
                      <w:sz w:val="44"/>
                      <w:szCs w:val="44"/>
                    </w:rPr>
                    <w:t>–</w:t>
                  </w:r>
                  <w:r w:rsidRPr="00067614">
                    <w:rPr>
                      <w:b/>
                      <w:i/>
                      <w:sz w:val="44"/>
                      <w:szCs w:val="44"/>
                    </w:rPr>
                    <w:t xml:space="preserve"> </w:t>
                  </w:r>
                  <w:r w:rsidR="00483792" w:rsidRPr="00067614">
                    <w:rPr>
                      <w:b/>
                      <w:i/>
                      <w:sz w:val="44"/>
                      <w:szCs w:val="44"/>
                    </w:rPr>
                    <w:t>1</w:t>
                  </w:r>
                  <w:r w:rsidR="00614289">
                    <w:rPr>
                      <w:b/>
                      <w:i/>
                      <w:sz w:val="44"/>
                      <w:szCs w:val="44"/>
                    </w:rPr>
                    <w:t>6 751,9</w:t>
                  </w:r>
                  <w:r w:rsidR="008A4F1D" w:rsidRPr="00067614">
                    <w:rPr>
                      <w:b/>
                      <w:i/>
                      <w:sz w:val="44"/>
                      <w:szCs w:val="44"/>
                    </w:rPr>
                    <w:t xml:space="preserve"> </w:t>
                  </w:r>
                  <w:r w:rsidR="008A4F1D" w:rsidRPr="00067614">
                    <w:rPr>
                      <w:b/>
                      <w:i/>
                      <w:sz w:val="40"/>
                      <w:szCs w:val="40"/>
                    </w:rPr>
                    <w:t>тыс. рублей</w:t>
                  </w:r>
                </w:p>
                <w:p w:rsidR="008A4F1D" w:rsidRPr="00067614" w:rsidRDefault="008A4F1D" w:rsidP="00451238">
                  <w:pPr>
                    <w:jc w:val="center"/>
                    <w:rPr>
                      <w:b/>
                      <w:i/>
                      <w:sz w:val="44"/>
                      <w:szCs w:val="44"/>
                    </w:rPr>
                  </w:pPr>
                </w:p>
              </w:tc>
              <w:tc>
                <w:tcPr>
                  <w:tcW w:w="5953" w:type="dxa"/>
                  <w:shd w:val="clear" w:color="auto" w:fill="92D050"/>
                </w:tcPr>
                <w:p w:rsidR="008A4F1D" w:rsidRPr="00067614" w:rsidRDefault="008A4F1D" w:rsidP="00F043A9">
                  <w:pPr>
                    <w:jc w:val="center"/>
                    <w:rPr>
                      <w:b/>
                      <w:i/>
                      <w:sz w:val="44"/>
                      <w:szCs w:val="44"/>
                    </w:rPr>
                  </w:pPr>
                </w:p>
                <w:p w:rsidR="009831BA" w:rsidRPr="00067614" w:rsidRDefault="00067614" w:rsidP="00614289">
                  <w:pPr>
                    <w:ind w:left="-108"/>
                    <w:rPr>
                      <w:b/>
                      <w:i/>
                      <w:sz w:val="44"/>
                      <w:szCs w:val="44"/>
                    </w:rPr>
                  </w:pPr>
                  <w:r w:rsidRPr="00067614">
                    <w:rPr>
                      <w:b/>
                      <w:i/>
                      <w:sz w:val="44"/>
                      <w:szCs w:val="44"/>
                    </w:rPr>
                    <w:t xml:space="preserve">ПЛАН </w:t>
                  </w:r>
                  <w:r w:rsidR="004673DD">
                    <w:rPr>
                      <w:b/>
                      <w:i/>
                      <w:sz w:val="44"/>
                      <w:szCs w:val="44"/>
                    </w:rPr>
                    <w:t>–</w:t>
                  </w:r>
                  <w:r w:rsidRPr="00067614">
                    <w:rPr>
                      <w:b/>
                      <w:i/>
                      <w:sz w:val="44"/>
                      <w:szCs w:val="44"/>
                    </w:rPr>
                    <w:t xml:space="preserve"> </w:t>
                  </w:r>
                  <w:r w:rsidR="00614289">
                    <w:rPr>
                      <w:b/>
                      <w:i/>
                      <w:sz w:val="44"/>
                      <w:szCs w:val="44"/>
                    </w:rPr>
                    <w:t>212 536,7</w:t>
                  </w:r>
                  <w:r w:rsidR="008A4F1D" w:rsidRPr="00067614">
                    <w:rPr>
                      <w:b/>
                      <w:i/>
                      <w:sz w:val="44"/>
                      <w:szCs w:val="44"/>
                    </w:rPr>
                    <w:t xml:space="preserve"> </w:t>
                  </w:r>
                  <w:r w:rsidR="008A4F1D" w:rsidRPr="00067614">
                    <w:rPr>
                      <w:b/>
                      <w:i/>
                      <w:sz w:val="40"/>
                      <w:szCs w:val="40"/>
                    </w:rPr>
                    <w:t>тыс. рублей</w:t>
                  </w:r>
                </w:p>
              </w:tc>
            </w:tr>
            <w:tr w:rsidR="009831BA" w:rsidRPr="00B522B3" w:rsidTr="00067614">
              <w:tc>
                <w:tcPr>
                  <w:tcW w:w="5983" w:type="dxa"/>
                  <w:shd w:val="clear" w:color="auto" w:fill="CCC0D9" w:themeFill="accent4" w:themeFillTint="66"/>
                </w:tcPr>
                <w:p w:rsidR="009831BA" w:rsidRPr="00067614" w:rsidRDefault="00F043A9" w:rsidP="00614289">
                  <w:pPr>
                    <w:jc w:val="center"/>
                    <w:rPr>
                      <w:b/>
                      <w:i/>
                      <w:sz w:val="44"/>
                      <w:szCs w:val="44"/>
                    </w:rPr>
                  </w:pPr>
                  <w:r w:rsidRPr="00067614">
                    <w:rPr>
                      <w:b/>
                      <w:i/>
                      <w:sz w:val="44"/>
                      <w:szCs w:val="44"/>
                    </w:rPr>
                    <w:t>+</w:t>
                  </w:r>
                  <w:r w:rsidR="000C714B">
                    <w:rPr>
                      <w:b/>
                      <w:i/>
                      <w:sz w:val="44"/>
                      <w:szCs w:val="44"/>
                    </w:rPr>
                    <w:t xml:space="preserve"> </w:t>
                  </w:r>
                  <w:r w:rsidR="00614289">
                    <w:rPr>
                      <w:b/>
                      <w:i/>
                      <w:sz w:val="44"/>
                      <w:szCs w:val="44"/>
                    </w:rPr>
                    <w:t>986,6</w:t>
                  </w:r>
                  <w:r w:rsidR="008A4F1D" w:rsidRPr="00067614">
                    <w:rPr>
                      <w:b/>
                      <w:i/>
                      <w:sz w:val="44"/>
                      <w:szCs w:val="44"/>
                    </w:rPr>
                    <w:t xml:space="preserve"> тыс. рублей</w:t>
                  </w:r>
                  <w:r w:rsidR="00151824" w:rsidRPr="00067614">
                    <w:rPr>
                      <w:b/>
                      <w:i/>
                      <w:sz w:val="44"/>
                      <w:szCs w:val="44"/>
                    </w:rPr>
                    <w:t xml:space="preserve"> </w:t>
                  </w:r>
                  <w:r w:rsidR="009831BA" w:rsidRPr="00067614">
                    <w:rPr>
                      <w:b/>
                      <w:i/>
                      <w:sz w:val="44"/>
                      <w:szCs w:val="44"/>
                    </w:rPr>
                    <w:t xml:space="preserve"> или   1</w:t>
                  </w:r>
                  <w:r w:rsidR="007D6C66">
                    <w:rPr>
                      <w:b/>
                      <w:i/>
                      <w:sz w:val="44"/>
                      <w:szCs w:val="44"/>
                    </w:rPr>
                    <w:t>0</w:t>
                  </w:r>
                  <w:r w:rsidR="00614289">
                    <w:rPr>
                      <w:b/>
                      <w:i/>
                      <w:sz w:val="44"/>
                      <w:szCs w:val="44"/>
                    </w:rPr>
                    <w:t>5,9</w:t>
                  </w:r>
                  <w:r w:rsidR="009831BA" w:rsidRPr="00067614">
                    <w:rPr>
                      <w:b/>
                      <w:i/>
                      <w:sz w:val="44"/>
                      <w:szCs w:val="44"/>
                    </w:rPr>
                    <w:t xml:space="preserve"> %</w:t>
                  </w:r>
                </w:p>
              </w:tc>
              <w:tc>
                <w:tcPr>
                  <w:tcW w:w="5953" w:type="dxa"/>
                  <w:shd w:val="clear" w:color="auto" w:fill="CCC0D9" w:themeFill="accent4" w:themeFillTint="66"/>
                </w:tcPr>
                <w:p w:rsidR="000C714B" w:rsidRDefault="000C714B" w:rsidP="000C714B">
                  <w:pPr>
                    <w:jc w:val="center"/>
                    <w:rPr>
                      <w:b/>
                      <w:i/>
                      <w:sz w:val="44"/>
                      <w:szCs w:val="44"/>
                    </w:rPr>
                  </w:pPr>
                  <w:r>
                    <w:rPr>
                      <w:b/>
                      <w:i/>
                      <w:sz w:val="44"/>
                      <w:szCs w:val="44"/>
                    </w:rPr>
                    <w:t xml:space="preserve">- </w:t>
                  </w:r>
                  <w:r w:rsidR="00614289">
                    <w:rPr>
                      <w:b/>
                      <w:i/>
                      <w:sz w:val="44"/>
                      <w:szCs w:val="44"/>
                    </w:rPr>
                    <w:t>2 894,4</w:t>
                  </w:r>
                  <w:r>
                    <w:rPr>
                      <w:b/>
                      <w:i/>
                      <w:sz w:val="44"/>
                      <w:szCs w:val="44"/>
                    </w:rPr>
                    <w:t xml:space="preserve"> тыс. рублей или </w:t>
                  </w:r>
                </w:p>
                <w:p w:rsidR="009831BA" w:rsidRPr="00067614" w:rsidRDefault="000C714B" w:rsidP="00614289">
                  <w:pPr>
                    <w:jc w:val="center"/>
                    <w:rPr>
                      <w:b/>
                      <w:i/>
                      <w:sz w:val="44"/>
                      <w:szCs w:val="44"/>
                    </w:rPr>
                  </w:pPr>
                  <w:r>
                    <w:rPr>
                      <w:b/>
                      <w:i/>
                      <w:sz w:val="44"/>
                      <w:szCs w:val="44"/>
                    </w:rPr>
                    <w:t>9</w:t>
                  </w:r>
                  <w:r w:rsidR="00614289">
                    <w:rPr>
                      <w:b/>
                      <w:i/>
                      <w:sz w:val="44"/>
                      <w:szCs w:val="44"/>
                    </w:rPr>
                    <w:t>8,6</w:t>
                  </w:r>
                  <w:r w:rsidR="009831BA" w:rsidRPr="00067614">
                    <w:rPr>
                      <w:b/>
                      <w:i/>
                      <w:sz w:val="44"/>
                      <w:szCs w:val="44"/>
                    </w:rPr>
                    <w:t xml:space="preserve"> %</w:t>
                  </w:r>
                </w:p>
              </w:tc>
            </w:tr>
          </w:tbl>
          <w:p w:rsidR="009831BA" w:rsidRDefault="009831BA" w:rsidP="00BD662C">
            <w:pPr>
              <w:jc w:val="center"/>
              <w:rPr>
                <w:color w:val="FF0000"/>
              </w:rPr>
            </w:pPr>
          </w:p>
          <w:p w:rsidR="00EC5F82" w:rsidRPr="00DC53CF" w:rsidRDefault="009831BA" w:rsidP="00DC53CF">
            <w:pPr>
              <w:rPr>
                <w:color w:val="FF0000"/>
              </w:rPr>
            </w:pPr>
            <w:r w:rsidRPr="00BD662C">
              <w:rPr>
                <w:color w:val="FF0000"/>
              </w:rPr>
              <w:t xml:space="preserve">         </w:t>
            </w:r>
          </w:p>
          <w:p w:rsidR="00DC4ED1" w:rsidRPr="00DC4ED1" w:rsidRDefault="00DC4ED1" w:rsidP="00DC4ED1"/>
          <w:p w:rsidR="00816580" w:rsidRPr="00540F52" w:rsidRDefault="00816580" w:rsidP="007D4B4D">
            <w:pPr>
              <w:jc w:val="center"/>
              <w:rPr>
                <w:b/>
                <w:sz w:val="48"/>
                <w:szCs w:val="48"/>
              </w:rPr>
            </w:pPr>
            <w:r w:rsidRPr="00540F52">
              <w:rPr>
                <w:b/>
                <w:sz w:val="48"/>
                <w:szCs w:val="48"/>
              </w:rPr>
              <w:t>ДИНАМИКА ПОСТУПЛЕНИЙ НАЛОГОВЫХ И НЕНАЛОГОВЫХ ДОХОДОВ</w:t>
            </w:r>
            <w:r w:rsidR="007D4B4D" w:rsidRPr="00540F52">
              <w:rPr>
                <w:b/>
                <w:sz w:val="48"/>
                <w:szCs w:val="48"/>
              </w:rPr>
              <w:t xml:space="preserve"> </w:t>
            </w:r>
            <w:r w:rsidR="009B59A6" w:rsidRPr="00540F52">
              <w:rPr>
                <w:b/>
                <w:sz w:val="48"/>
                <w:szCs w:val="48"/>
              </w:rPr>
              <w:t>ЗА 201</w:t>
            </w:r>
            <w:r w:rsidR="009027E3">
              <w:rPr>
                <w:b/>
                <w:sz w:val="48"/>
                <w:szCs w:val="48"/>
              </w:rPr>
              <w:t>8</w:t>
            </w:r>
            <w:r w:rsidR="009B59A6" w:rsidRPr="00540F52">
              <w:rPr>
                <w:b/>
                <w:sz w:val="48"/>
                <w:szCs w:val="48"/>
              </w:rPr>
              <w:t>-20</w:t>
            </w:r>
            <w:r w:rsidR="00055F1B">
              <w:rPr>
                <w:b/>
                <w:sz w:val="48"/>
                <w:szCs w:val="48"/>
              </w:rPr>
              <w:t>2</w:t>
            </w:r>
            <w:r w:rsidR="009027E3">
              <w:rPr>
                <w:b/>
                <w:sz w:val="48"/>
                <w:szCs w:val="48"/>
              </w:rPr>
              <w:t>1</w:t>
            </w:r>
            <w:r w:rsidRPr="00540F52">
              <w:rPr>
                <w:b/>
                <w:sz w:val="48"/>
                <w:szCs w:val="48"/>
              </w:rPr>
              <w:t xml:space="preserve"> ГОДЫ</w:t>
            </w:r>
          </w:p>
          <w:p w:rsidR="00540F52" w:rsidRPr="00DC53CF" w:rsidRDefault="00540F52" w:rsidP="007D4B4D">
            <w:pPr>
              <w:jc w:val="center"/>
              <w:rPr>
                <w:b/>
                <w:sz w:val="40"/>
                <w:szCs w:val="40"/>
              </w:rPr>
            </w:pPr>
          </w:p>
          <w:p w:rsidR="00581AB2" w:rsidRPr="00EC15E1" w:rsidRDefault="00B518FC" w:rsidP="00EC15E1">
            <w:pPr>
              <w:jc w:val="center"/>
              <w:rPr>
                <w:b/>
              </w:rPr>
            </w:pPr>
            <w:r>
              <w:rPr>
                <w:b/>
                <w:noProof/>
              </w:rPr>
              <w:drawing>
                <wp:inline distT="0" distB="0" distL="0" distR="0">
                  <wp:extent cx="7219950" cy="86010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16580" w:rsidRPr="00BD662C">
              <w:rPr>
                <w:b/>
                <w:sz w:val="18"/>
                <w:szCs w:val="18"/>
              </w:rPr>
              <w:t xml:space="preserve">  </w:t>
            </w:r>
            <w:r w:rsidR="00F36EB5">
              <w:rPr>
                <w:b/>
                <w:sz w:val="18"/>
                <w:szCs w:val="18"/>
              </w:rPr>
              <w:t xml:space="preserve">                       </w:t>
            </w:r>
            <w:r w:rsidR="009B486C">
              <w:rPr>
                <w:b/>
                <w:sz w:val="18"/>
                <w:szCs w:val="18"/>
              </w:rPr>
              <w:t xml:space="preserve">          </w:t>
            </w:r>
          </w:p>
          <w:p w:rsidR="00581AB2" w:rsidRPr="00DC4ED1" w:rsidRDefault="00581AB2" w:rsidP="00DC4ED1">
            <w:pPr>
              <w:tabs>
                <w:tab w:val="left" w:pos="9120"/>
              </w:tabs>
            </w:pPr>
          </w:p>
        </w:tc>
      </w:tr>
    </w:tbl>
    <w:p w:rsidR="00581AB2" w:rsidRDefault="00581AB2" w:rsidP="00436238">
      <w:pPr>
        <w:pStyle w:val="ae"/>
        <w:spacing w:before="144" w:beforeAutospacing="0" w:after="0" w:afterAutospacing="0"/>
        <w:textAlignment w:val="baseline"/>
        <w:rPr>
          <w:b/>
          <w:bCs/>
          <w:kern w:val="24"/>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9831BA" w:rsidRPr="00BD662C" w:rsidTr="008A3AA5">
        <w:trPr>
          <w:trHeight w:val="1074"/>
        </w:trPr>
        <w:tc>
          <w:tcPr>
            <w:tcW w:w="11907" w:type="dxa"/>
            <w:shd w:val="clear" w:color="auto" w:fill="66FFFF"/>
          </w:tcPr>
          <w:p w:rsidR="005932F4" w:rsidRDefault="005932F4" w:rsidP="00DC4ED1">
            <w:pPr>
              <w:pStyle w:val="ae"/>
              <w:spacing w:before="144" w:beforeAutospacing="0" w:after="0" w:afterAutospacing="0"/>
              <w:textAlignment w:val="baseline"/>
              <w:rPr>
                <w:b/>
                <w:bCs/>
                <w:kern w:val="24"/>
              </w:rPr>
            </w:pPr>
          </w:p>
          <w:p w:rsidR="00435B45" w:rsidRPr="00540F52" w:rsidRDefault="00441837"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ВЫ</w:t>
            </w:r>
            <w:r w:rsidR="009831BA" w:rsidRPr="00540F52">
              <w:rPr>
                <w:b/>
                <w:bCs/>
                <w:kern w:val="24"/>
                <w:sz w:val="48"/>
                <w:szCs w:val="48"/>
              </w:rPr>
              <w:t xml:space="preserve">ПОЛНЕНИЕ ПЛАНА </w:t>
            </w:r>
          </w:p>
          <w:p w:rsidR="0081340D" w:rsidRPr="00540F52" w:rsidRDefault="009831BA" w:rsidP="00BD662C">
            <w:pPr>
              <w:pStyle w:val="ae"/>
              <w:spacing w:before="144" w:beforeAutospacing="0" w:after="0" w:afterAutospacing="0"/>
              <w:jc w:val="center"/>
              <w:textAlignment w:val="baseline"/>
              <w:rPr>
                <w:b/>
                <w:bCs/>
                <w:kern w:val="24"/>
                <w:sz w:val="48"/>
                <w:szCs w:val="48"/>
              </w:rPr>
            </w:pPr>
            <w:r w:rsidRPr="00540F52">
              <w:rPr>
                <w:b/>
                <w:bCs/>
                <w:kern w:val="24"/>
                <w:sz w:val="48"/>
                <w:szCs w:val="48"/>
              </w:rPr>
              <w:t>ПО СБОРУ НАЛОГОВЫХ И НЕНАЛОГОВЫХ</w:t>
            </w:r>
            <w:r w:rsidR="00633F56" w:rsidRPr="00540F52">
              <w:rPr>
                <w:b/>
                <w:bCs/>
                <w:kern w:val="24"/>
                <w:sz w:val="48"/>
                <w:szCs w:val="48"/>
              </w:rPr>
              <w:t xml:space="preserve"> (СОБСТВЕННЫХ) </w:t>
            </w:r>
            <w:r w:rsidRPr="00540F52">
              <w:rPr>
                <w:b/>
                <w:bCs/>
                <w:kern w:val="24"/>
                <w:sz w:val="48"/>
                <w:szCs w:val="48"/>
              </w:rPr>
              <w:t xml:space="preserve">ДОХОДОВ </w:t>
            </w:r>
          </w:p>
          <w:p w:rsidR="00E547A2" w:rsidRPr="00756B51" w:rsidRDefault="009831BA" w:rsidP="0078757D">
            <w:pPr>
              <w:pStyle w:val="ae"/>
              <w:spacing w:before="144" w:beforeAutospacing="0" w:after="0" w:afterAutospacing="0"/>
              <w:jc w:val="center"/>
              <w:textAlignment w:val="baseline"/>
              <w:rPr>
                <w:b/>
                <w:bCs/>
                <w:kern w:val="24"/>
                <w:sz w:val="48"/>
                <w:szCs w:val="48"/>
              </w:rPr>
            </w:pPr>
            <w:r w:rsidRPr="00540F52">
              <w:rPr>
                <w:b/>
                <w:bCs/>
                <w:kern w:val="24"/>
                <w:sz w:val="48"/>
                <w:szCs w:val="48"/>
              </w:rPr>
              <w:t>ЗА 20</w:t>
            </w:r>
            <w:r w:rsidR="00E37415">
              <w:rPr>
                <w:b/>
                <w:bCs/>
                <w:kern w:val="24"/>
                <w:sz w:val="48"/>
                <w:szCs w:val="48"/>
              </w:rPr>
              <w:t>2</w:t>
            </w:r>
            <w:r w:rsidR="0078757D">
              <w:rPr>
                <w:b/>
                <w:bCs/>
                <w:kern w:val="24"/>
                <w:sz w:val="48"/>
                <w:szCs w:val="48"/>
              </w:rPr>
              <w:t>1</w:t>
            </w:r>
            <w:r w:rsidRPr="00540F52">
              <w:rPr>
                <w:b/>
                <w:bCs/>
                <w:kern w:val="24"/>
                <w:sz w:val="48"/>
                <w:szCs w:val="48"/>
              </w:rPr>
              <w:t xml:space="preserve"> ГОД</w:t>
            </w:r>
          </w:p>
        </w:tc>
      </w:tr>
      <w:tr w:rsidR="00B522B3" w:rsidRPr="00B522B3" w:rsidTr="008A3AA5">
        <w:tc>
          <w:tcPr>
            <w:tcW w:w="11907" w:type="dxa"/>
            <w:shd w:val="clear" w:color="auto" w:fill="B6DDE8" w:themeFill="accent5" w:themeFillTint="66"/>
          </w:tcPr>
          <w:tbl>
            <w:tblPr>
              <w:tblW w:w="11789" w:type="dxa"/>
              <w:tblLayout w:type="fixed"/>
              <w:tblCellMar>
                <w:left w:w="0" w:type="dxa"/>
                <w:right w:w="0" w:type="dxa"/>
              </w:tblCellMar>
              <w:tblLook w:val="0600" w:firstRow="0" w:lastRow="0" w:firstColumn="0" w:lastColumn="0" w:noHBand="1" w:noVBand="1"/>
            </w:tblPr>
            <w:tblGrid>
              <w:gridCol w:w="4135"/>
              <w:gridCol w:w="1133"/>
              <w:gridCol w:w="1276"/>
              <w:gridCol w:w="1276"/>
              <w:gridCol w:w="1276"/>
              <w:gridCol w:w="1418"/>
              <w:gridCol w:w="1275"/>
            </w:tblGrid>
            <w:tr w:rsidR="00836F18" w:rsidRPr="009B0486" w:rsidTr="0062220B">
              <w:trPr>
                <w:trHeight w:val="386"/>
              </w:trPr>
              <w:tc>
                <w:tcPr>
                  <w:tcW w:w="4135"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r w:rsidRPr="009B0486">
                    <w:rPr>
                      <w:b/>
                      <w:color w:val="000000"/>
                      <w:kern w:val="24"/>
                    </w:rPr>
                    <w:t>Источники доходов</w:t>
                  </w:r>
                </w:p>
              </w:tc>
              <w:tc>
                <w:tcPr>
                  <w:tcW w:w="1133" w:type="dxa"/>
                  <w:vMerge w:val="restart"/>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b/>
                      <w:color w:val="000000"/>
                      <w:kern w:val="24"/>
                    </w:rPr>
                  </w:pPr>
                  <w:r w:rsidRPr="009B0486">
                    <w:rPr>
                      <w:b/>
                      <w:color w:val="000000"/>
                      <w:kern w:val="24"/>
                    </w:rPr>
                    <w:t>Факт</w:t>
                  </w:r>
                </w:p>
                <w:p w:rsidR="00836F18" w:rsidRPr="009B0486" w:rsidRDefault="00836F18" w:rsidP="00AB7A16">
                  <w:pPr>
                    <w:kinsoku w:val="0"/>
                    <w:overflowPunct w:val="0"/>
                    <w:ind w:left="-144" w:right="-145"/>
                    <w:jc w:val="center"/>
                    <w:textAlignment w:val="baseline"/>
                    <w:rPr>
                      <w:b/>
                      <w:color w:val="000000"/>
                      <w:kern w:val="24"/>
                    </w:rPr>
                  </w:pPr>
                  <w:r w:rsidRPr="009B0486">
                    <w:rPr>
                      <w:b/>
                      <w:color w:val="000000"/>
                      <w:kern w:val="24"/>
                    </w:rPr>
                    <w:t>201</w:t>
                  </w:r>
                  <w:r>
                    <w:rPr>
                      <w:b/>
                      <w:color w:val="000000"/>
                      <w:kern w:val="24"/>
                    </w:rPr>
                    <w:t>9</w:t>
                  </w:r>
                  <w:r w:rsidRPr="009B0486">
                    <w:rPr>
                      <w:b/>
                      <w:color w:val="000000"/>
                      <w:kern w:val="24"/>
                    </w:rPr>
                    <w:t xml:space="preserve"> год,</w:t>
                  </w:r>
                </w:p>
                <w:p w:rsidR="00836F18" w:rsidRPr="00363865" w:rsidRDefault="00836F18" w:rsidP="00451238">
                  <w:pPr>
                    <w:kinsoku w:val="0"/>
                    <w:overflowPunct w:val="0"/>
                    <w:jc w:val="center"/>
                    <w:textAlignment w:val="baseline"/>
                    <w:rPr>
                      <w:rFonts w:ascii="Arial" w:hAnsi="Arial" w:cs="Arial"/>
                      <w:b/>
                      <w:bCs/>
                      <w:sz w:val="22"/>
                      <w:szCs w:val="22"/>
                    </w:rPr>
                  </w:pPr>
                  <w:r w:rsidRPr="00363865">
                    <w:rPr>
                      <w:b/>
                      <w:color w:val="000000"/>
                      <w:kern w:val="24"/>
                      <w:sz w:val="22"/>
                      <w:szCs w:val="22"/>
                    </w:rPr>
                    <w:t xml:space="preserve">тыс. рублей </w:t>
                  </w:r>
                </w:p>
              </w:tc>
              <w:tc>
                <w:tcPr>
                  <w:tcW w:w="1276" w:type="dxa"/>
                  <w:vMerge w:val="restart"/>
                  <w:tcBorders>
                    <w:top w:val="single" w:sz="8" w:space="0" w:color="000000"/>
                    <w:left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836F18" w:rsidRDefault="00836F18" w:rsidP="00451238">
                  <w:pPr>
                    <w:jc w:val="center"/>
                    <w:rPr>
                      <w:b/>
                      <w:bCs/>
                    </w:rPr>
                  </w:pPr>
                  <w:r w:rsidRPr="00836F18">
                    <w:rPr>
                      <w:b/>
                      <w:bCs/>
                    </w:rPr>
                    <w:t>ФАКТ</w:t>
                  </w:r>
                </w:p>
                <w:p w:rsidR="00836F18" w:rsidRPr="00836F18" w:rsidRDefault="00836F18" w:rsidP="00451238">
                  <w:pPr>
                    <w:jc w:val="center"/>
                    <w:rPr>
                      <w:b/>
                      <w:bCs/>
                    </w:rPr>
                  </w:pPr>
                  <w:r w:rsidRPr="00836F18">
                    <w:rPr>
                      <w:b/>
                      <w:bCs/>
                    </w:rPr>
                    <w:t>2020 год,</w:t>
                  </w:r>
                </w:p>
                <w:p w:rsidR="00836F18" w:rsidRPr="00363865" w:rsidRDefault="00836F18" w:rsidP="00451238">
                  <w:pPr>
                    <w:jc w:val="center"/>
                    <w:rPr>
                      <w:rFonts w:ascii="Arial" w:hAnsi="Arial" w:cs="Arial"/>
                      <w:b/>
                      <w:bCs/>
                      <w:sz w:val="22"/>
                      <w:szCs w:val="22"/>
                    </w:rPr>
                  </w:pPr>
                  <w:r w:rsidRPr="00836F18">
                    <w:rPr>
                      <w:b/>
                      <w:bCs/>
                    </w:rPr>
                    <w:t>тыс. рублей</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76923C" w:themeFill="accent3" w:themeFillShade="BF"/>
                </w:tcPr>
                <w:p w:rsidR="00836F18" w:rsidRPr="009B0486" w:rsidRDefault="00836F18" w:rsidP="004A51E0">
                  <w:pPr>
                    <w:jc w:val="center"/>
                    <w:rPr>
                      <w:b/>
                      <w:bCs/>
                    </w:rPr>
                  </w:pPr>
                  <w:r>
                    <w:rPr>
                      <w:b/>
                      <w:bCs/>
                    </w:rPr>
                    <w:t>2021 год, тыс. рублей</w:t>
                  </w:r>
                </w:p>
              </w:tc>
              <w:tc>
                <w:tcPr>
                  <w:tcW w:w="1418" w:type="dxa"/>
                  <w:vMerge w:val="restart"/>
                  <w:tcBorders>
                    <w:top w:val="single" w:sz="8" w:space="0" w:color="000000"/>
                    <w:left w:val="single" w:sz="8" w:space="0" w:color="000000"/>
                    <w:right w:val="single" w:sz="8" w:space="0" w:color="000000"/>
                  </w:tcBorders>
                  <w:shd w:val="clear" w:color="auto" w:fill="00B050"/>
                </w:tcPr>
                <w:p w:rsidR="00836F18" w:rsidRDefault="00836F18" w:rsidP="00451238">
                  <w:pPr>
                    <w:kinsoku w:val="0"/>
                    <w:overflowPunct w:val="0"/>
                    <w:jc w:val="center"/>
                    <w:textAlignment w:val="baseline"/>
                    <w:rPr>
                      <w:b/>
                      <w:color w:val="000000"/>
                      <w:kern w:val="24"/>
                      <w:sz w:val="22"/>
                      <w:szCs w:val="22"/>
                    </w:rPr>
                  </w:pPr>
                  <w:proofErr w:type="gramStart"/>
                  <w:r w:rsidRPr="00836F18">
                    <w:rPr>
                      <w:b/>
                      <w:color w:val="000000"/>
                      <w:kern w:val="24"/>
                      <w:sz w:val="22"/>
                      <w:szCs w:val="22"/>
                    </w:rPr>
                    <w:t>Абсолютная</w:t>
                  </w:r>
                  <w:proofErr w:type="gramEnd"/>
                  <w:r w:rsidRPr="00836F18">
                    <w:rPr>
                      <w:b/>
                      <w:color w:val="000000"/>
                      <w:kern w:val="24"/>
                      <w:sz w:val="22"/>
                      <w:szCs w:val="22"/>
                    </w:rPr>
                    <w:t>, тыс. рублей</w:t>
                  </w:r>
                </w:p>
                <w:p w:rsidR="00836F18" w:rsidRPr="00AB7A16" w:rsidRDefault="00836F18" w:rsidP="00AB7A16">
                  <w:pPr>
                    <w:kinsoku w:val="0"/>
                    <w:overflowPunct w:val="0"/>
                    <w:jc w:val="center"/>
                    <w:textAlignment w:val="baseline"/>
                    <w:rPr>
                      <w:b/>
                      <w:color w:val="000000"/>
                      <w:kern w:val="24"/>
                    </w:rPr>
                  </w:pPr>
                  <w:r>
                    <w:rPr>
                      <w:b/>
                      <w:color w:val="000000"/>
                      <w:kern w:val="24"/>
                    </w:rPr>
                    <w:t xml:space="preserve"> /</w:t>
                  </w:r>
                  <w:r w:rsidR="00AB7A16">
                    <w:rPr>
                      <w:b/>
                      <w:color w:val="000000"/>
                      <w:kern w:val="24"/>
                    </w:rPr>
                    <w:t xml:space="preserve"> </w:t>
                  </w:r>
                  <w:r w:rsidRPr="009B0486">
                    <w:rPr>
                      <w:b/>
                      <w:color w:val="000000"/>
                      <w:kern w:val="24"/>
                    </w:rPr>
                    <w:t>%</w:t>
                  </w:r>
                  <w:r>
                    <w:rPr>
                      <w:b/>
                      <w:color w:val="000000"/>
                      <w:kern w:val="24"/>
                    </w:rPr>
                    <w:t xml:space="preserve"> исполнения</w:t>
                  </w:r>
                </w:p>
              </w:tc>
              <w:tc>
                <w:tcPr>
                  <w:tcW w:w="1275" w:type="dxa"/>
                  <w:vMerge w:val="restart"/>
                  <w:tcBorders>
                    <w:top w:val="single" w:sz="8" w:space="0" w:color="000000"/>
                    <w:left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836F18" w:rsidRDefault="00836F18" w:rsidP="004169CE">
                  <w:pPr>
                    <w:kinsoku w:val="0"/>
                    <w:overflowPunct w:val="0"/>
                    <w:ind w:right="-144" w:hanging="144"/>
                    <w:jc w:val="center"/>
                    <w:textAlignment w:val="baseline"/>
                    <w:rPr>
                      <w:b/>
                      <w:color w:val="000000"/>
                      <w:kern w:val="24"/>
                      <w:sz w:val="22"/>
                      <w:szCs w:val="22"/>
                    </w:rPr>
                  </w:pPr>
                  <w:r w:rsidRPr="00836F18">
                    <w:rPr>
                      <w:b/>
                      <w:color w:val="000000"/>
                      <w:kern w:val="24"/>
                      <w:sz w:val="22"/>
                      <w:szCs w:val="22"/>
                    </w:rPr>
                    <w:t>Отклонение</w:t>
                  </w:r>
                  <w:r>
                    <w:rPr>
                      <w:b/>
                      <w:color w:val="000000"/>
                      <w:kern w:val="24"/>
                      <w:sz w:val="22"/>
                      <w:szCs w:val="22"/>
                    </w:rPr>
                    <w:t xml:space="preserve"> 2021 года к 2020</w:t>
                  </w:r>
                  <w:r w:rsidRPr="00836F18">
                    <w:rPr>
                      <w:b/>
                      <w:color w:val="000000"/>
                      <w:kern w:val="24"/>
                      <w:sz w:val="22"/>
                      <w:szCs w:val="22"/>
                    </w:rPr>
                    <w:t xml:space="preserve"> году,</w:t>
                  </w:r>
                </w:p>
                <w:p w:rsidR="00836F18" w:rsidRPr="00AB7A16" w:rsidRDefault="00AB7A16" w:rsidP="00AB7A16">
                  <w:pPr>
                    <w:tabs>
                      <w:tab w:val="left" w:pos="1370"/>
                    </w:tabs>
                    <w:kinsoku w:val="0"/>
                    <w:overflowPunct w:val="0"/>
                    <w:ind w:left="-144" w:right="-144"/>
                    <w:textAlignment w:val="baseline"/>
                    <w:rPr>
                      <w:b/>
                      <w:color w:val="000000"/>
                      <w:kern w:val="24"/>
                      <w:sz w:val="22"/>
                      <w:szCs w:val="22"/>
                    </w:rPr>
                  </w:pPr>
                  <w:r>
                    <w:rPr>
                      <w:b/>
                      <w:color w:val="000000"/>
                      <w:kern w:val="24"/>
                      <w:sz w:val="22"/>
                      <w:szCs w:val="22"/>
                    </w:rPr>
                    <w:t xml:space="preserve"> </w:t>
                  </w:r>
                  <w:r w:rsidR="00836F18" w:rsidRPr="00AB7A16">
                    <w:rPr>
                      <w:b/>
                      <w:color w:val="000000"/>
                      <w:kern w:val="24"/>
                      <w:sz w:val="22"/>
                      <w:szCs w:val="22"/>
                    </w:rPr>
                    <w:t>тыс.</w:t>
                  </w:r>
                  <w:r w:rsidR="00B83A3B">
                    <w:rPr>
                      <w:b/>
                      <w:color w:val="000000"/>
                      <w:kern w:val="24"/>
                      <w:sz w:val="22"/>
                      <w:szCs w:val="22"/>
                    </w:rPr>
                    <w:t xml:space="preserve"> </w:t>
                  </w:r>
                  <w:r w:rsidR="00836F18" w:rsidRPr="00AB7A16">
                    <w:rPr>
                      <w:b/>
                      <w:color w:val="000000"/>
                      <w:kern w:val="24"/>
                      <w:sz w:val="22"/>
                      <w:szCs w:val="22"/>
                    </w:rPr>
                    <w:t>рублей</w:t>
                  </w:r>
                </w:p>
              </w:tc>
            </w:tr>
            <w:tr w:rsidR="00836F18" w:rsidRPr="009B0486" w:rsidTr="0062220B">
              <w:trPr>
                <w:trHeight w:val="643"/>
              </w:trPr>
              <w:tc>
                <w:tcPr>
                  <w:tcW w:w="4135"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836F18" w:rsidRPr="009B0486" w:rsidRDefault="00836F18" w:rsidP="00451238">
                  <w:pPr>
                    <w:rPr>
                      <w:rFonts w:ascii="Arial" w:hAnsi="Arial" w:cs="Arial"/>
                      <w:b/>
                      <w:bCs/>
                    </w:rPr>
                  </w:pPr>
                </w:p>
              </w:tc>
              <w:tc>
                <w:tcPr>
                  <w:tcW w:w="1133" w:type="dxa"/>
                  <w:vMerge/>
                  <w:tcBorders>
                    <w:top w:val="single" w:sz="8" w:space="0" w:color="000000"/>
                    <w:left w:val="single" w:sz="8" w:space="0" w:color="000000"/>
                    <w:bottom w:val="single" w:sz="8" w:space="0" w:color="000000"/>
                    <w:right w:val="single" w:sz="8" w:space="0" w:color="000000"/>
                  </w:tcBorders>
                  <w:shd w:val="clear" w:color="auto" w:fill="E5B8B7" w:themeFill="accent2" w:themeFillTint="66"/>
                  <w:vAlign w:val="center"/>
                </w:tcPr>
                <w:p w:rsidR="00836F18" w:rsidRPr="009B0486" w:rsidRDefault="00836F18" w:rsidP="00451238">
                  <w:pPr>
                    <w:rPr>
                      <w:rFonts w:ascii="Arial" w:hAnsi="Arial" w:cs="Arial"/>
                      <w:b/>
                      <w:bCs/>
                    </w:rPr>
                  </w:pPr>
                </w:p>
              </w:tc>
              <w:tc>
                <w:tcPr>
                  <w:tcW w:w="1276" w:type="dxa"/>
                  <w:vMerge/>
                  <w:tcBorders>
                    <w:left w:val="single" w:sz="8" w:space="0" w:color="000000"/>
                    <w:bottom w:val="single" w:sz="8" w:space="0" w:color="000000"/>
                    <w:right w:val="single" w:sz="8" w:space="0" w:color="000000"/>
                  </w:tcBorders>
                  <w:shd w:val="clear" w:color="auto" w:fill="D99594" w:themeFill="accent2" w:themeFillTint="99"/>
                </w:tcPr>
                <w:p w:rsidR="00836F18" w:rsidRPr="009B0486" w:rsidRDefault="00836F18" w:rsidP="00451238">
                  <w:pPr>
                    <w:kinsoku w:val="0"/>
                    <w:overflowPunct w:val="0"/>
                    <w:jc w:val="center"/>
                    <w:textAlignment w:val="baseline"/>
                    <w:rPr>
                      <w:b/>
                      <w:color w:val="000000"/>
                      <w:kern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92D050"/>
                </w:tcPr>
                <w:p w:rsidR="00836F18" w:rsidRPr="00836F18" w:rsidRDefault="00836F18" w:rsidP="00836F18">
                  <w:pPr>
                    <w:kinsoku w:val="0"/>
                    <w:overflowPunct w:val="0"/>
                    <w:jc w:val="center"/>
                    <w:textAlignment w:val="baseline"/>
                    <w:rPr>
                      <w:b/>
                      <w:bCs/>
                    </w:rPr>
                  </w:pPr>
                  <w:r>
                    <w:rPr>
                      <w:b/>
                      <w:bCs/>
                    </w:rPr>
                    <w:t>Факт</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836F18" w:rsidRDefault="00836F18" w:rsidP="00836F18">
                  <w:pPr>
                    <w:kinsoku w:val="0"/>
                    <w:overflowPunct w:val="0"/>
                    <w:jc w:val="center"/>
                    <w:textAlignment w:val="baseline"/>
                    <w:rPr>
                      <w:b/>
                      <w:bCs/>
                      <w:sz w:val="22"/>
                      <w:szCs w:val="22"/>
                    </w:rPr>
                  </w:pPr>
                  <w:r>
                    <w:rPr>
                      <w:b/>
                      <w:bCs/>
                      <w:sz w:val="22"/>
                      <w:szCs w:val="22"/>
                    </w:rPr>
                    <w:t>План</w:t>
                  </w:r>
                </w:p>
              </w:tc>
              <w:tc>
                <w:tcPr>
                  <w:tcW w:w="1418"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p>
              </w:tc>
              <w:tc>
                <w:tcPr>
                  <w:tcW w:w="1275"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836F18" w:rsidP="00451238">
                  <w:pPr>
                    <w:kinsoku w:val="0"/>
                    <w:overflowPunct w:val="0"/>
                    <w:jc w:val="center"/>
                    <w:textAlignment w:val="baseline"/>
                    <w:rPr>
                      <w:rFonts w:ascii="Arial" w:hAnsi="Arial" w:cs="Arial"/>
                      <w:b/>
                      <w:bCs/>
                    </w:rPr>
                  </w:pPr>
                </w:p>
              </w:tc>
            </w:tr>
            <w:tr w:rsidR="00836F18" w:rsidRPr="00B522B3" w:rsidTr="0062220B">
              <w:trPr>
                <w:trHeight w:val="329"/>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B522B3" w:rsidRDefault="00836F18" w:rsidP="00451238">
                  <w:pPr>
                    <w:kinsoku w:val="0"/>
                    <w:overflowPunct w:val="0"/>
                    <w:textAlignment w:val="baseline"/>
                    <w:rPr>
                      <w:rFonts w:ascii="Arial" w:hAnsi="Arial" w:cs="Arial"/>
                      <w:b/>
                      <w:bCs/>
                      <w:sz w:val="18"/>
                      <w:szCs w:val="18"/>
                    </w:rPr>
                  </w:pPr>
                  <w:r w:rsidRPr="00435B45">
                    <w:rPr>
                      <w:b/>
                      <w:color w:val="000000"/>
                      <w:kern w:val="24"/>
                    </w:rPr>
                    <w:t>НАЛОГОВЫЕ ДОХОДЫ</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B83A3B">
                  <w:pPr>
                    <w:kinsoku w:val="0"/>
                    <w:overflowPunct w:val="0"/>
                    <w:ind w:hanging="144"/>
                    <w:jc w:val="center"/>
                    <w:textAlignment w:val="baseline"/>
                    <w:rPr>
                      <w:b/>
                      <w:bCs/>
                      <w:sz w:val="28"/>
                      <w:szCs w:val="28"/>
                    </w:rPr>
                  </w:pPr>
                  <w:r>
                    <w:rPr>
                      <w:b/>
                      <w:bCs/>
                      <w:sz w:val="28"/>
                      <w:szCs w:val="28"/>
                    </w:rPr>
                    <w:t>14 057,8</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9B0486" w:rsidRDefault="00836F18" w:rsidP="00836F18">
                  <w:pPr>
                    <w:kinsoku w:val="0"/>
                    <w:overflowPunct w:val="0"/>
                    <w:jc w:val="center"/>
                    <w:textAlignment w:val="baseline"/>
                    <w:rPr>
                      <w:b/>
                      <w:bCs/>
                      <w:sz w:val="28"/>
                      <w:szCs w:val="28"/>
                    </w:rPr>
                  </w:pPr>
                  <w:r>
                    <w:rPr>
                      <w:b/>
                      <w:bCs/>
                      <w:sz w:val="28"/>
                      <w:szCs w:val="28"/>
                    </w:rPr>
                    <w:t>13 612,7</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4169CE" w:rsidP="003852C4">
                  <w:pPr>
                    <w:kinsoku w:val="0"/>
                    <w:overflowPunct w:val="0"/>
                    <w:jc w:val="center"/>
                    <w:textAlignment w:val="baseline"/>
                    <w:rPr>
                      <w:b/>
                      <w:bCs/>
                      <w:sz w:val="28"/>
                      <w:szCs w:val="28"/>
                    </w:rPr>
                  </w:pPr>
                  <w:r w:rsidRPr="004169CE">
                    <w:rPr>
                      <w:b/>
                      <w:bCs/>
                      <w:sz w:val="28"/>
                      <w:szCs w:val="28"/>
                    </w:rPr>
                    <w:t>15 339,0</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4169CE" w:rsidP="00D134DB">
                  <w:pPr>
                    <w:kinsoku w:val="0"/>
                    <w:overflowPunct w:val="0"/>
                    <w:jc w:val="center"/>
                    <w:textAlignment w:val="baseline"/>
                    <w:rPr>
                      <w:b/>
                      <w:bCs/>
                      <w:sz w:val="28"/>
                      <w:szCs w:val="28"/>
                    </w:rPr>
                  </w:pPr>
                  <w:r w:rsidRPr="004169CE">
                    <w:rPr>
                      <w:b/>
                      <w:bCs/>
                      <w:sz w:val="28"/>
                      <w:szCs w:val="28"/>
                    </w:rPr>
                    <w:t>14 602,6</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AB7A16" w:rsidRDefault="004169CE" w:rsidP="00AB7A16">
                  <w:pPr>
                    <w:kinsoku w:val="0"/>
                    <w:overflowPunct w:val="0"/>
                    <w:ind w:left="-144" w:right="-144"/>
                    <w:jc w:val="center"/>
                    <w:textAlignment w:val="baseline"/>
                    <w:rPr>
                      <w:b/>
                      <w:bCs/>
                    </w:rPr>
                  </w:pPr>
                  <w:r w:rsidRPr="00AB7A16">
                    <w:rPr>
                      <w:b/>
                      <w:bCs/>
                    </w:rPr>
                    <w:t>+736,4/105,9</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B83A3B" w:rsidP="00B83A3B">
                  <w:pPr>
                    <w:kinsoku w:val="0"/>
                    <w:overflowPunct w:val="0"/>
                    <w:ind w:left="-144"/>
                    <w:jc w:val="center"/>
                    <w:textAlignment w:val="baseline"/>
                    <w:rPr>
                      <w:b/>
                      <w:bCs/>
                      <w:sz w:val="28"/>
                      <w:szCs w:val="28"/>
                    </w:rPr>
                  </w:pPr>
                  <w:r>
                    <w:rPr>
                      <w:b/>
                      <w:bCs/>
                      <w:sz w:val="28"/>
                      <w:szCs w:val="28"/>
                    </w:rPr>
                    <w:t>+1 726,3</w:t>
                  </w:r>
                </w:p>
              </w:tc>
            </w:tr>
            <w:tr w:rsidR="00836F18" w:rsidRPr="00B522B3" w:rsidTr="0062220B">
              <w:trPr>
                <w:trHeight w:val="465"/>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8A3AA5" w:rsidRDefault="00836F18" w:rsidP="00451238">
                  <w:pPr>
                    <w:kinsoku w:val="0"/>
                    <w:overflowPunct w:val="0"/>
                    <w:textAlignment w:val="baseline"/>
                    <w:rPr>
                      <w:rFonts w:ascii="Arial" w:hAnsi="Arial" w:cs="Arial"/>
                      <w:b/>
                      <w:bCs/>
                      <w:i/>
                    </w:rPr>
                  </w:pPr>
                  <w:r w:rsidRPr="008A3AA5">
                    <w:rPr>
                      <w:b/>
                      <w:i/>
                      <w:color w:val="000000"/>
                      <w:kern w:val="24"/>
                    </w:rPr>
                    <w:t>Налог на доходы физических лиц</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FA08BB">
                  <w:pPr>
                    <w:kinsoku w:val="0"/>
                    <w:overflowPunct w:val="0"/>
                    <w:jc w:val="center"/>
                    <w:textAlignment w:val="baseline"/>
                    <w:rPr>
                      <w:b/>
                      <w:bCs/>
                      <w:i/>
                      <w:sz w:val="28"/>
                      <w:szCs w:val="28"/>
                    </w:rPr>
                  </w:pPr>
                  <w:r>
                    <w:rPr>
                      <w:b/>
                      <w:bCs/>
                      <w:i/>
                      <w:sz w:val="28"/>
                      <w:szCs w:val="28"/>
                    </w:rPr>
                    <w:t>9 122,6</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9B0486" w:rsidRDefault="00836F18" w:rsidP="00836F18">
                  <w:pPr>
                    <w:kinsoku w:val="0"/>
                    <w:overflowPunct w:val="0"/>
                    <w:jc w:val="center"/>
                    <w:textAlignment w:val="baseline"/>
                    <w:rPr>
                      <w:b/>
                      <w:bCs/>
                      <w:i/>
                      <w:sz w:val="28"/>
                      <w:szCs w:val="28"/>
                    </w:rPr>
                  </w:pPr>
                  <w:r>
                    <w:rPr>
                      <w:b/>
                      <w:bCs/>
                      <w:i/>
                      <w:sz w:val="28"/>
                      <w:szCs w:val="28"/>
                    </w:rPr>
                    <w:t>9 792,0</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4169CE" w:rsidP="00E40335">
                  <w:pPr>
                    <w:kinsoku w:val="0"/>
                    <w:overflowPunct w:val="0"/>
                    <w:jc w:val="center"/>
                    <w:textAlignment w:val="baseline"/>
                    <w:rPr>
                      <w:b/>
                      <w:bCs/>
                      <w:i/>
                      <w:sz w:val="28"/>
                      <w:szCs w:val="28"/>
                    </w:rPr>
                  </w:pPr>
                  <w:r>
                    <w:rPr>
                      <w:b/>
                      <w:bCs/>
                      <w:i/>
                      <w:sz w:val="28"/>
                      <w:szCs w:val="28"/>
                    </w:rPr>
                    <w:t>10 183,5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4169CE" w:rsidP="00E40335">
                  <w:pPr>
                    <w:kinsoku w:val="0"/>
                    <w:overflowPunct w:val="0"/>
                    <w:jc w:val="center"/>
                    <w:textAlignment w:val="baseline"/>
                    <w:rPr>
                      <w:b/>
                      <w:bCs/>
                      <w:i/>
                      <w:sz w:val="28"/>
                      <w:szCs w:val="28"/>
                    </w:rPr>
                  </w:pPr>
                  <w:r w:rsidRPr="004169CE">
                    <w:rPr>
                      <w:b/>
                      <w:bCs/>
                      <w:i/>
                      <w:sz w:val="28"/>
                      <w:szCs w:val="28"/>
                    </w:rPr>
                    <w:t>9 695,0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AB7A16" w:rsidRDefault="004169CE" w:rsidP="00AB7A16">
                  <w:pPr>
                    <w:kinsoku w:val="0"/>
                    <w:overflowPunct w:val="0"/>
                    <w:ind w:left="-144" w:right="-144"/>
                    <w:jc w:val="center"/>
                    <w:textAlignment w:val="baseline"/>
                    <w:rPr>
                      <w:b/>
                      <w:bCs/>
                      <w:i/>
                    </w:rPr>
                  </w:pPr>
                  <w:r w:rsidRPr="00AB7A16">
                    <w:rPr>
                      <w:b/>
                      <w:bCs/>
                      <w:i/>
                    </w:rPr>
                    <w:t>+488,5/105,0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B83A3B" w:rsidP="00E40335">
                  <w:pPr>
                    <w:kinsoku w:val="0"/>
                    <w:overflowPunct w:val="0"/>
                    <w:jc w:val="center"/>
                    <w:textAlignment w:val="baseline"/>
                    <w:rPr>
                      <w:b/>
                      <w:bCs/>
                      <w:i/>
                      <w:sz w:val="28"/>
                      <w:szCs w:val="28"/>
                    </w:rPr>
                  </w:pPr>
                  <w:r>
                    <w:rPr>
                      <w:b/>
                      <w:bCs/>
                      <w:i/>
                      <w:sz w:val="28"/>
                      <w:szCs w:val="28"/>
                    </w:rPr>
                    <w:t>+391,5</w:t>
                  </w:r>
                </w:p>
              </w:tc>
            </w:tr>
            <w:tr w:rsidR="00836F18" w:rsidRPr="00B522B3" w:rsidTr="0062220B">
              <w:trPr>
                <w:trHeight w:val="465"/>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8A3AA5" w:rsidRDefault="00836F18" w:rsidP="00451238">
                  <w:pPr>
                    <w:kinsoku w:val="0"/>
                    <w:overflowPunct w:val="0"/>
                    <w:textAlignment w:val="baseline"/>
                    <w:rPr>
                      <w:b/>
                      <w:i/>
                      <w:color w:val="000000"/>
                      <w:kern w:val="24"/>
                    </w:rPr>
                  </w:pPr>
                  <w:r>
                    <w:rPr>
                      <w:b/>
                      <w:i/>
                      <w:color w:val="000000"/>
                      <w:kern w:val="24"/>
                    </w:rPr>
                    <w:t xml:space="preserve">Налоги на товары, реализуемые </w:t>
                  </w:r>
                  <w:r w:rsidRPr="008A3AA5">
                    <w:rPr>
                      <w:b/>
                      <w:i/>
                      <w:color w:val="000000"/>
                      <w:kern w:val="24"/>
                    </w:rPr>
                    <w:t xml:space="preserve">на территории РФ </w:t>
                  </w:r>
                  <w:r w:rsidRPr="008A3AA5">
                    <w:rPr>
                      <w:b/>
                      <w:i/>
                      <w:color w:val="000000"/>
                      <w:kern w:val="24"/>
                      <w:sz w:val="20"/>
                      <w:szCs w:val="20"/>
                    </w:rPr>
                    <w:t>(акцизы на ГСМ)</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Default="00836F18" w:rsidP="00FA08BB">
                  <w:pPr>
                    <w:kinsoku w:val="0"/>
                    <w:overflowPunct w:val="0"/>
                    <w:jc w:val="center"/>
                    <w:textAlignment w:val="baseline"/>
                    <w:rPr>
                      <w:b/>
                      <w:bCs/>
                      <w:i/>
                      <w:sz w:val="28"/>
                      <w:szCs w:val="28"/>
                    </w:rPr>
                  </w:pPr>
                  <w:r>
                    <w:rPr>
                      <w:b/>
                      <w:bCs/>
                      <w:i/>
                      <w:sz w:val="28"/>
                      <w:szCs w:val="28"/>
                    </w:rPr>
                    <w:t>2629,4</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Default="00836F18" w:rsidP="00836F18">
                  <w:pPr>
                    <w:kinsoku w:val="0"/>
                    <w:overflowPunct w:val="0"/>
                    <w:jc w:val="center"/>
                    <w:textAlignment w:val="baseline"/>
                    <w:rPr>
                      <w:b/>
                      <w:bCs/>
                      <w:i/>
                      <w:sz w:val="28"/>
                      <w:szCs w:val="28"/>
                    </w:rPr>
                  </w:pPr>
                  <w:r>
                    <w:rPr>
                      <w:b/>
                      <w:bCs/>
                      <w:i/>
                      <w:sz w:val="28"/>
                      <w:szCs w:val="28"/>
                    </w:rPr>
                    <w:t>2 550,3</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4169CE" w:rsidP="00E40335">
                  <w:pPr>
                    <w:kinsoku w:val="0"/>
                    <w:overflowPunct w:val="0"/>
                    <w:jc w:val="center"/>
                    <w:textAlignment w:val="baseline"/>
                    <w:rPr>
                      <w:b/>
                      <w:bCs/>
                      <w:i/>
                      <w:sz w:val="28"/>
                      <w:szCs w:val="28"/>
                    </w:rPr>
                  </w:pPr>
                  <w:r>
                    <w:rPr>
                      <w:b/>
                      <w:bCs/>
                      <w:i/>
                      <w:sz w:val="28"/>
                      <w:szCs w:val="28"/>
                    </w:rPr>
                    <w:t>3 109,4</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4169CE" w:rsidP="00D134DB">
                  <w:pPr>
                    <w:kinsoku w:val="0"/>
                    <w:overflowPunct w:val="0"/>
                    <w:jc w:val="center"/>
                    <w:textAlignment w:val="baseline"/>
                    <w:rPr>
                      <w:b/>
                      <w:bCs/>
                      <w:i/>
                      <w:sz w:val="28"/>
                      <w:szCs w:val="28"/>
                    </w:rPr>
                  </w:pPr>
                  <w:r w:rsidRPr="004169CE">
                    <w:rPr>
                      <w:b/>
                      <w:bCs/>
                      <w:i/>
                      <w:sz w:val="28"/>
                      <w:szCs w:val="28"/>
                    </w:rPr>
                    <w:t>3 050,7</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AB7A16" w:rsidRDefault="004169CE" w:rsidP="00AB7A16">
                  <w:pPr>
                    <w:kinsoku w:val="0"/>
                    <w:overflowPunct w:val="0"/>
                    <w:ind w:hanging="144"/>
                    <w:jc w:val="center"/>
                    <w:textAlignment w:val="baseline"/>
                    <w:rPr>
                      <w:b/>
                      <w:bCs/>
                      <w:i/>
                    </w:rPr>
                  </w:pPr>
                  <w:r w:rsidRPr="00AB7A16">
                    <w:rPr>
                      <w:b/>
                      <w:bCs/>
                      <w:i/>
                    </w:rPr>
                    <w:t>+58,7/101,9</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Default="00B83A3B" w:rsidP="00E40335">
                  <w:pPr>
                    <w:kinsoku w:val="0"/>
                    <w:overflowPunct w:val="0"/>
                    <w:jc w:val="center"/>
                    <w:textAlignment w:val="baseline"/>
                    <w:rPr>
                      <w:b/>
                      <w:bCs/>
                      <w:i/>
                      <w:sz w:val="28"/>
                      <w:szCs w:val="28"/>
                    </w:rPr>
                  </w:pPr>
                  <w:r>
                    <w:rPr>
                      <w:b/>
                      <w:bCs/>
                      <w:i/>
                      <w:sz w:val="28"/>
                      <w:szCs w:val="28"/>
                    </w:rPr>
                    <w:t>+559,1</w:t>
                  </w:r>
                </w:p>
              </w:tc>
            </w:tr>
            <w:tr w:rsidR="00836F18" w:rsidRPr="00B522B3" w:rsidTr="0062220B">
              <w:trPr>
                <w:trHeight w:val="73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AB7A16" w:rsidRDefault="00836F18" w:rsidP="00B83A3B">
                  <w:pPr>
                    <w:kinsoku w:val="0"/>
                    <w:overflowPunct w:val="0"/>
                    <w:textAlignment w:val="baseline"/>
                    <w:rPr>
                      <w:b/>
                      <w:i/>
                      <w:color w:val="000000"/>
                      <w:kern w:val="24"/>
                      <w:sz w:val="20"/>
                      <w:szCs w:val="20"/>
                    </w:rPr>
                  </w:pPr>
                  <w:r w:rsidRPr="009B0486">
                    <w:rPr>
                      <w:b/>
                      <w:i/>
                      <w:color w:val="000000"/>
                      <w:kern w:val="24"/>
                      <w:sz w:val="20"/>
                      <w:szCs w:val="20"/>
                    </w:rPr>
                    <w:t>Налоги на совокупный налог (</w:t>
                  </w:r>
                  <w:r w:rsidR="00B83A3B">
                    <w:rPr>
                      <w:b/>
                      <w:i/>
                      <w:color w:val="000000"/>
                      <w:kern w:val="24"/>
                      <w:sz w:val="20"/>
                      <w:szCs w:val="20"/>
                    </w:rPr>
                    <w:t>упрощенная и патентная система налогообложения</w:t>
                  </w:r>
                  <w:r w:rsidR="00AB7A16">
                    <w:rPr>
                      <w:b/>
                      <w:i/>
                      <w:color w:val="000000"/>
                      <w:kern w:val="24"/>
                      <w:sz w:val="20"/>
                      <w:szCs w:val="20"/>
                    </w:rPr>
                    <w:t xml:space="preserve">, </w:t>
                  </w:r>
                  <w:r w:rsidRPr="009B0486">
                    <w:rPr>
                      <w:b/>
                      <w:i/>
                      <w:color w:val="000000"/>
                      <w:kern w:val="24"/>
                      <w:sz w:val="20"/>
                      <w:szCs w:val="20"/>
                    </w:rPr>
                    <w:t>единый налог на вмененный доход</w:t>
                  </w:r>
                  <w:r w:rsidR="00B83A3B">
                    <w:rPr>
                      <w:b/>
                      <w:i/>
                      <w:color w:val="000000"/>
                      <w:kern w:val="24"/>
                      <w:sz w:val="20"/>
                      <w:szCs w:val="20"/>
                    </w:rPr>
                    <w:t>,</w:t>
                  </w:r>
                  <w:r w:rsidRPr="009B0486">
                    <w:rPr>
                      <w:b/>
                      <w:i/>
                      <w:color w:val="000000"/>
                      <w:kern w:val="24"/>
                      <w:sz w:val="20"/>
                      <w:szCs w:val="20"/>
                    </w:rPr>
                    <w:t xml:space="preserve"> единый сельскохозяйственный налог)</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Default="00836F18" w:rsidP="00FA08BB">
                  <w:pPr>
                    <w:kinsoku w:val="0"/>
                    <w:overflowPunct w:val="0"/>
                    <w:jc w:val="center"/>
                    <w:textAlignment w:val="baseline"/>
                    <w:rPr>
                      <w:b/>
                      <w:bCs/>
                      <w:i/>
                      <w:sz w:val="28"/>
                      <w:szCs w:val="28"/>
                    </w:rPr>
                  </w:pPr>
                </w:p>
                <w:p w:rsidR="00836F18" w:rsidRPr="009B0486" w:rsidRDefault="00836F18" w:rsidP="00FA08BB">
                  <w:pPr>
                    <w:kinsoku w:val="0"/>
                    <w:overflowPunct w:val="0"/>
                    <w:jc w:val="center"/>
                    <w:textAlignment w:val="baseline"/>
                    <w:rPr>
                      <w:b/>
                      <w:bCs/>
                      <w:i/>
                      <w:sz w:val="28"/>
                      <w:szCs w:val="28"/>
                    </w:rPr>
                  </w:pPr>
                  <w:r>
                    <w:rPr>
                      <w:b/>
                      <w:bCs/>
                      <w:i/>
                      <w:sz w:val="28"/>
                      <w:szCs w:val="28"/>
                    </w:rPr>
                    <w:t>2 126,7</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Default="00836F18" w:rsidP="00836F18">
                  <w:pPr>
                    <w:kinsoku w:val="0"/>
                    <w:overflowPunct w:val="0"/>
                    <w:jc w:val="center"/>
                    <w:textAlignment w:val="baseline"/>
                    <w:rPr>
                      <w:b/>
                      <w:bCs/>
                      <w:i/>
                      <w:sz w:val="28"/>
                      <w:szCs w:val="28"/>
                    </w:rPr>
                  </w:pPr>
                </w:p>
                <w:p w:rsidR="00836F18" w:rsidRPr="009B0486" w:rsidRDefault="00836F18" w:rsidP="00836F18">
                  <w:pPr>
                    <w:kinsoku w:val="0"/>
                    <w:overflowPunct w:val="0"/>
                    <w:jc w:val="center"/>
                    <w:textAlignment w:val="baseline"/>
                    <w:rPr>
                      <w:b/>
                      <w:bCs/>
                      <w:i/>
                      <w:sz w:val="28"/>
                      <w:szCs w:val="28"/>
                    </w:rPr>
                  </w:pPr>
                  <w:r>
                    <w:rPr>
                      <w:b/>
                      <w:bCs/>
                      <w:i/>
                      <w:sz w:val="28"/>
                      <w:szCs w:val="28"/>
                    </w:rPr>
                    <w:t>1 004,7</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Default="00836F18" w:rsidP="00E40335">
                  <w:pPr>
                    <w:kinsoku w:val="0"/>
                    <w:overflowPunct w:val="0"/>
                    <w:jc w:val="center"/>
                    <w:textAlignment w:val="baseline"/>
                    <w:rPr>
                      <w:b/>
                      <w:bCs/>
                      <w:i/>
                      <w:sz w:val="28"/>
                      <w:szCs w:val="28"/>
                    </w:rPr>
                  </w:pPr>
                </w:p>
                <w:p w:rsidR="004169CE" w:rsidRPr="004169CE" w:rsidRDefault="004169CE" w:rsidP="004169CE">
                  <w:pPr>
                    <w:kinsoku w:val="0"/>
                    <w:overflowPunct w:val="0"/>
                    <w:jc w:val="center"/>
                    <w:textAlignment w:val="baseline"/>
                    <w:rPr>
                      <w:b/>
                      <w:bCs/>
                      <w:i/>
                      <w:sz w:val="28"/>
                      <w:szCs w:val="28"/>
                    </w:rPr>
                  </w:pPr>
                  <w:r>
                    <w:rPr>
                      <w:b/>
                      <w:bCs/>
                      <w:i/>
                      <w:sz w:val="28"/>
                      <w:szCs w:val="28"/>
                    </w:rPr>
                    <w:t>1 719,6</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Default="00836F18" w:rsidP="00E40335">
                  <w:pPr>
                    <w:kinsoku w:val="0"/>
                    <w:overflowPunct w:val="0"/>
                    <w:jc w:val="center"/>
                    <w:textAlignment w:val="baseline"/>
                    <w:rPr>
                      <w:b/>
                      <w:bCs/>
                      <w:i/>
                      <w:sz w:val="28"/>
                      <w:szCs w:val="28"/>
                    </w:rPr>
                  </w:pPr>
                </w:p>
                <w:p w:rsidR="004169CE" w:rsidRPr="004169CE" w:rsidRDefault="004169CE" w:rsidP="00E40335">
                  <w:pPr>
                    <w:kinsoku w:val="0"/>
                    <w:overflowPunct w:val="0"/>
                    <w:jc w:val="center"/>
                    <w:textAlignment w:val="baseline"/>
                    <w:rPr>
                      <w:b/>
                      <w:bCs/>
                      <w:i/>
                      <w:sz w:val="28"/>
                      <w:szCs w:val="28"/>
                    </w:rPr>
                  </w:pPr>
                  <w:r>
                    <w:rPr>
                      <w:b/>
                      <w:bCs/>
                      <w:i/>
                      <w:sz w:val="28"/>
                      <w:szCs w:val="28"/>
                    </w:rPr>
                    <w:t>1 546,9</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4169CE" w:rsidRPr="00AB7A16" w:rsidRDefault="004169CE" w:rsidP="00AB7A16">
                  <w:pPr>
                    <w:kinsoku w:val="0"/>
                    <w:overflowPunct w:val="0"/>
                    <w:textAlignment w:val="baseline"/>
                    <w:rPr>
                      <w:b/>
                      <w:bCs/>
                      <w:i/>
                    </w:rPr>
                  </w:pPr>
                </w:p>
                <w:p w:rsidR="004169CE" w:rsidRPr="00AB7A16" w:rsidRDefault="004169CE" w:rsidP="00AB7A16">
                  <w:pPr>
                    <w:kinsoku w:val="0"/>
                    <w:overflowPunct w:val="0"/>
                    <w:ind w:right="-144" w:hanging="144"/>
                    <w:textAlignment w:val="baseline"/>
                    <w:rPr>
                      <w:b/>
                      <w:bCs/>
                      <w:i/>
                    </w:rPr>
                  </w:pPr>
                  <w:r w:rsidRPr="00AB7A16">
                    <w:rPr>
                      <w:b/>
                      <w:bCs/>
                      <w:i/>
                    </w:rPr>
                    <w:t>+172,7/111,2</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Default="00836F18" w:rsidP="00E40335">
                  <w:pPr>
                    <w:kinsoku w:val="0"/>
                    <w:overflowPunct w:val="0"/>
                    <w:jc w:val="center"/>
                    <w:textAlignment w:val="baseline"/>
                    <w:rPr>
                      <w:b/>
                      <w:bCs/>
                      <w:i/>
                      <w:sz w:val="28"/>
                      <w:szCs w:val="28"/>
                    </w:rPr>
                  </w:pPr>
                </w:p>
                <w:p w:rsidR="00B83A3B" w:rsidRPr="009B0486" w:rsidRDefault="00B83A3B" w:rsidP="00E40335">
                  <w:pPr>
                    <w:kinsoku w:val="0"/>
                    <w:overflowPunct w:val="0"/>
                    <w:jc w:val="center"/>
                    <w:textAlignment w:val="baseline"/>
                    <w:rPr>
                      <w:b/>
                      <w:bCs/>
                      <w:i/>
                      <w:sz w:val="28"/>
                      <w:szCs w:val="28"/>
                    </w:rPr>
                  </w:pPr>
                  <w:r>
                    <w:rPr>
                      <w:b/>
                      <w:bCs/>
                      <w:i/>
                      <w:sz w:val="28"/>
                      <w:szCs w:val="28"/>
                    </w:rPr>
                    <w:t>+714,9</w:t>
                  </w:r>
                </w:p>
              </w:tc>
            </w:tr>
            <w:tr w:rsidR="00836F18" w:rsidRPr="00B522B3" w:rsidTr="0062220B">
              <w:trPr>
                <w:trHeight w:val="281"/>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textAlignment w:val="baseline"/>
                    <w:rPr>
                      <w:rFonts w:ascii="Arial" w:hAnsi="Arial" w:cs="Arial"/>
                      <w:b/>
                      <w:bCs/>
                      <w:i/>
                      <w:sz w:val="20"/>
                      <w:szCs w:val="20"/>
                    </w:rPr>
                  </w:pPr>
                  <w:r w:rsidRPr="009B0486">
                    <w:rPr>
                      <w:b/>
                      <w:i/>
                      <w:color w:val="000000"/>
                      <w:kern w:val="24"/>
                      <w:sz w:val="20"/>
                      <w:szCs w:val="20"/>
                    </w:rPr>
                    <w:t>Государственная пошлина</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FA08BB">
                  <w:pPr>
                    <w:kinsoku w:val="0"/>
                    <w:overflowPunct w:val="0"/>
                    <w:jc w:val="center"/>
                    <w:textAlignment w:val="baseline"/>
                    <w:rPr>
                      <w:b/>
                      <w:bCs/>
                      <w:i/>
                      <w:sz w:val="28"/>
                      <w:szCs w:val="28"/>
                    </w:rPr>
                  </w:pPr>
                  <w:r>
                    <w:rPr>
                      <w:b/>
                      <w:bCs/>
                      <w:i/>
                      <w:sz w:val="28"/>
                      <w:szCs w:val="28"/>
                    </w:rPr>
                    <w:t>179,1</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9B0486" w:rsidRDefault="00836F18" w:rsidP="00836F18">
                  <w:pPr>
                    <w:kinsoku w:val="0"/>
                    <w:overflowPunct w:val="0"/>
                    <w:jc w:val="center"/>
                    <w:textAlignment w:val="baseline"/>
                    <w:rPr>
                      <w:b/>
                      <w:bCs/>
                      <w:i/>
                      <w:sz w:val="28"/>
                      <w:szCs w:val="28"/>
                    </w:rPr>
                  </w:pPr>
                  <w:r>
                    <w:rPr>
                      <w:b/>
                      <w:bCs/>
                      <w:i/>
                      <w:sz w:val="28"/>
                      <w:szCs w:val="28"/>
                    </w:rPr>
                    <w:t>265,7</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4169CE" w:rsidP="00E40335">
                  <w:pPr>
                    <w:kinsoku w:val="0"/>
                    <w:overflowPunct w:val="0"/>
                    <w:jc w:val="center"/>
                    <w:textAlignment w:val="baseline"/>
                    <w:rPr>
                      <w:b/>
                      <w:bCs/>
                      <w:i/>
                      <w:sz w:val="28"/>
                      <w:szCs w:val="28"/>
                    </w:rPr>
                  </w:pPr>
                  <w:r>
                    <w:rPr>
                      <w:b/>
                      <w:bCs/>
                      <w:i/>
                      <w:sz w:val="28"/>
                      <w:szCs w:val="28"/>
                    </w:rPr>
                    <w:t>326,5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4169CE" w:rsidP="00E40335">
                  <w:pPr>
                    <w:kinsoku w:val="0"/>
                    <w:overflowPunct w:val="0"/>
                    <w:jc w:val="center"/>
                    <w:textAlignment w:val="baseline"/>
                    <w:rPr>
                      <w:b/>
                      <w:bCs/>
                      <w:i/>
                      <w:sz w:val="28"/>
                      <w:szCs w:val="28"/>
                    </w:rPr>
                  </w:pPr>
                  <w:r>
                    <w:rPr>
                      <w:b/>
                      <w:bCs/>
                      <w:i/>
                      <w:sz w:val="28"/>
                      <w:szCs w:val="28"/>
                    </w:rPr>
                    <w:t>310,0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AB7A16" w:rsidRDefault="004169CE" w:rsidP="00AB7A16">
                  <w:pPr>
                    <w:kinsoku w:val="0"/>
                    <w:overflowPunct w:val="0"/>
                    <w:ind w:left="-144"/>
                    <w:jc w:val="center"/>
                    <w:textAlignment w:val="baseline"/>
                    <w:rPr>
                      <w:b/>
                      <w:bCs/>
                      <w:i/>
                    </w:rPr>
                  </w:pPr>
                  <w:r w:rsidRPr="00AB7A16">
                    <w:rPr>
                      <w:b/>
                      <w:bCs/>
                      <w:i/>
                    </w:rPr>
                    <w:t>+16,5/105,3</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B83A3B" w:rsidP="00E40335">
                  <w:pPr>
                    <w:kinsoku w:val="0"/>
                    <w:overflowPunct w:val="0"/>
                    <w:jc w:val="center"/>
                    <w:textAlignment w:val="baseline"/>
                    <w:rPr>
                      <w:b/>
                      <w:bCs/>
                      <w:i/>
                      <w:sz w:val="28"/>
                      <w:szCs w:val="28"/>
                    </w:rPr>
                  </w:pPr>
                  <w:r>
                    <w:rPr>
                      <w:b/>
                      <w:bCs/>
                      <w:i/>
                      <w:sz w:val="28"/>
                      <w:szCs w:val="28"/>
                    </w:rPr>
                    <w:t>+60,8</w:t>
                  </w:r>
                </w:p>
              </w:tc>
            </w:tr>
            <w:tr w:rsidR="00836F18" w:rsidRPr="00B522B3" w:rsidTr="0062220B">
              <w:trPr>
                <w:trHeight w:val="342"/>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B522B3" w:rsidRDefault="00836F18" w:rsidP="00451238">
                  <w:pPr>
                    <w:kinsoku w:val="0"/>
                    <w:overflowPunct w:val="0"/>
                    <w:textAlignment w:val="baseline"/>
                    <w:rPr>
                      <w:rFonts w:ascii="Arial" w:hAnsi="Arial" w:cs="Arial"/>
                      <w:b/>
                      <w:bCs/>
                      <w:sz w:val="18"/>
                      <w:szCs w:val="18"/>
                    </w:rPr>
                  </w:pPr>
                  <w:r w:rsidRPr="00435B45">
                    <w:rPr>
                      <w:b/>
                      <w:color w:val="000000"/>
                      <w:kern w:val="24"/>
                    </w:rPr>
                    <w:t>НЕНАЛОГОВЫЕ ДОХОДЫ</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FA08BB">
                  <w:pPr>
                    <w:kinsoku w:val="0"/>
                    <w:overflowPunct w:val="0"/>
                    <w:jc w:val="center"/>
                    <w:textAlignment w:val="baseline"/>
                    <w:rPr>
                      <w:b/>
                      <w:bCs/>
                      <w:sz w:val="28"/>
                      <w:szCs w:val="28"/>
                    </w:rPr>
                  </w:pPr>
                  <w:r>
                    <w:rPr>
                      <w:b/>
                      <w:bCs/>
                      <w:sz w:val="28"/>
                      <w:szCs w:val="28"/>
                    </w:rPr>
                    <w:t>2 073,7</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9B0486" w:rsidRDefault="00836F18" w:rsidP="00836F18">
                  <w:pPr>
                    <w:kinsoku w:val="0"/>
                    <w:overflowPunct w:val="0"/>
                    <w:jc w:val="center"/>
                    <w:textAlignment w:val="baseline"/>
                    <w:rPr>
                      <w:b/>
                      <w:bCs/>
                      <w:sz w:val="28"/>
                      <w:szCs w:val="28"/>
                    </w:rPr>
                  </w:pPr>
                  <w:r>
                    <w:rPr>
                      <w:b/>
                      <w:bCs/>
                      <w:sz w:val="28"/>
                      <w:szCs w:val="28"/>
                    </w:rPr>
                    <w:t>1 793,6</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4169CE" w:rsidP="00E40335">
                  <w:pPr>
                    <w:kinsoku w:val="0"/>
                    <w:overflowPunct w:val="0"/>
                    <w:jc w:val="center"/>
                    <w:textAlignment w:val="baseline"/>
                    <w:rPr>
                      <w:b/>
                      <w:bCs/>
                      <w:sz w:val="28"/>
                      <w:szCs w:val="28"/>
                    </w:rPr>
                  </w:pPr>
                  <w:r>
                    <w:rPr>
                      <w:b/>
                      <w:bCs/>
                      <w:sz w:val="28"/>
                      <w:szCs w:val="28"/>
                    </w:rPr>
                    <w:t>2 399,5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4169CE" w:rsidP="00E40335">
                  <w:pPr>
                    <w:kinsoku w:val="0"/>
                    <w:overflowPunct w:val="0"/>
                    <w:jc w:val="center"/>
                    <w:textAlignment w:val="baseline"/>
                    <w:rPr>
                      <w:b/>
                      <w:bCs/>
                      <w:sz w:val="28"/>
                      <w:szCs w:val="28"/>
                    </w:rPr>
                  </w:pPr>
                  <w:r>
                    <w:rPr>
                      <w:b/>
                      <w:bCs/>
                      <w:sz w:val="28"/>
                      <w:szCs w:val="28"/>
                    </w:rPr>
                    <w:t>2 149,3</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AB7A16" w:rsidRDefault="004169CE" w:rsidP="00AB7A16">
                  <w:pPr>
                    <w:tabs>
                      <w:tab w:val="left" w:pos="0"/>
                    </w:tabs>
                    <w:kinsoku w:val="0"/>
                    <w:overflowPunct w:val="0"/>
                    <w:ind w:left="-144" w:right="-144"/>
                    <w:jc w:val="center"/>
                    <w:textAlignment w:val="baseline"/>
                    <w:rPr>
                      <w:b/>
                      <w:bCs/>
                    </w:rPr>
                  </w:pPr>
                  <w:r w:rsidRPr="00AB7A16">
                    <w:rPr>
                      <w:b/>
                      <w:bCs/>
                    </w:rPr>
                    <w:t>+250,2/111,6</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B83A3B" w:rsidP="00E40335">
                  <w:pPr>
                    <w:kinsoku w:val="0"/>
                    <w:overflowPunct w:val="0"/>
                    <w:jc w:val="center"/>
                    <w:textAlignment w:val="baseline"/>
                    <w:rPr>
                      <w:b/>
                      <w:bCs/>
                      <w:sz w:val="28"/>
                      <w:szCs w:val="28"/>
                    </w:rPr>
                  </w:pPr>
                  <w:r>
                    <w:rPr>
                      <w:b/>
                      <w:bCs/>
                      <w:sz w:val="28"/>
                      <w:szCs w:val="28"/>
                    </w:rPr>
                    <w:t>+605,9</w:t>
                  </w:r>
                </w:p>
              </w:tc>
            </w:tr>
            <w:tr w:rsidR="00836F18" w:rsidRPr="00B522B3" w:rsidTr="0062220B">
              <w:trPr>
                <w:trHeight w:val="81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использования имущества, находящегося в государственной и муниципальной собственности</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Default="00836F18" w:rsidP="00FA08BB">
                  <w:pPr>
                    <w:kinsoku w:val="0"/>
                    <w:overflowPunct w:val="0"/>
                    <w:jc w:val="center"/>
                    <w:textAlignment w:val="baseline"/>
                    <w:rPr>
                      <w:b/>
                      <w:bCs/>
                      <w:i/>
                      <w:sz w:val="28"/>
                      <w:szCs w:val="28"/>
                    </w:rPr>
                  </w:pPr>
                </w:p>
                <w:p w:rsidR="00836F18" w:rsidRPr="009B0486" w:rsidRDefault="00836F18" w:rsidP="00FA08BB">
                  <w:pPr>
                    <w:kinsoku w:val="0"/>
                    <w:overflowPunct w:val="0"/>
                    <w:jc w:val="center"/>
                    <w:textAlignment w:val="baseline"/>
                    <w:rPr>
                      <w:b/>
                      <w:bCs/>
                      <w:i/>
                      <w:sz w:val="28"/>
                      <w:szCs w:val="28"/>
                    </w:rPr>
                  </w:pPr>
                  <w:r>
                    <w:rPr>
                      <w:b/>
                      <w:bCs/>
                      <w:i/>
                      <w:sz w:val="28"/>
                      <w:szCs w:val="28"/>
                    </w:rPr>
                    <w:t>1 133,0</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Default="00836F18" w:rsidP="00836F18">
                  <w:pPr>
                    <w:kinsoku w:val="0"/>
                    <w:overflowPunct w:val="0"/>
                    <w:jc w:val="center"/>
                    <w:textAlignment w:val="baseline"/>
                    <w:rPr>
                      <w:b/>
                      <w:bCs/>
                      <w:i/>
                      <w:sz w:val="28"/>
                      <w:szCs w:val="28"/>
                    </w:rPr>
                  </w:pPr>
                </w:p>
                <w:p w:rsidR="00836F18" w:rsidRPr="009B0486" w:rsidRDefault="00836F18" w:rsidP="00836F18">
                  <w:pPr>
                    <w:kinsoku w:val="0"/>
                    <w:overflowPunct w:val="0"/>
                    <w:jc w:val="center"/>
                    <w:textAlignment w:val="baseline"/>
                    <w:rPr>
                      <w:b/>
                      <w:bCs/>
                      <w:i/>
                      <w:sz w:val="28"/>
                      <w:szCs w:val="28"/>
                    </w:rPr>
                  </w:pPr>
                  <w:r>
                    <w:rPr>
                      <w:b/>
                      <w:bCs/>
                      <w:i/>
                      <w:sz w:val="28"/>
                      <w:szCs w:val="28"/>
                    </w:rPr>
                    <w:t>889,7</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Default="00836F18" w:rsidP="00A84D7B">
                  <w:pPr>
                    <w:kinsoku w:val="0"/>
                    <w:overflowPunct w:val="0"/>
                    <w:jc w:val="center"/>
                    <w:textAlignment w:val="baseline"/>
                    <w:rPr>
                      <w:b/>
                      <w:bCs/>
                      <w:i/>
                      <w:sz w:val="28"/>
                      <w:szCs w:val="28"/>
                    </w:rPr>
                  </w:pPr>
                </w:p>
                <w:p w:rsidR="004169CE" w:rsidRPr="004169CE" w:rsidRDefault="004169CE" w:rsidP="00A84D7B">
                  <w:pPr>
                    <w:kinsoku w:val="0"/>
                    <w:overflowPunct w:val="0"/>
                    <w:jc w:val="center"/>
                    <w:textAlignment w:val="baseline"/>
                    <w:rPr>
                      <w:b/>
                      <w:bCs/>
                      <w:i/>
                      <w:sz w:val="28"/>
                      <w:szCs w:val="28"/>
                    </w:rPr>
                  </w:pPr>
                  <w:r>
                    <w:rPr>
                      <w:b/>
                      <w:bCs/>
                      <w:i/>
                      <w:sz w:val="28"/>
                      <w:szCs w:val="28"/>
                    </w:rPr>
                    <w:t>1 167,7</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Default="00836F18" w:rsidP="00E40335">
                  <w:pPr>
                    <w:kinsoku w:val="0"/>
                    <w:overflowPunct w:val="0"/>
                    <w:jc w:val="center"/>
                    <w:textAlignment w:val="baseline"/>
                    <w:rPr>
                      <w:b/>
                      <w:bCs/>
                      <w:i/>
                      <w:sz w:val="28"/>
                      <w:szCs w:val="28"/>
                    </w:rPr>
                  </w:pPr>
                </w:p>
                <w:p w:rsidR="004169CE" w:rsidRPr="004169CE" w:rsidRDefault="004169CE" w:rsidP="00E40335">
                  <w:pPr>
                    <w:kinsoku w:val="0"/>
                    <w:overflowPunct w:val="0"/>
                    <w:jc w:val="center"/>
                    <w:textAlignment w:val="baseline"/>
                    <w:rPr>
                      <w:b/>
                      <w:bCs/>
                      <w:i/>
                      <w:sz w:val="28"/>
                      <w:szCs w:val="28"/>
                    </w:rPr>
                  </w:pPr>
                  <w:r>
                    <w:rPr>
                      <w:b/>
                      <w:bCs/>
                      <w:i/>
                      <w:sz w:val="28"/>
                      <w:szCs w:val="28"/>
                    </w:rPr>
                    <w:t>1 001,4</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Default="00836F18" w:rsidP="00E40335">
                  <w:pPr>
                    <w:kinsoku w:val="0"/>
                    <w:overflowPunct w:val="0"/>
                    <w:jc w:val="center"/>
                    <w:textAlignment w:val="baseline"/>
                    <w:rPr>
                      <w:b/>
                      <w:bCs/>
                      <w:i/>
                    </w:rPr>
                  </w:pPr>
                </w:p>
                <w:p w:rsidR="004169CE" w:rsidRPr="009B0486" w:rsidRDefault="004169CE" w:rsidP="004169CE">
                  <w:pPr>
                    <w:kinsoku w:val="0"/>
                    <w:overflowPunct w:val="0"/>
                    <w:ind w:right="-144" w:hanging="144"/>
                    <w:jc w:val="center"/>
                    <w:textAlignment w:val="baseline"/>
                    <w:rPr>
                      <w:b/>
                      <w:bCs/>
                      <w:i/>
                    </w:rPr>
                  </w:pPr>
                  <w:r>
                    <w:rPr>
                      <w:b/>
                      <w:bCs/>
                      <w:i/>
                    </w:rPr>
                    <w:t>+166,3/116,6</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Default="00836F18" w:rsidP="00E40335">
                  <w:pPr>
                    <w:kinsoku w:val="0"/>
                    <w:overflowPunct w:val="0"/>
                    <w:jc w:val="center"/>
                    <w:textAlignment w:val="baseline"/>
                    <w:rPr>
                      <w:b/>
                      <w:bCs/>
                      <w:i/>
                      <w:sz w:val="28"/>
                      <w:szCs w:val="28"/>
                    </w:rPr>
                  </w:pPr>
                </w:p>
                <w:p w:rsidR="00B83A3B" w:rsidRPr="009B0486" w:rsidRDefault="00B83A3B" w:rsidP="00E40335">
                  <w:pPr>
                    <w:kinsoku w:val="0"/>
                    <w:overflowPunct w:val="0"/>
                    <w:jc w:val="center"/>
                    <w:textAlignment w:val="baseline"/>
                    <w:rPr>
                      <w:b/>
                      <w:bCs/>
                      <w:i/>
                      <w:sz w:val="28"/>
                      <w:szCs w:val="28"/>
                    </w:rPr>
                  </w:pPr>
                  <w:r>
                    <w:rPr>
                      <w:b/>
                      <w:bCs/>
                      <w:i/>
                      <w:sz w:val="28"/>
                      <w:szCs w:val="28"/>
                    </w:rPr>
                    <w:t>+278,0</w:t>
                  </w:r>
                </w:p>
              </w:tc>
            </w:tr>
            <w:tr w:rsidR="00836F18" w:rsidRPr="00B522B3" w:rsidTr="0062220B">
              <w:trPr>
                <w:trHeight w:val="444"/>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textAlignment w:val="baseline"/>
                    <w:rPr>
                      <w:rFonts w:ascii="Arial" w:hAnsi="Arial" w:cs="Arial"/>
                      <w:b/>
                      <w:bCs/>
                      <w:i/>
                      <w:sz w:val="20"/>
                      <w:szCs w:val="20"/>
                    </w:rPr>
                  </w:pPr>
                  <w:r w:rsidRPr="009B0486">
                    <w:rPr>
                      <w:b/>
                      <w:i/>
                      <w:color w:val="000000"/>
                      <w:kern w:val="24"/>
                      <w:sz w:val="20"/>
                      <w:szCs w:val="20"/>
                    </w:rPr>
                    <w:t xml:space="preserve">Платежи  при пользовании природными ресурсами </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FA08BB">
                  <w:pPr>
                    <w:kinsoku w:val="0"/>
                    <w:overflowPunct w:val="0"/>
                    <w:jc w:val="center"/>
                    <w:textAlignment w:val="baseline"/>
                    <w:rPr>
                      <w:b/>
                      <w:bCs/>
                      <w:i/>
                      <w:sz w:val="28"/>
                      <w:szCs w:val="28"/>
                    </w:rPr>
                  </w:pPr>
                  <w:r>
                    <w:rPr>
                      <w:b/>
                      <w:bCs/>
                      <w:i/>
                      <w:sz w:val="28"/>
                      <w:szCs w:val="28"/>
                    </w:rPr>
                    <w:t>18,8</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9B0486" w:rsidRDefault="00836F18" w:rsidP="00836F18">
                  <w:pPr>
                    <w:kinsoku w:val="0"/>
                    <w:overflowPunct w:val="0"/>
                    <w:jc w:val="center"/>
                    <w:textAlignment w:val="baseline"/>
                    <w:rPr>
                      <w:b/>
                      <w:bCs/>
                      <w:i/>
                      <w:sz w:val="28"/>
                      <w:szCs w:val="28"/>
                    </w:rPr>
                  </w:pPr>
                  <w:r>
                    <w:rPr>
                      <w:b/>
                      <w:bCs/>
                      <w:i/>
                      <w:sz w:val="28"/>
                      <w:szCs w:val="28"/>
                    </w:rPr>
                    <w:t>11,0</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AB7A16" w:rsidP="00CA1425">
                  <w:pPr>
                    <w:kinsoku w:val="0"/>
                    <w:overflowPunct w:val="0"/>
                    <w:jc w:val="center"/>
                    <w:textAlignment w:val="baseline"/>
                    <w:rPr>
                      <w:b/>
                      <w:bCs/>
                      <w:i/>
                      <w:sz w:val="28"/>
                      <w:szCs w:val="28"/>
                    </w:rPr>
                  </w:pPr>
                  <w:r>
                    <w:rPr>
                      <w:b/>
                      <w:bCs/>
                      <w:i/>
                      <w:sz w:val="28"/>
                      <w:szCs w:val="28"/>
                    </w:rPr>
                    <w:t>5,1</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AB7A16" w:rsidP="00CA1425">
                  <w:pPr>
                    <w:kinsoku w:val="0"/>
                    <w:overflowPunct w:val="0"/>
                    <w:jc w:val="center"/>
                    <w:textAlignment w:val="baseline"/>
                    <w:rPr>
                      <w:b/>
                      <w:bCs/>
                      <w:i/>
                      <w:sz w:val="28"/>
                      <w:szCs w:val="28"/>
                    </w:rPr>
                  </w:pPr>
                  <w:r>
                    <w:rPr>
                      <w:b/>
                      <w:bCs/>
                      <w:i/>
                      <w:sz w:val="28"/>
                      <w:szCs w:val="28"/>
                    </w:rPr>
                    <w:t>5,1</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9B0486" w:rsidRDefault="00AB7A16" w:rsidP="00CA1425">
                  <w:pPr>
                    <w:kinsoku w:val="0"/>
                    <w:overflowPunct w:val="0"/>
                    <w:jc w:val="center"/>
                    <w:textAlignment w:val="baseline"/>
                    <w:rPr>
                      <w:b/>
                      <w:bCs/>
                      <w:i/>
                    </w:rPr>
                  </w:pPr>
                  <w:r>
                    <w:rPr>
                      <w:b/>
                      <w:bCs/>
                      <w:i/>
                    </w:rPr>
                    <w:t>0,0/100,0</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B83A3B" w:rsidP="00CA1425">
                  <w:pPr>
                    <w:kinsoku w:val="0"/>
                    <w:overflowPunct w:val="0"/>
                    <w:jc w:val="center"/>
                    <w:textAlignment w:val="baseline"/>
                    <w:rPr>
                      <w:b/>
                      <w:bCs/>
                      <w:i/>
                      <w:sz w:val="28"/>
                      <w:szCs w:val="28"/>
                    </w:rPr>
                  </w:pPr>
                  <w:r>
                    <w:rPr>
                      <w:b/>
                      <w:bCs/>
                      <w:i/>
                      <w:sz w:val="28"/>
                      <w:szCs w:val="28"/>
                    </w:rPr>
                    <w:t>-5,9</w:t>
                  </w:r>
                </w:p>
              </w:tc>
            </w:tr>
            <w:tr w:rsidR="00836F18" w:rsidRPr="00B522B3" w:rsidTr="0062220B">
              <w:trPr>
                <w:trHeight w:val="293"/>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textAlignment w:val="baseline"/>
                    <w:rPr>
                      <w:b/>
                      <w:i/>
                      <w:color w:val="000000"/>
                      <w:kern w:val="24"/>
                      <w:sz w:val="20"/>
                      <w:szCs w:val="20"/>
                    </w:rPr>
                  </w:pPr>
                  <w:r>
                    <w:rPr>
                      <w:b/>
                      <w:i/>
                      <w:color w:val="000000"/>
                      <w:kern w:val="24"/>
                      <w:sz w:val="20"/>
                      <w:szCs w:val="20"/>
                    </w:rPr>
                    <w:t>Доходы от оказания платных услуг</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Default="00836F18" w:rsidP="00FA08BB">
                  <w:pPr>
                    <w:kinsoku w:val="0"/>
                    <w:overflowPunct w:val="0"/>
                    <w:jc w:val="center"/>
                    <w:textAlignment w:val="baseline"/>
                    <w:rPr>
                      <w:b/>
                      <w:bCs/>
                      <w:i/>
                      <w:sz w:val="28"/>
                      <w:szCs w:val="28"/>
                    </w:rPr>
                  </w:pPr>
                  <w:r>
                    <w:rPr>
                      <w:b/>
                      <w:bCs/>
                      <w:i/>
                      <w:sz w:val="28"/>
                      <w:szCs w:val="28"/>
                    </w:rPr>
                    <w:t>210,6</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Default="00836F18" w:rsidP="00836F18">
                  <w:pPr>
                    <w:kinsoku w:val="0"/>
                    <w:overflowPunct w:val="0"/>
                    <w:jc w:val="center"/>
                    <w:textAlignment w:val="baseline"/>
                    <w:rPr>
                      <w:b/>
                      <w:bCs/>
                      <w:i/>
                      <w:sz w:val="28"/>
                      <w:szCs w:val="28"/>
                    </w:rPr>
                  </w:pPr>
                  <w:r>
                    <w:rPr>
                      <w:b/>
                      <w:bCs/>
                      <w:i/>
                      <w:sz w:val="28"/>
                      <w:szCs w:val="28"/>
                    </w:rPr>
                    <w:t>222,5</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785C4F" w:rsidP="00785C4F">
                  <w:pPr>
                    <w:kinsoku w:val="0"/>
                    <w:overflowPunct w:val="0"/>
                    <w:jc w:val="center"/>
                    <w:textAlignment w:val="baseline"/>
                    <w:rPr>
                      <w:b/>
                      <w:bCs/>
                      <w:i/>
                      <w:sz w:val="28"/>
                      <w:szCs w:val="28"/>
                    </w:rPr>
                  </w:pPr>
                  <w:r>
                    <w:rPr>
                      <w:b/>
                      <w:bCs/>
                      <w:i/>
                      <w:sz w:val="28"/>
                      <w:szCs w:val="28"/>
                    </w:rPr>
                    <w:t>128,7</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785C4F" w:rsidP="00CA1425">
                  <w:pPr>
                    <w:kinsoku w:val="0"/>
                    <w:overflowPunct w:val="0"/>
                    <w:jc w:val="center"/>
                    <w:textAlignment w:val="baseline"/>
                    <w:rPr>
                      <w:b/>
                      <w:bCs/>
                      <w:i/>
                      <w:sz w:val="28"/>
                      <w:szCs w:val="28"/>
                    </w:rPr>
                  </w:pPr>
                  <w:r>
                    <w:rPr>
                      <w:b/>
                      <w:bCs/>
                      <w:i/>
                      <w:sz w:val="28"/>
                      <w:szCs w:val="28"/>
                    </w:rPr>
                    <w:t>1</w:t>
                  </w:r>
                  <w:r w:rsidR="004F400F">
                    <w:rPr>
                      <w:b/>
                      <w:bCs/>
                      <w:i/>
                      <w:sz w:val="28"/>
                      <w:szCs w:val="28"/>
                    </w:rPr>
                    <w:t>0</w:t>
                  </w:r>
                  <w:r>
                    <w:rPr>
                      <w:b/>
                      <w:bCs/>
                      <w:i/>
                      <w:sz w:val="28"/>
                      <w:szCs w:val="28"/>
                    </w:rPr>
                    <w:t>2</w:t>
                  </w:r>
                  <w:r w:rsidR="004F400F">
                    <w:rPr>
                      <w:b/>
                      <w:bCs/>
                      <w:i/>
                      <w:sz w:val="28"/>
                      <w:szCs w:val="28"/>
                    </w:rPr>
                    <w:t>,0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Default="00785C4F" w:rsidP="00785C4F">
                  <w:pPr>
                    <w:kinsoku w:val="0"/>
                    <w:overflowPunct w:val="0"/>
                    <w:ind w:left="-144"/>
                    <w:jc w:val="center"/>
                    <w:textAlignment w:val="baseline"/>
                    <w:rPr>
                      <w:b/>
                      <w:bCs/>
                      <w:i/>
                    </w:rPr>
                  </w:pPr>
                  <w:r>
                    <w:rPr>
                      <w:b/>
                      <w:bCs/>
                      <w:i/>
                    </w:rPr>
                    <w:t>+26,7/126,2</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Default="00B83A3B" w:rsidP="00785C4F">
                  <w:pPr>
                    <w:kinsoku w:val="0"/>
                    <w:overflowPunct w:val="0"/>
                    <w:jc w:val="center"/>
                    <w:textAlignment w:val="baseline"/>
                    <w:rPr>
                      <w:b/>
                      <w:bCs/>
                      <w:i/>
                      <w:sz w:val="28"/>
                      <w:szCs w:val="28"/>
                    </w:rPr>
                  </w:pPr>
                  <w:r>
                    <w:rPr>
                      <w:b/>
                      <w:bCs/>
                      <w:i/>
                      <w:sz w:val="28"/>
                      <w:szCs w:val="28"/>
                    </w:rPr>
                    <w:t>-</w:t>
                  </w:r>
                  <w:r w:rsidR="00785C4F">
                    <w:rPr>
                      <w:b/>
                      <w:bCs/>
                      <w:i/>
                      <w:sz w:val="28"/>
                      <w:szCs w:val="28"/>
                    </w:rPr>
                    <w:t>93,8</w:t>
                  </w:r>
                </w:p>
              </w:tc>
            </w:tr>
            <w:tr w:rsidR="00836F18" w:rsidRPr="00B522B3" w:rsidTr="0062220B">
              <w:trPr>
                <w:trHeight w:val="640"/>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textAlignment w:val="baseline"/>
                    <w:rPr>
                      <w:rFonts w:ascii="Arial" w:hAnsi="Arial" w:cs="Arial"/>
                      <w:b/>
                      <w:bCs/>
                      <w:i/>
                      <w:sz w:val="20"/>
                      <w:szCs w:val="20"/>
                    </w:rPr>
                  </w:pPr>
                  <w:r w:rsidRPr="009B0486">
                    <w:rPr>
                      <w:b/>
                      <w:i/>
                      <w:color w:val="000000"/>
                      <w:kern w:val="24"/>
                      <w:sz w:val="20"/>
                      <w:szCs w:val="20"/>
                    </w:rPr>
                    <w:t>Доходы от продажи материальных и нематериальных активов</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FA08BB">
                  <w:pPr>
                    <w:kinsoku w:val="0"/>
                    <w:overflowPunct w:val="0"/>
                    <w:jc w:val="center"/>
                    <w:textAlignment w:val="baseline"/>
                    <w:rPr>
                      <w:b/>
                      <w:bCs/>
                      <w:i/>
                      <w:sz w:val="28"/>
                      <w:szCs w:val="28"/>
                    </w:rPr>
                  </w:pPr>
                  <w:r>
                    <w:rPr>
                      <w:b/>
                      <w:bCs/>
                      <w:i/>
                      <w:sz w:val="28"/>
                      <w:szCs w:val="28"/>
                    </w:rPr>
                    <w:t>255,5</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9B0486" w:rsidRDefault="00836F18" w:rsidP="00836F18">
                  <w:pPr>
                    <w:kinsoku w:val="0"/>
                    <w:overflowPunct w:val="0"/>
                    <w:jc w:val="center"/>
                    <w:textAlignment w:val="baseline"/>
                    <w:rPr>
                      <w:b/>
                      <w:bCs/>
                      <w:i/>
                      <w:sz w:val="28"/>
                      <w:szCs w:val="28"/>
                    </w:rPr>
                  </w:pPr>
                  <w:r>
                    <w:rPr>
                      <w:b/>
                      <w:bCs/>
                      <w:i/>
                      <w:sz w:val="28"/>
                      <w:szCs w:val="28"/>
                    </w:rPr>
                    <w:t>162,3</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785C4F" w:rsidP="00785C4F">
                  <w:pPr>
                    <w:kinsoku w:val="0"/>
                    <w:overflowPunct w:val="0"/>
                    <w:jc w:val="center"/>
                    <w:textAlignment w:val="baseline"/>
                    <w:rPr>
                      <w:b/>
                      <w:bCs/>
                      <w:i/>
                      <w:sz w:val="28"/>
                      <w:szCs w:val="28"/>
                    </w:rPr>
                  </w:pPr>
                  <w:r>
                    <w:rPr>
                      <w:b/>
                      <w:bCs/>
                      <w:i/>
                      <w:sz w:val="28"/>
                      <w:szCs w:val="28"/>
                    </w:rPr>
                    <w:t>223,4</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785C4F" w:rsidP="00785C4F">
                  <w:pPr>
                    <w:kinsoku w:val="0"/>
                    <w:overflowPunct w:val="0"/>
                    <w:jc w:val="center"/>
                    <w:textAlignment w:val="baseline"/>
                    <w:rPr>
                      <w:b/>
                      <w:bCs/>
                      <w:i/>
                      <w:sz w:val="28"/>
                      <w:szCs w:val="28"/>
                    </w:rPr>
                  </w:pPr>
                  <w:r>
                    <w:rPr>
                      <w:b/>
                      <w:bCs/>
                      <w:i/>
                      <w:sz w:val="28"/>
                      <w:szCs w:val="28"/>
                    </w:rPr>
                    <w:t>205</w:t>
                  </w:r>
                  <w:r w:rsidR="004F400F">
                    <w:rPr>
                      <w:b/>
                      <w:bCs/>
                      <w:i/>
                      <w:sz w:val="28"/>
                      <w:szCs w:val="28"/>
                    </w:rPr>
                    <w:t>,8</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9B0486" w:rsidRDefault="004F400F" w:rsidP="00785C4F">
                  <w:pPr>
                    <w:kinsoku w:val="0"/>
                    <w:overflowPunct w:val="0"/>
                    <w:ind w:hanging="144"/>
                    <w:jc w:val="center"/>
                    <w:textAlignment w:val="baseline"/>
                    <w:rPr>
                      <w:b/>
                      <w:bCs/>
                      <w:i/>
                    </w:rPr>
                  </w:pPr>
                  <w:r>
                    <w:rPr>
                      <w:b/>
                      <w:bCs/>
                      <w:i/>
                    </w:rPr>
                    <w:t>+</w:t>
                  </w:r>
                  <w:r w:rsidR="00785C4F">
                    <w:rPr>
                      <w:b/>
                      <w:bCs/>
                      <w:i/>
                    </w:rPr>
                    <w:t>17,6</w:t>
                  </w:r>
                  <w:r>
                    <w:rPr>
                      <w:b/>
                      <w:bCs/>
                      <w:i/>
                    </w:rPr>
                    <w:t>/1</w:t>
                  </w:r>
                  <w:r w:rsidR="00785C4F">
                    <w:rPr>
                      <w:b/>
                      <w:bCs/>
                      <w:i/>
                    </w:rPr>
                    <w:t>08,6</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B83A3B" w:rsidP="00785C4F">
                  <w:pPr>
                    <w:kinsoku w:val="0"/>
                    <w:overflowPunct w:val="0"/>
                    <w:jc w:val="center"/>
                    <w:textAlignment w:val="baseline"/>
                    <w:rPr>
                      <w:b/>
                      <w:bCs/>
                      <w:i/>
                      <w:sz w:val="28"/>
                      <w:szCs w:val="28"/>
                    </w:rPr>
                  </w:pPr>
                  <w:r>
                    <w:rPr>
                      <w:b/>
                      <w:bCs/>
                      <w:i/>
                      <w:sz w:val="28"/>
                      <w:szCs w:val="28"/>
                    </w:rPr>
                    <w:t>+</w:t>
                  </w:r>
                  <w:r w:rsidR="00785C4F">
                    <w:rPr>
                      <w:b/>
                      <w:bCs/>
                      <w:i/>
                      <w:sz w:val="28"/>
                      <w:szCs w:val="28"/>
                    </w:rPr>
                    <w:t>61,1</w:t>
                  </w:r>
                </w:p>
              </w:tc>
            </w:tr>
            <w:tr w:rsidR="00836F18" w:rsidRPr="00B522B3" w:rsidTr="0062220B">
              <w:trPr>
                <w:trHeight w:val="450"/>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9B0486" w:rsidRDefault="00836F18" w:rsidP="00451238">
                  <w:pPr>
                    <w:kinsoku w:val="0"/>
                    <w:overflowPunct w:val="0"/>
                    <w:textAlignment w:val="baseline"/>
                    <w:rPr>
                      <w:rFonts w:ascii="Arial" w:hAnsi="Arial" w:cs="Arial"/>
                      <w:b/>
                      <w:bCs/>
                      <w:i/>
                      <w:sz w:val="20"/>
                      <w:szCs w:val="20"/>
                    </w:rPr>
                  </w:pPr>
                  <w:r w:rsidRPr="009B0486">
                    <w:rPr>
                      <w:b/>
                      <w:i/>
                      <w:color w:val="000000"/>
                      <w:kern w:val="24"/>
                      <w:sz w:val="20"/>
                      <w:szCs w:val="20"/>
                    </w:rPr>
                    <w:t>Штрафы, санкции, возмещение ущерба</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Pr="009B0486" w:rsidRDefault="00836F18" w:rsidP="00FA08BB">
                  <w:pPr>
                    <w:kinsoku w:val="0"/>
                    <w:overflowPunct w:val="0"/>
                    <w:jc w:val="center"/>
                    <w:textAlignment w:val="baseline"/>
                    <w:rPr>
                      <w:b/>
                      <w:bCs/>
                      <w:i/>
                      <w:sz w:val="28"/>
                      <w:szCs w:val="28"/>
                    </w:rPr>
                  </w:pPr>
                  <w:r>
                    <w:rPr>
                      <w:b/>
                      <w:bCs/>
                      <w:i/>
                      <w:sz w:val="28"/>
                      <w:szCs w:val="28"/>
                    </w:rPr>
                    <w:t>455,8</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Pr="009B0486" w:rsidRDefault="00836F18" w:rsidP="00836F18">
                  <w:pPr>
                    <w:kinsoku w:val="0"/>
                    <w:overflowPunct w:val="0"/>
                    <w:jc w:val="center"/>
                    <w:textAlignment w:val="baseline"/>
                    <w:rPr>
                      <w:b/>
                      <w:bCs/>
                      <w:i/>
                      <w:sz w:val="28"/>
                      <w:szCs w:val="28"/>
                    </w:rPr>
                  </w:pPr>
                  <w:r>
                    <w:rPr>
                      <w:b/>
                      <w:bCs/>
                      <w:i/>
                      <w:sz w:val="28"/>
                      <w:szCs w:val="28"/>
                    </w:rPr>
                    <w:t>508,1</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Pr="004169CE" w:rsidRDefault="004F400F" w:rsidP="00CA1425">
                  <w:pPr>
                    <w:kinsoku w:val="0"/>
                    <w:overflowPunct w:val="0"/>
                    <w:jc w:val="center"/>
                    <w:textAlignment w:val="baseline"/>
                    <w:rPr>
                      <w:b/>
                      <w:bCs/>
                      <w:i/>
                      <w:sz w:val="28"/>
                      <w:szCs w:val="28"/>
                    </w:rPr>
                  </w:pPr>
                  <w:r>
                    <w:rPr>
                      <w:b/>
                      <w:bCs/>
                      <w:i/>
                      <w:sz w:val="28"/>
                      <w:szCs w:val="28"/>
                    </w:rPr>
                    <w:t>874,6</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Pr="004169CE" w:rsidRDefault="004F400F" w:rsidP="00CA1425">
                  <w:pPr>
                    <w:kinsoku w:val="0"/>
                    <w:overflowPunct w:val="0"/>
                    <w:jc w:val="center"/>
                    <w:textAlignment w:val="baseline"/>
                    <w:rPr>
                      <w:b/>
                      <w:bCs/>
                      <w:i/>
                      <w:sz w:val="28"/>
                      <w:szCs w:val="28"/>
                    </w:rPr>
                  </w:pPr>
                  <w:r>
                    <w:rPr>
                      <w:b/>
                      <w:bCs/>
                      <w:i/>
                      <w:sz w:val="28"/>
                      <w:szCs w:val="28"/>
                    </w:rPr>
                    <w:t>835,0</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Pr="009B0486" w:rsidRDefault="004F400F" w:rsidP="004F400F">
                  <w:pPr>
                    <w:kinsoku w:val="0"/>
                    <w:overflowPunct w:val="0"/>
                    <w:ind w:hanging="144"/>
                    <w:jc w:val="center"/>
                    <w:textAlignment w:val="baseline"/>
                    <w:rPr>
                      <w:b/>
                      <w:bCs/>
                      <w:i/>
                    </w:rPr>
                  </w:pPr>
                  <w:r>
                    <w:rPr>
                      <w:b/>
                      <w:bCs/>
                      <w:i/>
                    </w:rPr>
                    <w:t>+39,6/104,7</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Pr="009B0486" w:rsidRDefault="00B83A3B" w:rsidP="00CA1425">
                  <w:pPr>
                    <w:kinsoku w:val="0"/>
                    <w:overflowPunct w:val="0"/>
                    <w:jc w:val="center"/>
                    <w:textAlignment w:val="baseline"/>
                    <w:rPr>
                      <w:b/>
                      <w:bCs/>
                      <w:i/>
                      <w:sz w:val="28"/>
                      <w:szCs w:val="28"/>
                    </w:rPr>
                  </w:pPr>
                  <w:r>
                    <w:rPr>
                      <w:b/>
                      <w:bCs/>
                      <w:i/>
                      <w:sz w:val="28"/>
                      <w:szCs w:val="28"/>
                    </w:rPr>
                    <w:t>+366,5</w:t>
                  </w:r>
                </w:p>
              </w:tc>
            </w:tr>
            <w:tr w:rsidR="00836F18" w:rsidRPr="00B522B3" w:rsidTr="0062220B">
              <w:trPr>
                <w:trHeight w:val="439"/>
              </w:trPr>
              <w:tc>
                <w:tcPr>
                  <w:tcW w:w="41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36F18" w:rsidRPr="00B522B3" w:rsidRDefault="00836F18" w:rsidP="00451238">
                  <w:pPr>
                    <w:kinsoku w:val="0"/>
                    <w:overflowPunct w:val="0"/>
                    <w:textAlignment w:val="baseline"/>
                    <w:rPr>
                      <w:rFonts w:ascii="Arial" w:hAnsi="Arial" w:cs="Arial"/>
                      <w:b/>
                      <w:bCs/>
                      <w:sz w:val="18"/>
                      <w:szCs w:val="18"/>
                    </w:rPr>
                  </w:pPr>
                  <w:r w:rsidRPr="00435B45">
                    <w:rPr>
                      <w:b/>
                      <w:color w:val="000000"/>
                      <w:kern w:val="24"/>
                    </w:rPr>
                    <w:t>НАЛОГОВЫЕ И НЕНАЛОГОВЫЕ ДОХОДЫ</w:t>
                  </w:r>
                  <w:r>
                    <w:rPr>
                      <w:b/>
                      <w:color w:val="000000"/>
                      <w:kern w:val="24"/>
                    </w:rPr>
                    <w:t xml:space="preserve"> всего</w:t>
                  </w:r>
                  <w:r w:rsidRPr="00B522B3">
                    <w:rPr>
                      <w:b/>
                      <w:color w:val="000000"/>
                      <w:kern w:val="24"/>
                      <w:sz w:val="18"/>
                      <w:szCs w:val="18"/>
                    </w:rPr>
                    <w:t>:</w:t>
                  </w:r>
                </w:p>
              </w:tc>
              <w:tc>
                <w:tcPr>
                  <w:tcW w:w="113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36F18" w:rsidRDefault="00836F18" w:rsidP="00FA08BB">
                  <w:pPr>
                    <w:kinsoku w:val="0"/>
                    <w:overflowPunct w:val="0"/>
                    <w:jc w:val="center"/>
                    <w:textAlignment w:val="baseline"/>
                    <w:rPr>
                      <w:b/>
                      <w:bCs/>
                      <w:sz w:val="28"/>
                      <w:szCs w:val="28"/>
                    </w:rPr>
                  </w:pPr>
                </w:p>
                <w:p w:rsidR="00836F18" w:rsidRPr="009B0486" w:rsidRDefault="004F400F" w:rsidP="004F400F">
                  <w:pPr>
                    <w:kinsoku w:val="0"/>
                    <w:overflowPunct w:val="0"/>
                    <w:ind w:left="-144" w:right="-145"/>
                    <w:jc w:val="center"/>
                    <w:textAlignment w:val="baseline"/>
                    <w:rPr>
                      <w:b/>
                      <w:bCs/>
                      <w:sz w:val="28"/>
                      <w:szCs w:val="28"/>
                    </w:rPr>
                  </w:pPr>
                  <w:r>
                    <w:rPr>
                      <w:b/>
                      <w:bCs/>
                      <w:sz w:val="28"/>
                      <w:szCs w:val="28"/>
                    </w:rPr>
                    <w:t xml:space="preserve"> </w:t>
                  </w:r>
                  <w:r w:rsidR="00836F18">
                    <w:rPr>
                      <w:b/>
                      <w:bCs/>
                      <w:sz w:val="28"/>
                      <w:szCs w:val="28"/>
                    </w:rPr>
                    <w:t>16 131,5</w:t>
                  </w:r>
                </w:p>
              </w:tc>
              <w:tc>
                <w:tcPr>
                  <w:tcW w:w="1276"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836F18" w:rsidRDefault="00836F18" w:rsidP="00836F18">
                  <w:pPr>
                    <w:kinsoku w:val="0"/>
                    <w:overflowPunct w:val="0"/>
                    <w:jc w:val="center"/>
                    <w:textAlignment w:val="baseline"/>
                    <w:rPr>
                      <w:b/>
                      <w:bCs/>
                      <w:sz w:val="28"/>
                      <w:szCs w:val="28"/>
                    </w:rPr>
                  </w:pPr>
                </w:p>
                <w:p w:rsidR="00836F18" w:rsidRPr="009B0486" w:rsidRDefault="00836F18" w:rsidP="00836F18">
                  <w:pPr>
                    <w:kinsoku w:val="0"/>
                    <w:overflowPunct w:val="0"/>
                    <w:jc w:val="center"/>
                    <w:textAlignment w:val="baseline"/>
                    <w:rPr>
                      <w:b/>
                      <w:bCs/>
                      <w:sz w:val="28"/>
                      <w:szCs w:val="28"/>
                    </w:rPr>
                  </w:pPr>
                  <w:r>
                    <w:rPr>
                      <w:b/>
                      <w:bCs/>
                      <w:sz w:val="28"/>
                      <w:szCs w:val="28"/>
                    </w:rPr>
                    <w:t>15 406,3</w:t>
                  </w:r>
                </w:p>
              </w:tc>
              <w:tc>
                <w:tcPr>
                  <w:tcW w:w="1276"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836F18" w:rsidRDefault="00836F18" w:rsidP="00CA1425">
                  <w:pPr>
                    <w:kinsoku w:val="0"/>
                    <w:overflowPunct w:val="0"/>
                    <w:jc w:val="center"/>
                    <w:textAlignment w:val="baseline"/>
                    <w:rPr>
                      <w:b/>
                      <w:bCs/>
                      <w:sz w:val="28"/>
                      <w:szCs w:val="28"/>
                    </w:rPr>
                  </w:pPr>
                </w:p>
                <w:p w:rsidR="004F400F" w:rsidRPr="009B0486" w:rsidRDefault="004F400F" w:rsidP="00CA1425">
                  <w:pPr>
                    <w:kinsoku w:val="0"/>
                    <w:overflowPunct w:val="0"/>
                    <w:jc w:val="center"/>
                    <w:textAlignment w:val="baseline"/>
                    <w:rPr>
                      <w:b/>
                      <w:bCs/>
                      <w:sz w:val="28"/>
                      <w:szCs w:val="28"/>
                    </w:rPr>
                  </w:pPr>
                  <w:r>
                    <w:rPr>
                      <w:b/>
                      <w:bCs/>
                      <w:sz w:val="28"/>
                      <w:szCs w:val="28"/>
                    </w:rPr>
                    <w:t>17 738,5</w:t>
                  </w:r>
                </w:p>
              </w:tc>
              <w:tc>
                <w:tcPr>
                  <w:tcW w:w="1276" w:type="dxa"/>
                  <w:tcBorders>
                    <w:top w:val="single" w:sz="8" w:space="0" w:color="000000"/>
                    <w:left w:val="single" w:sz="8" w:space="0" w:color="000000"/>
                    <w:bottom w:val="single" w:sz="8" w:space="0" w:color="000000"/>
                    <w:right w:val="single" w:sz="8" w:space="0" w:color="000000"/>
                  </w:tcBorders>
                  <w:shd w:val="clear" w:color="auto" w:fill="00CC00"/>
                  <w:tcMar>
                    <w:top w:w="72" w:type="dxa"/>
                    <w:left w:w="144" w:type="dxa"/>
                    <w:bottom w:w="72" w:type="dxa"/>
                    <w:right w:w="144" w:type="dxa"/>
                  </w:tcMar>
                </w:tcPr>
                <w:p w:rsidR="00836F18" w:rsidRDefault="00836F18" w:rsidP="003852C4">
                  <w:pPr>
                    <w:kinsoku w:val="0"/>
                    <w:overflowPunct w:val="0"/>
                    <w:jc w:val="center"/>
                    <w:textAlignment w:val="baseline"/>
                    <w:rPr>
                      <w:b/>
                      <w:bCs/>
                      <w:sz w:val="28"/>
                      <w:szCs w:val="28"/>
                    </w:rPr>
                  </w:pPr>
                </w:p>
                <w:p w:rsidR="004F400F" w:rsidRPr="009B0486" w:rsidRDefault="004F400F" w:rsidP="003852C4">
                  <w:pPr>
                    <w:kinsoku w:val="0"/>
                    <w:overflowPunct w:val="0"/>
                    <w:jc w:val="center"/>
                    <w:textAlignment w:val="baseline"/>
                    <w:rPr>
                      <w:b/>
                      <w:bCs/>
                      <w:sz w:val="28"/>
                      <w:szCs w:val="28"/>
                    </w:rPr>
                  </w:pPr>
                  <w:r>
                    <w:rPr>
                      <w:b/>
                      <w:bCs/>
                      <w:sz w:val="28"/>
                      <w:szCs w:val="28"/>
                    </w:rPr>
                    <w:t>16 751,9</w:t>
                  </w:r>
                </w:p>
              </w:tc>
              <w:tc>
                <w:tcPr>
                  <w:tcW w:w="1418"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836F18" w:rsidRDefault="00836F18" w:rsidP="003852C4">
                  <w:pPr>
                    <w:kinsoku w:val="0"/>
                    <w:overflowPunct w:val="0"/>
                    <w:jc w:val="center"/>
                    <w:textAlignment w:val="baseline"/>
                    <w:rPr>
                      <w:b/>
                      <w:bCs/>
                    </w:rPr>
                  </w:pPr>
                </w:p>
                <w:p w:rsidR="004F400F" w:rsidRPr="009B0486" w:rsidRDefault="004F400F" w:rsidP="00B83A3B">
                  <w:pPr>
                    <w:kinsoku w:val="0"/>
                    <w:overflowPunct w:val="0"/>
                    <w:ind w:right="-144" w:hanging="144"/>
                    <w:jc w:val="center"/>
                    <w:textAlignment w:val="baseline"/>
                    <w:rPr>
                      <w:b/>
                      <w:bCs/>
                    </w:rPr>
                  </w:pPr>
                  <w:r>
                    <w:rPr>
                      <w:b/>
                      <w:bCs/>
                    </w:rPr>
                    <w:t>+986,6/105,9</w:t>
                  </w:r>
                </w:p>
              </w:tc>
              <w:tc>
                <w:tcPr>
                  <w:tcW w:w="1275"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36F18" w:rsidRDefault="00836F18" w:rsidP="00CA1425">
                  <w:pPr>
                    <w:kinsoku w:val="0"/>
                    <w:overflowPunct w:val="0"/>
                    <w:jc w:val="center"/>
                    <w:textAlignment w:val="baseline"/>
                    <w:rPr>
                      <w:b/>
                      <w:bCs/>
                      <w:sz w:val="28"/>
                      <w:szCs w:val="28"/>
                    </w:rPr>
                  </w:pPr>
                </w:p>
                <w:p w:rsidR="00B83A3B" w:rsidRPr="009B0486" w:rsidRDefault="00B83A3B" w:rsidP="00B83A3B">
                  <w:pPr>
                    <w:kinsoku w:val="0"/>
                    <w:overflowPunct w:val="0"/>
                    <w:ind w:hanging="144"/>
                    <w:jc w:val="center"/>
                    <w:textAlignment w:val="baseline"/>
                    <w:rPr>
                      <w:b/>
                      <w:bCs/>
                      <w:sz w:val="28"/>
                      <w:szCs w:val="28"/>
                    </w:rPr>
                  </w:pPr>
                  <w:r>
                    <w:rPr>
                      <w:b/>
                      <w:bCs/>
                      <w:sz w:val="28"/>
                      <w:szCs w:val="28"/>
                    </w:rPr>
                    <w:t>+2 332,2</w:t>
                  </w:r>
                </w:p>
              </w:tc>
            </w:tr>
          </w:tbl>
          <w:p w:rsidR="00B522B3" w:rsidRPr="00B522B3" w:rsidRDefault="00B522B3" w:rsidP="00BD662C">
            <w:pPr>
              <w:jc w:val="both"/>
            </w:pPr>
          </w:p>
        </w:tc>
      </w:tr>
      <w:tr w:rsidR="009831BA" w:rsidRPr="00BD662C" w:rsidTr="008A3AA5">
        <w:trPr>
          <w:trHeight w:val="2248"/>
        </w:trPr>
        <w:tc>
          <w:tcPr>
            <w:tcW w:w="11907" w:type="dxa"/>
            <w:shd w:val="clear" w:color="auto" w:fill="66FFFF"/>
          </w:tcPr>
          <w:p w:rsidR="009831BA" w:rsidRDefault="009831BA" w:rsidP="00BD662C">
            <w:pPr>
              <w:jc w:val="both"/>
              <w:rPr>
                <w:b/>
              </w:rPr>
            </w:pPr>
            <w:r>
              <w:rPr>
                <w:b/>
              </w:rPr>
              <w:t xml:space="preserve">        </w:t>
            </w:r>
          </w:p>
          <w:p w:rsidR="00607759" w:rsidRPr="00251CA6" w:rsidRDefault="00180697" w:rsidP="009F281F">
            <w:pPr>
              <w:jc w:val="center"/>
              <w:rPr>
                <w:b/>
                <w:sz w:val="36"/>
                <w:szCs w:val="36"/>
                <w:shd w:val="clear" w:color="auto" w:fill="00B050"/>
              </w:rPr>
            </w:pPr>
            <w:r w:rsidRPr="00251CA6">
              <w:rPr>
                <w:b/>
                <w:sz w:val="36"/>
                <w:szCs w:val="36"/>
                <w:shd w:val="clear" w:color="auto" w:fill="00B050"/>
              </w:rPr>
              <w:t>План по сбору  налоговых и неналоговых дохо</w:t>
            </w:r>
            <w:r w:rsidR="009F281F" w:rsidRPr="00251CA6">
              <w:rPr>
                <w:b/>
                <w:sz w:val="36"/>
                <w:szCs w:val="36"/>
                <w:shd w:val="clear" w:color="auto" w:fill="00B050"/>
              </w:rPr>
              <w:t>дов за 20</w:t>
            </w:r>
            <w:r w:rsidR="00BD38E1">
              <w:rPr>
                <w:b/>
                <w:sz w:val="36"/>
                <w:szCs w:val="36"/>
                <w:shd w:val="clear" w:color="auto" w:fill="00B050"/>
              </w:rPr>
              <w:t>2</w:t>
            </w:r>
            <w:r w:rsidR="00B83A3B">
              <w:rPr>
                <w:b/>
                <w:sz w:val="36"/>
                <w:szCs w:val="36"/>
                <w:shd w:val="clear" w:color="auto" w:fill="00B050"/>
              </w:rPr>
              <w:t>1</w:t>
            </w:r>
            <w:r w:rsidR="009F281F" w:rsidRPr="00251CA6">
              <w:rPr>
                <w:b/>
                <w:sz w:val="36"/>
                <w:szCs w:val="36"/>
                <w:shd w:val="clear" w:color="auto" w:fill="00B050"/>
              </w:rPr>
              <w:t xml:space="preserve"> год выполнен на 1</w:t>
            </w:r>
            <w:r w:rsidR="007C4E81">
              <w:rPr>
                <w:b/>
                <w:sz w:val="36"/>
                <w:szCs w:val="36"/>
                <w:shd w:val="clear" w:color="auto" w:fill="00B050"/>
              </w:rPr>
              <w:t>0</w:t>
            </w:r>
            <w:r w:rsidR="00B83A3B">
              <w:rPr>
                <w:b/>
                <w:sz w:val="36"/>
                <w:szCs w:val="36"/>
                <w:shd w:val="clear" w:color="auto" w:fill="00B050"/>
              </w:rPr>
              <w:t>5,9</w:t>
            </w:r>
            <w:r w:rsidRPr="00251CA6">
              <w:rPr>
                <w:b/>
                <w:sz w:val="36"/>
                <w:szCs w:val="36"/>
                <w:shd w:val="clear" w:color="auto" w:fill="00B050"/>
              </w:rPr>
              <w:t xml:space="preserve"> %</w:t>
            </w:r>
            <w:r w:rsidR="009A3E1E">
              <w:rPr>
                <w:b/>
                <w:sz w:val="36"/>
                <w:szCs w:val="36"/>
                <w:shd w:val="clear" w:color="auto" w:fill="00B050"/>
              </w:rPr>
              <w:t xml:space="preserve"> или на 986,6 тыс. рублей </w:t>
            </w:r>
          </w:p>
          <w:p w:rsidR="009F281F" w:rsidRPr="00251CA6" w:rsidRDefault="009F281F" w:rsidP="00251CA6">
            <w:pPr>
              <w:rPr>
                <w:b/>
                <w:sz w:val="36"/>
                <w:szCs w:val="36"/>
                <w:shd w:val="clear" w:color="auto" w:fill="00B050"/>
              </w:rPr>
            </w:pPr>
          </w:p>
          <w:p w:rsidR="008F31DD" w:rsidRDefault="00180697" w:rsidP="007C4E81">
            <w:pPr>
              <w:jc w:val="center"/>
              <w:rPr>
                <w:b/>
                <w:sz w:val="36"/>
                <w:szCs w:val="36"/>
                <w:shd w:val="clear" w:color="auto" w:fill="B2A1C7" w:themeFill="accent4" w:themeFillTint="99"/>
              </w:rPr>
            </w:pPr>
            <w:r w:rsidRPr="00D06410">
              <w:rPr>
                <w:b/>
                <w:sz w:val="36"/>
                <w:szCs w:val="36"/>
                <w:shd w:val="clear" w:color="auto" w:fill="B2A1C7" w:themeFill="accent4" w:themeFillTint="99"/>
              </w:rPr>
              <w:t>Фактическое поступление налогов</w:t>
            </w:r>
            <w:r w:rsidR="009F281F" w:rsidRPr="00D06410">
              <w:rPr>
                <w:b/>
                <w:sz w:val="36"/>
                <w:szCs w:val="36"/>
                <w:shd w:val="clear" w:color="auto" w:fill="B2A1C7" w:themeFill="accent4" w:themeFillTint="99"/>
              </w:rPr>
              <w:t>ых и неналоговых доходов за 20</w:t>
            </w:r>
            <w:r w:rsidR="00BD38E1">
              <w:rPr>
                <w:b/>
                <w:sz w:val="36"/>
                <w:szCs w:val="36"/>
                <w:shd w:val="clear" w:color="auto" w:fill="B2A1C7" w:themeFill="accent4" w:themeFillTint="99"/>
              </w:rPr>
              <w:t>2</w:t>
            </w:r>
            <w:r w:rsidR="00B83A3B">
              <w:rPr>
                <w:b/>
                <w:sz w:val="36"/>
                <w:szCs w:val="36"/>
                <w:shd w:val="clear" w:color="auto" w:fill="B2A1C7" w:themeFill="accent4" w:themeFillTint="99"/>
              </w:rPr>
              <w:t>1</w:t>
            </w:r>
            <w:r w:rsidRPr="00D06410">
              <w:rPr>
                <w:b/>
                <w:sz w:val="36"/>
                <w:szCs w:val="36"/>
                <w:shd w:val="clear" w:color="auto" w:fill="B2A1C7" w:themeFill="accent4" w:themeFillTint="99"/>
              </w:rPr>
              <w:t xml:space="preserve"> год </w:t>
            </w:r>
            <w:r w:rsidR="009831BA" w:rsidRPr="00D06410">
              <w:rPr>
                <w:b/>
                <w:sz w:val="36"/>
                <w:szCs w:val="36"/>
                <w:shd w:val="clear" w:color="auto" w:fill="B2A1C7" w:themeFill="accent4" w:themeFillTint="99"/>
              </w:rPr>
              <w:t>по сравнению с аналогичным</w:t>
            </w:r>
            <w:r w:rsidRPr="00D06410">
              <w:rPr>
                <w:b/>
                <w:sz w:val="36"/>
                <w:szCs w:val="36"/>
                <w:shd w:val="clear" w:color="auto" w:fill="B2A1C7" w:themeFill="accent4" w:themeFillTint="99"/>
              </w:rPr>
              <w:t>и доходами за</w:t>
            </w:r>
            <w:r w:rsidR="009831BA" w:rsidRPr="00D06410">
              <w:rPr>
                <w:b/>
                <w:sz w:val="36"/>
                <w:szCs w:val="36"/>
                <w:shd w:val="clear" w:color="auto" w:fill="B2A1C7" w:themeFill="accent4" w:themeFillTint="99"/>
              </w:rPr>
              <w:t xml:space="preserve"> 20</w:t>
            </w:r>
            <w:r w:rsidR="009A3E1E">
              <w:rPr>
                <w:b/>
                <w:sz w:val="36"/>
                <w:szCs w:val="36"/>
                <w:shd w:val="clear" w:color="auto" w:fill="B2A1C7" w:themeFill="accent4" w:themeFillTint="99"/>
              </w:rPr>
              <w:t>20</w:t>
            </w:r>
            <w:r w:rsidR="009831BA" w:rsidRPr="00D06410">
              <w:rPr>
                <w:b/>
                <w:sz w:val="36"/>
                <w:szCs w:val="36"/>
                <w:shd w:val="clear" w:color="auto" w:fill="B2A1C7" w:themeFill="accent4" w:themeFillTint="99"/>
              </w:rPr>
              <w:t xml:space="preserve"> год</w:t>
            </w:r>
            <w:r w:rsidRPr="00D06410">
              <w:rPr>
                <w:b/>
                <w:sz w:val="36"/>
                <w:szCs w:val="36"/>
                <w:shd w:val="clear" w:color="auto" w:fill="B2A1C7" w:themeFill="accent4" w:themeFillTint="99"/>
              </w:rPr>
              <w:t xml:space="preserve"> </w:t>
            </w:r>
            <w:r w:rsidR="009831BA" w:rsidRPr="00D06410">
              <w:rPr>
                <w:b/>
                <w:sz w:val="36"/>
                <w:szCs w:val="36"/>
                <w:shd w:val="clear" w:color="auto" w:fill="B2A1C7" w:themeFill="accent4" w:themeFillTint="99"/>
              </w:rPr>
              <w:t xml:space="preserve"> </w:t>
            </w:r>
            <w:r w:rsidR="00E547A2" w:rsidRPr="00D06410">
              <w:rPr>
                <w:b/>
                <w:sz w:val="36"/>
                <w:szCs w:val="36"/>
                <w:shd w:val="clear" w:color="auto" w:fill="B2A1C7" w:themeFill="accent4" w:themeFillTint="99"/>
              </w:rPr>
              <w:t>у</w:t>
            </w:r>
            <w:r w:rsidR="009A3E1E">
              <w:rPr>
                <w:b/>
                <w:sz w:val="36"/>
                <w:szCs w:val="36"/>
                <w:shd w:val="clear" w:color="auto" w:fill="B2A1C7" w:themeFill="accent4" w:themeFillTint="99"/>
              </w:rPr>
              <w:t>величилось</w:t>
            </w:r>
            <w:r w:rsidR="00E547A2" w:rsidRPr="00D06410">
              <w:rPr>
                <w:b/>
                <w:sz w:val="36"/>
                <w:szCs w:val="36"/>
                <w:shd w:val="clear" w:color="auto" w:fill="B2A1C7" w:themeFill="accent4" w:themeFillTint="99"/>
              </w:rPr>
              <w:t xml:space="preserve"> на</w:t>
            </w:r>
            <w:r w:rsidR="009F281F" w:rsidRPr="00D06410">
              <w:rPr>
                <w:b/>
                <w:sz w:val="36"/>
                <w:szCs w:val="36"/>
                <w:shd w:val="clear" w:color="auto" w:fill="B2A1C7" w:themeFill="accent4" w:themeFillTint="99"/>
              </w:rPr>
              <w:t xml:space="preserve"> </w:t>
            </w:r>
            <w:r w:rsidR="009A3E1E">
              <w:rPr>
                <w:b/>
                <w:sz w:val="36"/>
                <w:szCs w:val="36"/>
                <w:shd w:val="clear" w:color="auto" w:fill="B2A1C7" w:themeFill="accent4" w:themeFillTint="99"/>
              </w:rPr>
              <w:t>2 332,2</w:t>
            </w:r>
            <w:r w:rsidR="00E547A2" w:rsidRPr="00D06410">
              <w:rPr>
                <w:b/>
                <w:sz w:val="36"/>
                <w:szCs w:val="36"/>
                <w:shd w:val="clear" w:color="auto" w:fill="B2A1C7" w:themeFill="accent4" w:themeFillTint="99"/>
              </w:rPr>
              <w:t xml:space="preserve"> тыс. руб</w:t>
            </w:r>
            <w:r w:rsidR="00DB7007" w:rsidRPr="00D06410">
              <w:rPr>
                <w:b/>
                <w:sz w:val="36"/>
                <w:szCs w:val="36"/>
                <w:shd w:val="clear" w:color="auto" w:fill="B2A1C7" w:themeFill="accent4" w:themeFillTint="99"/>
              </w:rPr>
              <w:t>лей</w:t>
            </w:r>
            <w:r w:rsidR="007C4E81" w:rsidRPr="00D06410">
              <w:rPr>
                <w:b/>
                <w:sz w:val="36"/>
                <w:szCs w:val="36"/>
                <w:shd w:val="clear" w:color="auto" w:fill="B2A1C7" w:themeFill="accent4" w:themeFillTint="99"/>
              </w:rPr>
              <w:t xml:space="preserve">, в части </w:t>
            </w:r>
            <w:r w:rsidR="009A3E1E">
              <w:rPr>
                <w:b/>
                <w:sz w:val="36"/>
                <w:szCs w:val="36"/>
                <w:shd w:val="clear" w:color="auto" w:fill="B2A1C7" w:themeFill="accent4" w:themeFillTint="99"/>
              </w:rPr>
              <w:t xml:space="preserve">налоговых доходов и </w:t>
            </w:r>
            <w:r w:rsidR="00BD38E1">
              <w:rPr>
                <w:b/>
                <w:sz w:val="36"/>
                <w:szCs w:val="36"/>
                <w:shd w:val="clear" w:color="auto" w:fill="B2A1C7" w:themeFill="accent4" w:themeFillTint="99"/>
              </w:rPr>
              <w:t>дох</w:t>
            </w:r>
            <w:r w:rsidR="009A3E1E">
              <w:rPr>
                <w:b/>
                <w:sz w:val="36"/>
                <w:szCs w:val="36"/>
                <w:shd w:val="clear" w:color="auto" w:fill="B2A1C7" w:themeFill="accent4" w:themeFillTint="99"/>
              </w:rPr>
              <w:t xml:space="preserve">одов от использования имущества, </w:t>
            </w:r>
            <w:r w:rsidR="00C102C9">
              <w:rPr>
                <w:b/>
                <w:sz w:val="36"/>
                <w:szCs w:val="36"/>
                <w:shd w:val="clear" w:color="auto" w:fill="B2A1C7" w:themeFill="accent4" w:themeFillTint="99"/>
              </w:rPr>
              <w:t>от продажи материальных и нематериальных активов</w:t>
            </w:r>
            <w:r w:rsidR="009A3E1E">
              <w:rPr>
                <w:b/>
                <w:sz w:val="36"/>
                <w:szCs w:val="36"/>
                <w:shd w:val="clear" w:color="auto" w:fill="B2A1C7" w:themeFill="accent4" w:themeFillTint="99"/>
              </w:rPr>
              <w:t>, штрафов, санкций, возмещения ущерба</w:t>
            </w:r>
          </w:p>
          <w:p w:rsidR="001E3A26" w:rsidRDefault="001E3A26" w:rsidP="007C4E81">
            <w:pPr>
              <w:jc w:val="center"/>
              <w:rPr>
                <w:b/>
                <w:sz w:val="36"/>
                <w:szCs w:val="36"/>
                <w:shd w:val="clear" w:color="auto" w:fill="B2A1C7" w:themeFill="accent4" w:themeFillTint="99"/>
              </w:rPr>
            </w:pPr>
          </w:p>
          <w:p w:rsidR="001E3A26" w:rsidRDefault="003145DC" w:rsidP="003145DC">
            <w:pPr>
              <w:jc w:val="center"/>
              <w:rPr>
                <w:b/>
                <w:sz w:val="36"/>
                <w:szCs w:val="36"/>
                <w:shd w:val="clear" w:color="auto" w:fill="B2A1C7" w:themeFill="accent4" w:themeFillTint="99"/>
              </w:rPr>
            </w:pPr>
            <w:r>
              <w:rPr>
                <w:b/>
                <w:sz w:val="36"/>
                <w:szCs w:val="36"/>
                <w:shd w:val="clear" w:color="auto" w:fill="B2A1C7" w:themeFill="accent4" w:themeFillTint="99"/>
              </w:rPr>
              <w:t>ОСНОВНЫЕ ХАРАКТЕРИСТИКИ НАЛОГОВЫХ И НЕНАЛОГОВЫХ ДОХОДОВ</w:t>
            </w:r>
            <w:r w:rsidR="00EE44EF">
              <w:rPr>
                <w:b/>
                <w:sz w:val="36"/>
                <w:szCs w:val="36"/>
                <w:shd w:val="clear" w:color="auto" w:fill="B2A1C7" w:themeFill="accent4" w:themeFillTint="99"/>
              </w:rPr>
              <w:t xml:space="preserve"> за 20</w:t>
            </w:r>
            <w:r w:rsidR="00C359C9">
              <w:rPr>
                <w:b/>
                <w:sz w:val="36"/>
                <w:szCs w:val="36"/>
                <w:shd w:val="clear" w:color="auto" w:fill="B2A1C7" w:themeFill="accent4" w:themeFillTint="99"/>
              </w:rPr>
              <w:t>21</w:t>
            </w:r>
            <w:r w:rsidR="00EE44EF">
              <w:rPr>
                <w:b/>
                <w:sz w:val="36"/>
                <w:szCs w:val="36"/>
                <w:shd w:val="clear" w:color="auto" w:fill="B2A1C7" w:themeFill="accent4" w:themeFillTint="99"/>
              </w:rPr>
              <w:t xml:space="preserve"> год</w:t>
            </w:r>
          </w:p>
          <w:p w:rsidR="001E3A26" w:rsidRDefault="001E3A26" w:rsidP="007C4E81">
            <w:pPr>
              <w:jc w:val="center"/>
              <w:rPr>
                <w:b/>
                <w:sz w:val="36"/>
                <w:szCs w:val="36"/>
                <w:shd w:val="clear" w:color="auto" w:fill="B2A1C7" w:themeFill="accent4" w:themeFillTint="99"/>
              </w:rPr>
            </w:pPr>
          </w:p>
          <w:p w:rsidR="001E3A26" w:rsidRDefault="00FD6E81" w:rsidP="007C4E81">
            <w:pPr>
              <w:jc w:val="center"/>
              <w:rPr>
                <w:b/>
                <w:sz w:val="36"/>
                <w:szCs w:val="36"/>
                <w:shd w:val="clear" w:color="auto" w:fill="B2A1C7" w:themeFill="accent4" w:themeFillTint="99"/>
              </w:rPr>
            </w:pPr>
            <w:r>
              <w:rPr>
                <w:b/>
                <w:noProof/>
                <w:sz w:val="36"/>
                <w:szCs w:val="36"/>
                <w:shd w:val="clear" w:color="auto" w:fill="B2A1C7" w:themeFill="accent4" w:themeFillTint="99"/>
              </w:rPr>
              <w:drawing>
                <wp:inline distT="0" distB="0" distL="0" distR="0">
                  <wp:extent cx="7077075" cy="92487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3A26" w:rsidRPr="00DB7007" w:rsidRDefault="001E3A26" w:rsidP="000A11A4">
            <w:pPr>
              <w:rPr>
                <w:b/>
                <w:sz w:val="36"/>
                <w:szCs w:val="36"/>
                <w:shd w:val="clear" w:color="auto" w:fill="00B050"/>
              </w:rPr>
            </w:pPr>
          </w:p>
        </w:tc>
      </w:tr>
    </w:tbl>
    <w:p w:rsidR="00B522B3" w:rsidRDefault="00B522B3"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11907"/>
      </w:tblGrid>
      <w:tr w:rsidR="009831BA" w:rsidRPr="00BD662C" w:rsidTr="003B2862">
        <w:trPr>
          <w:trHeight w:val="15384"/>
        </w:trPr>
        <w:tc>
          <w:tcPr>
            <w:tcW w:w="11907" w:type="dxa"/>
            <w:shd w:val="clear" w:color="auto" w:fill="66FFFF"/>
          </w:tcPr>
          <w:p w:rsidR="009831BA" w:rsidRPr="00BD662C" w:rsidRDefault="009831BA" w:rsidP="00451238">
            <w:pPr>
              <w:rPr>
                <w:b/>
                <w:sz w:val="28"/>
                <w:szCs w:val="28"/>
              </w:rPr>
            </w:pPr>
          </w:p>
          <w:p w:rsidR="009831BA" w:rsidRPr="003B0D11" w:rsidRDefault="009831BA" w:rsidP="00BD662C">
            <w:pPr>
              <w:jc w:val="center"/>
              <w:rPr>
                <w:b/>
                <w:sz w:val="48"/>
                <w:szCs w:val="48"/>
              </w:rPr>
            </w:pPr>
            <w:r w:rsidRPr="003B0D11">
              <w:rPr>
                <w:b/>
                <w:sz w:val="48"/>
                <w:szCs w:val="48"/>
              </w:rPr>
              <w:t>СТРУКТУРА БЕЗВОЗМЕЗД</w:t>
            </w:r>
            <w:r w:rsidR="00A91AF5" w:rsidRPr="003B0D11">
              <w:rPr>
                <w:b/>
                <w:sz w:val="48"/>
                <w:szCs w:val="48"/>
              </w:rPr>
              <w:t>НЫХ ПОСТУПЛЕНИЙ В БЮДЖЕТ ЗА 20</w:t>
            </w:r>
            <w:r w:rsidR="00185256">
              <w:rPr>
                <w:b/>
                <w:sz w:val="48"/>
                <w:szCs w:val="48"/>
              </w:rPr>
              <w:t>21</w:t>
            </w:r>
            <w:r w:rsidRPr="003B0D11">
              <w:rPr>
                <w:b/>
                <w:sz w:val="48"/>
                <w:szCs w:val="48"/>
              </w:rPr>
              <w:t xml:space="preserve"> ГОД</w:t>
            </w:r>
          </w:p>
          <w:p w:rsidR="00AA121B" w:rsidRDefault="009831BA" w:rsidP="00390E24">
            <w:pPr>
              <w:jc w:val="center"/>
              <w:rPr>
                <w:b/>
                <w:sz w:val="18"/>
                <w:szCs w:val="18"/>
              </w:rPr>
            </w:pPr>
            <w:r w:rsidRPr="00BD662C">
              <w:rPr>
                <w:b/>
                <w:sz w:val="18"/>
                <w:szCs w:val="18"/>
              </w:rPr>
              <w:t xml:space="preserve">                                                                                                               </w:t>
            </w:r>
            <w:r w:rsidR="00AA121B">
              <w:rPr>
                <w:b/>
                <w:sz w:val="18"/>
                <w:szCs w:val="18"/>
              </w:rPr>
              <w:t xml:space="preserve">                              </w:t>
            </w:r>
          </w:p>
          <w:p w:rsidR="00AA121B" w:rsidRDefault="00AA121B" w:rsidP="00BD662C">
            <w:pPr>
              <w:jc w:val="center"/>
              <w:rPr>
                <w:b/>
                <w:sz w:val="18"/>
                <w:szCs w:val="18"/>
              </w:rPr>
            </w:pPr>
          </w:p>
          <w:p w:rsidR="00AA121B" w:rsidRDefault="00B518FC" w:rsidP="00BD662C">
            <w:pPr>
              <w:jc w:val="center"/>
              <w:rPr>
                <w:b/>
                <w:sz w:val="18"/>
                <w:szCs w:val="18"/>
              </w:rPr>
            </w:pPr>
            <w:r>
              <w:rPr>
                <w:b/>
                <w:noProof/>
                <w:sz w:val="18"/>
                <w:szCs w:val="18"/>
              </w:rPr>
              <w:drawing>
                <wp:inline distT="0" distB="0" distL="0" distR="0">
                  <wp:extent cx="7239000" cy="5486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1816" w:rsidRDefault="00F71816" w:rsidP="0083056A">
            <w:pPr>
              <w:rPr>
                <w:b/>
                <w:sz w:val="18"/>
                <w:szCs w:val="18"/>
              </w:rPr>
            </w:pPr>
          </w:p>
          <w:p w:rsidR="00E14B9D" w:rsidRDefault="00E14B9D" w:rsidP="002E777F">
            <w:pPr>
              <w:jc w:val="both"/>
              <w:rPr>
                <w:b/>
                <w:sz w:val="28"/>
                <w:szCs w:val="28"/>
              </w:rPr>
            </w:pPr>
          </w:p>
          <w:p w:rsidR="00390E24" w:rsidRDefault="00390E24" w:rsidP="0045123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551"/>
              <w:gridCol w:w="3402"/>
              <w:gridCol w:w="3119"/>
            </w:tblGrid>
            <w:tr w:rsidR="00633F56" w:rsidRPr="00B522B3" w:rsidTr="00F84459">
              <w:tc>
                <w:tcPr>
                  <w:tcW w:w="11511" w:type="dxa"/>
                  <w:gridSpan w:val="4"/>
                  <w:shd w:val="clear" w:color="auto" w:fill="E5B8B7" w:themeFill="accent2" w:themeFillTint="66"/>
                </w:tcPr>
                <w:p w:rsidR="00633F56" w:rsidRDefault="00633F56" w:rsidP="00633F56">
                  <w:pPr>
                    <w:jc w:val="center"/>
                    <w:rPr>
                      <w:b/>
                      <w:sz w:val="28"/>
                      <w:szCs w:val="28"/>
                    </w:rPr>
                  </w:pPr>
                </w:p>
                <w:p w:rsidR="0010144D" w:rsidRDefault="00633F56" w:rsidP="00633F56">
                  <w:pPr>
                    <w:jc w:val="center"/>
                    <w:rPr>
                      <w:b/>
                      <w:sz w:val="40"/>
                      <w:szCs w:val="40"/>
                    </w:rPr>
                  </w:pPr>
                  <w:r w:rsidRPr="0010144D">
                    <w:rPr>
                      <w:b/>
                      <w:sz w:val="40"/>
                      <w:szCs w:val="40"/>
                    </w:rPr>
                    <w:t xml:space="preserve">Анализ показателей  безвозмездных поступлений </w:t>
                  </w:r>
                </w:p>
                <w:p w:rsidR="00633F56" w:rsidRPr="0010144D" w:rsidRDefault="00633F56" w:rsidP="00633F56">
                  <w:pPr>
                    <w:jc w:val="center"/>
                    <w:rPr>
                      <w:b/>
                      <w:sz w:val="40"/>
                      <w:szCs w:val="40"/>
                    </w:rPr>
                  </w:pPr>
                  <w:r w:rsidRPr="0010144D">
                    <w:rPr>
                      <w:b/>
                      <w:sz w:val="40"/>
                      <w:szCs w:val="40"/>
                    </w:rPr>
                    <w:t xml:space="preserve">в </w:t>
                  </w:r>
                  <w:r w:rsidR="001E3A26">
                    <w:rPr>
                      <w:b/>
                      <w:sz w:val="40"/>
                      <w:szCs w:val="40"/>
                    </w:rPr>
                    <w:t xml:space="preserve">районный бюджет </w:t>
                  </w:r>
                </w:p>
                <w:p w:rsidR="00633F56" w:rsidRPr="00633F56" w:rsidRDefault="00633F56" w:rsidP="00633F56">
                  <w:pPr>
                    <w:jc w:val="center"/>
                    <w:rPr>
                      <w:b/>
                      <w:sz w:val="28"/>
                      <w:szCs w:val="28"/>
                    </w:rPr>
                  </w:pPr>
                </w:p>
              </w:tc>
            </w:tr>
            <w:tr w:rsidR="00633F56" w:rsidRPr="00B522B3" w:rsidTr="00F84459">
              <w:tc>
                <w:tcPr>
                  <w:tcW w:w="2439" w:type="dxa"/>
                  <w:shd w:val="clear" w:color="auto" w:fill="E5B8B7" w:themeFill="accent2" w:themeFillTint="66"/>
                </w:tcPr>
                <w:p w:rsidR="00633F56" w:rsidRPr="002E777F" w:rsidRDefault="00633F56" w:rsidP="00EE61D7">
                  <w:pPr>
                    <w:jc w:val="center"/>
                    <w:rPr>
                      <w:b/>
                    </w:rPr>
                  </w:pPr>
                  <w:r w:rsidRPr="002E777F">
                    <w:rPr>
                      <w:b/>
                    </w:rPr>
                    <w:t>Анализируемые годы</w:t>
                  </w:r>
                </w:p>
              </w:tc>
              <w:tc>
                <w:tcPr>
                  <w:tcW w:w="2551" w:type="dxa"/>
                  <w:shd w:val="clear" w:color="auto" w:fill="993366"/>
                </w:tcPr>
                <w:p w:rsidR="00633F56" w:rsidRPr="002E777F" w:rsidRDefault="00633F56" w:rsidP="00633F56">
                  <w:pPr>
                    <w:jc w:val="center"/>
                    <w:rPr>
                      <w:b/>
                    </w:rPr>
                  </w:pPr>
                  <w:r w:rsidRPr="002E777F">
                    <w:rPr>
                      <w:b/>
                    </w:rPr>
                    <w:t>Итого безвозмездные поступления,</w:t>
                  </w:r>
                </w:p>
                <w:p w:rsidR="00633F56" w:rsidRPr="002E777F" w:rsidRDefault="00633F56" w:rsidP="00633F56">
                  <w:pPr>
                    <w:jc w:val="center"/>
                    <w:rPr>
                      <w:b/>
                    </w:rPr>
                  </w:pPr>
                  <w:r w:rsidRPr="002E777F">
                    <w:rPr>
                      <w:b/>
                    </w:rPr>
                    <w:t>тыс. рублей</w:t>
                  </w:r>
                </w:p>
              </w:tc>
              <w:tc>
                <w:tcPr>
                  <w:tcW w:w="3402" w:type="dxa"/>
                  <w:shd w:val="clear" w:color="auto" w:fill="8DB3E2" w:themeFill="text2" w:themeFillTint="66"/>
                </w:tcPr>
                <w:p w:rsidR="00633F56" w:rsidRPr="002E777F" w:rsidRDefault="00633F56" w:rsidP="00EE61D7">
                  <w:pPr>
                    <w:jc w:val="center"/>
                    <w:rPr>
                      <w:b/>
                    </w:rPr>
                  </w:pPr>
                  <w:r w:rsidRPr="002E777F">
                    <w:rPr>
                      <w:b/>
                    </w:rPr>
                    <w:t>Численность жителей района  по данным статистических данных,</w:t>
                  </w:r>
                </w:p>
                <w:p w:rsidR="00633F56" w:rsidRPr="002E777F" w:rsidRDefault="00633F56" w:rsidP="00EE61D7">
                  <w:pPr>
                    <w:jc w:val="center"/>
                    <w:rPr>
                      <w:b/>
                    </w:rPr>
                  </w:pPr>
                  <w:r w:rsidRPr="002E777F">
                    <w:rPr>
                      <w:b/>
                    </w:rPr>
                    <w:t>человек</w:t>
                  </w:r>
                </w:p>
              </w:tc>
              <w:tc>
                <w:tcPr>
                  <w:tcW w:w="3119" w:type="dxa"/>
                  <w:shd w:val="clear" w:color="auto" w:fill="7030A0"/>
                </w:tcPr>
                <w:p w:rsidR="00633F56" w:rsidRPr="002E777F" w:rsidRDefault="00633F56" w:rsidP="00EE61D7">
                  <w:pPr>
                    <w:jc w:val="center"/>
                    <w:rPr>
                      <w:b/>
                    </w:rPr>
                  </w:pPr>
                  <w:r w:rsidRPr="002E777F">
                    <w:rPr>
                      <w:b/>
                    </w:rPr>
                    <w:t>Объем доходов в расчете на 1 жителя,</w:t>
                  </w:r>
                </w:p>
                <w:p w:rsidR="00633F56" w:rsidRPr="002E777F" w:rsidRDefault="00633F56" w:rsidP="00EE61D7">
                  <w:pPr>
                    <w:jc w:val="center"/>
                    <w:rPr>
                      <w:b/>
                    </w:rPr>
                  </w:pPr>
                  <w:r w:rsidRPr="002E777F">
                    <w:rPr>
                      <w:b/>
                    </w:rPr>
                    <w:t>рублей</w:t>
                  </w:r>
                </w:p>
              </w:tc>
            </w:tr>
            <w:tr w:rsidR="006B787C" w:rsidRPr="00B522B3" w:rsidTr="00F84459">
              <w:tc>
                <w:tcPr>
                  <w:tcW w:w="2439" w:type="dxa"/>
                  <w:shd w:val="clear" w:color="auto" w:fill="E5B8B7" w:themeFill="accent2" w:themeFillTint="66"/>
                </w:tcPr>
                <w:p w:rsidR="006B787C" w:rsidRPr="00C14033" w:rsidRDefault="006B787C" w:rsidP="000D637D">
                  <w:pPr>
                    <w:jc w:val="center"/>
                    <w:rPr>
                      <w:b/>
                      <w:sz w:val="40"/>
                      <w:szCs w:val="40"/>
                    </w:rPr>
                  </w:pPr>
                  <w:r w:rsidRPr="00C14033">
                    <w:rPr>
                      <w:b/>
                      <w:sz w:val="40"/>
                      <w:szCs w:val="40"/>
                    </w:rPr>
                    <w:t>201</w:t>
                  </w:r>
                  <w:r>
                    <w:rPr>
                      <w:b/>
                      <w:sz w:val="40"/>
                      <w:szCs w:val="40"/>
                    </w:rPr>
                    <w:t>8</w:t>
                  </w:r>
                </w:p>
              </w:tc>
              <w:tc>
                <w:tcPr>
                  <w:tcW w:w="2551" w:type="dxa"/>
                  <w:shd w:val="clear" w:color="auto" w:fill="993366"/>
                </w:tcPr>
                <w:p w:rsidR="006B787C" w:rsidRPr="00C14033" w:rsidRDefault="006B787C" w:rsidP="000D637D">
                  <w:pPr>
                    <w:jc w:val="center"/>
                    <w:rPr>
                      <w:b/>
                      <w:sz w:val="40"/>
                      <w:szCs w:val="40"/>
                    </w:rPr>
                  </w:pPr>
                  <w:r>
                    <w:rPr>
                      <w:b/>
                      <w:sz w:val="40"/>
                      <w:szCs w:val="40"/>
                    </w:rPr>
                    <w:t>155 176,9</w:t>
                  </w:r>
                </w:p>
              </w:tc>
              <w:tc>
                <w:tcPr>
                  <w:tcW w:w="3402" w:type="dxa"/>
                  <w:shd w:val="clear" w:color="auto" w:fill="8DB3E2" w:themeFill="text2" w:themeFillTint="66"/>
                </w:tcPr>
                <w:p w:rsidR="006B787C" w:rsidRPr="00C14033" w:rsidRDefault="006B787C" w:rsidP="000D637D">
                  <w:pPr>
                    <w:jc w:val="center"/>
                    <w:rPr>
                      <w:b/>
                      <w:sz w:val="40"/>
                      <w:szCs w:val="40"/>
                    </w:rPr>
                  </w:pPr>
                  <w:r>
                    <w:rPr>
                      <w:b/>
                      <w:sz w:val="40"/>
                      <w:szCs w:val="40"/>
                    </w:rPr>
                    <w:t>4 213</w:t>
                  </w:r>
                </w:p>
              </w:tc>
              <w:tc>
                <w:tcPr>
                  <w:tcW w:w="3119" w:type="dxa"/>
                  <w:shd w:val="clear" w:color="auto" w:fill="7030A0"/>
                </w:tcPr>
                <w:p w:rsidR="006B787C" w:rsidRPr="00C14033" w:rsidRDefault="006B787C" w:rsidP="000D637D">
                  <w:pPr>
                    <w:jc w:val="center"/>
                    <w:rPr>
                      <w:b/>
                      <w:sz w:val="40"/>
                      <w:szCs w:val="40"/>
                    </w:rPr>
                  </w:pPr>
                  <w:r>
                    <w:rPr>
                      <w:b/>
                      <w:sz w:val="40"/>
                      <w:szCs w:val="40"/>
                    </w:rPr>
                    <w:t>36 833</w:t>
                  </w:r>
                </w:p>
              </w:tc>
            </w:tr>
            <w:tr w:rsidR="006B787C" w:rsidRPr="00B522B3" w:rsidTr="00F84459">
              <w:tc>
                <w:tcPr>
                  <w:tcW w:w="2439" w:type="dxa"/>
                  <w:shd w:val="clear" w:color="auto" w:fill="E5B8B7" w:themeFill="accent2" w:themeFillTint="66"/>
                </w:tcPr>
                <w:p w:rsidR="006B787C" w:rsidRPr="00C14033" w:rsidRDefault="006B787C" w:rsidP="000D637D">
                  <w:pPr>
                    <w:jc w:val="center"/>
                    <w:rPr>
                      <w:b/>
                      <w:sz w:val="40"/>
                      <w:szCs w:val="40"/>
                    </w:rPr>
                  </w:pPr>
                  <w:r>
                    <w:rPr>
                      <w:b/>
                      <w:sz w:val="40"/>
                      <w:szCs w:val="40"/>
                    </w:rPr>
                    <w:t>2019</w:t>
                  </w:r>
                </w:p>
              </w:tc>
              <w:tc>
                <w:tcPr>
                  <w:tcW w:w="2551" w:type="dxa"/>
                  <w:shd w:val="clear" w:color="auto" w:fill="993366"/>
                </w:tcPr>
                <w:p w:rsidR="006B787C" w:rsidRPr="00C14033" w:rsidRDefault="006B787C" w:rsidP="000D637D">
                  <w:pPr>
                    <w:jc w:val="center"/>
                    <w:rPr>
                      <w:b/>
                      <w:sz w:val="40"/>
                      <w:szCs w:val="40"/>
                    </w:rPr>
                  </w:pPr>
                  <w:r>
                    <w:rPr>
                      <w:b/>
                      <w:sz w:val="40"/>
                      <w:szCs w:val="40"/>
                    </w:rPr>
                    <w:t>143 450,5</w:t>
                  </w:r>
                </w:p>
              </w:tc>
              <w:tc>
                <w:tcPr>
                  <w:tcW w:w="3402" w:type="dxa"/>
                  <w:shd w:val="clear" w:color="auto" w:fill="8DB3E2" w:themeFill="text2" w:themeFillTint="66"/>
                </w:tcPr>
                <w:p w:rsidR="006B787C" w:rsidRPr="00C14033" w:rsidRDefault="006B787C" w:rsidP="000D637D">
                  <w:pPr>
                    <w:jc w:val="center"/>
                    <w:rPr>
                      <w:b/>
                      <w:sz w:val="40"/>
                      <w:szCs w:val="40"/>
                    </w:rPr>
                  </w:pPr>
                  <w:r>
                    <w:rPr>
                      <w:b/>
                      <w:sz w:val="40"/>
                      <w:szCs w:val="40"/>
                    </w:rPr>
                    <w:t>4 074</w:t>
                  </w:r>
                </w:p>
              </w:tc>
              <w:tc>
                <w:tcPr>
                  <w:tcW w:w="3119" w:type="dxa"/>
                  <w:shd w:val="clear" w:color="auto" w:fill="7030A0"/>
                </w:tcPr>
                <w:p w:rsidR="006B787C" w:rsidRPr="00C14033" w:rsidRDefault="006B787C" w:rsidP="000D637D">
                  <w:pPr>
                    <w:jc w:val="center"/>
                    <w:rPr>
                      <w:b/>
                      <w:sz w:val="40"/>
                      <w:szCs w:val="40"/>
                    </w:rPr>
                  </w:pPr>
                  <w:r>
                    <w:rPr>
                      <w:b/>
                      <w:sz w:val="40"/>
                      <w:szCs w:val="40"/>
                    </w:rPr>
                    <w:t>35 211</w:t>
                  </w:r>
                </w:p>
              </w:tc>
            </w:tr>
            <w:tr w:rsidR="006B787C" w:rsidRPr="00B522B3" w:rsidTr="00F84459">
              <w:tc>
                <w:tcPr>
                  <w:tcW w:w="2439" w:type="dxa"/>
                  <w:shd w:val="clear" w:color="auto" w:fill="E5B8B7" w:themeFill="accent2" w:themeFillTint="66"/>
                </w:tcPr>
                <w:p w:rsidR="006B787C" w:rsidRPr="00C14033" w:rsidRDefault="006B787C" w:rsidP="000D637D">
                  <w:pPr>
                    <w:jc w:val="center"/>
                    <w:rPr>
                      <w:b/>
                      <w:sz w:val="40"/>
                      <w:szCs w:val="40"/>
                    </w:rPr>
                  </w:pPr>
                  <w:r>
                    <w:rPr>
                      <w:b/>
                      <w:sz w:val="40"/>
                      <w:szCs w:val="40"/>
                    </w:rPr>
                    <w:t>2020</w:t>
                  </w:r>
                </w:p>
              </w:tc>
              <w:tc>
                <w:tcPr>
                  <w:tcW w:w="2551" w:type="dxa"/>
                  <w:shd w:val="clear" w:color="auto" w:fill="993366"/>
                </w:tcPr>
                <w:p w:rsidR="006B787C" w:rsidRPr="00C14033" w:rsidRDefault="006B787C" w:rsidP="000D637D">
                  <w:pPr>
                    <w:jc w:val="center"/>
                    <w:rPr>
                      <w:b/>
                      <w:sz w:val="40"/>
                      <w:szCs w:val="40"/>
                    </w:rPr>
                  </w:pPr>
                  <w:r>
                    <w:rPr>
                      <w:b/>
                      <w:sz w:val="40"/>
                      <w:szCs w:val="40"/>
                    </w:rPr>
                    <w:t>156 722,0</w:t>
                  </w:r>
                </w:p>
              </w:tc>
              <w:tc>
                <w:tcPr>
                  <w:tcW w:w="3402" w:type="dxa"/>
                  <w:shd w:val="clear" w:color="auto" w:fill="8DB3E2" w:themeFill="text2" w:themeFillTint="66"/>
                </w:tcPr>
                <w:p w:rsidR="006B787C" w:rsidRPr="00C14033" w:rsidRDefault="006B787C" w:rsidP="000D637D">
                  <w:pPr>
                    <w:jc w:val="center"/>
                    <w:rPr>
                      <w:b/>
                      <w:sz w:val="40"/>
                      <w:szCs w:val="40"/>
                    </w:rPr>
                  </w:pPr>
                  <w:r>
                    <w:rPr>
                      <w:b/>
                      <w:sz w:val="40"/>
                      <w:szCs w:val="40"/>
                    </w:rPr>
                    <w:t>4 001</w:t>
                  </w:r>
                </w:p>
              </w:tc>
              <w:tc>
                <w:tcPr>
                  <w:tcW w:w="3119" w:type="dxa"/>
                  <w:shd w:val="clear" w:color="auto" w:fill="7030A0"/>
                </w:tcPr>
                <w:p w:rsidR="006B787C" w:rsidRPr="00C14033" w:rsidRDefault="006B787C" w:rsidP="000D637D">
                  <w:pPr>
                    <w:jc w:val="center"/>
                    <w:rPr>
                      <w:b/>
                      <w:sz w:val="40"/>
                      <w:szCs w:val="40"/>
                    </w:rPr>
                  </w:pPr>
                  <w:r>
                    <w:rPr>
                      <w:b/>
                      <w:sz w:val="40"/>
                      <w:szCs w:val="40"/>
                    </w:rPr>
                    <w:t>39 171</w:t>
                  </w:r>
                </w:p>
              </w:tc>
            </w:tr>
            <w:tr w:rsidR="002E777F" w:rsidRPr="00B522B3" w:rsidTr="00F84459">
              <w:tc>
                <w:tcPr>
                  <w:tcW w:w="2439" w:type="dxa"/>
                  <w:shd w:val="clear" w:color="auto" w:fill="E5B8B7" w:themeFill="accent2" w:themeFillTint="66"/>
                </w:tcPr>
                <w:p w:rsidR="002E777F" w:rsidRPr="00C14033" w:rsidRDefault="006B787C" w:rsidP="00724EE0">
                  <w:pPr>
                    <w:jc w:val="center"/>
                    <w:rPr>
                      <w:b/>
                      <w:sz w:val="40"/>
                      <w:szCs w:val="40"/>
                    </w:rPr>
                  </w:pPr>
                  <w:r>
                    <w:rPr>
                      <w:b/>
                      <w:sz w:val="40"/>
                      <w:szCs w:val="40"/>
                    </w:rPr>
                    <w:t>2021</w:t>
                  </w:r>
                </w:p>
              </w:tc>
              <w:tc>
                <w:tcPr>
                  <w:tcW w:w="2551" w:type="dxa"/>
                  <w:shd w:val="clear" w:color="auto" w:fill="993366"/>
                </w:tcPr>
                <w:p w:rsidR="002E777F" w:rsidRPr="00C14033" w:rsidRDefault="006B787C" w:rsidP="002E777F">
                  <w:pPr>
                    <w:jc w:val="center"/>
                    <w:rPr>
                      <w:b/>
                      <w:sz w:val="40"/>
                      <w:szCs w:val="40"/>
                    </w:rPr>
                  </w:pPr>
                  <w:r>
                    <w:rPr>
                      <w:b/>
                      <w:sz w:val="40"/>
                      <w:szCs w:val="40"/>
                    </w:rPr>
                    <w:t>209 642,3</w:t>
                  </w:r>
                </w:p>
              </w:tc>
              <w:tc>
                <w:tcPr>
                  <w:tcW w:w="3402" w:type="dxa"/>
                  <w:shd w:val="clear" w:color="auto" w:fill="8DB3E2" w:themeFill="text2" w:themeFillTint="66"/>
                </w:tcPr>
                <w:p w:rsidR="002E777F" w:rsidRPr="00C14033" w:rsidRDefault="006B787C" w:rsidP="002E777F">
                  <w:pPr>
                    <w:jc w:val="center"/>
                    <w:rPr>
                      <w:b/>
                      <w:sz w:val="40"/>
                      <w:szCs w:val="40"/>
                    </w:rPr>
                  </w:pPr>
                  <w:r>
                    <w:rPr>
                      <w:b/>
                      <w:sz w:val="40"/>
                      <w:szCs w:val="40"/>
                    </w:rPr>
                    <w:t>3 938</w:t>
                  </w:r>
                </w:p>
              </w:tc>
              <w:tc>
                <w:tcPr>
                  <w:tcW w:w="3119" w:type="dxa"/>
                  <w:shd w:val="clear" w:color="auto" w:fill="7030A0"/>
                </w:tcPr>
                <w:p w:rsidR="002E777F" w:rsidRPr="00C14033" w:rsidRDefault="006B787C" w:rsidP="002E777F">
                  <w:pPr>
                    <w:jc w:val="center"/>
                    <w:rPr>
                      <w:b/>
                      <w:sz w:val="40"/>
                      <w:szCs w:val="40"/>
                    </w:rPr>
                  </w:pPr>
                  <w:r>
                    <w:rPr>
                      <w:b/>
                      <w:sz w:val="40"/>
                      <w:szCs w:val="40"/>
                    </w:rPr>
                    <w:t>53 236</w:t>
                  </w:r>
                </w:p>
              </w:tc>
            </w:tr>
          </w:tbl>
          <w:p w:rsidR="00251CA6" w:rsidRPr="00BD662C" w:rsidRDefault="00251CA6" w:rsidP="00451238">
            <w:pPr>
              <w:rPr>
                <w:b/>
              </w:rPr>
            </w:pPr>
          </w:p>
        </w:tc>
      </w:tr>
    </w:tbl>
    <w:p w:rsidR="00B522B3" w:rsidRDefault="00B522B3" w:rsidP="008F31DD">
      <w:pPr>
        <w:jc w:val="both"/>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5E7AB8" w:rsidRPr="00BD662C" w:rsidTr="00B715F2">
        <w:trPr>
          <w:trHeight w:val="15569"/>
        </w:trPr>
        <w:tc>
          <w:tcPr>
            <w:tcW w:w="11907" w:type="dxa"/>
            <w:shd w:val="clear" w:color="auto" w:fill="66FFFF"/>
          </w:tcPr>
          <w:p w:rsidR="00F42419" w:rsidRDefault="00F42419"/>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5E7AB8" w:rsidRPr="00B522B3" w:rsidTr="00B715F2">
              <w:tc>
                <w:tcPr>
                  <w:tcW w:w="11057" w:type="dxa"/>
                  <w:shd w:val="clear" w:color="auto" w:fill="C00000"/>
                </w:tcPr>
                <w:p w:rsidR="00F42419" w:rsidRDefault="00F42419" w:rsidP="00451238">
                  <w:pPr>
                    <w:jc w:val="center"/>
                    <w:rPr>
                      <w:b/>
                      <w:sz w:val="32"/>
                      <w:szCs w:val="32"/>
                      <w:u w:val="single"/>
                    </w:rPr>
                  </w:pPr>
                </w:p>
                <w:p w:rsidR="00D65EE2" w:rsidRDefault="005E7AB8" w:rsidP="00451238">
                  <w:pPr>
                    <w:jc w:val="center"/>
                    <w:rPr>
                      <w:b/>
                      <w:sz w:val="72"/>
                      <w:szCs w:val="72"/>
                      <w:u w:val="single"/>
                    </w:rPr>
                  </w:pPr>
                  <w:r w:rsidRPr="00D65EE2">
                    <w:rPr>
                      <w:b/>
                      <w:sz w:val="72"/>
                      <w:szCs w:val="72"/>
                      <w:u w:val="single"/>
                    </w:rPr>
                    <w:t xml:space="preserve">РАСХОДЫ </w:t>
                  </w:r>
                </w:p>
                <w:p w:rsidR="00F42419" w:rsidRPr="00D65EE2" w:rsidRDefault="005E7AB8" w:rsidP="00451238">
                  <w:pPr>
                    <w:jc w:val="center"/>
                    <w:rPr>
                      <w:b/>
                      <w:sz w:val="72"/>
                      <w:szCs w:val="72"/>
                      <w:u w:val="single"/>
                    </w:rPr>
                  </w:pPr>
                  <w:r w:rsidRPr="00D65EE2">
                    <w:rPr>
                      <w:b/>
                      <w:sz w:val="72"/>
                      <w:szCs w:val="72"/>
                      <w:u w:val="single"/>
                    </w:rPr>
                    <w:t xml:space="preserve">РАЙОННОГО БЮДЖЕТА </w:t>
                  </w:r>
                </w:p>
                <w:p w:rsidR="005E7AB8" w:rsidRPr="00D65EE2" w:rsidRDefault="002737C0" w:rsidP="00451238">
                  <w:pPr>
                    <w:jc w:val="center"/>
                    <w:rPr>
                      <w:b/>
                      <w:sz w:val="72"/>
                      <w:szCs w:val="72"/>
                      <w:u w:val="single"/>
                    </w:rPr>
                  </w:pPr>
                  <w:r>
                    <w:rPr>
                      <w:b/>
                      <w:sz w:val="72"/>
                      <w:szCs w:val="72"/>
                      <w:u w:val="single"/>
                    </w:rPr>
                    <w:t>В 202</w:t>
                  </w:r>
                  <w:r w:rsidR="000D637D">
                    <w:rPr>
                      <w:b/>
                      <w:sz w:val="72"/>
                      <w:szCs w:val="72"/>
                      <w:u w:val="single"/>
                    </w:rPr>
                    <w:t>1</w:t>
                  </w:r>
                  <w:r w:rsidR="005E7AB8" w:rsidRPr="00D65EE2">
                    <w:rPr>
                      <w:b/>
                      <w:sz w:val="72"/>
                      <w:szCs w:val="72"/>
                      <w:u w:val="single"/>
                    </w:rPr>
                    <w:t xml:space="preserve"> ГОДУ</w:t>
                  </w:r>
                </w:p>
                <w:p w:rsidR="00F42419" w:rsidRPr="00B522B3" w:rsidRDefault="00F42419" w:rsidP="00451238">
                  <w:pPr>
                    <w:jc w:val="center"/>
                    <w:rPr>
                      <w:b/>
                      <w:sz w:val="32"/>
                      <w:szCs w:val="32"/>
                      <w:u w:val="single"/>
                    </w:rPr>
                  </w:pPr>
                </w:p>
              </w:tc>
            </w:tr>
          </w:tbl>
          <w:p w:rsidR="005E7AB8" w:rsidRPr="00B522B3" w:rsidRDefault="005E7AB8" w:rsidP="00BD662C">
            <w:pPr>
              <w:jc w:val="center"/>
            </w:pPr>
          </w:p>
          <w:p w:rsidR="005E7AB8" w:rsidRPr="00B522B3" w:rsidRDefault="00232D4B" w:rsidP="001D7F56">
            <w:r w:rsidRPr="00B522B3">
              <w:object w:dxaOrig="361"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5pt;height:621pt" o:ole="">
                  <v:imagedata r:id="rId13" o:title=""/>
                </v:shape>
                <o:OLEObject Type="Embed" ProgID="PowerPoint.Slide.12" ShapeID="_x0000_i1025" DrawAspect="Content" ObjectID="_1710920420" r:id="rId14"/>
              </w:object>
            </w:r>
          </w:p>
          <w:p w:rsidR="008F31DD" w:rsidRPr="0069637D" w:rsidRDefault="00582067" w:rsidP="00FA2CAD">
            <w:pPr>
              <w:jc w:val="both"/>
              <w:rPr>
                <w:b/>
              </w:rPr>
            </w:pPr>
            <w:r>
              <w:rPr>
                <w:b/>
              </w:rPr>
              <w:lastRenderedPageBreak/>
              <w:t xml:space="preserve">       </w:t>
            </w:r>
            <w:r w:rsidR="00E14B9D">
              <w:rPr>
                <w:b/>
              </w:rPr>
              <w:t xml:space="preserve"> </w:t>
            </w:r>
            <w:r w:rsidR="00F13201">
              <w:rPr>
                <w:b/>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12" type="#_x0000_t80" style="position:absolute;left:0;text-align:left;margin-left:20.85pt;margin-top:8pt;width:543.75pt;height:136.25pt;z-index:6;mso-position-horizontal-relative:text;mso-position-vertical-relative:text" fillcolor="#c30">
                  <v:textbox>
                    <w:txbxContent>
                      <w:p w:rsidR="00F13201" w:rsidRPr="00286D4A" w:rsidRDefault="00F13201" w:rsidP="00077388">
                        <w:pPr>
                          <w:jc w:val="center"/>
                          <w:rPr>
                            <w:b/>
                            <w:i/>
                            <w:sz w:val="36"/>
                            <w:szCs w:val="36"/>
                          </w:rPr>
                        </w:pPr>
                        <w:r w:rsidRPr="00286D4A">
                          <w:rPr>
                            <w:b/>
                            <w:i/>
                            <w:sz w:val="36"/>
                            <w:szCs w:val="36"/>
                          </w:rPr>
                          <w:t xml:space="preserve">Решением </w:t>
                        </w:r>
                        <w:proofErr w:type="spellStart"/>
                        <w:r w:rsidRPr="00286D4A">
                          <w:rPr>
                            <w:b/>
                            <w:i/>
                            <w:sz w:val="36"/>
                            <w:szCs w:val="36"/>
                          </w:rPr>
                          <w:t>Глинковского</w:t>
                        </w:r>
                        <w:proofErr w:type="spellEnd"/>
                        <w:r w:rsidRPr="00286D4A">
                          <w:rPr>
                            <w:b/>
                            <w:i/>
                            <w:sz w:val="36"/>
                            <w:szCs w:val="36"/>
                          </w:rPr>
                          <w:t xml:space="preserve"> районного Совета депутатов </w:t>
                        </w:r>
                      </w:p>
                      <w:p w:rsidR="00F13201" w:rsidRPr="00286D4A" w:rsidRDefault="00F13201" w:rsidP="00077388">
                        <w:pPr>
                          <w:jc w:val="center"/>
                          <w:rPr>
                            <w:b/>
                            <w:i/>
                            <w:sz w:val="36"/>
                            <w:szCs w:val="36"/>
                          </w:rPr>
                        </w:pPr>
                        <w:r w:rsidRPr="00286D4A">
                          <w:rPr>
                            <w:b/>
                            <w:i/>
                            <w:sz w:val="36"/>
                            <w:szCs w:val="36"/>
                          </w:rPr>
                          <w:t xml:space="preserve">от </w:t>
                        </w:r>
                        <w:r>
                          <w:rPr>
                            <w:b/>
                            <w:i/>
                            <w:sz w:val="36"/>
                            <w:szCs w:val="36"/>
                          </w:rPr>
                          <w:t>24</w:t>
                        </w:r>
                        <w:r w:rsidRPr="00286D4A">
                          <w:rPr>
                            <w:b/>
                            <w:i/>
                            <w:sz w:val="36"/>
                            <w:szCs w:val="36"/>
                          </w:rPr>
                          <w:t>.12.20</w:t>
                        </w:r>
                        <w:r>
                          <w:rPr>
                            <w:b/>
                            <w:i/>
                            <w:sz w:val="36"/>
                            <w:szCs w:val="36"/>
                          </w:rPr>
                          <w:t>20</w:t>
                        </w:r>
                        <w:r w:rsidRPr="00286D4A">
                          <w:rPr>
                            <w:b/>
                            <w:i/>
                            <w:sz w:val="36"/>
                            <w:szCs w:val="36"/>
                          </w:rPr>
                          <w:t xml:space="preserve"> г. № </w:t>
                        </w:r>
                        <w:r>
                          <w:rPr>
                            <w:b/>
                            <w:i/>
                            <w:sz w:val="36"/>
                            <w:szCs w:val="36"/>
                          </w:rPr>
                          <w:t>37</w:t>
                        </w:r>
                        <w:r w:rsidRPr="00286D4A">
                          <w:rPr>
                            <w:b/>
                            <w:i/>
                            <w:sz w:val="36"/>
                            <w:szCs w:val="36"/>
                          </w:rPr>
                          <w:t xml:space="preserve"> расходы районного бюджета </w:t>
                        </w:r>
                      </w:p>
                      <w:p w:rsidR="00F13201" w:rsidRPr="00286D4A" w:rsidRDefault="00F13201" w:rsidP="00D46D3D">
                        <w:pPr>
                          <w:jc w:val="center"/>
                          <w:rPr>
                            <w:b/>
                            <w:i/>
                            <w:sz w:val="36"/>
                            <w:szCs w:val="36"/>
                          </w:rPr>
                        </w:pPr>
                        <w:r w:rsidRPr="00286D4A">
                          <w:rPr>
                            <w:b/>
                            <w:i/>
                            <w:sz w:val="36"/>
                            <w:szCs w:val="36"/>
                          </w:rPr>
                          <w:t>на 20</w:t>
                        </w:r>
                        <w:r>
                          <w:rPr>
                            <w:b/>
                            <w:i/>
                            <w:sz w:val="36"/>
                            <w:szCs w:val="36"/>
                          </w:rPr>
                          <w:t>21</w:t>
                        </w:r>
                        <w:r w:rsidRPr="00286D4A">
                          <w:rPr>
                            <w:b/>
                            <w:i/>
                            <w:sz w:val="36"/>
                            <w:szCs w:val="36"/>
                          </w:rPr>
                          <w:t xml:space="preserve"> год </w:t>
                        </w:r>
                        <w:r w:rsidRPr="00286D4A">
                          <w:rPr>
                            <w:b/>
                            <w:i/>
                            <w:sz w:val="36"/>
                            <w:szCs w:val="36"/>
                            <w:u w:val="single"/>
                          </w:rPr>
                          <w:t xml:space="preserve">первоначально </w:t>
                        </w:r>
                        <w:proofErr w:type="gramStart"/>
                        <w:r w:rsidRPr="00286D4A">
                          <w:rPr>
                            <w:b/>
                            <w:i/>
                            <w:sz w:val="36"/>
                            <w:szCs w:val="36"/>
                            <w:u w:val="single"/>
                          </w:rPr>
                          <w:t>утверждены</w:t>
                        </w:r>
                        <w:proofErr w:type="gramEnd"/>
                        <w:r w:rsidRPr="00286D4A">
                          <w:rPr>
                            <w:b/>
                            <w:i/>
                            <w:sz w:val="36"/>
                            <w:szCs w:val="36"/>
                          </w:rPr>
                          <w:t xml:space="preserve">  </w:t>
                        </w:r>
                      </w:p>
                      <w:p w:rsidR="00F13201" w:rsidRPr="00D46D3D" w:rsidRDefault="00F13201" w:rsidP="00077388">
                        <w:pPr>
                          <w:jc w:val="center"/>
                          <w:rPr>
                            <w:b/>
                            <w:i/>
                            <w:sz w:val="40"/>
                            <w:szCs w:val="40"/>
                            <w:u w:val="single"/>
                          </w:rPr>
                        </w:pPr>
                        <w:r w:rsidRPr="0096155B">
                          <w:rPr>
                            <w:b/>
                            <w:i/>
                            <w:sz w:val="36"/>
                            <w:szCs w:val="36"/>
                            <w:u w:val="single"/>
                          </w:rPr>
                          <w:t>в объеме</w:t>
                        </w:r>
                        <w:r>
                          <w:rPr>
                            <w:b/>
                            <w:i/>
                            <w:sz w:val="48"/>
                            <w:szCs w:val="48"/>
                            <w:u w:val="single"/>
                          </w:rPr>
                          <w:t xml:space="preserve"> </w:t>
                        </w:r>
                        <w:r w:rsidRPr="00D46D3D">
                          <w:rPr>
                            <w:b/>
                            <w:i/>
                            <w:sz w:val="48"/>
                            <w:szCs w:val="48"/>
                            <w:u w:val="single"/>
                          </w:rPr>
                          <w:t>1</w:t>
                        </w:r>
                        <w:r>
                          <w:rPr>
                            <w:b/>
                            <w:i/>
                            <w:sz w:val="48"/>
                            <w:szCs w:val="48"/>
                            <w:u w:val="single"/>
                          </w:rPr>
                          <w:t>60 258,8</w:t>
                        </w:r>
                        <w:r w:rsidRPr="00D46D3D">
                          <w:rPr>
                            <w:b/>
                            <w:i/>
                            <w:sz w:val="40"/>
                            <w:szCs w:val="40"/>
                            <w:u w:val="single"/>
                          </w:rPr>
                          <w:t xml:space="preserve"> тыс. рублей</w:t>
                        </w:r>
                      </w:p>
                      <w:p w:rsidR="00F13201" w:rsidRDefault="00F13201"/>
                    </w:txbxContent>
                  </v:textbox>
                </v:shape>
              </w:pict>
            </w:r>
          </w:p>
          <w:p w:rsidR="008F31DD" w:rsidRDefault="008F31DD" w:rsidP="00FA2CAD">
            <w:pPr>
              <w:jc w:val="both"/>
              <w:rPr>
                <w:b/>
                <w:sz w:val="28"/>
                <w:szCs w:val="28"/>
              </w:rPr>
            </w:pPr>
          </w:p>
          <w:p w:rsidR="008F31DD" w:rsidRDefault="008F31DD" w:rsidP="00FA2CAD">
            <w:pPr>
              <w:jc w:val="both"/>
              <w:rPr>
                <w:b/>
                <w:sz w:val="28"/>
                <w:szCs w:val="28"/>
              </w:rPr>
            </w:pPr>
          </w:p>
          <w:p w:rsidR="002465AD" w:rsidRDefault="002465AD" w:rsidP="00CE201C">
            <w:pPr>
              <w:jc w:val="center"/>
              <w:rPr>
                <w:b/>
              </w:rPr>
            </w:pPr>
          </w:p>
          <w:p w:rsidR="00077388" w:rsidRDefault="00077388" w:rsidP="00CE201C">
            <w:pPr>
              <w:jc w:val="center"/>
              <w:rPr>
                <w:b/>
              </w:rPr>
            </w:pPr>
          </w:p>
          <w:p w:rsidR="00077388" w:rsidRPr="00077388" w:rsidRDefault="00077388" w:rsidP="00077388"/>
          <w:p w:rsidR="00077388" w:rsidRPr="00077388" w:rsidRDefault="00F13201" w:rsidP="00077388">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533" type="#_x0000_t55" style="position:absolute;margin-left:244.5pt;margin-top:-218.6pt;width:96.45pt;height:543.75pt;rotation:90;z-index:251658240" fillcolor="#ee5132">
                  <o:extrusion v:ext="view" rotationangle="-5,-5"/>
                  <v:textbox>
                    <w:txbxContent>
                      <w:p w:rsidR="00F13201" w:rsidRDefault="00F13201" w:rsidP="009061DD">
                        <w:pPr>
                          <w:jc w:val="center"/>
                          <w:rPr>
                            <w:b/>
                            <w:i/>
                            <w:sz w:val="32"/>
                            <w:szCs w:val="32"/>
                          </w:rPr>
                        </w:pPr>
                      </w:p>
                      <w:p w:rsidR="00F13201" w:rsidRDefault="00F13201" w:rsidP="009061DD">
                        <w:pPr>
                          <w:jc w:val="center"/>
                          <w:rPr>
                            <w:b/>
                            <w:i/>
                            <w:sz w:val="32"/>
                            <w:szCs w:val="32"/>
                          </w:rPr>
                        </w:pPr>
                        <w:r w:rsidRPr="009061DD">
                          <w:rPr>
                            <w:b/>
                            <w:i/>
                            <w:sz w:val="32"/>
                            <w:szCs w:val="32"/>
                          </w:rPr>
                          <w:t>в ходе исполнения районного бюджета внесены изменения в сводную бюджетную роспись по расходам в объеме</w:t>
                        </w:r>
                        <w:r>
                          <w:rPr>
                            <w:b/>
                            <w:i/>
                            <w:sz w:val="32"/>
                            <w:szCs w:val="32"/>
                          </w:rPr>
                          <w:t xml:space="preserve"> 70 353,4</w:t>
                        </w:r>
                        <w:r w:rsidRPr="009061DD">
                          <w:rPr>
                            <w:b/>
                            <w:i/>
                            <w:sz w:val="32"/>
                            <w:szCs w:val="32"/>
                          </w:rPr>
                          <w:t xml:space="preserve"> тыс. рублей, </w:t>
                        </w:r>
                      </w:p>
                      <w:p w:rsidR="00F13201" w:rsidRPr="009061DD" w:rsidRDefault="00F13201" w:rsidP="009061DD">
                        <w:pPr>
                          <w:jc w:val="center"/>
                          <w:rPr>
                            <w:b/>
                            <w:i/>
                            <w:sz w:val="32"/>
                            <w:szCs w:val="32"/>
                          </w:rPr>
                        </w:pPr>
                        <w:r w:rsidRPr="009061DD">
                          <w:rPr>
                            <w:b/>
                            <w:i/>
                            <w:sz w:val="32"/>
                            <w:szCs w:val="32"/>
                          </w:rPr>
                          <w:t>в том числе по мероприяти</w:t>
                        </w:r>
                        <w:r>
                          <w:rPr>
                            <w:b/>
                            <w:i/>
                            <w:sz w:val="32"/>
                            <w:szCs w:val="32"/>
                          </w:rPr>
                          <w:t>я</w:t>
                        </w:r>
                        <w:r w:rsidRPr="009061DD">
                          <w:rPr>
                            <w:b/>
                            <w:i/>
                            <w:sz w:val="32"/>
                            <w:szCs w:val="32"/>
                          </w:rPr>
                          <w:t>м:</w:t>
                        </w:r>
                      </w:p>
                    </w:txbxContent>
                  </v:textbox>
                </v:shape>
              </w:pict>
            </w:r>
          </w:p>
          <w:p w:rsidR="00077388" w:rsidRPr="00077388" w:rsidRDefault="00077388" w:rsidP="00077388"/>
          <w:p w:rsidR="00077388" w:rsidRPr="00077388" w:rsidRDefault="00077388" w:rsidP="00077388"/>
          <w:p w:rsid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Default="00F13201" w:rsidP="00077388">
            <w:pPr>
              <w:jc w:val="center"/>
            </w:pPr>
            <w:r>
              <w:rPr>
                <w:noProof/>
              </w:rPr>
              <w:pict>
                <v:roundrect id="_x0000_s1515" style="position:absolute;left:0;text-align:left;margin-left:11.85pt;margin-top:.85pt;width:500.25pt;height:86.25pt;z-index:8" arcsize="10923f" fillcolor="#06f">
                  <v:textbox>
                    <w:txbxContent>
                      <w:p w:rsidR="00F13201" w:rsidRPr="006F52AA" w:rsidRDefault="00F13201" w:rsidP="00641356">
                        <w:pPr>
                          <w:jc w:val="center"/>
                          <w:rPr>
                            <w:b/>
                            <w:i/>
                            <w:sz w:val="32"/>
                            <w:szCs w:val="32"/>
                          </w:rPr>
                        </w:pPr>
                        <w:r>
                          <w:rPr>
                            <w:b/>
                            <w:i/>
                            <w:sz w:val="32"/>
                            <w:szCs w:val="32"/>
                          </w:rPr>
                          <w:t>п</w:t>
                        </w:r>
                        <w:r w:rsidRPr="006F52AA">
                          <w:rPr>
                            <w:b/>
                            <w:i/>
                            <w:sz w:val="32"/>
                            <w:szCs w:val="32"/>
                          </w:rPr>
                          <w:t>риобретение</w:t>
                        </w:r>
                        <w:r>
                          <w:rPr>
                            <w:b/>
                            <w:i/>
                            <w:sz w:val="32"/>
                            <w:szCs w:val="32"/>
                          </w:rPr>
                          <w:t>:</w:t>
                        </w:r>
                        <w:r w:rsidRPr="006F52AA">
                          <w:rPr>
                            <w:b/>
                            <w:i/>
                            <w:sz w:val="32"/>
                            <w:szCs w:val="32"/>
                          </w:rPr>
                          <w:t xml:space="preserve"> материальных запасов</w:t>
                        </w:r>
                        <w:r>
                          <w:rPr>
                            <w:b/>
                            <w:i/>
                            <w:sz w:val="32"/>
                            <w:szCs w:val="32"/>
                          </w:rPr>
                          <w:t>, детской мебели,  автомобиля для уборки улиц  из р</w:t>
                        </w:r>
                        <w:r w:rsidRPr="006F52AA">
                          <w:rPr>
                            <w:b/>
                            <w:i/>
                            <w:sz w:val="32"/>
                            <w:szCs w:val="32"/>
                          </w:rPr>
                          <w:t xml:space="preserve">езервного фонда Администрации Смоленской области в объеме </w:t>
                        </w:r>
                        <w:r>
                          <w:rPr>
                            <w:b/>
                            <w:i/>
                            <w:sz w:val="32"/>
                            <w:szCs w:val="32"/>
                          </w:rPr>
                          <w:t>3 406,0</w:t>
                        </w:r>
                        <w:r w:rsidRPr="006F52AA">
                          <w:rPr>
                            <w:b/>
                            <w:i/>
                            <w:sz w:val="32"/>
                            <w:szCs w:val="32"/>
                          </w:rPr>
                          <w:t xml:space="preserve"> т. р.</w:t>
                        </w:r>
                      </w:p>
                    </w:txbxContent>
                  </v:textbox>
                </v:roundrect>
              </w:pict>
            </w:r>
            <w:r>
              <w:rPr>
                <w:noProof/>
              </w:rPr>
              <w:pict>
                <v:roundrect id="_x0000_s1513" style="position:absolute;left:0;text-align:left;margin-left:11.85pt;margin-top:6.85pt;width:492.75pt;height:9.1pt;z-index:7" arcsize="10923f" fillcolor="#f6c">
                  <v:textbox>
                    <w:txbxContent>
                      <w:p w:rsidR="00F13201" w:rsidRPr="00EA3BF1" w:rsidRDefault="00F13201" w:rsidP="00EA3BF1">
                        <w:pPr>
                          <w:rPr>
                            <w:szCs w:val="32"/>
                          </w:rPr>
                        </w:pPr>
                      </w:p>
                    </w:txbxContent>
                  </v:textbox>
                </v:roundrect>
              </w:pict>
            </w:r>
          </w:p>
          <w:p w:rsidR="00077388" w:rsidRDefault="00077388" w:rsidP="00077388">
            <w:pPr>
              <w:jc w:val="center"/>
            </w:pPr>
          </w:p>
          <w:p w:rsidR="00077388" w:rsidRPr="00077388" w:rsidRDefault="00077388" w:rsidP="00077388"/>
          <w:p w:rsidR="00077388" w:rsidRPr="00077388" w:rsidRDefault="00077388" w:rsidP="00077388">
            <w:pPr>
              <w:jc w:val="center"/>
            </w:pPr>
          </w:p>
          <w:p w:rsidR="00077388" w:rsidRPr="00077388" w:rsidRDefault="00077388" w:rsidP="00077388"/>
          <w:p w:rsidR="00077388" w:rsidRPr="00077388" w:rsidRDefault="00077388" w:rsidP="00077388"/>
          <w:p w:rsidR="00077388" w:rsidRDefault="00077388" w:rsidP="00077388"/>
          <w:p w:rsidR="00077388" w:rsidRDefault="00F13201" w:rsidP="00077388">
            <w:r>
              <w:rPr>
                <w:noProof/>
              </w:rPr>
              <w:pict>
                <v:roundrect id="_x0000_s1523" style="position:absolute;margin-left:11.85pt;margin-top:5.1pt;width:321.75pt;height:80.7pt;z-index:16" arcsize="10923f" fillcolor="#c6f">
                  <v:textbox>
                    <w:txbxContent>
                      <w:p w:rsidR="00F13201" w:rsidRDefault="00F13201" w:rsidP="00641356">
                        <w:pPr>
                          <w:jc w:val="center"/>
                          <w:rPr>
                            <w:b/>
                            <w:i/>
                            <w:sz w:val="32"/>
                            <w:szCs w:val="32"/>
                          </w:rPr>
                        </w:pPr>
                        <w:r>
                          <w:rPr>
                            <w:b/>
                            <w:i/>
                            <w:sz w:val="32"/>
                            <w:szCs w:val="32"/>
                          </w:rPr>
                          <w:t xml:space="preserve">ремонт дорог </w:t>
                        </w:r>
                        <w:proofErr w:type="spellStart"/>
                        <w:r>
                          <w:rPr>
                            <w:b/>
                            <w:i/>
                            <w:sz w:val="32"/>
                            <w:szCs w:val="32"/>
                          </w:rPr>
                          <w:t>Глинковского</w:t>
                        </w:r>
                        <w:proofErr w:type="spellEnd"/>
                        <w:r>
                          <w:rPr>
                            <w:b/>
                            <w:i/>
                            <w:sz w:val="32"/>
                            <w:szCs w:val="32"/>
                          </w:rPr>
                          <w:t xml:space="preserve"> района в объеме 57 158,4 т. р.</w:t>
                        </w:r>
                        <w:r w:rsidRPr="0055419C">
                          <w:rPr>
                            <w:b/>
                            <w:i/>
                            <w:sz w:val="32"/>
                            <w:szCs w:val="32"/>
                          </w:rPr>
                          <w:t xml:space="preserve"> </w:t>
                        </w:r>
                      </w:p>
                      <w:p w:rsidR="00F13201" w:rsidRPr="0055419C" w:rsidRDefault="00F13201" w:rsidP="00641356">
                        <w:pPr>
                          <w:jc w:val="center"/>
                          <w:rPr>
                            <w:b/>
                            <w:i/>
                            <w:sz w:val="32"/>
                            <w:szCs w:val="32"/>
                          </w:rPr>
                        </w:pPr>
                      </w:p>
                    </w:txbxContent>
                  </v:textbox>
                </v:roundrect>
              </w:pict>
            </w:r>
            <w:r>
              <w:rPr>
                <w:noProof/>
              </w:rPr>
              <w:pict>
                <v:roundrect id="_x0000_s1516" style="position:absolute;margin-left:356.1pt;margin-top:5.1pt;width:208.5pt;height:67.5pt;z-index:9" arcsize="10923f" fillcolor="#6cf">
                  <v:textbox>
                    <w:txbxContent>
                      <w:p w:rsidR="00F13201" w:rsidRPr="0055419C" w:rsidRDefault="00F13201" w:rsidP="00641356">
                        <w:pPr>
                          <w:jc w:val="center"/>
                          <w:rPr>
                            <w:b/>
                            <w:i/>
                            <w:sz w:val="32"/>
                            <w:szCs w:val="32"/>
                          </w:rPr>
                        </w:pPr>
                        <w:r>
                          <w:rPr>
                            <w:b/>
                            <w:i/>
                            <w:sz w:val="32"/>
                            <w:szCs w:val="32"/>
                          </w:rPr>
                          <w:t>досуговый центр в</w:t>
                        </w:r>
                        <w:r w:rsidRPr="0055419C">
                          <w:rPr>
                            <w:b/>
                            <w:i/>
                            <w:sz w:val="32"/>
                            <w:szCs w:val="32"/>
                          </w:rPr>
                          <w:t xml:space="preserve"> объеме </w:t>
                        </w:r>
                        <w:r>
                          <w:rPr>
                            <w:b/>
                            <w:i/>
                            <w:sz w:val="32"/>
                            <w:szCs w:val="32"/>
                          </w:rPr>
                          <w:t>455,9</w:t>
                        </w:r>
                        <w:r w:rsidRPr="0055419C">
                          <w:rPr>
                            <w:b/>
                            <w:i/>
                            <w:sz w:val="32"/>
                            <w:szCs w:val="32"/>
                          </w:rPr>
                          <w:t xml:space="preserve"> т.</w:t>
                        </w:r>
                        <w:r>
                          <w:rPr>
                            <w:b/>
                            <w:i/>
                            <w:sz w:val="32"/>
                            <w:szCs w:val="32"/>
                          </w:rPr>
                          <w:t xml:space="preserve"> </w:t>
                        </w:r>
                        <w:r w:rsidRPr="0055419C">
                          <w:rPr>
                            <w:b/>
                            <w:i/>
                            <w:sz w:val="32"/>
                            <w:szCs w:val="32"/>
                          </w:rPr>
                          <w:t>р.</w:t>
                        </w:r>
                      </w:p>
                    </w:txbxContent>
                  </v:textbox>
                </v:roundrect>
              </w:pict>
            </w:r>
          </w:p>
          <w:p w:rsidR="00077388" w:rsidRDefault="00077388" w:rsidP="00077388">
            <w:pPr>
              <w:tabs>
                <w:tab w:val="left" w:pos="5220"/>
              </w:tabs>
            </w:pPr>
            <w:r>
              <w:tab/>
            </w:r>
          </w:p>
          <w:p w:rsidR="00077388" w:rsidRDefault="00077388" w:rsidP="00077388"/>
          <w:p w:rsidR="00077388" w:rsidRDefault="00077388" w:rsidP="00077388"/>
          <w:p w:rsidR="00077388" w:rsidRDefault="00077388" w:rsidP="00077388">
            <w:pPr>
              <w:tabs>
                <w:tab w:val="left" w:pos="5295"/>
              </w:tabs>
            </w:pPr>
            <w:r>
              <w:tab/>
            </w:r>
          </w:p>
          <w:p w:rsidR="00077388" w:rsidRPr="00077388" w:rsidRDefault="00077388" w:rsidP="00077388"/>
          <w:p w:rsidR="002116E0" w:rsidRDefault="002116E0" w:rsidP="00077388"/>
          <w:p w:rsidR="00077388" w:rsidRPr="00077388" w:rsidRDefault="00F13201" w:rsidP="00077388">
            <w:r>
              <w:rPr>
                <w:noProof/>
              </w:rPr>
              <w:pict>
                <v:roundrect id="_x0000_s1517" style="position:absolute;margin-left:2.1pt;margin-top:2.55pt;width:243.5pt;height:85.25pt;z-index:10" arcsize="10923f" fillcolor="#4f81bd [3204]" strokecolor="#f2f2f2 [3041]" strokeweight="3pt">
                  <v:shadow on="t" type="perspective" color="#243f60 [1604]" opacity=".5" offset="1pt" offset2="-1pt"/>
                  <v:textbox>
                    <w:txbxContent>
                      <w:p w:rsidR="00F13201" w:rsidRDefault="00F13201" w:rsidP="00641356">
                        <w:pPr>
                          <w:jc w:val="center"/>
                          <w:rPr>
                            <w:b/>
                            <w:i/>
                            <w:sz w:val="32"/>
                            <w:szCs w:val="32"/>
                          </w:rPr>
                        </w:pPr>
                        <w:r>
                          <w:rPr>
                            <w:b/>
                            <w:i/>
                            <w:sz w:val="32"/>
                            <w:szCs w:val="32"/>
                          </w:rPr>
                          <w:t>национальный проект «Современная школа»</w:t>
                        </w:r>
                        <w:r w:rsidRPr="0055419C">
                          <w:rPr>
                            <w:b/>
                            <w:i/>
                            <w:sz w:val="32"/>
                            <w:szCs w:val="32"/>
                          </w:rPr>
                          <w:t xml:space="preserve"> </w:t>
                        </w:r>
                      </w:p>
                      <w:p w:rsidR="00F13201" w:rsidRPr="0055419C" w:rsidRDefault="00F13201" w:rsidP="00641356">
                        <w:pPr>
                          <w:jc w:val="center"/>
                          <w:rPr>
                            <w:b/>
                            <w:i/>
                            <w:sz w:val="32"/>
                            <w:szCs w:val="32"/>
                          </w:rPr>
                        </w:pPr>
                        <w:r w:rsidRPr="0055419C">
                          <w:rPr>
                            <w:b/>
                            <w:i/>
                            <w:sz w:val="32"/>
                            <w:szCs w:val="32"/>
                          </w:rPr>
                          <w:t xml:space="preserve">в объеме </w:t>
                        </w:r>
                        <w:r>
                          <w:rPr>
                            <w:b/>
                            <w:i/>
                            <w:sz w:val="32"/>
                            <w:szCs w:val="32"/>
                          </w:rPr>
                          <w:t>2 391,0</w:t>
                        </w:r>
                        <w:r w:rsidRPr="0055419C">
                          <w:rPr>
                            <w:b/>
                            <w:i/>
                            <w:sz w:val="32"/>
                            <w:szCs w:val="32"/>
                          </w:rPr>
                          <w:t xml:space="preserve"> т.</w:t>
                        </w:r>
                        <w:r>
                          <w:rPr>
                            <w:b/>
                            <w:i/>
                            <w:sz w:val="32"/>
                            <w:szCs w:val="32"/>
                          </w:rPr>
                          <w:t xml:space="preserve"> </w:t>
                        </w:r>
                        <w:r w:rsidRPr="0055419C">
                          <w:rPr>
                            <w:b/>
                            <w:i/>
                            <w:sz w:val="32"/>
                            <w:szCs w:val="32"/>
                          </w:rPr>
                          <w:t>р.</w:t>
                        </w:r>
                      </w:p>
                    </w:txbxContent>
                  </v:textbox>
                </v:roundrect>
              </w:pict>
            </w:r>
            <w:r>
              <w:rPr>
                <w:noProof/>
              </w:rPr>
              <w:pict>
                <v:roundrect id="_x0000_s1520" style="position:absolute;margin-left:281.1pt;margin-top:2.55pt;width:289pt;height:80pt;flip:y;z-index:13" arcsize="10923f" fillcolor="#9bbb59 [3206]" strokecolor="#f2f2f2 [3041]" strokeweight="3pt">
                  <v:shadow on="t" type="perspective" color="#4e6128 [1606]" opacity=".5" offset="1pt" offset2="-1pt"/>
                  <v:textbox>
                    <w:txbxContent>
                      <w:p w:rsidR="00F13201" w:rsidRDefault="00F13201" w:rsidP="007328D4">
                        <w:pPr>
                          <w:jc w:val="center"/>
                          <w:rPr>
                            <w:b/>
                            <w:i/>
                            <w:sz w:val="32"/>
                            <w:szCs w:val="32"/>
                          </w:rPr>
                        </w:pPr>
                        <w:r>
                          <w:rPr>
                            <w:b/>
                            <w:i/>
                            <w:sz w:val="32"/>
                            <w:szCs w:val="32"/>
                          </w:rPr>
                          <w:t>благоустройство детского сада «Солнышко»</w:t>
                        </w:r>
                        <w:r w:rsidRPr="006F52AA">
                          <w:rPr>
                            <w:b/>
                            <w:i/>
                            <w:sz w:val="32"/>
                            <w:szCs w:val="32"/>
                          </w:rPr>
                          <w:t xml:space="preserve"> </w:t>
                        </w:r>
                        <w:r>
                          <w:rPr>
                            <w:b/>
                            <w:i/>
                            <w:sz w:val="32"/>
                            <w:szCs w:val="32"/>
                          </w:rPr>
                          <w:t xml:space="preserve"> </w:t>
                        </w:r>
                      </w:p>
                      <w:p w:rsidR="00F13201" w:rsidRPr="006F52AA" w:rsidRDefault="00F13201" w:rsidP="007328D4">
                        <w:pPr>
                          <w:jc w:val="center"/>
                          <w:rPr>
                            <w:b/>
                            <w:i/>
                            <w:sz w:val="32"/>
                            <w:szCs w:val="32"/>
                          </w:rPr>
                        </w:pPr>
                        <w:r w:rsidRPr="006F52AA">
                          <w:rPr>
                            <w:b/>
                            <w:i/>
                            <w:sz w:val="32"/>
                            <w:szCs w:val="32"/>
                          </w:rPr>
                          <w:t xml:space="preserve">в объеме </w:t>
                        </w:r>
                        <w:r>
                          <w:rPr>
                            <w:b/>
                            <w:i/>
                            <w:sz w:val="32"/>
                            <w:szCs w:val="32"/>
                          </w:rPr>
                          <w:t>715,7</w:t>
                        </w:r>
                        <w:r w:rsidRPr="006F52AA">
                          <w:rPr>
                            <w:b/>
                            <w:i/>
                            <w:sz w:val="32"/>
                            <w:szCs w:val="32"/>
                          </w:rPr>
                          <w:t xml:space="preserve"> т.</w:t>
                        </w:r>
                        <w:r>
                          <w:rPr>
                            <w:b/>
                            <w:i/>
                            <w:sz w:val="32"/>
                            <w:szCs w:val="32"/>
                          </w:rPr>
                          <w:t xml:space="preserve"> </w:t>
                        </w:r>
                        <w:r w:rsidRPr="006F52AA">
                          <w:rPr>
                            <w:b/>
                            <w:i/>
                            <w:sz w:val="32"/>
                            <w:szCs w:val="32"/>
                          </w:rPr>
                          <w:t>р.</w:t>
                        </w:r>
                      </w:p>
                    </w:txbxContent>
                  </v:textbox>
                </v:roundrect>
              </w:pict>
            </w:r>
          </w:p>
          <w:p w:rsidR="00077388" w:rsidRPr="00077388" w:rsidRDefault="00077388" w:rsidP="00077388"/>
          <w:p w:rsidR="00077388" w:rsidRDefault="00077388" w:rsidP="00077388"/>
          <w:p w:rsidR="00077388" w:rsidRDefault="00077388" w:rsidP="00077388">
            <w:pPr>
              <w:tabs>
                <w:tab w:val="left" w:pos="4995"/>
              </w:tabs>
            </w:pPr>
            <w:r>
              <w:tab/>
            </w:r>
          </w:p>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Pr="00077388" w:rsidRDefault="00F13201" w:rsidP="00077388">
            <w:r>
              <w:rPr>
                <w:noProof/>
              </w:rPr>
              <w:pict>
                <v:roundrect id="_x0000_s1521" style="position:absolute;margin-left:11.85pt;margin-top:5.15pt;width:247.5pt;height:99.5pt;z-index:14" arcsize="10923f" fillcolor="#93f">
                  <v:textbox>
                    <w:txbxContent>
                      <w:p w:rsidR="00F13201" w:rsidRDefault="00F13201" w:rsidP="006F52AA">
                        <w:pPr>
                          <w:jc w:val="center"/>
                          <w:rPr>
                            <w:b/>
                            <w:i/>
                            <w:sz w:val="32"/>
                            <w:szCs w:val="32"/>
                          </w:rPr>
                        </w:pPr>
                      </w:p>
                      <w:p w:rsidR="00F13201" w:rsidRDefault="00F13201" w:rsidP="006F52AA">
                        <w:pPr>
                          <w:jc w:val="center"/>
                          <w:rPr>
                            <w:b/>
                            <w:i/>
                            <w:sz w:val="32"/>
                            <w:szCs w:val="32"/>
                          </w:rPr>
                        </w:pPr>
                        <w:r>
                          <w:rPr>
                            <w:b/>
                            <w:i/>
                            <w:sz w:val="32"/>
                            <w:szCs w:val="32"/>
                          </w:rPr>
                          <w:t xml:space="preserve">ежемесячное вознаграждение классным руководителям </w:t>
                        </w:r>
                      </w:p>
                      <w:p w:rsidR="00F13201" w:rsidRPr="006F52AA" w:rsidRDefault="00F13201" w:rsidP="006F52AA">
                        <w:pPr>
                          <w:jc w:val="center"/>
                          <w:rPr>
                            <w:b/>
                            <w:i/>
                            <w:sz w:val="32"/>
                            <w:szCs w:val="32"/>
                          </w:rPr>
                        </w:pPr>
                        <w:r w:rsidRPr="006F52AA">
                          <w:rPr>
                            <w:b/>
                            <w:i/>
                            <w:sz w:val="32"/>
                            <w:szCs w:val="32"/>
                          </w:rPr>
                          <w:t xml:space="preserve"> в объеме </w:t>
                        </w:r>
                        <w:r>
                          <w:rPr>
                            <w:b/>
                            <w:i/>
                            <w:sz w:val="32"/>
                            <w:szCs w:val="32"/>
                          </w:rPr>
                          <w:t>3 359,2</w:t>
                        </w:r>
                        <w:r w:rsidRPr="006F52AA">
                          <w:rPr>
                            <w:b/>
                            <w:i/>
                            <w:sz w:val="32"/>
                            <w:szCs w:val="32"/>
                          </w:rPr>
                          <w:t xml:space="preserve"> т.</w:t>
                        </w:r>
                        <w:r>
                          <w:rPr>
                            <w:b/>
                            <w:i/>
                            <w:sz w:val="32"/>
                            <w:szCs w:val="32"/>
                          </w:rPr>
                          <w:t xml:space="preserve"> </w:t>
                        </w:r>
                        <w:r w:rsidRPr="006F52AA">
                          <w:rPr>
                            <w:b/>
                            <w:i/>
                            <w:sz w:val="32"/>
                            <w:szCs w:val="32"/>
                          </w:rPr>
                          <w:t>р.</w:t>
                        </w:r>
                      </w:p>
                    </w:txbxContent>
                  </v:textbox>
                </v:roundrect>
              </w:pict>
            </w:r>
            <w:r>
              <w:rPr>
                <w:noProof/>
              </w:rPr>
              <w:pict>
                <v:roundrect id="_x0000_s1524" style="position:absolute;margin-left:293.35pt;margin-top:11.15pt;width:289.25pt;height:106.5pt;z-index:17" arcsize="10923f" fillcolor="yellow">
                  <v:textbox>
                    <w:txbxContent>
                      <w:p w:rsidR="00F13201" w:rsidRDefault="00F13201" w:rsidP="00554CD3">
                        <w:pPr>
                          <w:jc w:val="center"/>
                          <w:rPr>
                            <w:b/>
                            <w:i/>
                            <w:sz w:val="32"/>
                            <w:szCs w:val="32"/>
                          </w:rPr>
                        </w:pPr>
                        <w:r>
                          <w:rPr>
                            <w:b/>
                            <w:i/>
                            <w:sz w:val="32"/>
                            <w:szCs w:val="32"/>
                          </w:rPr>
                          <w:t xml:space="preserve">укрепление материально – технической базы учреждений образования и культуры </w:t>
                        </w:r>
                      </w:p>
                      <w:p w:rsidR="00F13201" w:rsidRPr="006F52AA" w:rsidRDefault="00F13201" w:rsidP="00554CD3">
                        <w:pPr>
                          <w:jc w:val="center"/>
                          <w:rPr>
                            <w:b/>
                            <w:i/>
                            <w:sz w:val="32"/>
                            <w:szCs w:val="32"/>
                          </w:rPr>
                        </w:pPr>
                        <w:r w:rsidRPr="006F52AA">
                          <w:rPr>
                            <w:b/>
                            <w:i/>
                            <w:sz w:val="32"/>
                            <w:szCs w:val="32"/>
                          </w:rPr>
                          <w:t xml:space="preserve">в объеме </w:t>
                        </w:r>
                        <w:r>
                          <w:rPr>
                            <w:b/>
                            <w:i/>
                            <w:sz w:val="32"/>
                            <w:szCs w:val="32"/>
                          </w:rPr>
                          <w:t>1 479,7</w:t>
                        </w:r>
                        <w:r w:rsidRPr="006F52AA">
                          <w:rPr>
                            <w:b/>
                            <w:i/>
                            <w:sz w:val="32"/>
                            <w:szCs w:val="32"/>
                          </w:rPr>
                          <w:t xml:space="preserve"> т.</w:t>
                        </w:r>
                        <w:r>
                          <w:rPr>
                            <w:b/>
                            <w:i/>
                            <w:sz w:val="32"/>
                            <w:szCs w:val="32"/>
                          </w:rPr>
                          <w:t xml:space="preserve"> </w:t>
                        </w:r>
                        <w:r w:rsidRPr="006F52AA">
                          <w:rPr>
                            <w:b/>
                            <w:i/>
                            <w:sz w:val="32"/>
                            <w:szCs w:val="32"/>
                          </w:rPr>
                          <w:t>р.</w:t>
                        </w:r>
                      </w:p>
                    </w:txbxContent>
                  </v:textbox>
                </v:roundrect>
              </w:pict>
            </w:r>
          </w:p>
          <w:p w:rsidR="00077388" w:rsidRPr="00077388" w:rsidRDefault="00077388" w:rsidP="00077388"/>
          <w:p w:rsidR="00077388" w:rsidRDefault="00077388" w:rsidP="00077388"/>
          <w:p w:rsidR="00077388" w:rsidRDefault="00077388" w:rsidP="00077388">
            <w:pPr>
              <w:jc w:val="center"/>
            </w:pPr>
          </w:p>
          <w:p w:rsidR="00077388" w:rsidRPr="00077388" w:rsidRDefault="00077388" w:rsidP="00077388"/>
          <w:p w:rsidR="00077388" w:rsidRPr="00077388" w:rsidRDefault="00077388" w:rsidP="00077388"/>
          <w:p w:rsidR="00077388" w:rsidRPr="00077388" w:rsidRDefault="00077388" w:rsidP="00077388"/>
          <w:p w:rsidR="00077388" w:rsidRDefault="00077388" w:rsidP="00077388"/>
          <w:p w:rsidR="00077388" w:rsidRDefault="00077388" w:rsidP="00077388">
            <w:pPr>
              <w:jc w:val="center"/>
            </w:pPr>
          </w:p>
          <w:p w:rsidR="00077388" w:rsidRDefault="00F13201" w:rsidP="00077388">
            <w:r>
              <w:rPr>
                <w:noProof/>
              </w:rPr>
              <w:pict>
                <v:roundrect id="_x0000_s1522" style="position:absolute;margin-left:148.1pt;margin-top:8.95pt;width:416.5pt;height:54pt;z-index:15" arcsize="10923f" fillcolor="#0cf">
                  <v:textbox>
                    <w:txbxContent>
                      <w:p w:rsidR="00F13201" w:rsidRDefault="00F13201" w:rsidP="00C0444F">
                        <w:pPr>
                          <w:jc w:val="center"/>
                          <w:rPr>
                            <w:b/>
                            <w:i/>
                            <w:sz w:val="32"/>
                            <w:szCs w:val="32"/>
                          </w:rPr>
                        </w:pPr>
                        <w:r w:rsidRPr="00C0444F">
                          <w:rPr>
                            <w:b/>
                            <w:i/>
                            <w:sz w:val="32"/>
                            <w:szCs w:val="32"/>
                          </w:rPr>
                          <w:t>питание школьникам</w:t>
                        </w:r>
                        <w:r>
                          <w:rPr>
                            <w:b/>
                            <w:i/>
                            <w:sz w:val="32"/>
                            <w:szCs w:val="32"/>
                          </w:rPr>
                          <w:t xml:space="preserve"> в объеме </w:t>
                        </w:r>
                      </w:p>
                      <w:p w:rsidR="00F13201" w:rsidRPr="00C0444F" w:rsidRDefault="00F13201" w:rsidP="00C0444F">
                        <w:pPr>
                          <w:jc w:val="center"/>
                          <w:rPr>
                            <w:b/>
                            <w:i/>
                            <w:sz w:val="32"/>
                            <w:szCs w:val="32"/>
                          </w:rPr>
                        </w:pPr>
                        <w:r>
                          <w:rPr>
                            <w:b/>
                            <w:i/>
                            <w:sz w:val="32"/>
                            <w:szCs w:val="32"/>
                          </w:rPr>
                          <w:t>1387,5 т. р.</w:t>
                        </w:r>
                      </w:p>
                    </w:txbxContent>
                  </v:textbox>
                </v:roundrect>
              </w:pict>
            </w:r>
          </w:p>
          <w:p w:rsidR="00077388" w:rsidRDefault="00077388" w:rsidP="00077388">
            <w:pPr>
              <w:jc w:val="center"/>
            </w:pPr>
          </w:p>
          <w:p w:rsidR="00077388" w:rsidRPr="00077388" w:rsidRDefault="00077388" w:rsidP="00077388"/>
          <w:p w:rsidR="00077388" w:rsidRPr="00077388" w:rsidRDefault="00077388" w:rsidP="00077388"/>
          <w:p w:rsidR="00077388" w:rsidRDefault="00077388" w:rsidP="00077388"/>
          <w:p w:rsidR="00554CD3" w:rsidRDefault="00F13201" w:rsidP="00554CD3">
            <w:r>
              <w:rPr>
                <w:noProof/>
              </w:rPr>
              <w:pict>
                <v:shape id="_x0000_s1534" type="#_x0000_t55" style="position:absolute;margin-left:214.45pt;margin-top:-201.15pt;width:157.25pt;height:562.5pt;rotation:90;flip:y;z-index:251659264" fillcolor="#ee5132">
                  <v:textbox>
                    <w:txbxContent>
                      <w:p w:rsidR="00F13201" w:rsidRDefault="00F13201" w:rsidP="00D46D3D">
                        <w:pPr>
                          <w:jc w:val="center"/>
                          <w:rPr>
                            <w:b/>
                            <w:i/>
                            <w:sz w:val="36"/>
                            <w:szCs w:val="36"/>
                          </w:rPr>
                        </w:pPr>
                        <w:r>
                          <w:rPr>
                            <w:b/>
                            <w:i/>
                            <w:sz w:val="36"/>
                            <w:szCs w:val="36"/>
                          </w:rPr>
                          <w:t>т</w:t>
                        </w:r>
                        <w:r w:rsidRPr="00D46D3D">
                          <w:rPr>
                            <w:b/>
                            <w:i/>
                            <w:sz w:val="36"/>
                            <w:szCs w:val="36"/>
                          </w:rPr>
                          <w:t>аким образом</w:t>
                        </w:r>
                        <w:r w:rsidRPr="0096155B">
                          <w:rPr>
                            <w:b/>
                            <w:i/>
                            <w:sz w:val="36"/>
                            <w:szCs w:val="36"/>
                            <w:u w:val="single"/>
                          </w:rPr>
                          <w:t>, уточненные</w:t>
                        </w:r>
                        <w:r w:rsidRPr="00D46D3D">
                          <w:rPr>
                            <w:b/>
                            <w:i/>
                            <w:sz w:val="36"/>
                            <w:szCs w:val="36"/>
                          </w:rPr>
                          <w:t xml:space="preserve"> плановые назначения по расходам районного бюджета </w:t>
                        </w:r>
                        <w:r w:rsidRPr="0096155B">
                          <w:rPr>
                            <w:b/>
                            <w:i/>
                            <w:sz w:val="36"/>
                            <w:szCs w:val="36"/>
                            <w:u w:val="single"/>
                          </w:rPr>
                          <w:t>утверждены</w:t>
                        </w:r>
                        <w:r w:rsidRPr="00D46D3D">
                          <w:rPr>
                            <w:b/>
                            <w:i/>
                            <w:sz w:val="36"/>
                            <w:szCs w:val="36"/>
                          </w:rPr>
                          <w:t xml:space="preserve"> решением </w:t>
                        </w:r>
                        <w:proofErr w:type="spellStart"/>
                        <w:r w:rsidRPr="00D46D3D">
                          <w:rPr>
                            <w:b/>
                            <w:i/>
                            <w:sz w:val="36"/>
                            <w:szCs w:val="36"/>
                          </w:rPr>
                          <w:t>Глинковского</w:t>
                        </w:r>
                        <w:proofErr w:type="spellEnd"/>
                        <w:r w:rsidRPr="00D46D3D">
                          <w:rPr>
                            <w:b/>
                            <w:i/>
                            <w:sz w:val="36"/>
                            <w:szCs w:val="36"/>
                          </w:rPr>
                          <w:t xml:space="preserve"> районного Совета депутатов от </w:t>
                        </w:r>
                        <w:r>
                          <w:rPr>
                            <w:b/>
                            <w:i/>
                            <w:sz w:val="36"/>
                            <w:szCs w:val="36"/>
                          </w:rPr>
                          <w:t>29</w:t>
                        </w:r>
                        <w:r w:rsidRPr="00D46D3D">
                          <w:rPr>
                            <w:b/>
                            <w:i/>
                            <w:sz w:val="36"/>
                            <w:szCs w:val="36"/>
                          </w:rPr>
                          <w:t>.12.20</w:t>
                        </w:r>
                        <w:r>
                          <w:rPr>
                            <w:b/>
                            <w:i/>
                            <w:sz w:val="36"/>
                            <w:szCs w:val="36"/>
                          </w:rPr>
                          <w:t>21</w:t>
                        </w:r>
                        <w:r w:rsidRPr="00D46D3D">
                          <w:rPr>
                            <w:b/>
                            <w:i/>
                            <w:sz w:val="36"/>
                            <w:szCs w:val="36"/>
                          </w:rPr>
                          <w:t xml:space="preserve"> г. №</w:t>
                        </w:r>
                        <w:r>
                          <w:rPr>
                            <w:b/>
                            <w:i/>
                            <w:sz w:val="36"/>
                            <w:szCs w:val="36"/>
                          </w:rPr>
                          <w:t xml:space="preserve"> 66</w:t>
                        </w:r>
                        <w:r w:rsidRPr="00D46D3D">
                          <w:rPr>
                            <w:b/>
                            <w:i/>
                            <w:sz w:val="36"/>
                            <w:szCs w:val="36"/>
                          </w:rPr>
                          <w:t xml:space="preserve"> на 20</w:t>
                        </w:r>
                        <w:r>
                          <w:rPr>
                            <w:b/>
                            <w:i/>
                            <w:sz w:val="36"/>
                            <w:szCs w:val="36"/>
                          </w:rPr>
                          <w:t>21</w:t>
                        </w:r>
                        <w:r w:rsidRPr="00D46D3D">
                          <w:rPr>
                            <w:b/>
                            <w:i/>
                            <w:sz w:val="36"/>
                            <w:szCs w:val="36"/>
                          </w:rPr>
                          <w:t xml:space="preserve"> год </w:t>
                        </w:r>
                      </w:p>
                      <w:p w:rsidR="00F13201" w:rsidRPr="00D46D3D" w:rsidRDefault="00F13201" w:rsidP="00D46D3D">
                        <w:pPr>
                          <w:jc w:val="center"/>
                          <w:rPr>
                            <w:b/>
                            <w:i/>
                            <w:sz w:val="36"/>
                            <w:szCs w:val="36"/>
                          </w:rPr>
                        </w:pPr>
                        <w:r w:rsidRPr="00D46D3D">
                          <w:rPr>
                            <w:b/>
                            <w:i/>
                            <w:sz w:val="36"/>
                            <w:szCs w:val="36"/>
                          </w:rPr>
                          <w:t xml:space="preserve">в объеме </w:t>
                        </w:r>
                        <w:r w:rsidRPr="00DC4900">
                          <w:rPr>
                            <w:b/>
                            <w:i/>
                            <w:sz w:val="48"/>
                            <w:szCs w:val="48"/>
                          </w:rPr>
                          <w:t>230 </w:t>
                        </w:r>
                        <w:r>
                          <w:rPr>
                            <w:b/>
                            <w:i/>
                            <w:sz w:val="48"/>
                            <w:szCs w:val="48"/>
                          </w:rPr>
                          <w:t>612,2</w:t>
                        </w:r>
                        <w:r w:rsidRPr="00D46D3D">
                          <w:rPr>
                            <w:b/>
                            <w:i/>
                            <w:sz w:val="36"/>
                            <w:szCs w:val="36"/>
                          </w:rPr>
                          <w:t xml:space="preserve"> тыс. рублей</w:t>
                        </w:r>
                      </w:p>
                    </w:txbxContent>
                  </v:textbox>
                </v:shape>
              </w:pict>
            </w:r>
          </w:p>
          <w:p w:rsidR="008F31DD" w:rsidRDefault="008F31DD" w:rsidP="00554CD3">
            <w:pPr>
              <w:jc w:val="right"/>
            </w:pPr>
          </w:p>
          <w:p w:rsidR="00554CD3" w:rsidRDefault="00554CD3" w:rsidP="00554CD3">
            <w:pPr>
              <w:jc w:val="right"/>
            </w:pPr>
          </w:p>
          <w:p w:rsidR="00554CD3" w:rsidRDefault="00554CD3" w:rsidP="00554CD3">
            <w:pPr>
              <w:jc w:val="right"/>
            </w:pPr>
          </w:p>
          <w:p w:rsidR="00554CD3" w:rsidRDefault="00554CD3" w:rsidP="00554CD3">
            <w:pPr>
              <w:jc w:val="right"/>
            </w:pPr>
          </w:p>
          <w:p w:rsidR="006F52AA" w:rsidRDefault="006F52AA" w:rsidP="00554CD3">
            <w:pPr>
              <w:jc w:val="right"/>
            </w:pPr>
          </w:p>
          <w:p w:rsidR="006F52AA" w:rsidRDefault="006F52AA" w:rsidP="005B361B">
            <w:pPr>
              <w:jc w:val="center"/>
            </w:pPr>
          </w:p>
          <w:p w:rsidR="00554CD3" w:rsidRDefault="00554CD3" w:rsidP="00554CD3">
            <w:pPr>
              <w:jc w:val="right"/>
            </w:pPr>
          </w:p>
          <w:p w:rsidR="00554CD3" w:rsidRDefault="00554CD3" w:rsidP="00554CD3">
            <w:pPr>
              <w:jc w:val="right"/>
            </w:pPr>
          </w:p>
          <w:p w:rsidR="000057FD" w:rsidRPr="00554CD3" w:rsidRDefault="000057FD" w:rsidP="005454C2"/>
        </w:tc>
      </w:tr>
    </w:tbl>
    <w:p w:rsidR="00710345" w:rsidRDefault="00710345" w:rsidP="008F31DD">
      <w:pPr>
        <w:rPr>
          <w:b/>
        </w:rPr>
      </w:pPr>
    </w:p>
    <w:tbl>
      <w:tblPr>
        <w:tblW w:w="119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907"/>
      </w:tblGrid>
      <w:tr w:rsidR="00582067" w:rsidRPr="00BD662C" w:rsidTr="003B2862">
        <w:trPr>
          <w:trHeight w:val="9642"/>
        </w:trPr>
        <w:tc>
          <w:tcPr>
            <w:tcW w:w="11907" w:type="dxa"/>
            <w:shd w:val="clear" w:color="auto" w:fill="66FFFF"/>
          </w:tcPr>
          <w:p w:rsidR="00EA329B" w:rsidRDefault="00EA329B" w:rsidP="00BD662C">
            <w:pPr>
              <w:jc w:val="center"/>
              <w:rPr>
                <w:b/>
              </w:rPr>
            </w:pPr>
          </w:p>
          <w:p w:rsidR="00C14AB1" w:rsidRPr="00286D4A" w:rsidRDefault="00582067" w:rsidP="00286D4A">
            <w:pPr>
              <w:jc w:val="center"/>
              <w:rPr>
                <w:b/>
                <w:sz w:val="48"/>
                <w:szCs w:val="48"/>
              </w:rPr>
            </w:pPr>
            <w:r w:rsidRPr="00286D4A">
              <w:rPr>
                <w:b/>
                <w:sz w:val="48"/>
                <w:szCs w:val="48"/>
              </w:rPr>
              <w:t xml:space="preserve">СТРУКТУРА </w:t>
            </w:r>
            <w:r w:rsidR="00FF7485" w:rsidRPr="00286D4A">
              <w:rPr>
                <w:b/>
                <w:sz w:val="48"/>
                <w:szCs w:val="48"/>
              </w:rPr>
              <w:t xml:space="preserve">ФАКТИЧЕСКИХ </w:t>
            </w:r>
            <w:r w:rsidRPr="00286D4A">
              <w:rPr>
                <w:b/>
                <w:sz w:val="48"/>
                <w:szCs w:val="48"/>
              </w:rPr>
              <w:t>РАСХ</w:t>
            </w:r>
            <w:r w:rsidR="005F31DE" w:rsidRPr="00286D4A">
              <w:rPr>
                <w:b/>
                <w:sz w:val="48"/>
                <w:szCs w:val="48"/>
              </w:rPr>
              <w:t>ОДОВ БЮДЖЕТА ПО РАЗДЕЛАМ В  20</w:t>
            </w:r>
            <w:r w:rsidR="008723AF">
              <w:rPr>
                <w:b/>
                <w:sz w:val="48"/>
                <w:szCs w:val="48"/>
              </w:rPr>
              <w:t>21</w:t>
            </w:r>
            <w:r w:rsidRPr="00286D4A">
              <w:rPr>
                <w:b/>
                <w:sz w:val="48"/>
                <w:szCs w:val="48"/>
              </w:rPr>
              <w:t xml:space="preserve"> ГОДУ</w:t>
            </w:r>
          </w:p>
          <w:p w:rsidR="008F31DD" w:rsidRPr="00151326" w:rsidRDefault="00D46D3D" w:rsidP="00151326">
            <w:pPr>
              <w:jc w:val="center"/>
              <w:rPr>
                <w:b/>
                <w:sz w:val="40"/>
                <w:szCs w:val="40"/>
              </w:rPr>
            </w:pPr>
            <w:r w:rsidRPr="00D46D3D">
              <w:rPr>
                <w:b/>
                <w:noProof/>
                <w:sz w:val="40"/>
                <w:szCs w:val="40"/>
              </w:rPr>
              <w:drawing>
                <wp:inline distT="0" distB="0" distL="0" distR="0" wp14:anchorId="2DEA1B02" wp14:editId="091AF2DF">
                  <wp:extent cx="7343775" cy="9305925"/>
                  <wp:effectExtent l="0" t="0" r="0" b="0"/>
                  <wp:docPr id="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416C" w:rsidRPr="00286D4A" w:rsidRDefault="0054416C" w:rsidP="00FE4B5D">
            <w:pPr>
              <w:pStyle w:val="ae"/>
              <w:spacing w:before="144" w:beforeAutospacing="0" w:after="0" w:afterAutospacing="0"/>
              <w:jc w:val="center"/>
              <w:textAlignment w:val="baseline"/>
              <w:rPr>
                <w:b/>
                <w:bCs/>
                <w:kern w:val="24"/>
                <w:sz w:val="48"/>
                <w:szCs w:val="48"/>
              </w:rPr>
            </w:pPr>
            <w:r w:rsidRPr="00286D4A">
              <w:rPr>
                <w:b/>
                <w:bCs/>
                <w:kern w:val="24"/>
                <w:sz w:val="48"/>
                <w:szCs w:val="48"/>
              </w:rPr>
              <w:lastRenderedPageBreak/>
              <w:t xml:space="preserve">АНАЛИЗ </w:t>
            </w:r>
            <w:r w:rsidR="00582067" w:rsidRPr="00286D4A">
              <w:rPr>
                <w:b/>
                <w:bCs/>
                <w:kern w:val="24"/>
                <w:sz w:val="48"/>
                <w:szCs w:val="48"/>
              </w:rPr>
              <w:t>РАСХОД</w:t>
            </w:r>
            <w:r w:rsidRPr="00286D4A">
              <w:rPr>
                <w:b/>
                <w:bCs/>
                <w:kern w:val="24"/>
                <w:sz w:val="48"/>
                <w:szCs w:val="48"/>
              </w:rPr>
              <w:t>ОВ</w:t>
            </w:r>
            <w:r w:rsidR="00582067" w:rsidRPr="00286D4A">
              <w:rPr>
                <w:b/>
                <w:bCs/>
                <w:kern w:val="24"/>
                <w:sz w:val="48"/>
                <w:szCs w:val="48"/>
              </w:rPr>
              <w:t xml:space="preserve"> БЮДЖЕТА ПО </w:t>
            </w:r>
            <w:r w:rsidR="00F83304" w:rsidRPr="00286D4A">
              <w:rPr>
                <w:b/>
                <w:bCs/>
                <w:kern w:val="24"/>
                <w:sz w:val="48"/>
                <w:szCs w:val="48"/>
              </w:rPr>
              <w:t xml:space="preserve">РАЗДЕЛАМ </w:t>
            </w:r>
          </w:p>
          <w:tbl>
            <w:tblPr>
              <w:tblW w:w="11648" w:type="dxa"/>
              <w:tblLayout w:type="fixed"/>
              <w:tblCellMar>
                <w:left w:w="0" w:type="dxa"/>
                <w:right w:w="0" w:type="dxa"/>
              </w:tblCellMar>
              <w:tblLook w:val="0600" w:firstRow="0" w:lastRow="0" w:firstColumn="0" w:lastColumn="0" w:noHBand="1" w:noVBand="1"/>
            </w:tblPr>
            <w:tblGrid>
              <w:gridCol w:w="874"/>
              <w:gridCol w:w="3544"/>
              <w:gridCol w:w="1418"/>
              <w:gridCol w:w="1417"/>
              <w:gridCol w:w="1418"/>
              <w:gridCol w:w="1559"/>
              <w:gridCol w:w="1418"/>
            </w:tblGrid>
            <w:tr w:rsidR="00525797" w:rsidRPr="00B522B3" w:rsidTr="00147488">
              <w:trPr>
                <w:trHeight w:val="386"/>
              </w:trPr>
              <w:tc>
                <w:tcPr>
                  <w:tcW w:w="874" w:type="dxa"/>
                  <w:vMerge w:val="restart"/>
                  <w:tcBorders>
                    <w:top w:val="single" w:sz="8" w:space="0" w:color="000000"/>
                    <w:left w:val="single" w:sz="8" w:space="0" w:color="000000"/>
                    <w:right w:val="single" w:sz="8" w:space="0" w:color="000000"/>
                  </w:tcBorders>
                  <w:shd w:val="clear" w:color="auto" w:fill="8DB3E2" w:themeFill="text2" w:themeFillTint="66"/>
                </w:tcPr>
                <w:p w:rsidR="00525797" w:rsidRPr="00525797" w:rsidRDefault="00525797" w:rsidP="00451238">
                  <w:pPr>
                    <w:kinsoku w:val="0"/>
                    <w:overflowPunct w:val="0"/>
                    <w:jc w:val="center"/>
                    <w:textAlignment w:val="baseline"/>
                    <w:rPr>
                      <w:rFonts w:ascii="Arial" w:hAnsi="Arial" w:cs="Arial"/>
                      <w:b/>
                      <w:bCs/>
                    </w:rPr>
                  </w:pPr>
                </w:p>
                <w:p w:rsidR="00525797" w:rsidRPr="00FD0E54" w:rsidRDefault="00525797" w:rsidP="00451238">
                  <w:pPr>
                    <w:kinsoku w:val="0"/>
                    <w:overflowPunct w:val="0"/>
                    <w:jc w:val="center"/>
                    <w:textAlignment w:val="baseline"/>
                    <w:rPr>
                      <w:b/>
                      <w:bCs/>
                    </w:rPr>
                  </w:pPr>
                  <w:r w:rsidRPr="00FD0E54">
                    <w:rPr>
                      <w:b/>
                      <w:bCs/>
                    </w:rPr>
                    <w:t>Раздел</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525797" w:rsidRPr="00525797" w:rsidRDefault="00525797" w:rsidP="00451238">
                  <w:pPr>
                    <w:kinsoku w:val="0"/>
                    <w:overflowPunct w:val="0"/>
                    <w:jc w:val="center"/>
                    <w:textAlignment w:val="baseline"/>
                    <w:rPr>
                      <w:b/>
                      <w:bCs/>
                    </w:rPr>
                  </w:pPr>
                </w:p>
                <w:p w:rsidR="00525797" w:rsidRPr="00525797" w:rsidRDefault="00525797" w:rsidP="00451238">
                  <w:pPr>
                    <w:kinsoku w:val="0"/>
                    <w:overflowPunct w:val="0"/>
                    <w:jc w:val="center"/>
                    <w:textAlignment w:val="baseline"/>
                    <w:rPr>
                      <w:b/>
                      <w:bCs/>
                    </w:rPr>
                  </w:pPr>
                  <w:r w:rsidRPr="00525797">
                    <w:rPr>
                      <w:b/>
                      <w:bCs/>
                    </w:rPr>
                    <w:t xml:space="preserve">Наименование </w:t>
                  </w:r>
                </w:p>
                <w:p w:rsidR="00525797" w:rsidRPr="00525797" w:rsidRDefault="00525797" w:rsidP="00451238">
                  <w:pPr>
                    <w:kinsoku w:val="0"/>
                    <w:overflowPunct w:val="0"/>
                    <w:jc w:val="center"/>
                    <w:textAlignment w:val="baseline"/>
                    <w:rPr>
                      <w:rFonts w:ascii="Arial" w:hAnsi="Arial" w:cs="Arial"/>
                      <w:b/>
                      <w:bCs/>
                    </w:rPr>
                  </w:pPr>
                  <w:r w:rsidRPr="00525797">
                    <w:rPr>
                      <w:b/>
                      <w:bCs/>
                    </w:rPr>
                    <w:t>раздела</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525797" w:rsidRPr="00525797" w:rsidRDefault="00525797" w:rsidP="00451238">
                  <w:pPr>
                    <w:kinsoku w:val="0"/>
                    <w:overflowPunct w:val="0"/>
                    <w:jc w:val="center"/>
                    <w:textAlignment w:val="baseline"/>
                    <w:rPr>
                      <w:b/>
                      <w:color w:val="000000"/>
                      <w:kern w:val="24"/>
                    </w:rPr>
                  </w:pPr>
                </w:p>
                <w:p w:rsidR="00525797" w:rsidRPr="00525797" w:rsidRDefault="00525797" w:rsidP="00451238">
                  <w:pPr>
                    <w:kinsoku w:val="0"/>
                    <w:overflowPunct w:val="0"/>
                    <w:jc w:val="center"/>
                    <w:textAlignment w:val="baseline"/>
                    <w:rPr>
                      <w:b/>
                      <w:color w:val="000000"/>
                      <w:kern w:val="24"/>
                    </w:rPr>
                  </w:pPr>
                  <w:r w:rsidRPr="00525797">
                    <w:rPr>
                      <w:b/>
                      <w:color w:val="000000"/>
                      <w:kern w:val="24"/>
                    </w:rPr>
                    <w:t>Факт</w:t>
                  </w:r>
                </w:p>
                <w:p w:rsidR="00525797" w:rsidRPr="00525797" w:rsidRDefault="00525797" w:rsidP="00451238">
                  <w:pPr>
                    <w:kinsoku w:val="0"/>
                    <w:overflowPunct w:val="0"/>
                    <w:jc w:val="center"/>
                    <w:textAlignment w:val="baseline"/>
                    <w:rPr>
                      <w:b/>
                      <w:color w:val="000000"/>
                      <w:kern w:val="24"/>
                    </w:rPr>
                  </w:pPr>
                  <w:r w:rsidRPr="00525797">
                    <w:rPr>
                      <w:b/>
                      <w:color w:val="000000"/>
                      <w:kern w:val="24"/>
                    </w:rPr>
                    <w:t>20</w:t>
                  </w:r>
                  <w:r w:rsidR="00544CE8">
                    <w:rPr>
                      <w:b/>
                      <w:color w:val="000000"/>
                      <w:kern w:val="24"/>
                    </w:rPr>
                    <w:t xml:space="preserve">20 </w:t>
                  </w:r>
                  <w:r w:rsidRPr="00525797">
                    <w:rPr>
                      <w:b/>
                      <w:color w:val="000000"/>
                      <w:kern w:val="24"/>
                    </w:rPr>
                    <w:t>год,</w:t>
                  </w:r>
                </w:p>
                <w:p w:rsidR="00525797" w:rsidRPr="00525797" w:rsidRDefault="00525797" w:rsidP="00451238">
                  <w:pPr>
                    <w:kinsoku w:val="0"/>
                    <w:overflowPunct w:val="0"/>
                    <w:jc w:val="center"/>
                    <w:textAlignment w:val="baseline"/>
                    <w:rPr>
                      <w:rFonts w:ascii="Arial" w:hAnsi="Arial" w:cs="Arial"/>
                      <w:b/>
                      <w:bCs/>
                    </w:rPr>
                  </w:pPr>
                  <w:r w:rsidRPr="00525797">
                    <w:rPr>
                      <w:b/>
                      <w:color w:val="000000"/>
                      <w:kern w:val="24"/>
                    </w:rPr>
                    <w:t xml:space="preserve">тыс. рублей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D99594" w:themeFill="accent2" w:themeFillTint="99"/>
                  <w:tcMar>
                    <w:top w:w="72" w:type="dxa"/>
                    <w:left w:w="144" w:type="dxa"/>
                    <w:bottom w:w="72" w:type="dxa"/>
                    <w:right w:w="144" w:type="dxa"/>
                  </w:tcMar>
                </w:tcPr>
                <w:p w:rsidR="00525797" w:rsidRPr="00525797" w:rsidRDefault="00525797" w:rsidP="00451238">
                  <w:pPr>
                    <w:jc w:val="center"/>
                    <w:rPr>
                      <w:b/>
                      <w:bCs/>
                    </w:rPr>
                  </w:pPr>
                  <w:r w:rsidRPr="00525797">
                    <w:rPr>
                      <w:b/>
                      <w:bCs/>
                    </w:rPr>
                    <w:t>20</w:t>
                  </w:r>
                  <w:r w:rsidR="00533D3C">
                    <w:rPr>
                      <w:b/>
                      <w:bCs/>
                    </w:rPr>
                    <w:t>2</w:t>
                  </w:r>
                  <w:r w:rsidR="00544CE8">
                    <w:rPr>
                      <w:b/>
                      <w:bCs/>
                    </w:rPr>
                    <w:t>1</w:t>
                  </w:r>
                  <w:r w:rsidRPr="00525797">
                    <w:rPr>
                      <w:b/>
                      <w:bCs/>
                    </w:rPr>
                    <w:t xml:space="preserve"> год,</w:t>
                  </w:r>
                </w:p>
                <w:p w:rsidR="00525797" w:rsidRPr="00525797" w:rsidRDefault="00525797" w:rsidP="00451238">
                  <w:pPr>
                    <w:jc w:val="center"/>
                    <w:rPr>
                      <w:rFonts w:ascii="Arial" w:hAnsi="Arial" w:cs="Arial"/>
                      <w:b/>
                      <w:bCs/>
                    </w:rPr>
                  </w:pPr>
                  <w:r w:rsidRPr="00525797">
                    <w:rPr>
                      <w:b/>
                      <w:bCs/>
                    </w:rPr>
                    <w:t>тыс. рублей</w:t>
                  </w:r>
                </w:p>
              </w:tc>
              <w:tc>
                <w:tcPr>
                  <w:tcW w:w="155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cPr>
                <w:p w:rsidR="00615101" w:rsidRDefault="00615101" w:rsidP="00F3110E">
                  <w:pPr>
                    <w:kinsoku w:val="0"/>
                    <w:overflowPunct w:val="0"/>
                    <w:jc w:val="center"/>
                    <w:textAlignment w:val="baseline"/>
                    <w:rPr>
                      <w:b/>
                      <w:bCs/>
                    </w:rPr>
                  </w:pPr>
                  <w:r w:rsidRPr="00FE4B5D">
                    <w:rPr>
                      <w:b/>
                      <w:bCs/>
                      <w:sz w:val="22"/>
                      <w:szCs w:val="22"/>
                    </w:rPr>
                    <w:t xml:space="preserve">Исполнение </w:t>
                  </w:r>
                  <w:r>
                    <w:rPr>
                      <w:b/>
                      <w:bCs/>
                    </w:rPr>
                    <w:t>плановых назначений 20</w:t>
                  </w:r>
                  <w:r w:rsidR="00533D3C">
                    <w:rPr>
                      <w:b/>
                      <w:bCs/>
                    </w:rPr>
                    <w:t>2</w:t>
                  </w:r>
                  <w:r w:rsidR="00544CE8">
                    <w:rPr>
                      <w:b/>
                      <w:bCs/>
                    </w:rPr>
                    <w:t>1</w:t>
                  </w:r>
                  <w:r>
                    <w:rPr>
                      <w:b/>
                      <w:bCs/>
                    </w:rPr>
                    <w:t xml:space="preserve"> года,</w:t>
                  </w:r>
                </w:p>
                <w:p w:rsidR="00525797" w:rsidRPr="00525797" w:rsidRDefault="00615101" w:rsidP="00F3110E">
                  <w:pPr>
                    <w:kinsoku w:val="0"/>
                    <w:overflowPunct w:val="0"/>
                    <w:jc w:val="center"/>
                    <w:textAlignment w:val="baseline"/>
                    <w:rPr>
                      <w:b/>
                      <w:bCs/>
                    </w:rPr>
                  </w:pPr>
                  <w:r>
                    <w:rPr>
                      <w:b/>
                      <w:bCs/>
                    </w:rPr>
                    <w:t>%</w:t>
                  </w:r>
                </w:p>
              </w:tc>
              <w:tc>
                <w:tcPr>
                  <w:tcW w:w="1418" w:type="dxa"/>
                  <w:vMerge w:val="restart"/>
                  <w:tcBorders>
                    <w:top w:val="single" w:sz="8" w:space="0" w:color="000000"/>
                    <w:left w:val="single" w:sz="8" w:space="0" w:color="000000"/>
                    <w:right w:val="single" w:sz="8" w:space="0" w:color="000000"/>
                  </w:tcBorders>
                  <w:shd w:val="clear" w:color="auto" w:fill="CCC0D9" w:themeFill="accent4" w:themeFillTint="66"/>
                </w:tcPr>
                <w:p w:rsidR="00615101" w:rsidRPr="00525797" w:rsidRDefault="00615101" w:rsidP="00615101">
                  <w:pPr>
                    <w:kinsoku w:val="0"/>
                    <w:overflowPunct w:val="0"/>
                    <w:jc w:val="center"/>
                    <w:textAlignment w:val="baseline"/>
                    <w:rPr>
                      <w:b/>
                      <w:bCs/>
                    </w:rPr>
                  </w:pPr>
                  <w:r w:rsidRPr="00525797">
                    <w:rPr>
                      <w:b/>
                      <w:bCs/>
                    </w:rPr>
                    <w:t>Отклонение</w:t>
                  </w:r>
                </w:p>
                <w:p w:rsidR="00615101" w:rsidRPr="00525797" w:rsidRDefault="00615101" w:rsidP="00615101">
                  <w:pPr>
                    <w:kinsoku w:val="0"/>
                    <w:overflowPunct w:val="0"/>
                    <w:jc w:val="center"/>
                    <w:textAlignment w:val="baseline"/>
                    <w:rPr>
                      <w:b/>
                      <w:bCs/>
                    </w:rPr>
                  </w:pPr>
                  <w:r w:rsidRPr="00525797">
                    <w:rPr>
                      <w:b/>
                      <w:bCs/>
                    </w:rPr>
                    <w:t xml:space="preserve"> факта</w:t>
                  </w:r>
                </w:p>
                <w:p w:rsidR="00615101" w:rsidRPr="00525797" w:rsidRDefault="00615101" w:rsidP="00615101">
                  <w:pPr>
                    <w:kinsoku w:val="0"/>
                    <w:overflowPunct w:val="0"/>
                    <w:jc w:val="center"/>
                    <w:textAlignment w:val="baseline"/>
                    <w:rPr>
                      <w:b/>
                      <w:bCs/>
                    </w:rPr>
                  </w:pPr>
                  <w:r w:rsidRPr="00525797">
                    <w:rPr>
                      <w:b/>
                      <w:bCs/>
                    </w:rPr>
                    <w:t xml:space="preserve"> 20</w:t>
                  </w:r>
                  <w:r w:rsidR="00533D3C">
                    <w:rPr>
                      <w:b/>
                      <w:bCs/>
                    </w:rPr>
                    <w:t>2</w:t>
                  </w:r>
                  <w:r w:rsidR="00544CE8">
                    <w:rPr>
                      <w:b/>
                      <w:bCs/>
                    </w:rPr>
                    <w:t>1</w:t>
                  </w:r>
                  <w:r w:rsidRPr="00525797">
                    <w:rPr>
                      <w:b/>
                      <w:bCs/>
                    </w:rPr>
                    <w:t xml:space="preserve"> года </w:t>
                  </w:r>
                </w:p>
                <w:p w:rsidR="00615101" w:rsidRPr="00525797" w:rsidRDefault="00615101" w:rsidP="00615101">
                  <w:pPr>
                    <w:kinsoku w:val="0"/>
                    <w:overflowPunct w:val="0"/>
                    <w:jc w:val="center"/>
                    <w:textAlignment w:val="baseline"/>
                    <w:rPr>
                      <w:b/>
                      <w:bCs/>
                    </w:rPr>
                  </w:pPr>
                  <w:r w:rsidRPr="00525797">
                    <w:rPr>
                      <w:b/>
                      <w:bCs/>
                    </w:rPr>
                    <w:t>к 20</w:t>
                  </w:r>
                  <w:r w:rsidR="00544CE8">
                    <w:rPr>
                      <w:b/>
                      <w:bCs/>
                    </w:rPr>
                    <w:t>20</w:t>
                  </w:r>
                  <w:r w:rsidRPr="00525797">
                    <w:rPr>
                      <w:b/>
                      <w:bCs/>
                    </w:rPr>
                    <w:t xml:space="preserve"> году,</w:t>
                  </w:r>
                </w:p>
                <w:p w:rsidR="00525797" w:rsidRPr="00B522B3" w:rsidRDefault="00615101" w:rsidP="00615101">
                  <w:pPr>
                    <w:kinsoku w:val="0"/>
                    <w:overflowPunct w:val="0"/>
                    <w:jc w:val="center"/>
                    <w:textAlignment w:val="baseline"/>
                    <w:rPr>
                      <w:b/>
                      <w:bCs/>
                      <w:sz w:val="16"/>
                      <w:szCs w:val="16"/>
                    </w:rPr>
                  </w:pPr>
                  <w:r w:rsidRPr="00525797">
                    <w:rPr>
                      <w:b/>
                      <w:color w:val="000000"/>
                      <w:kern w:val="24"/>
                    </w:rPr>
                    <w:t xml:space="preserve"> </w:t>
                  </w:r>
                  <w:r>
                    <w:rPr>
                      <w:b/>
                      <w:color w:val="000000"/>
                      <w:kern w:val="24"/>
                    </w:rPr>
                    <w:t>тыс. рублей</w:t>
                  </w:r>
                </w:p>
              </w:tc>
            </w:tr>
            <w:tr w:rsidR="00525797" w:rsidRPr="00B522B3" w:rsidTr="00147488">
              <w:trPr>
                <w:trHeight w:val="377"/>
              </w:trPr>
              <w:tc>
                <w:tcPr>
                  <w:tcW w:w="874" w:type="dxa"/>
                  <w:vMerge/>
                  <w:tcBorders>
                    <w:left w:val="single" w:sz="8" w:space="0" w:color="000000"/>
                    <w:bottom w:val="single" w:sz="8" w:space="0" w:color="000000"/>
                    <w:right w:val="single" w:sz="8" w:space="0" w:color="000000"/>
                  </w:tcBorders>
                  <w:shd w:val="clear" w:color="auto" w:fill="8DB3E2" w:themeFill="text2" w:themeFillTint="66"/>
                </w:tcPr>
                <w:p w:rsidR="00525797" w:rsidRPr="00525797" w:rsidRDefault="00525797" w:rsidP="00451238">
                  <w:pPr>
                    <w:rPr>
                      <w:rFonts w:ascii="Arial" w:hAnsi="Arial" w:cs="Arial"/>
                      <w:b/>
                      <w:bCs/>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tcPr>
                <w:p w:rsidR="00525797" w:rsidRPr="00525797" w:rsidRDefault="00525797" w:rsidP="00451238">
                  <w:pPr>
                    <w:rPr>
                      <w:rFonts w:ascii="Arial" w:hAnsi="Arial" w:cs="Arial"/>
                      <w:b/>
                      <w:bCs/>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00"/>
                  <w:vAlign w:val="center"/>
                </w:tcPr>
                <w:p w:rsidR="00525797" w:rsidRPr="00525797" w:rsidRDefault="00525797" w:rsidP="00451238">
                  <w:pPr>
                    <w:rPr>
                      <w:rFonts w:ascii="Arial" w:hAnsi="Arial" w:cs="Arial"/>
                      <w:b/>
                      <w:bCs/>
                    </w:rPr>
                  </w:pP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525797" w:rsidRPr="00525797" w:rsidRDefault="00544CE8" w:rsidP="00544CE8">
                  <w:pPr>
                    <w:kinsoku w:val="0"/>
                    <w:overflowPunct w:val="0"/>
                    <w:jc w:val="center"/>
                    <w:textAlignment w:val="baseline"/>
                    <w:rPr>
                      <w:rFonts w:ascii="Arial" w:hAnsi="Arial" w:cs="Arial"/>
                      <w:b/>
                      <w:bCs/>
                    </w:rPr>
                  </w:pPr>
                  <w:r>
                    <w:rPr>
                      <w:b/>
                      <w:color w:val="000000"/>
                      <w:kern w:val="24"/>
                    </w:rPr>
                    <w:t>Факт</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Pr>
                <w:p w:rsidR="00525797" w:rsidRPr="00525797" w:rsidRDefault="00544CE8" w:rsidP="00544CE8">
                  <w:pPr>
                    <w:kinsoku w:val="0"/>
                    <w:overflowPunct w:val="0"/>
                    <w:jc w:val="center"/>
                    <w:textAlignment w:val="baseline"/>
                    <w:rPr>
                      <w:b/>
                      <w:bCs/>
                    </w:rPr>
                  </w:pPr>
                  <w:r>
                    <w:rPr>
                      <w:b/>
                      <w:bCs/>
                    </w:rPr>
                    <w:t>План</w:t>
                  </w:r>
                </w:p>
              </w:tc>
              <w:tc>
                <w:tcPr>
                  <w:tcW w:w="155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525797" w:rsidRPr="00525797" w:rsidRDefault="00525797" w:rsidP="00451238">
                  <w:pPr>
                    <w:kinsoku w:val="0"/>
                    <w:overflowPunct w:val="0"/>
                    <w:jc w:val="center"/>
                    <w:textAlignment w:val="baseline"/>
                    <w:rPr>
                      <w:rFonts w:ascii="Arial" w:hAnsi="Arial" w:cs="Arial"/>
                      <w:b/>
                      <w:bCs/>
                    </w:rPr>
                  </w:pPr>
                </w:p>
              </w:tc>
              <w:tc>
                <w:tcPr>
                  <w:tcW w:w="1418" w:type="dxa"/>
                  <w:vMerge/>
                  <w:tcBorders>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525797" w:rsidRPr="00B522B3" w:rsidRDefault="00525797" w:rsidP="00451238">
                  <w:pPr>
                    <w:kinsoku w:val="0"/>
                    <w:overflowPunct w:val="0"/>
                    <w:jc w:val="center"/>
                    <w:textAlignment w:val="baseline"/>
                    <w:rPr>
                      <w:rFonts w:ascii="Arial" w:hAnsi="Arial" w:cs="Arial"/>
                      <w:b/>
                      <w:bCs/>
                      <w:sz w:val="18"/>
                      <w:szCs w:val="18"/>
                    </w:rPr>
                  </w:pPr>
                </w:p>
              </w:tc>
            </w:tr>
            <w:tr w:rsidR="00AD1FC5" w:rsidRPr="00B522B3" w:rsidTr="00147488">
              <w:trPr>
                <w:trHeight w:val="32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sidRPr="00D31C33">
                    <w:rPr>
                      <w:b/>
                      <w:sz w:val="28"/>
                      <w:szCs w:val="28"/>
                    </w:rPr>
                    <w:t>01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rPr>
                      <w:b/>
                      <w:sz w:val="28"/>
                      <w:szCs w:val="28"/>
                    </w:rPr>
                  </w:pPr>
                  <w:r w:rsidRPr="00D31C33">
                    <w:rPr>
                      <w:b/>
                      <w:sz w:val="28"/>
                      <w:szCs w:val="28"/>
                    </w:rPr>
                    <w:t>Общегосударственные вопросы</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bCs/>
                      <w:sz w:val="28"/>
                      <w:szCs w:val="28"/>
                    </w:rPr>
                  </w:pPr>
                  <w:r>
                    <w:rPr>
                      <w:b/>
                      <w:bCs/>
                      <w:sz w:val="28"/>
                      <w:szCs w:val="28"/>
                    </w:rPr>
                    <w:t>28</w:t>
                  </w:r>
                  <w:r w:rsidR="000740FF">
                    <w:rPr>
                      <w:b/>
                      <w:bCs/>
                      <w:sz w:val="28"/>
                      <w:szCs w:val="28"/>
                    </w:rPr>
                    <w:t xml:space="preserve"> </w:t>
                  </w:r>
                  <w:r>
                    <w:rPr>
                      <w:b/>
                      <w:bCs/>
                      <w:sz w:val="28"/>
                      <w:szCs w:val="28"/>
                    </w:rPr>
                    <w:t>622,7</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26 467,0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26 502,7</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99,9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0740FF" w:rsidP="000740FF">
                  <w:pPr>
                    <w:kinsoku w:val="0"/>
                    <w:overflowPunct w:val="0"/>
                    <w:jc w:val="center"/>
                    <w:textAlignment w:val="baseline"/>
                    <w:rPr>
                      <w:b/>
                      <w:bCs/>
                      <w:sz w:val="28"/>
                      <w:szCs w:val="28"/>
                    </w:rPr>
                  </w:pPr>
                  <w:r>
                    <w:rPr>
                      <w:b/>
                      <w:bCs/>
                      <w:sz w:val="28"/>
                      <w:szCs w:val="28"/>
                    </w:rPr>
                    <w:t xml:space="preserve">- </w:t>
                  </w:r>
                  <w:r w:rsidR="00AD1FC5">
                    <w:rPr>
                      <w:b/>
                      <w:bCs/>
                      <w:sz w:val="28"/>
                      <w:szCs w:val="28"/>
                    </w:rPr>
                    <w:t>2</w:t>
                  </w:r>
                  <w:r>
                    <w:rPr>
                      <w:b/>
                      <w:bCs/>
                      <w:sz w:val="28"/>
                      <w:szCs w:val="28"/>
                    </w:rPr>
                    <w:t> 155,7</w:t>
                  </w:r>
                </w:p>
              </w:tc>
            </w:tr>
            <w:tr w:rsidR="00AD1FC5"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sidRPr="00D31C33">
                    <w:rPr>
                      <w:b/>
                      <w:sz w:val="28"/>
                      <w:szCs w:val="28"/>
                    </w:rPr>
                    <w:t>04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jc w:val="both"/>
                    <w:rPr>
                      <w:b/>
                      <w:sz w:val="28"/>
                      <w:szCs w:val="28"/>
                    </w:rPr>
                  </w:pPr>
                  <w:r w:rsidRPr="00D31C33">
                    <w:rPr>
                      <w:b/>
                      <w:sz w:val="28"/>
                      <w:szCs w:val="28"/>
                    </w:rPr>
                    <w:t>Национальная экономика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bCs/>
                      <w:sz w:val="28"/>
                      <w:szCs w:val="28"/>
                    </w:rPr>
                  </w:pPr>
                  <w:r>
                    <w:rPr>
                      <w:b/>
                      <w:bCs/>
                      <w:sz w:val="28"/>
                      <w:szCs w:val="28"/>
                    </w:rPr>
                    <w:t>2</w:t>
                  </w:r>
                  <w:r w:rsidR="000740FF">
                    <w:rPr>
                      <w:b/>
                      <w:bCs/>
                      <w:sz w:val="28"/>
                      <w:szCs w:val="28"/>
                    </w:rPr>
                    <w:t xml:space="preserve"> </w:t>
                  </w:r>
                  <w:r>
                    <w:rPr>
                      <w:b/>
                      <w:bCs/>
                      <w:sz w:val="28"/>
                      <w:szCs w:val="28"/>
                    </w:rPr>
                    <w:t>993,7</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58 576,7</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60 960,2</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AD1FC5">
                  <w:pPr>
                    <w:kinsoku w:val="0"/>
                    <w:overflowPunct w:val="0"/>
                    <w:jc w:val="center"/>
                    <w:textAlignment w:val="baseline"/>
                    <w:rPr>
                      <w:b/>
                      <w:bCs/>
                      <w:sz w:val="28"/>
                      <w:szCs w:val="28"/>
                    </w:rPr>
                  </w:pPr>
                  <w:r>
                    <w:rPr>
                      <w:b/>
                      <w:bCs/>
                      <w:sz w:val="28"/>
                      <w:szCs w:val="28"/>
                    </w:rPr>
                    <w:t>96,1</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0740FF" w:rsidP="000740FF">
                  <w:pPr>
                    <w:kinsoku w:val="0"/>
                    <w:overflowPunct w:val="0"/>
                    <w:ind w:right="-144" w:hanging="144"/>
                    <w:jc w:val="center"/>
                    <w:textAlignment w:val="baseline"/>
                    <w:rPr>
                      <w:b/>
                      <w:bCs/>
                      <w:sz w:val="28"/>
                      <w:szCs w:val="28"/>
                    </w:rPr>
                  </w:pPr>
                  <w:r>
                    <w:rPr>
                      <w:b/>
                      <w:bCs/>
                      <w:sz w:val="28"/>
                      <w:szCs w:val="28"/>
                    </w:rPr>
                    <w:t xml:space="preserve">+ </w:t>
                  </w:r>
                  <w:r w:rsidR="00AD1FC5">
                    <w:rPr>
                      <w:b/>
                      <w:bCs/>
                      <w:sz w:val="28"/>
                      <w:szCs w:val="28"/>
                    </w:rPr>
                    <w:t>5</w:t>
                  </w:r>
                  <w:r>
                    <w:rPr>
                      <w:b/>
                      <w:bCs/>
                      <w:sz w:val="28"/>
                      <w:szCs w:val="28"/>
                    </w:rPr>
                    <w:t>5 583,0</w:t>
                  </w:r>
                </w:p>
              </w:tc>
            </w:tr>
            <w:tr w:rsidR="00AD1FC5" w:rsidRPr="00B522B3" w:rsidTr="00147488">
              <w:trPr>
                <w:trHeight w:val="395"/>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Pr>
                      <w:b/>
                      <w:sz w:val="28"/>
                      <w:szCs w:val="28"/>
                    </w:rPr>
                    <w:t>05</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jc w:val="both"/>
                    <w:rPr>
                      <w:b/>
                      <w:sz w:val="28"/>
                      <w:szCs w:val="28"/>
                    </w:rPr>
                  </w:pPr>
                  <w:r>
                    <w:rPr>
                      <w:b/>
                      <w:sz w:val="28"/>
                      <w:szCs w:val="28"/>
                    </w:rPr>
                    <w:t>Жилищн</w:t>
                  </w:r>
                  <w:proofErr w:type="gramStart"/>
                  <w:r>
                    <w:rPr>
                      <w:b/>
                      <w:sz w:val="28"/>
                      <w:szCs w:val="28"/>
                    </w:rPr>
                    <w:t>о–</w:t>
                  </w:r>
                  <w:proofErr w:type="gramEnd"/>
                  <w:r>
                    <w:rPr>
                      <w:b/>
                      <w:sz w:val="28"/>
                      <w:szCs w:val="28"/>
                    </w:rPr>
                    <w:t xml:space="preserve"> коммунальное хозяйство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Default="00AD1FC5" w:rsidP="00E233A1">
                  <w:pPr>
                    <w:kinsoku w:val="0"/>
                    <w:overflowPunct w:val="0"/>
                    <w:jc w:val="center"/>
                    <w:textAlignment w:val="baseline"/>
                    <w:rPr>
                      <w:b/>
                      <w:bCs/>
                      <w:sz w:val="28"/>
                      <w:szCs w:val="28"/>
                    </w:rPr>
                  </w:pPr>
                  <w:r>
                    <w:rPr>
                      <w:b/>
                      <w:bCs/>
                      <w:sz w:val="28"/>
                      <w:szCs w:val="28"/>
                    </w:rPr>
                    <w:t>4 908,2</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Default="00AD1FC5" w:rsidP="00D30A4B">
                  <w:pPr>
                    <w:kinsoku w:val="0"/>
                    <w:overflowPunct w:val="0"/>
                    <w:jc w:val="center"/>
                    <w:textAlignment w:val="baseline"/>
                    <w:rPr>
                      <w:b/>
                      <w:bCs/>
                      <w:sz w:val="28"/>
                      <w:szCs w:val="28"/>
                    </w:rPr>
                  </w:pPr>
                  <w:r>
                    <w:rPr>
                      <w:b/>
                      <w:bCs/>
                      <w:sz w:val="28"/>
                      <w:szCs w:val="28"/>
                    </w:rPr>
                    <w:t>3 968,5</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Default="00AD1FC5" w:rsidP="00D30A4B">
                  <w:pPr>
                    <w:kinsoku w:val="0"/>
                    <w:overflowPunct w:val="0"/>
                    <w:jc w:val="center"/>
                    <w:textAlignment w:val="baseline"/>
                    <w:rPr>
                      <w:b/>
                      <w:bCs/>
                      <w:sz w:val="28"/>
                      <w:szCs w:val="28"/>
                    </w:rPr>
                  </w:pPr>
                  <w:r>
                    <w:rPr>
                      <w:b/>
                      <w:bCs/>
                      <w:sz w:val="28"/>
                      <w:szCs w:val="28"/>
                    </w:rPr>
                    <w:t>3 968,5</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Default="00AD1FC5" w:rsidP="00D30A4B">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Default="000740FF" w:rsidP="000740FF">
                  <w:pPr>
                    <w:kinsoku w:val="0"/>
                    <w:overflowPunct w:val="0"/>
                    <w:jc w:val="center"/>
                    <w:textAlignment w:val="baseline"/>
                    <w:rPr>
                      <w:b/>
                      <w:bCs/>
                      <w:sz w:val="28"/>
                      <w:szCs w:val="28"/>
                    </w:rPr>
                  </w:pPr>
                  <w:r>
                    <w:rPr>
                      <w:b/>
                      <w:bCs/>
                      <w:sz w:val="28"/>
                      <w:szCs w:val="28"/>
                    </w:rPr>
                    <w:t>- 939,7</w:t>
                  </w:r>
                </w:p>
              </w:tc>
            </w:tr>
            <w:tr w:rsidR="00AD1FC5" w:rsidRPr="00B522B3" w:rsidTr="003B3BC0">
              <w:trPr>
                <w:trHeight w:val="31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sidRPr="00D31C33">
                    <w:rPr>
                      <w:b/>
                      <w:sz w:val="28"/>
                      <w:szCs w:val="28"/>
                    </w:rPr>
                    <w:t>07</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jc w:val="both"/>
                    <w:rPr>
                      <w:b/>
                      <w:sz w:val="28"/>
                      <w:szCs w:val="28"/>
                    </w:rPr>
                  </w:pPr>
                  <w:r w:rsidRPr="00D31C33">
                    <w:rPr>
                      <w:b/>
                      <w:sz w:val="28"/>
                      <w:szCs w:val="28"/>
                    </w:rPr>
                    <w:t>Образование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bCs/>
                      <w:sz w:val="28"/>
                      <w:szCs w:val="28"/>
                    </w:rPr>
                  </w:pPr>
                  <w:r>
                    <w:rPr>
                      <w:b/>
                      <w:bCs/>
                      <w:sz w:val="28"/>
                      <w:szCs w:val="28"/>
                    </w:rPr>
                    <w:t>83 069,6</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86 538,9</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86 920,7</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AD1FC5">
                  <w:pPr>
                    <w:kinsoku w:val="0"/>
                    <w:overflowPunct w:val="0"/>
                    <w:jc w:val="center"/>
                    <w:textAlignment w:val="baseline"/>
                    <w:rPr>
                      <w:b/>
                      <w:bCs/>
                      <w:sz w:val="28"/>
                      <w:szCs w:val="28"/>
                    </w:rPr>
                  </w:pPr>
                  <w:r>
                    <w:rPr>
                      <w:b/>
                      <w:bCs/>
                      <w:sz w:val="28"/>
                      <w:szCs w:val="28"/>
                    </w:rPr>
                    <w:t>99,6</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0740FF" w:rsidP="000740FF">
                  <w:pPr>
                    <w:kinsoku w:val="0"/>
                    <w:overflowPunct w:val="0"/>
                    <w:jc w:val="center"/>
                    <w:textAlignment w:val="baseline"/>
                    <w:rPr>
                      <w:b/>
                      <w:bCs/>
                      <w:sz w:val="28"/>
                      <w:szCs w:val="28"/>
                    </w:rPr>
                  </w:pPr>
                  <w:r>
                    <w:rPr>
                      <w:b/>
                      <w:bCs/>
                      <w:sz w:val="28"/>
                      <w:szCs w:val="28"/>
                    </w:rPr>
                    <w:t>+ 3 469,3</w:t>
                  </w:r>
                </w:p>
              </w:tc>
            </w:tr>
            <w:tr w:rsidR="00AD1FC5" w:rsidRPr="00B522B3" w:rsidTr="00147488">
              <w:trPr>
                <w:trHeight w:val="36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sidRPr="00D31C33">
                    <w:rPr>
                      <w:b/>
                      <w:sz w:val="28"/>
                      <w:szCs w:val="28"/>
                    </w:rPr>
                    <w:t>08</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jc w:val="both"/>
                    <w:rPr>
                      <w:b/>
                      <w:sz w:val="28"/>
                      <w:szCs w:val="28"/>
                    </w:rPr>
                  </w:pPr>
                  <w:r w:rsidRPr="00D31C33">
                    <w:rPr>
                      <w:b/>
                      <w:sz w:val="28"/>
                      <w:szCs w:val="28"/>
                    </w:rPr>
                    <w:t>Культура, кинематография</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bCs/>
                      <w:sz w:val="28"/>
                      <w:szCs w:val="28"/>
                    </w:rPr>
                  </w:pPr>
                  <w:r>
                    <w:rPr>
                      <w:b/>
                      <w:bCs/>
                      <w:sz w:val="28"/>
                      <w:szCs w:val="28"/>
                    </w:rPr>
                    <w:t>28 114,8</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28 832,8</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28 832,8</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533D3C">
                  <w:pPr>
                    <w:kinsoku w:val="0"/>
                    <w:overflowPunct w:val="0"/>
                    <w:jc w:val="center"/>
                    <w:textAlignment w:val="baseline"/>
                    <w:rPr>
                      <w:b/>
                      <w:bCs/>
                      <w:sz w:val="28"/>
                      <w:szCs w:val="28"/>
                    </w:rPr>
                  </w:pPr>
                  <w:r>
                    <w:rPr>
                      <w:b/>
                      <w:bCs/>
                      <w:sz w:val="28"/>
                      <w:szCs w:val="28"/>
                    </w:rPr>
                    <w:t>100,0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0740FF" w:rsidP="000740FF">
                  <w:pPr>
                    <w:kinsoku w:val="0"/>
                    <w:overflowPunct w:val="0"/>
                    <w:jc w:val="center"/>
                    <w:textAlignment w:val="baseline"/>
                    <w:rPr>
                      <w:b/>
                      <w:bCs/>
                      <w:sz w:val="28"/>
                      <w:szCs w:val="28"/>
                    </w:rPr>
                  </w:pPr>
                  <w:r>
                    <w:rPr>
                      <w:b/>
                      <w:bCs/>
                      <w:sz w:val="28"/>
                      <w:szCs w:val="28"/>
                    </w:rPr>
                    <w:t>+ 718,0</w:t>
                  </w:r>
                </w:p>
              </w:tc>
            </w:tr>
            <w:tr w:rsidR="00AD1FC5" w:rsidRPr="00B522B3" w:rsidTr="00147488">
              <w:trPr>
                <w:trHeight w:val="243"/>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sidRPr="00D31C33">
                    <w:rPr>
                      <w:b/>
                      <w:sz w:val="28"/>
                      <w:szCs w:val="28"/>
                    </w:rPr>
                    <w:t>10</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jc w:val="both"/>
                    <w:rPr>
                      <w:b/>
                      <w:sz w:val="28"/>
                      <w:szCs w:val="28"/>
                    </w:rPr>
                  </w:pPr>
                  <w:r w:rsidRPr="00D31C33">
                    <w:rPr>
                      <w:b/>
                      <w:sz w:val="28"/>
                      <w:szCs w:val="28"/>
                    </w:rPr>
                    <w:t>Социальная политика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color w:val="000000"/>
                      <w:kern w:val="24"/>
                      <w:sz w:val="28"/>
                      <w:szCs w:val="28"/>
                    </w:rPr>
                  </w:pPr>
                  <w:r>
                    <w:rPr>
                      <w:b/>
                      <w:color w:val="000000"/>
                      <w:kern w:val="24"/>
                      <w:sz w:val="28"/>
                      <w:szCs w:val="28"/>
                    </w:rPr>
                    <w:t>11 830,0</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11 111,7</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color w:val="000000"/>
                      <w:kern w:val="24"/>
                      <w:sz w:val="28"/>
                      <w:szCs w:val="28"/>
                    </w:rPr>
                  </w:pPr>
                  <w:r>
                    <w:rPr>
                      <w:b/>
                      <w:color w:val="000000"/>
                      <w:kern w:val="24"/>
                      <w:sz w:val="28"/>
                      <w:szCs w:val="28"/>
                    </w:rPr>
                    <w:t>11 234,2</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AD1FC5">
                  <w:pPr>
                    <w:kinsoku w:val="0"/>
                    <w:overflowPunct w:val="0"/>
                    <w:jc w:val="center"/>
                    <w:textAlignment w:val="baseline"/>
                    <w:rPr>
                      <w:b/>
                      <w:bCs/>
                      <w:sz w:val="28"/>
                      <w:szCs w:val="28"/>
                    </w:rPr>
                  </w:pPr>
                  <w:r>
                    <w:rPr>
                      <w:b/>
                      <w:bCs/>
                      <w:sz w:val="28"/>
                      <w:szCs w:val="28"/>
                    </w:rPr>
                    <w:t>98,9</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0740FF" w:rsidP="000740FF">
                  <w:pPr>
                    <w:kinsoku w:val="0"/>
                    <w:overflowPunct w:val="0"/>
                    <w:jc w:val="center"/>
                    <w:textAlignment w:val="baseline"/>
                    <w:rPr>
                      <w:b/>
                      <w:bCs/>
                      <w:sz w:val="28"/>
                      <w:szCs w:val="28"/>
                    </w:rPr>
                  </w:pPr>
                  <w:r>
                    <w:rPr>
                      <w:b/>
                      <w:bCs/>
                      <w:sz w:val="28"/>
                      <w:szCs w:val="28"/>
                    </w:rPr>
                    <w:t>- 718,3</w:t>
                  </w:r>
                </w:p>
              </w:tc>
            </w:tr>
            <w:tr w:rsidR="00AD1FC5" w:rsidRPr="00B522B3" w:rsidTr="00147488">
              <w:trPr>
                <w:trHeight w:val="281"/>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sidRPr="00D31C33">
                    <w:rPr>
                      <w:b/>
                      <w:sz w:val="28"/>
                      <w:szCs w:val="28"/>
                    </w:rPr>
                    <w:t>11</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jc w:val="both"/>
                    <w:rPr>
                      <w:b/>
                      <w:sz w:val="28"/>
                      <w:szCs w:val="28"/>
                    </w:rPr>
                  </w:pPr>
                  <w:r w:rsidRPr="00D31C33">
                    <w:rPr>
                      <w:b/>
                      <w:sz w:val="28"/>
                      <w:szCs w:val="28"/>
                    </w:rPr>
                    <w:t>Физическая культура и спорт</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bCs/>
                      <w:sz w:val="28"/>
                      <w:szCs w:val="28"/>
                    </w:rPr>
                  </w:pPr>
                  <w:r>
                    <w:rPr>
                      <w:b/>
                      <w:bCs/>
                      <w:sz w:val="28"/>
                      <w:szCs w:val="28"/>
                    </w:rPr>
                    <w:t>84,6</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87,1</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87,1</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4F58B7">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0740FF" w:rsidP="000740FF">
                  <w:pPr>
                    <w:kinsoku w:val="0"/>
                    <w:overflowPunct w:val="0"/>
                    <w:jc w:val="center"/>
                    <w:textAlignment w:val="baseline"/>
                    <w:rPr>
                      <w:b/>
                      <w:bCs/>
                      <w:sz w:val="28"/>
                      <w:szCs w:val="28"/>
                    </w:rPr>
                  </w:pPr>
                  <w:r>
                    <w:rPr>
                      <w:b/>
                      <w:bCs/>
                      <w:sz w:val="28"/>
                      <w:szCs w:val="28"/>
                    </w:rPr>
                    <w:t>+2,5</w:t>
                  </w:r>
                </w:p>
              </w:tc>
            </w:tr>
            <w:tr w:rsidR="00AD1FC5" w:rsidRPr="00B522B3" w:rsidTr="00147488">
              <w:trPr>
                <w:trHeight w:val="547"/>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jc w:val="center"/>
                    <w:rPr>
                      <w:b/>
                      <w:sz w:val="28"/>
                      <w:szCs w:val="28"/>
                    </w:rPr>
                  </w:pPr>
                  <w:r w:rsidRPr="00D31C33">
                    <w:rPr>
                      <w:b/>
                      <w:sz w:val="28"/>
                      <w:szCs w:val="28"/>
                    </w:rPr>
                    <w:t>14</w:t>
                  </w: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147488">
                  <w:pPr>
                    <w:jc w:val="both"/>
                    <w:rPr>
                      <w:b/>
                      <w:sz w:val="28"/>
                      <w:szCs w:val="28"/>
                    </w:rPr>
                  </w:pPr>
                  <w:proofErr w:type="gramStart"/>
                  <w:r w:rsidRPr="00D31C33">
                    <w:rPr>
                      <w:b/>
                      <w:sz w:val="28"/>
                      <w:szCs w:val="28"/>
                    </w:rPr>
                    <w:t>Межбюджетные</w:t>
                  </w:r>
                  <w:proofErr w:type="gramEnd"/>
                  <w:r w:rsidRPr="00D31C33">
                    <w:rPr>
                      <w:b/>
                      <w:sz w:val="28"/>
                      <w:szCs w:val="28"/>
                    </w:rPr>
                    <w:t xml:space="preserve"> тран</w:t>
                  </w:r>
                  <w:r>
                    <w:rPr>
                      <w:b/>
                      <w:sz w:val="28"/>
                      <w:szCs w:val="28"/>
                    </w:rPr>
                    <w:t xml:space="preserve">с-ферты </w:t>
                  </w:r>
                  <w:r w:rsidRPr="00D31C33">
                    <w:rPr>
                      <w:b/>
                      <w:sz w:val="28"/>
                      <w:szCs w:val="28"/>
                    </w:rPr>
                    <w:t>общего характера</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bCs/>
                      <w:sz w:val="28"/>
                      <w:szCs w:val="28"/>
                    </w:rPr>
                  </w:pPr>
                  <w:r>
                    <w:rPr>
                      <w:b/>
                      <w:bCs/>
                      <w:sz w:val="28"/>
                      <w:szCs w:val="28"/>
                    </w:rPr>
                    <w:t>13 047,9</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12 106,0</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12 106,0</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903168">
                  <w:pPr>
                    <w:kinsoku w:val="0"/>
                    <w:overflowPunct w:val="0"/>
                    <w:jc w:val="center"/>
                    <w:textAlignment w:val="baseline"/>
                    <w:rPr>
                      <w:b/>
                      <w:bCs/>
                      <w:sz w:val="28"/>
                      <w:szCs w:val="28"/>
                    </w:rPr>
                  </w:pPr>
                  <w:r>
                    <w:rPr>
                      <w:b/>
                      <w:bCs/>
                      <w:sz w:val="28"/>
                      <w:szCs w:val="28"/>
                    </w:rPr>
                    <w:t>100</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AD1FC5" w:rsidP="000740FF">
                  <w:pPr>
                    <w:kinsoku w:val="0"/>
                    <w:overflowPunct w:val="0"/>
                    <w:jc w:val="center"/>
                    <w:textAlignment w:val="baseline"/>
                    <w:rPr>
                      <w:b/>
                      <w:bCs/>
                      <w:sz w:val="28"/>
                      <w:szCs w:val="28"/>
                    </w:rPr>
                  </w:pPr>
                  <w:r>
                    <w:rPr>
                      <w:b/>
                      <w:bCs/>
                      <w:sz w:val="28"/>
                      <w:szCs w:val="28"/>
                    </w:rPr>
                    <w:t>-</w:t>
                  </w:r>
                  <w:r w:rsidR="000740FF">
                    <w:rPr>
                      <w:b/>
                      <w:bCs/>
                      <w:sz w:val="28"/>
                      <w:szCs w:val="28"/>
                    </w:rPr>
                    <w:t xml:space="preserve"> 941,9</w:t>
                  </w:r>
                </w:p>
              </w:tc>
            </w:tr>
            <w:tr w:rsidR="00AD1FC5" w:rsidRPr="00B522B3" w:rsidTr="00147488">
              <w:trPr>
                <w:trHeight w:val="439"/>
              </w:trPr>
              <w:tc>
                <w:tcPr>
                  <w:tcW w:w="8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AD1FC5" w:rsidRPr="00D31C33" w:rsidRDefault="00AD1FC5" w:rsidP="00451238">
                  <w:pPr>
                    <w:kinsoku w:val="0"/>
                    <w:overflowPunct w:val="0"/>
                    <w:textAlignment w:val="baseline"/>
                    <w:rPr>
                      <w:b/>
                      <w:bCs/>
                      <w:sz w:val="28"/>
                      <w:szCs w:val="28"/>
                    </w:rPr>
                  </w:pPr>
                </w:p>
              </w:tc>
              <w:tc>
                <w:tcPr>
                  <w:tcW w:w="354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AD1FC5" w:rsidRPr="00D31C33" w:rsidRDefault="00AD1FC5" w:rsidP="00451238">
                  <w:pPr>
                    <w:kinsoku w:val="0"/>
                    <w:overflowPunct w:val="0"/>
                    <w:textAlignment w:val="baseline"/>
                    <w:rPr>
                      <w:b/>
                      <w:bCs/>
                      <w:sz w:val="28"/>
                      <w:szCs w:val="28"/>
                    </w:rPr>
                  </w:pPr>
                  <w:r w:rsidRPr="00D31C33">
                    <w:rPr>
                      <w:b/>
                      <w:bCs/>
                      <w:sz w:val="28"/>
                      <w:szCs w:val="28"/>
                    </w:rPr>
                    <w:t>ИТОГО:</w:t>
                  </w:r>
                </w:p>
              </w:tc>
              <w:tc>
                <w:tcPr>
                  <w:tcW w:w="1418"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AD1FC5" w:rsidRPr="0054487E" w:rsidRDefault="00AD1FC5" w:rsidP="00E233A1">
                  <w:pPr>
                    <w:kinsoku w:val="0"/>
                    <w:overflowPunct w:val="0"/>
                    <w:jc w:val="center"/>
                    <w:textAlignment w:val="baseline"/>
                    <w:rPr>
                      <w:b/>
                      <w:bCs/>
                      <w:sz w:val="28"/>
                      <w:szCs w:val="28"/>
                    </w:rPr>
                  </w:pPr>
                  <w:r>
                    <w:rPr>
                      <w:b/>
                      <w:bCs/>
                      <w:sz w:val="28"/>
                      <w:szCs w:val="28"/>
                    </w:rPr>
                    <w:t>172 671,5</w:t>
                  </w:r>
                </w:p>
              </w:tc>
              <w:tc>
                <w:tcPr>
                  <w:tcW w:w="141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72" w:type="dxa"/>
                    <w:left w:w="144" w:type="dxa"/>
                    <w:bottom w:w="72" w:type="dxa"/>
                    <w:right w:w="144" w:type="dxa"/>
                  </w:tcMar>
                </w:tcPr>
                <w:p w:rsidR="00AD1FC5" w:rsidRPr="0054487E" w:rsidRDefault="00AD1FC5" w:rsidP="00533D3C">
                  <w:pPr>
                    <w:kinsoku w:val="0"/>
                    <w:overflowPunct w:val="0"/>
                    <w:jc w:val="center"/>
                    <w:textAlignment w:val="baseline"/>
                    <w:rPr>
                      <w:b/>
                      <w:bCs/>
                      <w:sz w:val="28"/>
                      <w:szCs w:val="28"/>
                    </w:rPr>
                  </w:pPr>
                  <w:r>
                    <w:rPr>
                      <w:b/>
                      <w:bCs/>
                      <w:sz w:val="28"/>
                      <w:szCs w:val="28"/>
                    </w:rPr>
                    <w:t>227 688,7</w:t>
                  </w:r>
                </w:p>
              </w:tc>
              <w:tc>
                <w:tcPr>
                  <w:tcW w:w="1418" w:type="dxa"/>
                  <w:tcBorders>
                    <w:top w:val="single" w:sz="8" w:space="0" w:color="000000"/>
                    <w:left w:val="single" w:sz="8" w:space="0" w:color="000000"/>
                    <w:bottom w:val="single" w:sz="8" w:space="0" w:color="000000"/>
                    <w:right w:val="single" w:sz="8" w:space="0" w:color="000000"/>
                  </w:tcBorders>
                  <w:shd w:val="clear" w:color="auto" w:fill="FF00FF"/>
                  <w:tcMar>
                    <w:top w:w="72" w:type="dxa"/>
                    <w:left w:w="144" w:type="dxa"/>
                    <w:bottom w:w="72" w:type="dxa"/>
                    <w:right w:w="144" w:type="dxa"/>
                  </w:tcMar>
                </w:tcPr>
                <w:p w:rsidR="00AD1FC5" w:rsidRPr="0054487E" w:rsidRDefault="00AD1FC5" w:rsidP="00D30A4B">
                  <w:pPr>
                    <w:kinsoku w:val="0"/>
                    <w:overflowPunct w:val="0"/>
                    <w:jc w:val="center"/>
                    <w:textAlignment w:val="baseline"/>
                    <w:rPr>
                      <w:b/>
                      <w:bCs/>
                      <w:sz w:val="28"/>
                      <w:szCs w:val="28"/>
                    </w:rPr>
                  </w:pPr>
                  <w:r>
                    <w:rPr>
                      <w:b/>
                      <w:bCs/>
                      <w:sz w:val="28"/>
                      <w:szCs w:val="28"/>
                    </w:rPr>
                    <w:t>230 612,2</w:t>
                  </w:r>
                </w:p>
              </w:tc>
              <w:tc>
                <w:tcPr>
                  <w:tcW w:w="1559"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tcPr>
                <w:p w:rsidR="00AD1FC5" w:rsidRPr="0054487E" w:rsidRDefault="00AD1FC5" w:rsidP="00AD1FC5">
                  <w:pPr>
                    <w:kinsoku w:val="0"/>
                    <w:overflowPunct w:val="0"/>
                    <w:jc w:val="center"/>
                    <w:textAlignment w:val="baseline"/>
                    <w:rPr>
                      <w:b/>
                      <w:bCs/>
                      <w:sz w:val="28"/>
                      <w:szCs w:val="28"/>
                    </w:rPr>
                  </w:pPr>
                  <w:r>
                    <w:rPr>
                      <w:b/>
                      <w:bCs/>
                      <w:sz w:val="28"/>
                      <w:szCs w:val="28"/>
                    </w:rPr>
                    <w:t>98,7</w:t>
                  </w:r>
                </w:p>
              </w:tc>
              <w:tc>
                <w:tcPr>
                  <w:tcW w:w="1418"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AD1FC5" w:rsidRPr="0054487E" w:rsidRDefault="000740FF" w:rsidP="000740FF">
                  <w:pPr>
                    <w:kinsoku w:val="0"/>
                    <w:overflowPunct w:val="0"/>
                    <w:ind w:left="-144"/>
                    <w:jc w:val="center"/>
                    <w:textAlignment w:val="baseline"/>
                    <w:rPr>
                      <w:b/>
                      <w:bCs/>
                      <w:sz w:val="28"/>
                      <w:szCs w:val="28"/>
                    </w:rPr>
                  </w:pPr>
                  <w:r>
                    <w:rPr>
                      <w:b/>
                      <w:bCs/>
                      <w:sz w:val="28"/>
                      <w:szCs w:val="28"/>
                    </w:rPr>
                    <w:t>+ 55 017,2</w:t>
                  </w:r>
                </w:p>
              </w:tc>
            </w:tr>
          </w:tbl>
          <w:p w:rsidR="00E31CF9" w:rsidRDefault="00E31CF9" w:rsidP="00E77403">
            <w:pPr>
              <w:shd w:val="clear" w:color="auto" w:fill="CCC0D9" w:themeFill="accent4" w:themeFillTint="66"/>
              <w:jc w:val="center"/>
              <w:rPr>
                <w:b/>
                <w:i/>
                <w:sz w:val="40"/>
                <w:szCs w:val="40"/>
                <w:shd w:val="clear" w:color="auto" w:fill="CCC0D9" w:themeFill="accent4" w:themeFillTint="66"/>
              </w:rPr>
            </w:pPr>
          </w:p>
          <w:p w:rsidR="00E31CF9" w:rsidRDefault="00E31CF9" w:rsidP="00E77403">
            <w:pPr>
              <w:shd w:val="clear" w:color="auto" w:fill="CCC0D9" w:themeFill="accent4" w:themeFillTint="66"/>
              <w:jc w:val="center"/>
              <w:rPr>
                <w:b/>
                <w:i/>
                <w:sz w:val="40"/>
                <w:szCs w:val="40"/>
                <w:shd w:val="clear" w:color="auto" w:fill="CCC0D9" w:themeFill="accent4" w:themeFillTint="66"/>
              </w:rPr>
            </w:pPr>
          </w:p>
          <w:p w:rsidR="00CF0A39" w:rsidRPr="00540C25" w:rsidRDefault="004F58B7" w:rsidP="00E77403">
            <w:pPr>
              <w:shd w:val="clear" w:color="auto" w:fill="CCC0D9" w:themeFill="accent4" w:themeFillTint="66"/>
              <w:jc w:val="center"/>
              <w:rPr>
                <w:b/>
                <w:i/>
                <w:sz w:val="40"/>
                <w:szCs w:val="40"/>
                <w:shd w:val="clear" w:color="auto" w:fill="CCC0D9" w:themeFill="accent4" w:themeFillTint="66"/>
              </w:rPr>
            </w:pPr>
            <w:r w:rsidRPr="00540C25">
              <w:rPr>
                <w:b/>
                <w:i/>
                <w:sz w:val="40"/>
                <w:szCs w:val="40"/>
                <w:shd w:val="clear" w:color="auto" w:fill="CCC0D9" w:themeFill="accent4" w:themeFillTint="66"/>
              </w:rPr>
              <w:t>У</w:t>
            </w:r>
            <w:r w:rsidR="009F19BC" w:rsidRPr="00540C25">
              <w:rPr>
                <w:b/>
                <w:i/>
                <w:sz w:val="40"/>
                <w:szCs w:val="40"/>
                <w:shd w:val="clear" w:color="auto" w:fill="CCC0D9" w:themeFill="accent4" w:themeFillTint="66"/>
              </w:rPr>
              <w:t>велич</w:t>
            </w:r>
            <w:r w:rsidR="00A01D26" w:rsidRPr="00540C25">
              <w:rPr>
                <w:b/>
                <w:i/>
                <w:sz w:val="40"/>
                <w:szCs w:val="40"/>
                <w:shd w:val="clear" w:color="auto" w:fill="CCC0D9" w:themeFill="accent4" w:themeFillTint="66"/>
              </w:rPr>
              <w:t>ение</w:t>
            </w:r>
            <w:r w:rsidRPr="00540C25">
              <w:rPr>
                <w:b/>
                <w:i/>
                <w:sz w:val="40"/>
                <w:szCs w:val="40"/>
                <w:shd w:val="clear" w:color="auto" w:fill="CCC0D9" w:themeFill="accent4" w:themeFillTint="66"/>
              </w:rPr>
              <w:t xml:space="preserve"> </w:t>
            </w:r>
            <w:r w:rsidR="00380CE6" w:rsidRPr="00540C25">
              <w:rPr>
                <w:b/>
                <w:i/>
                <w:sz w:val="40"/>
                <w:szCs w:val="40"/>
                <w:shd w:val="clear" w:color="auto" w:fill="CCC0D9" w:themeFill="accent4" w:themeFillTint="66"/>
              </w:rPr>
              <w:t>фактических расходов</w:t>
            </w:r>
            <w:r w:rsidR="00E77403" w:rsidRPr="00540C25">
              <w:rPr>
                <w:b/>
                <w:i/>
                <w:sz w:val="40"/>
                <w:szCs w:val="40"/>
                <w:shd w:val="clear" w:color="auto" w:fill="CCC0D9" w:themeFill="accent4" w:themeFillTint="66"/>
              </w:rPr>
              <w:t xml:space="preserve"> </w:t>
            </w:r>
            <w:r w:rsidRPr="00540C25">
              <w:rPr>
                <w:b/>
                <w:i/>
                <w:sz w:val="40"/>
                <w:szCs w:val="40"/>
                <w:shd w:val="clear" w:color="auto" w:fill="CCC0D9" w:themeFill="accent4" w:themeFillTint="66"/>
              </w:rPr>
              <w:t>20</w:t>
            </w:r>
            <w:r w:rsidR="00EC1903" w:rsidRPr="00540C25">
              <w:rPr>
                <w:b/>
                <w:i/>
                <w:sz w:val="40"/>
                <w:szCs w:val="40"/>
                <w:shd w:val="clear" w:color="auto" w:fill="CCC0D9" w:themeFill="accent4" w:themeFillTint="66"/>
              </w:rPr>
              <w:t>2</w:t>
            </w:r>
            <w:r w:rsidR="000740FF">
              <w:rPr>
                <w:b/>
                <w:i/>
                <w:sz w:val="40"/>
                <w:szCs w:val="40"/>
                <w:shd w:val="clear" w:color="auto" w:fill="CCC0D9" w:themeFill="accent4" w:themeFillTint="66"/>
              </w:rPr>
              <w:t>1</w:t>
            </w:r>
            <w:r w:rsidR="00B35B83" w:rsidRPr="00540C25">
              <w:rPr>
                <w:b/>
                <w:i/>
                <w:sz w:val="40"/>
                <w:szCs w:val="40"/>
                <w:shd w:val="clear" w:color="auto" w:fill="CCC0D9" w:themeFill="accent4" w:themeFillTint="66"/>
              </w:rPr>
              <w:t xml:space="preserve"> г</w:t>
            </w:r>
            <w:r w:rsidRPr="00540C25">
              <w:rPr>
                <w:b/>
                <w:i/>
                <w:sz w:val="40"/>
                <w:szCs w:val="40"/>
                <w:shd w:val="clear" w:color="auto" w:fill="CCC0D9" w:themeFill="accent4" w:themeFillTint="66"/>
              </w:rPr>
              <w:t xml:space="preserve">ода  к </w:t>
            </w:r>
            <w:proofErr w:type="gramStart"/>
            <w:r w:rsidRPr="00540C25">
              <w:rPr>
                <w:b/>
                <w:i/>
                <w:sz w:val="40"/>
                <w:szCs w:val="40"/>
                <w:shd w:val="clear" w:color="auto" w:fill="CCC0D9" w:themeFill="accent4" w:themeFillTint="66"/>
              </w:rPr>
              <w:t>аналогичным</w:t>
            </w:r>
            <w:proofErr w:type="gramEnd"/>
          </w:p>
          <w:p w:rsidR="004A1942" w:rsidRDefault="004F58B7" w:rsidP="00887152">
            <w:pPr>
              <w:shd w:val="clear" w:color="auto" w:fill="CCC0D9" w:themeFill="accent4" w:themeFillTint="66"/>
              <w:jc w:val="center"/>
              <w:rPr>
                <w:b/>
                <w:i/>
                <w:sz w:val="40"/>
                <w:szCs w:val="40"/>
                <w:shd w:val="clear" w:color="auto" w:fill="CCC0D9" w:themeFill="accent4" w:themeFillTint="66"/>
              </w:rPr>
            </w:pPr>
            <w:r w:rsidRPr="00540C25">
              <w:rPr>
                <w:b/>
                <w:i/>
                <w:sz w:val="40"/>
                <w:szCs w:val="40"/>
                <w:shd w:val="clear" w:color="auto" w:fill="CCC0D9" w:themeFill="accent4" w:themeFillTint="66"/>
              </w:rPr>
              <w:t xml:space="preserve"> расходам 20</w:t>
            </w:r>
            <w:r w:rsidR="000740FF">
              <w:rPr>
                <w:b/>
                <w:i/>
                <w:sz w:val="40"/>
                <w:szCs w:val="40"/>
                <w:shd w:val="clear" w:color="auto" w:fill="CCC0D9" w:themeFill="accent4" w:themeFillTint="66"/>
              </w:rPr>
              <w:t>20</w:t>
            </w:r>
            <w:r w:rsidR="00B35B83" w:rsidRPr="00540C25">
              <w:rPr>
                <w:b/>
                <w:i/>
                <w:sz w:val="40"/>
                <w:szCs w:val="40"/>
                <w:shd w:val="clear" w:color="auto" w:fill="CCC0D9" w:themeFill="accent4" w:themeFillTint="66"/>
              </w:rPr>
              <w:t xml:space="preserve"> года </w:t>
            </w:r>
            <w:r w:rsidR="00944B52" w:rsidRPr="00540C25">
              <w:rPr>
                <w:b/>
                <w:i/>
                <w:sz w:val="40"/>
                <w:szCs w:val="40"/>
                <w:shd w:val="clear" w:color="auto" w:fill="CCC0D9" w:themeFill="accent4" w:themeFillTint="66"/>
              </w:rPr>
              <w:t xml:space="preserve">на </w:t>
            </w:r>
            <w:r w:rsidR="000740FF">
              <w:rPr>
                <w:b/>
                <w:i/>
                <w:sz w:val="40"/>
                <w:szCs w:val="40"/>
                <w:shd w:val="clear" w:color="auto" w:fill="CCC0D9" w:themeFill="accent4" w:themeFillTint="66"/>
              </w:rPr>
              <w:t>55 017,2</w:t>
            </w:r>
            <w:r w:rsidR="00944B52" w:rsidRPr="00540C25">
              <w:rPr>
                <w:b/>
                <w:i/>
                <w:sz w:val="40"/>
                <w:szCs w:val="40"/>
                <w:shd w:val="clear" w:color="auto" w:fill="CCC0D9" w:themeFill="accent4" w:themeFillTint="66"/>
              </w:rPr>
              <w:t xml:space="preserve"> тыс.</w:t>
            </w:r>
            <w:r w:rsidR="00A472FA" w:rsidRPr="00540C25">
              <w:rPr>
                <w:b/>
                <w:i/>
                <w:sz w:val="40"/>
                <w:szCs w:val="40"/>
                <w:shd w:val="clear" w:color="auto" w:fill="CCC0D9" w:themeFill="accent4" w:themeFillTint="66"/>
              </w:rPr>
              <w:t xml:space="preserve"> </w:t>
            </w:r>
            <w:r w:rsidR="00944B52" w:rsidRPr="00540C25">
              <w:rPr>
                <w:b/>
                <w:i/>
                <w:sz w:val="40"/>
                <w:szCs w:val="40"/>
                <w:shd w:val="clear" w:color="auto" w:fill="CCC0D9" w:themeFill="accent4" w:themeFillTint="66"/>
              </w:rPr>
              <w:t xml:space="preserve">рублей </w:t>
            </w:r>
            <w:r w:rsidR="00B35B83" w:rsidRPr="00540C25">
              <w:rPr>
                <w:b/>
                <w:i/>
                <w:sz w:val="40"/>
                <w:szCs w:val="40"/>
                <w:shd w:val="clear" w:color="auto" w:fill="CCC0D9" w:themeFill="accent4" w:themeFillTint="66"/>
              </w:rPr>
              <w:t>связано</w:t>
            </w:r>
            <w:r w:rsidR="00380CE6" w:rsidRPr="00540C25">
              <w:rPr>
                <w:b/>
                <w:i/>
                <w:sz w:val="40"/>
                <w:szCs w:val="40"/>
                <w:shd w:val="clear" w:color="auto" w:fill="CCC0D9" w:themeFill="accent4" w:themeFillTint="66"/>
              </w:rPr>
              <w:t>:</w:t>
            </w:r>
          </w:p>
          <w:p w:rsidR="00E31CF9" w:rsidRDefault="00E31CF9" w:rsidP="00887152">
            <w:pPr>
              <w:shd w:val="clear" w:color="auto" w:fill="CCC0D9" w:themeFill="accent4" w:themeFillTint="66"/>
              <w:jc w:val="center"/>
              <w:rPr>
                <w:b/>
                <w:i/>
                <w:sz w:val="40"/>
                <w:szCs w:val="40"/>
                <w:shd w:val="clear" w:color="auto" w:fill="CCC0D9" w:themeFill="accent4" w:themeFillTint="66"/>
              </w:rPr>
            </w:pPr>
          </w:p>
          <w:p w:rsidR="00E31CF9" w:rsidRPr="00540C25" w:rsidRDefault="00E31CF9" w:rsidP="00887152">
            <w:pPr>
              <w:shd w:val="clear" w:color="auto" w:fill="CCC0D9" w:themeFill="accent4" w:themeFillTint="66"/>
              <w:jc w:val="center"/>
              <w:rPr>
                <w:b/>
                <w:i/>
                <w:sz w:val="16"/>
                <w:szCs w:val="16"/>
                <w:shd w:val="clear" w:color="auto" w:fill="CCC0D9" w:themeFill="accent4" w:themeFillTint="66"/>
              </w:rPr>
            </w:pPr>
          </w:p>
          <w:p w:rsidR="00E31CF9" w:rsidRDefault="00D134DB" w:rsidP="00887152">
            <w:pPr>
              <w:shd w:val="clear" w:color="auto" w:fill="CCC0D9" w:themeFill="accent4" w:themeFillTint="66"/>
              <w:jc w:val="center"/>
              <w:rPr>
                <w:b/>
                <w:i/>
                <w:sz w:val="36"/>
                <w:szCs w:val="36"/>
              </w:rPr>
            </w:pPr>
            <w:r>
              <w:rPr>
                <w:b/>
                <w:i/>
                <w:sz w:val="36"/>
                <w:szCs w:val="36"/>
                <w:shd w:val="clear" w:color="auto" w:fill="CCC0D9" w:themeFill="accent4" w:themeFillTint="66"/>
              </w:rPr>
              <w:t xml:space="preserve">увеличение расходов </w:t>
            </w:r>
            <w:r w:rsidR="004A1942" w:rsidRPr="004A1942">
              <w:rPr>
                <w:b/>
                <w:i/>
                <w:sz w:val="36"/>
                <w:szCs w:val="36"/>
                <w:shd w:val="clear" w:color="auto" w:fill="CCC0D9" w:themeFill="accent4" w:themeFillTint="66"/>
              </w:rPr>
              <w:t>по разделу «</w:t>
            </w:r>
            <w:r w:rsidR="000740FF">
              <w:rPr>
                <w:b/>
                <w:i/>
                <w:sz w:val="36"/>
                <w:szCs w:val="36"/>
                <w:shd w:val="clear" w:color="auto" w:fill="CCC0D9" w:themeFill="accent4" w:themeFillTint="66"/>
              </w:rPr>
              <w:t>Национальная экономика</w:t>
            </w:r>
            <w:r w:rsidR="00EC1903">
              <w:rPr>
                <w:b/>
                <w:i/>
                <w:sz w:val="36"/>
                <w:szCs w:val="36"/>
              </w:rPr>
              <w:t>» -</w:t>
            </w:r>
          </w:p>
          <w:p w:rsidR="00E77403" w:rsidRDefault="00EC1903" w:rsidP="00887152">
            <w:pPr>
              <w:shd w:val="clear" w:color="auto" w:fill="CCC0D9" w:themeFill="accent4" w:themeFillTint="66"/>
              <w:jc w:val="center"/>
              <w:rPr>
                <w:b/>
                <w:i/>
                <w:sz w:val="36"/>
                <w:szCs w:val="36"/>
              </w:rPr>
            </w:pPr>
            <w:r>
              <w:rPr>
                <w:b/>
                <w:i/>
                <w:sz w:val="36"/>
                <w:szCs w:val="36"/>
              </w:rPr>
              <w:t xml:space="preserve"> ремонт </w:t>
            </w:r>
            <w:r w:rsidR="000740FF">
              <w:rPr>
                <w:b/>
                <w:i/>
                <w:sz w:val="36"/>
                <w:szCs w:val="36"/>
              </w:rPr>
              <w:t xml:space="preserve">дорог </w:t>
            </w:r>
            <w:proofErr w:type="spellStart"/>
            <w:r w:rsidR="000740FF">
              <w:rPr>
                <w:b/>
                <w:i/>
                <w:sz w:val="36"/>
                <w:szCs w:val="36"/>
              </w:rPr>
              <w:t>Глинковского</w:t>
            </w:r>
            <w:proofErr w:type="spellEnd"/>
            <w:r w:rsidR="000740FF">
              <w:rPr>
                <w:b/>
                <w:i/>
                <w:sz w:val="36"/>
                <w:szCs w:val="36"/>
              </w:rPr>
              <w:t xml:space="preserve"> района</w:t>
            </w:r>
            <w:r>
              <w:rPr>
                <w:b/>
                <w:i/>
                <w:sz w:val="36"/>
                <w:szCs w:val="36"/>
              </w:rPr>
              <w:t xml:space="preserve"> </w:t>
            </w:r>
          </w:p>
          <w:p w:rsidR="00EC1903" w:rsidRPr="00540C25" w:rsidRDefault="00EC1903" w:rsidP="00887152">
            <w:pPr>
              <w:shd w:val="clear" w:color="auto" w:fill="CCC0D9" w:themeFill="accent4" w:themeFillTint="66"/>
              <w:jc w:val="center"/>
              <w:rPr>
                <w:b/>
                <w:i/>
                <w:sz w:val="16"/>
                <w:szCs w:val="16"/>
              </w:rPr>
            </w:pPr>
          </w:p>
          <w:p w:rsidR="00A01D26" w:rsidRPr="004A1942" w:rsidRDefault="00A01D26" w:rsidP="00887152">
            <w:pPr>
              <w:shd w:val="clear" w:color="auto" w:fill="CCC0D9" w:themeFill="accent4" w:themeFillTint="66"/>
              <w:jc w:val="center"/>
              <w:rPr>
                <w:b/>
                <w:i/>
                <w:sz w:val="36"/>
                <w:szCs w:val="36"/>
                <w:shd w:val="clear" w:color="auto" w:fill="CCC0D9" w:themeFill="accent4" w:themeFillTint="66"/>
              </w:rPr>
            </w:pPr>
          </w:p>
          <w:p w:rsidR="00A01D26" w:rsidRDefault="00D134DB" w:rsidP="00A01D26">
            <w:pPr>
              <w:shd w:val="clear" w:color="auto" w:fill="CCC0D9" w:themeFill="accent4" w:themeFillTint="66"/>
              <w:jc w:val="center"/>
              <w:rPr>
                <w:b/>
                <w:i/>
                <w:sz w:val="36"/>
                <w:szCs w:val="36"/>
              </w:rPr>
            </w:pPr>
            <w:r>
              <w:rPr>
                <w:b/>
                <w:i/>
                <w:sz w:val="36"/>
                <w:szCs w:val="36"/>
                <w:shd w:val="clear" w:color="auto" w:fill="CCC0D9" w:themeFill="accent4" w:themeFillTint="66"/>
              </w:rPr>
              <w:t>у</w:t>
            </w:r>
            <w:r w:rsidR="00EC1903">
              <w:rPr>
                <w:b/>
                <w:i/>
                <w:sz w:val="36"/>
                <w:szCs w:val="36"/>
                <w:shd w:val="clear" w:color="auto" w:fill="CCC0D9" w:themeFill="accent4" w:themeFillTint="66"/>
              </w:rPr>
              <w:t>величение</w:t>
            </w:r>
            <w:r>
              <w:rPr>
                <w:b/>
                <w:i/>
                <w:sz w:val="36"/>
                <w:szCs w:val="36"/>
                <w:shd w:val="clear" w:color="auto" w:fill="CCC0D9" w:themeFill="accent4" w:themeFillTint="66"/>
              </w:rPr>
              <w:t xml:space="preserve"> расходов </w:t>
            </w:r>
            <w:r w:rsidR="0048396B" w:rsidRPr="00517F27">
              <w:rPr>
                <w:b/>
                <w:i/>
                <w:sz w:val="36"/>
                <w:szCs w:val="36"/>
                <w:shd w:val="clear" w:color="auto" w:fill="CCC0D9" w:themeFill="accent4" w:themeFillTint="66"/>
              </w:rPr>
              <w:t xml:space="preserve">по разделу </w:t>
            </w:r>
            <w:r w:rsidR="00E24173" w:rsidRPr="00517F27">
              <w:rPr>
                <w:b/>
                <w:i/>
                <w:sz w:val="36"/>
                <w:szCs w:val="36"/>
              </w:rPr>
              <w:t>«Образование»</w:t>
            </w:r>
            <w:r w:rsidR="00EC1903">
              <w:rPr>
                <w:b/>
                <w:i/>
                <w:sz w:val="36"/>
                <w:szCs w:val="36"/>
              </w:rPr>
              <w:t xml:space="preserve"> -</w:t>
            </w:r>
            <w:r w:rsidR="00E24173" w:rsidRPr="00517F27">
              <w:rPr>
                <w:b/>
                <w:i/>
                <w:sz w:val="36"/>
                <w:szCs w:val="36"/>
              </w:rPr>
              <w:t xml:space="preserve"> </w:t>
            </w:r>
          </w:p>
          <w:p w:rsidR="0048396B" w:rsidRDefault="00797FD6" w:rsidP="00A01D26">
            <w:pPr>
              <w:shd w:val="clear" w:color="auto" w:fill="CCC0D9" w:themeFill="accent4" w:themeFillTint="66"/>
              <w:jc w:val="center"/>
              <w:rPr>
                <w:b/>
                <w:i/>
                <w:sz w:val="36"/>
                <w:szCs w:val="36"/>
              </w:rPr>
            </w:pPr>
            <w:r>
              <w:rPr>
                <w:b/>
                <w:i/>
                <w:sz w:val="36"/>
                <w:szCs w:val="36"/>
              </w:rPr>
              <w:t>вознаграждени</w:t>
            </w:r>
            <w:r w:rsidR="00151326">
              <w:rPr>
                <w:b/>
                <w:i/>
                <w:sz w:val="36"/>
                <w:szCs w:val="36"/>
              </w:rPr>
              <w:t>е</w:t>
            </w:r>
            <w:r>
              <w:rPr>
                <w:b/>
                <w:i/>
                <w:sz w:val="36"/>
                <w:szCs w:val="36"/>
              </w:rPr>
              <w:t xml:space="preserve"> классным руководителям</w:t>
            </w:r>
            <w:r w:rsidR="00E31CF9">
              <w:rPr>
                <w:b/>
                <w:i/>
                <w:sz w:val="36"/>
                <w:szCs w:val="36"/>
              </w:rPr>
              <w:t xml:space="preserve"> и питания школьникам</w:t>
            </w:r>
          </w:p>
          <w:p w:rsidR="00E31CF9" w:rsidRPr="00517F27" w:rsidRDefault="00E31CF9" w:rsidP="00A01D26">
            <w:pPr>
              <w:shd w:val="clear" w:color="auto" w:fill="CCC0D9" w:themeFill="accent4" w:themeFillTint="66"/>
              <w:jc w:val="center"/>
              <w:rPr>
                <w:b/>
                <w:i/>
                <w:sz w:val="36"/>
                <w:szCs w:val="36"/>
              </w:rPr>
            </w:pPr>
          </w:p>
          <w:p w:rsidR="007E3AEF" w:rsidRPr="00540C25" w:rsidRDefault="007E3AEF" w:rsidP="0048396B">
            <w:pPr>
              <w:shd w:val="clear" w:color="auto" w:fill="CCC0D9" w:themeFill="accent4" w:themeFillTint="66"/>
              <w:jc w:val="center"/>
              <w:rPr>
                <w:b/>
                <w:i/>
                <w:sz w:val="16"/>
                <w:szCs w:val="16"/>
              </w:rPr>
            </w:pPr>
          </w:p>
          <w:p w:rsidR="00A01D26" w:rsidRDefault="00D134DB" w:rsidP="00A01D26">
            <w:pPr>
              <w:shd w:val="clear" w:color="auto" w:fill="CCC0D9" w:themeFill="accent4" w:themeFillTint="66"/>
              <w:jc w:val="center"/>
              <w:rPr>
                <w:b/>
                <w:i/>
                <w:sz w:val="36"/>
                <w:szCs w:val="36"/>
              </w:rPr>
            </w:pPr>
            <w:r>
              <w:rPr>
                <w:b/>
                <w:i/>
                <w:sz w:val="36"/>
                <w:szCs w:val="36"/>
              </w:rPr>
              <w:t>у</w:t>
            </w:r>
            <w:r w:rsidR="00797FD6">
              <w:rPr>
                <w:b/>
                <w:i/>
                <w:sz w:val="36"/>
                <w:szCs w:val="36"/>
              </w:rPr>
              <w:t>в</w:t>
            </w:r>
            <w:r>
              <w:rPr>
                <w:b/>
                <w:i/>
                <w:sz w:val="36"/>
                <w:szCs w:val="36"/>
              </w:rPr>
              <w:t>е</w:t>
            </w:r>
            <w:r w:rsidR="00797FD6">
              <w:rPr>
                <w:b/>
                <w:i/>
                <w:sz w:val="36"/>
                <w:szCs w:val="36"/>
              </w:rPr>
              <w:t>личе</w:t>
            </w:r>
            <w:r>
              <w:rPr>
                <w:b/>
                <w:i/>
                <w:sz w:val="36"/>
                <w:szCs w:val="36"/>
              </w:rPr>
              <w:t xml:space="preserve">ние расходов </w:t>
            </w:r>
            <w:r w:rsidR="00944B52" w:rsidRPr="00517F27">
              <w:rPr>
                <w:b/>
                <w:i/>
                <w:sz w:val="36"/>
                <w:szCs w:val="36"/>
              </w:rPr>
              <w:t>по раздел</w:t>
            </w:r>
            <w:r w:rsidR="00A2188E">
              <w:rPr>
                <w:b/>
                <w:i/>
                <w:sz w:val="36"/>
                <w:szCs w:val="36"/>
              </w:rPr>
              <w:t>у</w:t>
            </w:r>
            <w:r w:rsidR="00944B52" w:rsidRPr="00517F27">
              <w:rPr>
                <w:b/>
                <w:i/>
                <w:sz w:val="36"/>
                <w:szCs w:val="36"/>
              </w:rPr>
              <w:t xml:space="preserve"> </w:t>
            </w:r>
            <w:r w:rsidR="007E3AEF" w:rsidRPr="00517F27">
              <w:rPr>
                <w:b/>
                <w:i/>
                <w:sz w:val="36"/>
                <w:szCs w:val="36"/>
              </w:rPr>
              <w:t xml:space="preserve"> </w:t>
            </w:r>
            <w:r w:rsidR="007E3AEF" w:rsidRPr="00517F27">
              <w:rPr>
                <w:b/>
                <w:i/>
                <w:sz w:val="36"/>
                <w:szCs w:val="36"/>
                <w:shd w:val="clear" w:color="auto" w:fill="CCC0D9" w:themeFill="accent4" w:themeFillTint="66"/>
              </w:rPr>
              <w:t>«Культура, кинематографи</w:t>
            </w:r>
            <w:r w:rsidR="00151326">
              <w:rPr>
                <w:b/>
                <w:i/>
                <w:sz w:val="36"/>
                <w:szCs w:val="36"/>
                <w:shd w:val="clear" w:color="auto" w:fill="CCC0D9" w:themeFill="accent4" w:themeFillTint="66"/>
              </w:rPr>
              <w:t>я</w:t>
            </w:r>
            <w:r w:rsidR="00C8413C">
              <w:rPr>
                <w:b/>
                <w:i/>
                <w:sz w:val="36"/>
                <w:szCs w:val="36"/>
                <w:shd w:val="clear" w:color="auto" w:fill="CCC0D9" w:themeFill="accent4" w:themeFillTint="66"/>
              </w:rPr>
              <w:t>»</w:t>
            </w:r>
            <w:r w:rsidR="00540C25">
              <w:rPr>
                <w:b/>
                <w:i/>
                <w:sz w:val="36"/>
                <w:szCs w:val="36"/>
                <w:shd w:val="clear" w:color="auto" w:fill="CCC0D9" w:themeFill="accent4" w:themeFillTint="66"/>
              </w:rPr>
              <w:t xml:space="preserve"> </w:t>
            </w:r>
            <w:r w:rsidR="00797FD6">
              <w:rPr>
                <w:b/>
                <w:i/>
                <w:sz w:val="36"/>
                <w:szCs w:val="36"/>
              </w:rPr>
              <w:t xml:space="preserve">- </w:t>
            </w:r>
          </w:p>
          <w:p w:rsidR="00CD29CA" w:rsidRDefault="00A01D26" w:rsidP="00A01D26">
            <w:pPr>
              <w:shd w:val="clear" w:color="auto" w:fill="CCC0D9" w:themeFill="accent4" w:themeFillTint="66"/>
              <w:jc w:val="center"/>
              <w:rPr>
                <w:b/>
                <w:i/>
                <w:sz w:val="36"/>
                <w:szCs w:val="36"/>
              </w:rPr>
            </w:pPr>
            <w:r>
              <w:rPr>
                <w:b/>
                <w:i/>
                <w:sz w:val="36"/>
                <w:szCs w:val="36"/>
              </w:rPr>
              <w:t xml:space="preserve"> </w:t>
            </w:r>
            <w:r w:rsidR="00E31CF9">
              <w:rPr>
                <w:b/>
                <w:i/>
                <w:sz w:val="36"/>
                <w:szCs w:val="36"/>
              </w:rPr>
              <w:t>укрепление материально</w:t>
            </w:r>
            <w:r w:rsidR="00CD29CA">
              <w:rPr>
                <w:b/>
                <w:i/>
                <w:sz w:val="36"/>
                <w:szCs w:val="36"/>
              </w:rPr>
              <w:t xml:space="preserve"> </w:t>
            </w:r>
            <w:r w:rsidR="00E31CF9">
              <w:rPr>
                <w:b/>
                <w:i/>
                <w:sz w:val="36"/>
                <w:szCs w:val="36"/>
              </w:rPr>
              <w:t>-</w:t>
            </w:r>
            <w:r w:rsidR="00CD29CA">
              <w:rPr>
                <w:b/>
                <w:i/>
                <w:sz w:val="36"/>
                <w:szCs w:val="36"/>
              </w:rPr>
              <w:t xml:space="preserve"> </w:t>
            </w:r>
            <w:r w:rsidR="00E31CF9">
              <w:rPr>
                <w:b/>
                <w:i/>
                <w:sz w:val="36"/>
                <w:szCs w:val="36"/>
              </w:rPr>
              <w:t xml:space="preserve">технической базы </w:t>
            </w:r>
          </w:p>
          <w:p w:rsidR="00E31CF9" w:rsidRDefault="00E31CF9" w:rsidP="00A01D26">
            <w:pPr>
              <w:shd w:val="clear" w:color="auto" w:fill="CCC0D9" w:themeFill="accent4" w:themeFillTint="66"/>
              <w:jc w:val="center"/>
              <w:rPr>
                <w:b/>
                <w:i/>
                <w:sz w:val="36"/>
                <w:szCs w:val="36"/>
              </w:rPr>
            </w:pPr>
            <w:r>
              <w:rPr>
                <w:b/>
                <w:i/>
                <w:sz w:val="36"/>
                <w:szCs w:val="36"/>
              </w:rPr>
              <w:t>учреждений</w:t>
            </w:r>
            <w:r w:rsidR="00797FD6">
              <w:rPr>
                <w:b/>
                <w:i/>
                <w:sz w:val="36"/>
                <w:szCs w:val="36"/>
              </w:rPr>
              <w:t xml:space="preserve"> культуры</w:t>
            </w:r>
          </w:p>
          <w:p w:rsidR="00E31CF9" w:rsidRDefault="00E31CF9" w:rsidP="00A01D26">
            <w:pPr>
              <w:shd w:val="clear" w:color="auto" w:fill="CCC0D9" w:themeFill="accent4" w:themeFillTint="66"/>
              <w:jc w:val="center"/>
              <w:rPr>
                <w:b/>
                <w:i/>
                <w:sz w:val="36"/>
                <w:szCs w:val="36"/>
              </w:rPr>
            </w:pPr>
          </w:p>
          <w:p w:rsidR="00E31CF9" w:rsidRDefault="00E31CF9" w:rsidP="00A01D26">
            <w:pPr>
              <w:shd w:val="clear" w:color="auto" w:fill="CCC0D9" w:themeFill="accent4" w:themeFillTint="66"/>
              <w:jc w:val="center"/>
              <w:rPr>
                <w:b/>
                <w:i/>
                <w:sz w:val="36"/>
                <w:szCs w:val="36"/>
              </w:rPr>
            </w:pPr>
          </w:p>
          <w:p w:rsidR="008F31DD" w:rsidRPr="00CD29CA" w:rsidRDefault="00944B52" w:rsidP="00CD29CA">
            <w:pPr>
              <w:shd w:val="clear" w:color="auto" w:fill="CCC0D9" w:themeFill="accent4" w:themeFillTint="66"/>
              <w:rPr>
                <w:b/>
                <w:i/>
                <w:sz w:val="36"/>
                <w:szCs w:val="36"/>
              </w:rPr>
            </w:pPr>
            <w:r w:rsidRPr="00517F27">
              <w:rPr>
                <w:b/>
                <w:i/>
                <w:sz w:val="36"/>
                <w:szCs w:val="36"/>
              </w:rPr>
              <w:t xml:space="preserve"> </w:t>
            </w:r>
            <w:r w:rsidR="00380CE6" w:rsidRPr="00517F27">
              <w:rPr>
                <w:b/>
                <w:i/>
                <w:sz w:val="36"/>
                <w:szCs w:val="36"/>
                <w:shd w:val="clear" w:color="auto" w:fill="CCC0D9" w:themeFill="accent4" w:themeFillTint="66"/>
              </w:rPr>
              <w:t xml:space="preserve"> </w:t>
            </w:r>
          </w:p>
          <w:tbl>
            <w:tblPr>
              <w:tblW w:w="11220" w:type="dxa"/>
              <w:tblInd w:w="144" w:type="dxa"/>
              <w:tblLayout w:type="fixed"/>
              <w:tblCellMar>
                <w:left w:w="0" w:type="dxa"/>
                <w:right w:w="0" w:type="dxa"/>
              </w:tblCellMar>
              <w:tblLook w:val="0600" w:firstRow="0" w:lastRow="0" w:firstColumn="0" w:lastColumn="0" w:noHBand="1" w:noVBand="1"/>
            </w:tblPr>
            <w:tblGrid>
              <w:gridCol w:w="4416"/>
              <w:gridCol w:w="1701"/>
              <w:gridCol w:w="1985"/>
              <w:gridCol w:w="1559"/>
              <w:gridCol w:w="1559"/>
            </w:tblGrid>
            <w:tr w:rsidR="003F2F6C" w:rsidRPr="009831BA" w:rsidTr="00D65EE2">
              <w:trPr>
                <w:trHeight w:val="786"/>
              </w:trPr>
              <w:tc>
                <w:tcPr>
                  <w:tcW w:w="11220" w:type="dxa"/>
                  <w:gridSpan w:val="5"/>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1D5D2E" w:rsidRPr="00286D4A" w:rsidRDefault="003F2F6C" w:rsidP="00BD7D3D">
                  <w:pPr>
                    <w:jc w:val="center"/>
                    <w:rPr>
                      <w:b/>
                      <w:spacing w:val="-1"/>
                      <w:sz w:val="48"/>
                      <w:szCs w:val="48"/>
                    </w:rPr>
                  </w:pPr>
                  <w:r w:rsidRPr="00286D4A">
                    <w:rPr>
                      <w:b/>
                      <w:spacing w:val="-1"/>
                      <w:sz w:val="48"/>
                      <w:szCs w:val="48"/>
                    </w:rPr>
                    <w:lastRenderedPageBreak/>
                    <w:t>РАСХОДЫ БЮДЖЕТА НА ВЫПЛАТУ</w:t>
                  </w:r>
                </w:p>
                <w:p w:rsidR="003F2F6C" w:rsidRPr="00BD7D3D" w:rsidRDefault="003F2F6C" w:rsidP="00BD7D3D">
                  <w:pPr>
                    <w:jc w:val="center"/>
                    <w:rPr>
                      <w:b/>
                      <w:spacing w:val="-1"/>
                      <w:sz w:val="48"/>
                      <w:szCs w:val="48"/>
                    </w:rPr>
                  </w:pPr>
                  <w:r w:rsidRPr="00286D4A">
                    <w:rPr>
                      <w:b/>
                      <w:spacing w:val="-1"/>
                      <w:sz w:val="48"/>
                      <w:szCs w:val="48"/>
                    </w:rPr>
                    <w:t>ЗАРАБОТНОЙ ПЛАТЫ</w:t>
                  </w:r>
                </w:p>
              </w:tc>
            </w:tr>
            <w:tr w:rsidR="003F2F6C" w:rsidRPr="009831BA" w:rsidTr="00A9510F">
              <w:trPr>
                <w:trHeight w:val="786"/>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3F2F6C" w:rsidRPr="001D5D2E" w:rsidRDefault="003F2F6C" w:rsidP="003F2F6C">
                  <w:pPr>
                    <w:kinsoku w:val="0"/>
                    <w:overflowPunct w:val="0"/>
                    <w:jc w:val="center"/>
                    <w:textAlignment w:val="baseline"/>
                    <w:rPr>
                      <w:b/>
                      <w:bCs/>
                    </w:rPr>
                  </w:pPr>
                </w:p>
                <w:p w:rsidR="003F2F6C" w:rsidRPr="00A9510F" w:rsidRDefault="003F2F6C" w:rsidP="003F2F6C">
                  <w:pPr>
                    <w:kinsoku w:val="0"/>
                    <w:overflowPunct w:val="0"/>
                    <w:jc w:val="center"/>
                    <w:textAlignment w:val="baseline"/>
                    <w:rPr>
                      <w:b/>
                      <w:bCs/>
                    </w:rPr>
                  </w:pPr>
                  <w:r w:rsidRPr="00A9510F">
                    <w:rPr>
                      <w:b/>
                      <w:bCs/>
                    </w:rPr>
                    <w:t xml:space="preserve">Наименование </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3F2F6C" w:rsidRPr="001D5D2E" w:rsidRDefault="003F2F6C" w:rsidP="003F2F6C">
                  <w:pPr>
                    <w:kinsoku w:val="0"/>
                    <w:overflowPunct w:val="0"/>
                    <w:jc w:val="center"/>
                    <w:textAlignment w:val="baseline"/>
                    <w:rPr>
                      <w:b/>
                      <w:color w:val="000000"/>
                      <w:kern w:val="24"/>
                    </w:rPr>
                  </w:pPr>
                  <w:r w:rsidRPr="001D5D2E">
                    <w:rPr>
                      <w:b/>
                      <w:color w:val="000000"/>
                      <w:kern w:val="24"/>
                    </w:rPr>
                    <w:t>Факт</w:t>
                  </w:r>
                </w:p>
                <w:p w:rsidR="003F2F6C" w:rsidRPr="001D5D2E" w:rsidRDefault="003F2F6C" w:rsidP="003F2F6C">
                  <w:pPr>
                    <w:kinsoku w:val="0"/>
                    <w:overflowPunct w:val="0"/>
                    <w:jc w:val="center"/>
                    <w:textAlignment w:val="baseline"/>
                    <w:rPr>
                      <w:b/>
                      <w:color w:val="000000"/>
                      <w:kern w:val="24"/>
                    </w:rPr>
                  </w:pPr>
                  <w:r w:rsidRPr="001D5D2E">
                    <w:rPr>
                      <w:b/>
                      <w:color w:val="000000"/>
                      <w:kern w:val="24"/>
                    </w:rPr>
                    <w:t>20</w:t>
                  </w:r>
                  <w:r w:rsidR="00840DF0">
                    <w:rPr>
                      <w:b/>
                      <w:color w:val="000000"/>
                      <w:kern w:val="24"/>
                    </w:rPr>
                    <w:t>20</w:t>
                  </w:r>
                  <w:r w:rsidRPr="001D5D2E">
                    <w:rPr>
                      <w:b/>
                      <w:color w:val="000000"/>
                      <w:kern w:val="24"/>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 xml:space="preserve">тыс. рублей </w:t>
                  </w:r>
                </w:p>
              </w:tc>
              <w:tc>
                <w:tcPr>
                  <w:tcW w:w="1985" w:type="dxa"/>
                  <w:tcBorders>
                    <w:top w:val="single" w:sz="8" w:space="0" w:color="000000"/>
                    <w:left w:val="single" w:sz="8" w:space="0" w:color="000000"/>
                    <w:right w:val="single" w:sz="8" w:space="0" w:color="000000"/>
                  </w:tcBorders>
                  <w:shd w:val="clear" w:color="auto" w:fill="D60093"/>
                  <w:tcMar>
                    <w:top w:w="72" w:type="dxa"/>
                    <w:left w:w="144" w:type="dxa"/>
                    <w:bottom w:w="72" w:type="dxa"/>
                    <w:right w:w="144" w:type="dxa"/>
                  </w:tcMar>
                </w:tcPr>
                <w:p w:rsidR="003F2F6C" w:rsidRPr="001D5D2E" w:rsidRDefault="003F2F6C" w:rsidP="003F2F6C">
                  <w:pPr>
                    <w:jc w:val="center"/>
                    <w:rPr>
                      <w:b/>
                      <w:bCs/>
                    </w:rPr>
                  </w:pPr>
                  <w:r w:rsidRPr="001D5D2E">
                    <w:rPr>
                      <w:b/>
                      <w:bCs/>
                    </w:rPr>
                    <w:t>Факт</w:t>
                  </w:r>
                </w:p>
                <w:p w:rsidR="003F2F6C" w:rsidRPr="001D5D2E" w:rsidRDefault="003F2F6C" w:rsidP="003F2F6C">
                  <w:pPr>
                    <w:jc w:val="center"/>
                    <w:rPr>
                      <w:b/>
                      <w:bCs/>
                    </w:rPr>
                  </w:pPr>
                  <w:r w:rsidRPr="001D5D2E">
                    <w:rPr>
                      <w:b/>
                      <w:bCs/>
                    </w:rPr>
                    <w:t>20</w:t>
                  </w:r>
                  <w:r w:rsidR="00432831">
                    <w:rPr>
                      <w:b/>
                      <w:bCs/>
                    </w:rPr>
                    <w:t>2</w:t>
                  </w:r>
                  <w:r w:rsidR="00840DF0">
                    <w:rPr>
                      <w:b/>
                      <w:bCs/>
                    </w:rPr>
                    <w:t>1</w:t>
                  </w:r>
                  <w:r w:rsidRPr="001D5D2E">
                    <w:rPr>
                      <w:b/>
                      <w:bCs/>
                    </w:rPr>
                    <w:t xml:space="preserve"> год,</w:t>
                  </w:r>
                </w:p>
                <w:p w:rsidR="003F2F6C" w:rsidRPr="001D5D2E" w:rsidRDefault="003F2F6C" w:rsidP="003F2F6C">
                  <w:pPr>
                    <w:kinsoku w:val="0"/>
                    <w:overflowPunct w:val="0"/>
                    <w:jc w:val="center"/>
                    <w:textAlignment w:val="baseline"/>
                    <w:rPr>
                      <w:b/>
                      <w:bCs/>
                    </w:rPr>
                  </w:pPr>
                  <w:r w:rsidRPr="001D5D2E">
                    <w:rPr>
                      <w:b/>
                      <w:color w:val="000000"/>
                      <w:kern w:val="24"/>
                    </w:rPr>
                    <w:t>тыс. рублей</w:t>
                  </w:r>
                </w:p>
              </w:tc>
              <w:tc>
                <w:tcPr>
                  <w:tcW w:w="1559" w:type="dxa"/>
                  <w:tcBorders>
                    <w:top w:val="single" w:sz="8" w:space="0" w:color="000000"/>
                    <w:left w:val="single" w:sz="8" w:space="0" w:color="000000"/>
                    <w:right w:val="single" w:sz="8" w:space="0" w:color="000000"/>
                  </w:tcBorders>
                  <w:shd w:val="clear" w:color="auto" w:fill="E5B8B7" w:themeFill="accent2" w:themeFillTint="66"/>
                </w:tcPr>
                <w:p w:rsidR="003F2F6C" w:rsidRPr="001D5D2E" w:rsidRDefault="003F2F6C" w:rsidP="003F2F6C">
                  <w:pPr>
                    <w:kinsoku w:val="0"/>
                    <w:overflowPunct w:val="0"/>
                    <w:jc w:val="center"/>
                    <w:textAlignment w:val="baseline"/>
                    <w:rPr>
                      <w:b/>
                      <w:bCs/>
                    </w:rPr>
                  </w:pPr>
                  <w:r w:rsidRPr="001D5D2E">
                    <w:rPr>
                      <w:b/>
                      <w:bCs/>
                    </w:rPr>
                    <w:t>Абсолютная,</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bCs/>
                    </w:rPr>
                    <w:t>тыс. рублей</w:t>
                  </w:r>
                </w:p>
              </w:tc>
              <w:tc>
                <w:tcPr>
                  <w:tcW w:w="1559" w:type="dxa"/>
                  <w:tcBorders>
                    <w:top w:val="single" w:sz="8" w:space="0" w:color="000000"/>
                    <w:left w:val="single" w:sz="8" w:space="0" w:color="000000"/>
                    <w:right w:val="single" w:sz="8" w:space="0" w:color="000000"/>
                  </w:tcBorders>
                  <w:shd w:val="clear" w:color="auto" w:fill="CCC0D9" w:themeFill="accent4" w:themeFillTint="66"/>
                </w:tcPr>
                <w:p w:rsidR="003F2F6C" w:rsidRPr="001D5D2E" w:rsidRDefault="003F2F6C" w:rsidP="003F2F6C">
                  <w:pPr>
                    <w:kinsoku w:val="0"/>
                    <w:overflowPunct w:val="0"/>
                    <w:jc w:val="center"/>
                    <w:textAlignment w:val="baseline"/>
                    <w:rPr>
                      <w:b/>
                      <w:bCs/>
                    </w:rPr>
                  </w:pPr>
                  <w:r w:rsidRPr="001D5D2E">
                    <w:rPr>
                      <w:b/>
                      <w:bCs/>
                    </w:rPr>
                    <w:t>Темп роста,</w:t>
                  </w:r>
                </w:p>
                <w:p w:rsidR="003F2F6C" w:rsidRPr="001D5D2E" w:rsidRDefault="003F2F6C" w:rsidP="003F2F6C">
                  <w:pPr>
                    <w:kinsoku w:val="0"/>
                    <w:overflowPunct w:val="0"/>
                    <w:jc w:val="center"/>
                    <w:textAlignment w:val="baseline"/>
                    <w:rPr>
                      <w:b/>
                      <w:bCs/>
                    </w:rPr>
                  </w:pPr>
                </w:p>
                <w:p w:rsidR="003F2F6C" w:rsidRPr="001D5D2E" w:rsidRDefault="003F2F6C" w:rsidP="003F2F6C">
                  <w:pPr>
                    <w:kinsoku w:val="0"/>
                    <w:overflowPunct w:val="0"/>
                    <w:jc w:val="center"/>
                    <w:textAlignment w:val="baseline"/>
                    <w:rPr>
                      <w:b/>
                      <w:bCs/>
                    </w:rPr>
                  </w:pPr>
                  <w:r w:rsidRPr="001D5D2E">
                    <w:rPr>
                      <w:b/>
                      <w:color w:val="000000"/>
                      <w:kern w:val="24"/>
                    </w:rPr>
                    <w:t xml:space="preserve"> %</w:t>
                  </w:r>
                </w:p>
              </w:tc>
            </w:tr>
            <w:tr w:rsidR="00840DF0"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40DF0" w:rsidRPr="001D5D2E" w:rsidRDefault="00840DF0" w:rsidP="00A9510F">
                  <w:pPr>
                    <w:rPr>
                      <w:b/>
                    </w:rPr>
                  </w:pPr>
                  <w:r>
                    <w:rPr>
                      <w:b/>
                      <w:sz w:val="28"/>
                      <w:szCs w:val="28"/>
                    </w:rPr>
                    <w:t>всего расходов на оплату труда с начислениями</w:t>
                  </w:r>
                  <w:r w:rsidRPr="00A9510F">
                    <w:rPr>
                      <w:b/>
                      <w:sz w:val="28"/>
                      <w:szCs w:val="28"/>
                    </w:rPr>
                    <w:t xml:space="preserve">  (тыс. рублей</w:t>
                  </w:r>
                  <w:r>
                    <w:rPr>
                      <w:b/>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840DF0" w:rsidRPr="001D5D2E" w:rsidRDefault="00840DF0" w:rsidP="00E233A1">
                  <w:pPr>
                    <w:kinsoku w:val="0"/>
                    <w:overflowPunct w:val="0"/>
                    <w:jc w:val="center"/>
                    <w:textAlignment w:val="baseline"/>
                    <w:rPr>
                      <w:b/>
                      <w:bCs/>
                      <w:sz w:val="32"/>
                      <w:szCs w:val="32"/>
                    </w:rPr>
                  </w:pPr>
                  <w:r>
                    <w:rPr>
                      <w:b/>
                      <w:bCs/>
                      <w:sz w:val="32"/>
                      <w:szCs w:val="32"/>
                    </w:rPr>
                    <w:t>107 545,9</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840DF0" w:rsidRPr="001D5D2E" w:rsidRDefault="00840DF0" w:rsidP="007844C2">
                  <w:pPr>
                    <w:kinsoku w:val="0"/>
                    <w:overflowPunct w:val="0"/>
                    <w:jc w:val="center"/>
                    <w:textAlignment w:val="baseline"/>
                    <w:rPr>
                      <w:b/>
                      <w:bCs/>
                      <w:sz w:val="32"/>
                      <w:szCs w:val="32"/>
                    </w:rPr>
                  </w:pPr>
                  <w:r>
                    <w:rPr>
                      <w:b/>
                      <w:bCs/>
                      <w:sz w:val="32"/>
                      <w:szCs w:val="32"/>
                    </w:rPr>
                    <w:t>111 102,8</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40DF0" w:rsidRPr="001D5D2E" w:rsidRDefault="00840DF0" w:rsidP="00840DF0">
                  <w:pPr>
                    <w:kinsoku w:val="0"/>
                    <w:overflowPunct w:val="0"/>
                    <w:jc w:val="center"/>
                    <w:textAlignment w:val="baseline"/>
                    <w:rPr>
                      <w:b/>
                      <w:bCs/>
                      <w:sz w:val="32"/>
                      <w:szCs w:val="32"/>
                    </w:rPr>
                  </w:pPr>
                  <w:r>
                    <w:rPr>
                      <w:b/>
                      <w:bCs/>
                      <w:sz w:val="32"/>
                      <w:szCs w:val="32"/>
                    </w:rPr>
                    <w:t>+3 556,9</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40DF0" w:rsidRPr="001D5D2E" w:rsidRDefault="00840DF0" w:rsidP="00840DF0">
                  <w:pPr>
                    <w:kinsoku w:val="0"/>
                    <w:overflowPunct w:val="0"/>
                    <w:jc w:val="center"/>
                    <w:textAlignment w:val="baseline"/>
                    <w:rPr>
                      <w:b/>
                      <w:bCs/>
                      <w:sz w:val="32"/>
                      <w:szCs w:val="32"/>
                    </w:rPr>
                  </w:pPr>
                  <w:r>
                    <w:rPr>
                      <w:b/>
                      <w:bCs/>
                      <w:sz w:val="32"/>
                      <w:szCs w:val="32"/>
                    </w:rPr>
                    <w:t>103,3</w:t>
                  </w:r>
                </w:p>
              </w:tc>
            </w:tr>
            <w:tr w:rsidR="00840DF0"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40DF0" w:rsidRPr="00BD7D3D" w:rsidRDefault="00840DF0" w:rsidP="008D1FFB">
                  <w:pPr>
                    <w:rPr>
                      <w:b/>
                      <w:sz w:val="28"/>
                      <w:szCs w:val="28"/>
                    </w:rPr>
                  </w:pPr>
                  <w:r w:rsidRPr="00BD7D3D">
                    <w:rPr>
                      <w:b/>
                      <w:sz w:val="28"/>
                      <w:szCs w:val="28"/>
                    </w:rPr>
                    <w:t>среднесписочная численность  (человек)</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840DF0" w:rsidRPr="001D5D2E" w:rsidRDefault="00840DF0" w:rsidP="00E233A1">
                  <w:pPr>
                    <w:kinsoku w:val="0"/>
                    <w:overflowPunct w:val="0"/>
                    <w:jc w:val="center"/>
                    <w:textAlignment w:val="baseline"/>
                    <w:rPr>
                      <w:b/>
                      <w:bCs/>
                      <w:sz w:val="32"/>
                      <w:szCs w:val="32"/>
                    </w:rPr>
                  </w:pPr>
                  <w:r>
                    <w:rPr>
                      <w:b/>
                      <w:bCs/>
                      <w:sz w:val="32"/>
                      <w:szCs w:val="32"/>
                    </w:rPr>
                    <w:t>295,0</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840DF0" w:rsidRPr="001D5D2E" w:rsidRDefault="00840DF0" w:rsidP="007844C2">
                  <w:pPr>
                    <w:kinsoku w:val="0"/>
                    <w:overflowPunct w:val="0"/>
                    <w:jc w:val="center"/>
                    <w:textAlignment w:val="baseline"/>
                    <w:rPr>
                      <w:b/>
                      <w:bCs/>
                      <w:sz w:val="32"/>
                      <w:szCs w:val="32"/>
                    </w:rPr>
                  </w:pPr>
                  <w:r>
                    <w:rPr>
                      <w:b/>
                      <w:bCs/>
                      <w:sz w:val="32"/>
                      <w:szCs w:val="32"/>
                    </w:rPr>
                    <w:t>301,9</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40DF0" w:rsidRDefault="00840DF0"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40DF0" w:rsidRDefault="00840DF0" w:rsidP="007844C2">
                  <w:pPr>
                    <w:kinsoku w:val="0"/>
                    <w:overflowPunct w:val="0"/>
                    <w:jc w:val="center"/>
                    <w:textAlignment w:val="baseline"/>
                    <w:rPr>
                      <w:b/>
                      <w:bCs/>
                      <w:sz w:val="32"/>
                      <w:szCs w:val="32"/>
                    </w:rPr>
                  </w:pPr>
                  <w:r>
                    <w:rPr>
                      <w:b/>
                      <w:bCs/>
                      <w:sz w:val="32"/>
                      <w:szCs w:val="32"/>
                    </w:rPr>
                    <w:t>-</w:t>
                  </w:r>
                </w:p>
              </w:tc>
            </w:tr>
            <w:tr w:rsidR="00840DF0" w:rsidRPr="009831BA" w:rsidTr="00A9510F">
              <w:trPr>
                <w:trHeight w:val="329"/>
              </w:trPr>
              <w:tc>
                <w:tcPr>
                  <w:tcW w:w="441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72" w:type="dxa"/>
                    <w:left w:w="144" w:type="dxa"/>
                    <w:bottom w:w="72" w:type="dxa"/>
                    <w:right w:w="144" w:type="dxa"/>
                  </w:tcMar>
                </w:tcPr>
                <w:p w:rsidR="00840DF0" w:rsidRPr="00BD7D3D" w:rsidRDefault="00840DF0" w:rsidP="008D1FFB">
                  <w:pPr>
                    <w:rPr>
                      <w:b/>
                      <w:sz w:val="28"/>
                      <w:szCs w:val="28"/>
                    </w:rPr>
                  </w:pPr>
                  <w:r w:rsidRPr="00BD7D3D">
                    <w:rPr>
                      <w:b/>
                      <w:sz w:val="28"/>
                      <w:szCs w:val="28"/>
                    </w:rPr>
                    <w:t>среднемесячная заработная плата работников (рублей)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840DF0" w:rsidRPr="001D5D2E" w:rsidRDefault="00840DF0" w:rsidP="00E233A1">
                  <w:pPr>
                    <w:kinsoku w:val="0"/>
                    <w:overflowPunct w:val="0"/>
                    <w:jc w:val="center"/>
                    <w:textAlignment w:val="baseline"/>
                    <w:rPr>
                      <w:b/>
                      <w:bCs/>
                      <w:sz w:val="32"/>
                      <w:szCs w:val="32"/>
                    </w:rPr>
                  </w:pPr>
                  <w:r>
                    <w:rPr>
                      <w:b/>
                      <w:bCs/>
                      <w:sz w:val="32"/>
                      <w:szCs w:val="32"/>
                    </w:rPr>
                    <w:t>23 362,9</w:t>
                  </w:r>
                </w:p>
              </w:tc>
              <w:tc>
                <w:tcPr>
                  <w:tcW w:w="1985" w:type="dxa"/>
                  <w:tcBorders>
                    <w:top w:val="single" w:sz="8" w:space="0" w:color="000000"/>
                    <w:left w:val="single" w:sz="8" w:space="0" w:color="000000"/>
                    <w:bottom w:val="single" w:sz="8" w:space="0" w:color="000000"/>
                    <w:right w:val="single" w:sz="8" w:space="0" w:color="000000"/>
                  </w:tcBorders>
                  <w:shd w:val="clear" w:color="auto" w:fill="D60093"/>
                  <w:tcMar>
                    <w:top w:w="72" w:type="dxa"/>
                    <w:left w:w="144" w:type="dxa"/>
                    <w:bottom w:w="72" w:type="dxa"/>
                    <w:right w:w="144" w:type="dxa"/>
                  </w:tcMar>
                </w:tcPr>
                <w:p w:rsidR="00840DF0" w:rsidRPr="001D5D2E" w:rsidRDefault="00840DF0" w:rsidP="00840DF0">
                  <w:pPr>
                    <w:kinsoku w:val="0"/>
                    <w:overflowPunct w:val="0"/>
                    <w:ind w:hanging="144"/>
                    <w:jc w:val="center"/>
                    <w:textAlignment w:val="baseline"/>
                    <w:rPr>
                      <w:b/>
                      <w:bCs/>
                      <w:sz w:val="32"/>
                      <w:szCs w:val="32"/>
                    </w:rPr>
                  </w:pPr>
                  <w:r>
                    <w:rPr>
                      <w:b/>
                      <w:bCs/>
                      <w:sz w:val="32"/>
                      <w:szCs w:val="32"/>
                    </w:rPr>
                    <w:t>23 595,6</w:t>
                  </w:r>
                </w:p>
              </w:tc>
              <w:tc>
                <w:tcPr>
                  <w:tcW w:w="1559"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Mar>
                    <w:top w:w="72" w:type="dxa"/>
                    <w:left w:w="144" w:type="dxa"/>
                    <w:bottom w:w="72" w:type="dxa"/>
                    <w:right w:w="144" w:type="dxa"/>
                  </w:tcMar>
                </w:tcPr>
                <w:p w:rsidR="00840DF0" w:rsidRDefault="00840DF0" w:rsidP="007844C2">
                  <w:pPr>
                    <w:kinsoku w:val="0"/>
                    <w:overflowPunct w:val="0"/>
                    <w:jc w:val="center"/>
                    <w:textAlignment w:val="baseline"/>
                    <w:rPr>
                      <w:b/>
                      <w:bCs/>
                      <w:sz w:val="32"/>
                      <w:szCs w:val="32"/>
                    </w:rPr>
                  </w:pPr>
                  <w:r>
                    <w:rPr>
                      <w:b/>
                      <w:bCs/>
                      <w:sz w:val="32"/>
                      <w:szCs w:val="3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72" w:type="dxa"/>
                    <w:left w:w="144" w:type="dxa"/>
                    <w:bottom w:w="72" w:type="dxa"/>
                    <w:right w:w="144" w:type="dxa"/>
                  </w:tcMar>
                </w:tcPr>
                <w:p w:rsidR="00840DF0" w:rsidRDefault="00840DF0" w:rsidP="00840DF0">
                  <w:pPr>
                    <w:kinsoku w:val="0"/>
                    <w:overflowPunct w:val="0"/>
                    <w:jc w:val="center"/>
                    <w:textAlignment w:val="baseline"/>
                    <w:rPr>
                      <w:b/>
                      <w:bCs/>
                      <w:sz w:val="32"/>
                      <w:szCs w:val="32"/>
                    </w:rPr>
                  </w:pPr>
                  <w:r>
                    <w:rPr>
                      <w:b/>
                      <w:bCs/>
                      <w:sz w:val="32"/>
                      <w:szCs w:val="32"/>
                    </w:rPr>
                    <w:t>101,0</w:t>
                  </w:r>
                </w:p>
              </w:tc>
            </w:tr>
          </w:tbl>
          <w:p w:rsidR="002D617B" w:rsidRPr="00465259" w:rsidRDefault="002D617B" w:rsidP="002D617B">
            <w:pPr>
              <w:jc w:val="center"/>
              <w:rPr>
                <w:b/>
                <w:spacing w:val="-1"/>
              </w:rPr>
            </w:pPr>
          </w:p>
          <w:p w:rsidR="00205EF0" w:rsidRPr="00BD7D3D" w:rsidRDefault="002D617B" w:rsidP="00BD7D3D">
            <w:pPr>
              <w:jc w:val="center"/>
              <w:rPr>
                <w:b/>
                <w:spacing w:val="-1"/>
              </w:rPr>
            </w:pPr>
            <w:r w:rsidRPr="00286D4A">
              <w:rPr>
                <w:b/>
                <w:spacing w:val="-1"/>
                <w:sz w:val="40"/>
                <w:szCs w:val="40"/>
              </w:rPr>
              <w:t>СРЕДНЯЯ ЗАРАБОТНАЯ ПЛАТА 1 РАБОТНИКА В МЕСЯЦ</w:t>
            </w:r>
          </w:p>
          <w:p w:rsidR="002D617B" w:rsidRPr="00286D4A" w:rsidRDefault="00205EF0" w:rsidP="002D617B">
            <w:pPr>
              <w:jc w:val="center"/>
              <w:rPr>
                <w:b/>
                <w:spacing w:val="-1"/>
                <w:sz w:val="40"/>
                <w:szCs w:val="40"/>
              </w:rPr>
            </w:pPr>
            <w:r w:rsidRPr="00286D4A">
              <w:rPr>
                <w:b/>
                <w:spacing w:val="-1"/>
                <w:sz w:val="40"/>
                <w:szCs w:val="40"/>
              </w:rPr>
              <w:t>РАБО</w:t>
            </w:r>
            <w:r w:rsidR="002D617B" w:rsidRPr="00286D4A">
              <w:rPr>
                <w:b/>
                <w:spacing w:val="-1"/>
                <w:sz w:val="40"/>
                <w:szCs w:val="40"/>
              </w:rPr>
              <w:t>ТНИКОВ БЮДЖЕТНОЙ СФЕРЫ</w:t>
            </w:r>
          </w:p>
          <w:p w:rsidR="002D617B" w:rsidRPr="00465259" w:rsidRDefault="002D617B" w:rsidP="002D617B">
            <w:pPr>
              <w:rPr>
                <w:b/>
                <w:spacing w:val="-1"/>
              </w:rPr>
            </w:pPr>
            <w:r w:rsidRPr="00465259">
              <w:rPr>
                <w:b/>
                <w:spacing w:val="-1"/>
              </w:rPr>
              <w:t xml:space="preserve">     рублей</w:t>
            </w:r>
          </w:p>
          <w:p w:rsidR="002D617B" w:rsidRPr="00465259" w:rsidRDefault="00B518FC" w:rsidP="002D617B">
            <w:pPr>
              <w:rPr>
                <w:b/>
                <w:spacing w:val="-1"/>
              </w:rPr>
            </w:pPr>
            <w:r>
              <w:rPr>
                <w:b/>
                <w:noProof/>
                <w:spacing w:val="-1"/>
                <w:sz w:val="22"/>
                <w:szCs w:val="22"/>
              </w:rPr>
              <w:drawing>
                <wp:inline distT="0" distB="0" distL="0" distR="0">
                  <wp:extent cx="7343775" cy="6496050"/>
                  <wp:effectExtent l="1905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31DD" w:rsidRDefault="00BD7D3D" w:rsidP="007F7CAD">
            <w:pPr>
              <w:jc w:val="both"/>
              <w:rPr>
                <w:b/>
                <w:spacing w:val="-1"/>
                <w:sz w:val="22"/>
                <w:szCs w:val="22"/>
              </w:rPr>
            </w:pPr>
            <w:r>
              <w:rPr>
                <w:b/>
                <w:spacing w:val="-1"/>
                <w:sz w:val="22"/>
                <w:szCs w:val="22"/>
              </w:rPr>
              <w:t xml:space="preserve">    </w:t>
            </w:r>
          </w:p>
          <w:p w:rsidR="00205EF0" w:rsidRDefault="00205EF0" w:rsidP="007F7CAD">
            <w:pPr>
              <w:jc w:val="both"/>
              <w:rPr>
                <w:b/>
                <w:spacing w:val="-1"/>
                <w:sz w:val="22"/>
                <w:szCs w:val="22"/>
              </w:rPr>
            </w:pPr>
          </w:p>
          <w:p w:rsidR="006D0A8F" w:rsidRDefault="007F7CAD" w:rsidP="00832501">
            <w:pPr>
              <w:rPr>
                <w:b/>
                <w:spacing w:val="-1"/>
                <w:sz w:val="40"/>
                <w:szCs w:val="40"/>
              </w:rPr>
            </w:pPr>
            <w:r w:rsidRPr="00F30F75">
              <w:rPr>
                <w:b/>
                <w:spacing w:val="-1"/>
                <w:sz w:val="40"/>
                <w:szCs w:val="40"/>
              </w:rPr>
              <w:t xml:space="preserve"> </w:t>
            </w:r>
          </w:p>
          <w:p w:rsidR="007F7CAD" w:rsidRPr="00286D4A" w:rsidRDefault="007F7CAD" w:rsidP="00286D4A">
            <w:pPr>
              <w:jc w:val="center"/>
              <w:rPr>
                <w:b/>
                <w:spacing w:val="-1"/>
                <w:sz w:val="48"/>
                <w:szCs w:val="48"/>
                <w:shd w:val="clear" w:color="auto" w:fill="FFFF00"/>
              </w:rPr>
            </w:pPr>
            <w:r w:rsidRPr="00286D4A">
              <w:rPr>
                <w:b/>
                <w:spacing w:val="-1"/>
                <w:sz w:val="48"/>
                <w:szCs w:val="48"/>
                <w:shd w:val="clear" w:color="auto" w:fill="FFFF00"/>
              </w:rPr>
              <w:t>СТРУКТУРА РАСХО</w:t>
            </w:r>
            <w:r w:rsidR="002955AC" w:rsidRPr="00286D4A">
              <w:rPr>
                <w:b/>
                <w:spacing w:val="-1"/>
                <w:sz w:val="48"/>
                <w:szCs w:val="48"/>
                <w:shd w:val="clear" w:color="auto" w:fill="FFFF00"/>
              </w:rPr>
              <w:t>ДОВ В ОБЛАСТИ ОБРАЗОВАНИЯ В 20</w:t>
            </w:r>
            <w:r w:rsidR="00C44A20">
              <w:rPr>
                <w:b/>
                <w:spacing w:val="-1"/>
                <w:sz w:val="48"/>
                <w:szCs w:val="48"/>
                <w:shd w:val="clear" w:color="auto" w:fill="FFFF00"/>
              </w:rPr>
              <w:t>2</w:t>
            </w:r>
            <w:r w:rsidR="00E610B9">
              <w:rPr>
                <w:b/>
                <w:spacing w:val="-1"/>
                <w:sz w:val="48"/>
                <w:szCs w:val="48"/>
                <w:shd w:val="clear" w:color="auto" w:fill="FFFF00"/>
              </w:rPr>
              <w:t>1</w:t>
            </w:r>
            <w:r w:rsidR="000D5600" w:rsidRPr="00286D4A">
              <w:rPr>
                <w:b/>
                <w:spacing w:val="-1"/>
                <w:sz w:val="48"/>
                <w:szCs w:val="48"/>
                <w:shd w:val="clear" w:color="auto" w:fill="FFFF00"/>
              </w:rPr>
              <w:t xml:space="preserve"> ГОДУ</w:t>
            </w:r>
          </w:p>
          <w:p w:rsidR="006D0A8F" w:rsidRPr="00F30F75" w:rsidRDefault="006D0A8F" w:rsidP="007F7CAD">
            <w:pPr>
              <w:jc w:val="center"/>
              <w:rPr>
                <w:b/>
                <w:spacing w:val="-1"/>
                <w:sz w:val="40"/>
                <w:szCs w:val="40"/>
              </w:rPr>
            </w:pPr>
          </w:p>
          <w:p w:rsidR="000D5600" w:rsidRDefault="00B518FC" w:rsidP="000D5600">
            <w:pPr>
              <w:jc w:val="center"/>
              <w:rPr>
                <w:b/>
                <w:spacing w:val="-1"/>
                <w:sz w:val="20"/>
                <w:szCs w:val="20"/>
              </w:rPr>
            </w:pPr>
            <w:r>
              <w:rPr>
                <w:b/>
                <w:noProof/>
                <w:spacing w:val="-1"/>
                <w:sz w:val="20"/>
                <w:szCs w:val="20"/>
              </w:rPr>
              <w:drawing>
                <wp:inline distT="0" distB="0" distL="0" distR="0">
                  <wp:extent cx="7134225" cy="8334375"/>
                  <wp:effectExtent l="152400" t="0" r="161925" b="0"/>
                  <wp:docPr id="454" name="Схема 4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D0A8F" w:rsidRPr="00465259" w:rsidRDefault="006D0A8F" w:rsidP="006638FB">
            <w:pPr>
              <w:rPr>
                <w:b/>
                <w:spacing w:val="-1"/>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567"/>
              <w:gridCol w:w="2268"/>
              <w:gridCol w:w="567"/>
              <w:gridCol w:w="6095"/>
            </w:tblGrid>
            <w:tr w:rsidR="004045DD" w:rsidRPr="006D0A8F" w:rsidTr="005D46FE">
              <w:tc>
                <w:tcPr>
                  <w:tcW w:w="1593" w:type="dxa"/>
                  <w:shd w:val="clear" w:color="auto" w:fill="FFFF00"/>
                </w:tcPr>
                <w:p w:rsidR="004045DD" w:rsidRPr="006D0A8F" w:rsidRDefault="004045DD" w:rsidP="005B707A">
                  <w:pPr>
                    <w:jc w:val="center"/>
                    <w:rPr>
                      <w:b/>
                      <w:spacing w:val="-1"/>
                      <w:sz w:val="32"/>
                      <w:szCs w:val="32"/>
                    </w:rPr>
                  </w:pPr>
                  <w:r>
                    <w:rPr>
                      <w:b/>
                      <w:spacing w:val="-1"/>
                      <w:sz w:val="32"/>
                      <w:szCs w:val="32"/>
                    </w:rPr>
                    <w:t>83 069,6</w:t>
                  </w:r>
                </w:p>
              </w:tc>
              <w:tc>
                <w:tcPr>
                  <w:tcW w:w="567" w:type="dxa"/>
                  <w:shd w:val="clear" w:color="auto" w:fill="FFFF00"/>
                </w:tcPr>
                <w:p w:rsidR="004045DD" w:rsidRPr="006D0A8F" w:rsidRDefault="004045DD" w:rsidP="005B707A">
                  <w:pPr>
                    <w:jc w:val="center"/>
                    <w:rPr>
                      <w:b/>
                      <w:spacing w:val="-1"/>
                      <w:sz w:val="32"/>
                      <w:szCs w:val="32"/>
                    </w:rPr>
                  </w:pPr>
                  <w:r>
                    <w:rPr>
                      <w:b/>
                      <w:spacing w:val="-1"/>
                      <w:sz w:val="32"/>
                      <w:szCs w:val="32"/>
                    </w:rPr>
                    <w:t>:</w:t>
                  </w:r>
                </w:p>
              </w:tc>
              <w:tc>
                <w:tcPr>
                  <w:tcW w:w="2268" w:type="dxa"/>
                  <w:shd w:val="clear" w:color="auto" w:fill="FFFF00"/>
                </w:tcPr>
                <w:p w:rsidR="004045DD" w:rsidRDefault="004045DD" w:rsidP="005B707A">
                  <w:pPr>
                    <w:jc w:val="center"/>
                    <w:rPr>
                      <w:b/>
                      <w:spacing w:val="-1"/>
                      <w:sz w:val="32"/>
                      <w:szCs w:val="32"/>
                    </w:rPr>
                  </w:pPr>
                  <w:r>
                    <w:rPr>
                      <w:b/>
                      <w:spacing w:val="-1"/>
                      <w:sz w:val="32"/>
                      <w:szCs w:val="32"/>
                    </w:rPr>
                    <w:t>4 001 человек</w:t>
                  </w:r>
                </w:p>
              </w:tc>
              <w:tc>
                <w:tcPr>
                  <w:tcW w:w="567" w:type="dxa"/>
                  <w:shd w:val="clear" w:color="auto" w:fill="FFFF00"/>
                </w:tcPr>
                <w:p w:rsidR="004045DD" w:rsidRPr="006D0A8F" w:rsidRDefault="004045DD" w:rsidP="005B707A">
                  <w:pPr>
                    <w:jc w:val="center"/>
                    <w:rPr>
                      <w:b/>
                      <w:spacing w:val="-1"/>
                      <w:sz w:val="32"/>
                      <w:szCs w:val="32"/>
                    </w:rPr>
                  </w:pPr>
                  <w:r>
                    <w:rPr>
                      <w:b/>
                      <w:spacing w:val="-1"/>
                      <w:sz w:val="32"/>
                      <w:szCs w:val="32"/>
                    </w:rPr>
                    <w:t>=</w:t>
                  </w:r>
                </w:p>
              </w:tc>
              <w:tc>
                <w:tcPr>
                  <w:tcW w:w="6095" w:type="dxa"/>
                  <w:shd w:val="clear" w:color="auto" w:fill="FFFF00"/>
                </w:tcPr>
                <w:p w:rsidR="004045DD" w:rsidRPr="006D0A8F" w:rsidRDefault="004045DD" w:rsidP="005B707A">
                  <w:pPr>
                    <w:jc w:val="center"/>
                    <w:rPr>
                      <w:b/>
                      <w:spacing w:val="-1"/>
                      <w:sz w:val="32"/>
                      <w:szCs w:val="32"/>
                    </w:rPr>
                  </w:pPr>
                  <w:r>
                    <w:rPr>
                      <w:b/>
                      <w:spacing w:val="-1"/>
                      <w:sz w:val="32"/>
                      <w:szCs w:val="32"/>
                    </w:rPr>
                    <w:t>20 762,2 рублей на 1 жителя в 2020 году</w:t>
                  </w:r>
                </w:p>
              </w:tc>
            </w:tr>
            <w:tr w:rsidR="006638FB" w:rsidRPr="006D0A8F" w:rsidTr="005D46FE">
              <w:tc>
                <w:tcPr>
                  <w:tcW w:w="1593" w:type="dxa"/>
                  <w:shd w:val="clear" w:color="auto" w:fill="FFFF00"/>
                </w:tcPr>
                <w:p w:rsidR="006638FB" w:rsidRPr="006D0A8F" w:rsidRDefault="00C44A20" w:rsidP="004045DD">
                  <w:pPr>
                    <w:jc w:val="center"/>
                    <w:rPr>
                      <w:b/>
                      <w:spacing w:val="-1"/>
                      <w:sz w:val="32"/>
                      <w:szCs w:val="32"/>
                    </w:rPr>
                  </w:pPr>
                  <w:r>
                    <w:rPr>
                      <w:b/>
                      <w:spacing w:val="-1"/>
                      <w:sz w:val="32"/>
                      <w:szCs w:val="32"/>
                    </w:rPr>
                    <w:t>8</w:t>
                  </w:r>
                  <w:r w:rsidR="004045DD">
                    <w:rPr>
                      <w:b/>
                      <w:spacing w:val="-1"/>
                      <w:sz w:val="32"/>
                      <w:szCs w:val="32"/>
                    </w:rPr>
                    <w:t>6 538,9</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2268" w:type="dxa"/>
                  <w:shd w:val="clear" w:color="auto" w:fill="FFFF00"/>
                </w:tcPr>
                <w:p w:rsidR="006638FB" w:rsidRDefault="004045DD" w:rsidP="004045DD">
                  <w:pPr>
                    <w:jc w:val="center"/>
                    <w:rPr>
                      <w:b/>
                      <w:spacing w:val="-1"/>
                      <w:sz w:val="32"/>
                      <w:szCs w:val="32"/>
                    </w:rPr>
                  </w:pPr>
                  <w:r>
                    <w:rPr>
                      <w:b/>
                      <w:spacing w:val="-1"/>
                      <w:sz w:val="32"/>
                      <w:szCs w:val="32"/>
                    </w:rPr>
                    <w:t>3 938</w:t>
                  </w:r>
                  <w:r w:rsidR="005D46FE">
                    <w:rPr>
                      <w:b/>
                      <w:spacing w:val="-1"/>
                      <w:sz w:val="32"/>
                      <w:szCs w:val="32"/>
                    </w:rPr>
                    <w:t xml:space="preserve"> человек</w:t>
                  </w:r>
                </w:p>
              </w:tc>
              <w:tc>
                <w:tcPr>
                  <w:tcW w:w="567" w:type="dxa"/>
                  <w:shd w:val="clear" w:color="auto" w:fill="FFFF00"/>
                </w:tcPr>
                <w:p w:rsidR="006638FB" w:rsidRPr="006D0A8F" w:rsidRDefault="005D46FE" w:rsidP="00AB1A93">
                  <w:pPr>
                    <w:jc w:val="center"/>
                    <w:rPr>
                      <w:b/>
                      <w:spacing w:val="-1"/>
                      <w:sz w:val="32"/>
                      <w:szCs w:val="32"/>
                    </w:rPr>
                  </w:pPr>
                  <w:r>
                    <w:rPr>
                      <w:b/>
                      <w:spacing w:val="-1"/>
                      <w:sz w:val="32"/>
                      <w:szCs w:val="32"/>
                    </w:rPr>
                    <w:t>=</w:t>
                  </w:r>
                </w:p>
              </w:tc>
              <w:tc>
                <w:tcPr>
                  <w:tcW w:w="6095" w:type="dxa"/>
                  <w:shd w:val="clear" w:color="auto" w:fill="FFFF00"/>
                </w:tcPr>
                <w:p w:rsidR="006638FB" w:rsidRPr="006D0A8F" w:rsidRDefault="00C44A20" w:rsidP="004045DD">
                  <w:pPr>
                    <w:jc w:val="center"/>
                    <w:rPr>
                      <w:b/>
                      <w:spacing w:val="-1"/>
                      <w:sz w:val="32"/>
                      <w:szCs w:val="32"/>
                    </w:rPr>
                  </w:pPr>
                  <w:r>
                    <w:rPr>
                      <w:b/>
                      <w:spacing w:val="-1"/>
                      <w:sz w:val="32"/>
                      <w:szCs w:val="32"/>
                    </w:rPr>
                    <w:t>2</w:t>
                  </w:r>
                  <w:r w:rsidR="004045DD">
                    <w:rPr>
                      <w:b/>
                      <w:spacing w:val="-1"/>
                      <w:sz w:val="32"/>
                      <w:szCs w:val="32"/>
                    </w:rPr>
                    <w:t>1 975,3</w:t>
                  </w:r>
                  <w:r>
                    <w:rPr>
                      <w:b/>
                      <w:spacing w:val="-1"/>
                      <w:sz w:val="32"/>
                      <w:szCs w:val="32"/>
                    </w:rPr>
                    <w:t xml:space="preserve"> рублей</w:t>
                  </w:r>
                  <w:r w:rsidR="005D46FE">
                    <w:rPr>
                      <w:b/>
                      <w:spacing w:val="-1"/>
                      <w:sz w:val="32"/>
                      <w:szCs w:val="32"/>
                    </w:rPr>
                    <w:t xml:space="preserve"> на 1 жителя в 20</w:t>
                  </w:r>
                  <w:r>
                    <w:rPr>
                      <w:b/>
                      <w:spacing w:val="-1"/>
                      <w:sz w:val="32"/>
                      <w:szCs w:val="32"/>
                    </w:rPr>
                    <w:t>2</w:t>
                  </w:r>
                  <w:r w:rsidR="004045DD">
                    <w:rPr>
                      <w:b/>
                      <w:spacing w:val="-1"/>
                      <w:sz w:val="32"/>
                      <w:szCs w:val="32"/>
                    </w:rPr>
                    <w:t>1</w:t>
                  </w:r>
                  <w:r w:rsidR="005D46FE">
                    <w:rPr>
                      <w:b/>
                      <w:spacing w:val="-1"/>
                      <w:sz w:val="32"/>
                      <w:szCs w:val="32"/>
                    </w:rPr>
                    <w:t xml:space="preserve"> году</w:t>
                  </w:r>
                </w:p>
              </w:tc>
            </w:tr>
          </w:tbl>
          <w:p w:rsidR="00F36EB5" w:rsidRDefault="00F36EB5" w:rsidP="00624C24">
            <w:pPr>
              <w:rPr>
                <w:b/>
                <w:spacing w:val="-1"/>
                <w:sz w:val="20"/>
                <w:szCs w:val="20"/>
              </w:rPr>
            </w:pPr>
          </w:p>
          <w:p w:rsidR="005D46FE" w:rsidRDefault="005D46FE" w:rsidP="00624C24">
            <w:pPr>
              <w:rPr>
                <w:b/>
                <w:spacing w:val="-1"/>
                <w:sz w:val="20"/>
                <w:szCs w:val="20"/>
              </w:rPr>
            </w:pPr>
          </w:p>
          <w:p w:rsidR="005D46FE" w:rsidRPr="00465259" w:rsidRDefault="005D46FE" w:rsidP="00624C24">
            <w:pPr>
              <w:rPr>
                <w:b/>
                <w:spacing w:val="-1"/>
                <w:sz w:val="20"/>
                <w:szCs w:val="20"/>
              </w:rPr>
            </w:pPr>
          </w:p>
          <w:p w:rsidR="000D5600" w:rsidRPr="00286D4A" w:rsidRDefault="000D5600" w:rsidP="002B5668">
            <w:pPr>
              <w:shd w:val="clear" w:color="auto" w:fill="FFFF00"/>
              <w:jc w:val="center"/>
              <w:rPr>
                <w:b/>
                <w:spacing w:val="-1"/>
                <w:sz w:val="48"/>
                <w:szCs w:val="48"/>
              </w:rPr>
            </w:pPr>
            <w:r w:rsidRPr="00286D4A">
              <w:rPr>
                <w:b/>
                <w:spacing w:val="-1"/>
                <w:sz w:val="48"/>
                <w:szCs w:val="48"/>
              </w:rPr>
              <w:t>ОСНОВНЫЕ НАПРАВЛЕНИЯ РАСХОДОВ В ОБЛАСТИ КУЛЬТУРЫ В 20</w:t>
            </w:r>
            <w:r w:rsidR="00C44A20">
              <w:rPr>
                <w:b/>
                <w:spacing w:val="-1"/>
                <w:sz w:val="48"/>
                <w:szCs w:val="48"/>
              </w:rPr>
              <w:t>2</w:t>
            </w:r>
            <w:r w:rsidR="004045DD">
              <w:rPr>
                <w:b/>
                <w:spacing w:val="-1"/>
                <w:sz w:val="48"/>
                <w:szCs w:val="48"/>
              </w:rPr>
              <w:t>1</w:t>
            </w:r>
            <w:r w:rsidRPr="00286D4A">
              <w:rPr>
                <w:b/>
                <w:spacing w:val="-1"/>
                <w:sz w:val="48"/>
                <w:szCs w:val="48"/>
              </w:rPr>
              <w:t xml:space="preserve"> ГОДУ</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0D5600" w:rsidRPr="009831BA" w:rsidTr="00C76205">
              <w:tc>
                <w:tcPr>
                  <w:tcW w:w="9639" w:type="dxa"/>
                  <w:shd w:val="clear" w:color="auto" w:fill="FF3399"/>
                </w:tcPr>
                <w:p w:rsidR="000D5600" w:rsidRPr="00510E7E" w:rsidRDefault="000D5600" w:rsidP="004045DD">
                  <w:pPr>
                    <w:shd w:val="clear" w:color="auto" w:fill="FFFF00"/>
                    <w:jc w:val="center"/>
                    <w:rPr>
                      <w:b/>
                      <w:i/>
                      <w:spacing w:val="-1"/>
                      <w:sz w:val="36"/>
                      <w:szCs w:val="36"/>
                    </w:rPr>
                  </w:pPr>
                  <w:r w:rsidRPr="00510E7E">
                    <w:rPr>
                      <w:b/>
                      <w:i/>
                      <w:spacing w:val="-1"/>
                      <w:sz w:val="36"/>
                      <w:szCs w:val="36"/>
                    </w:rPr>
                    <w:t>Общий объ</w:t>
                  </w:r>
                  <w:r w:rsidR="008F5771" w:rsidRPr="00510E7E">
                    <w:rPr>
                      <w:b/>
                      <w:i/>
                      <w:spacing w:val="-1"/>
                      <w:sz w:val="36"/>
                      <w:szCs w:val="36"/>
                    </w:rPr>
                    <w:t xml:space="preserve">ем расходов на культуру </w:t>
                  </w:r>
                  <w:r w:rsidR="00233C9B">
                    <w:rPr>
                      <w:b/>
                      <w:i/>
                      <w:spacing w:val="-1"/>
                      <w:sz w:val="36"/>
                      <w:szCs w:val="36"/>
                    </w:rPr>
                    <w:t>2</w:t>
                  </w:r>
                  <w:r w:rsidR="00C44A20">
                    <w:rPr>
                      <w:b/>
                      <w:i/>
                      <w:spacing w:val="-1"/>
                      <w:sz w:val="36"/>
                      <w:szCs w:val="36"/>
                    </w:rPr>
                    <w:t>8</w:t>
                  </w:r>
                  <w:r w:rsidR="004045DD">
                    <w:rPr>
                      <w:b/>
                      <w:i/>
                      <w:spacing w:val="-1"/>
                      <w:sz w:val="36"/>
                      <w:szCs w:val="36"/>
                    </w:rPr>
                    <w:t> 832,8</w:t>
                  </w:r>
                  <w:r w:rsidRPr="00510E7E">
                    <w:rPr>
                      <w:b/>
                      <w:i/>
                      <w:spacing w:val="-1"/>
                      <w:sz w:val="36"/>
                      <w:szCs w:val="36"/>
                    </w:rPr>
                    <w:t xml:space="preserve"> тыс. рублей</w:t>
                  </w:r>
                </w:p>
              </w:tc>
            </w:tr>
          </w:tbl>
          <w:p w:rsidR="000D5600" w:rsidRDefault="00B518FC" w:rsidP="000D5600">
            <w:pPr>
              <w:jc w:val="center"/>
              <w:rPr>
                <w:b/>
                <w:spacing w:val="-1"/>
                <w:sz w:val="20"/>
                <w:szCs w:val="20"/>
              </w:rPr>
            </w:pPr>
            <w:r>
              <w:rPr>
                <w:b/>
                <w:noProof/>
                <w:spacing w:val="-1"/>
                <w:sz w:val="20"/>
                <w:szCs w:val="20"/>
              </w:rPr>
              <w:drawing>
                <wp:inline distT="0" distB="0" distL="0" distR="0">
                  <wp:extent cx="7190740" cy="8317230"/>
                  <wp:effectExtent l="0" t="0" r="0" b="0"/>
                  <wp:docPr id="444" name="Схема 4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31779" w:rsidRDefault="00331779" w:rsidP="000D5600">
            <w:pPr>
              <w:jc w:val="center"/>
              <w:rPr>
                <w:b/>
                <w:spacing w:val="-1"/>
                <w:sz w:val="20"/>
                <w:szCs w:val="20"/>
              </w:rPr>
            </w:pPr>
          </w:p>
          <w:p w:rsidR="00331779" w:rsidRDefault="00331779" w:rsidP="000D5600">
            <w:pPr>
              <w:jc w:val="center"/>
              <w:rPr>
                <w:b/>
                <w:spacing w:val="-1"/>
                <w:sz w:val="20"/>
                <w:szCs w:val="20"/>
              </w:rPr>
            </w:pPr>
          </w:p>
          <w:p w:rsidR="00331779" w:rsidRPr="00465259" w:rsidRDefault="00331779" w:rsidP="00C81C84">
            <w:pPr>
              <w:rPr>
                <w:b/>
                <w:spacing w:val="-1"/>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6"/>
              <w:gridCol w:w="2268"/>
              <w:gridCol w:w="425"/>
              <w:gridCol w:w="5812"/>
            </w:tblGrid>
            <w:tr w:rsidR="00B832C9" w:rsidRPr="009831BA" w:rsidTr="006638FB">
              <w:tc>
                <w:tcPr>
                  <w:tcW w:w="2694" w:type="dxa"/>
                  <w:shd w:val="clear" w:color="auto" w:fill="FFFF00"/>
                </w:tcPr>
                <w:p w:rsidR="00B832C9" w:rsidRPr="00331779" w:rsidRDefault="00B832C9" w:rsidP="005B707A">
                  <w:pPr>
                    <w:jc w:val="center"/>
                    <w:rPr>
                      <w:b/>
                      <w:spacing w:val="-1"/>
                      <w:sz w:val="32"/>
                      <w:szCs w:val="32"/>
                    </w:rPr>
                  </w:pPr>
                  <w:r>
                    <w:rPr>
                      <w:b/>
                      <w:spacing w:val="-1"/>
                      <w:sz w:val="32"/>
                      <w:szCs w:val="32"/>
                    </w:rPr>
                    <w:t>28 114,8 тыс. руб.</w:t>
                  </w:r>
                </w:p>
              </w:tc>
              <w:tc>
                <w:tcPr>
                  <w:tcW w:w="426" w:type="dxa"/>
                  <w:shd w:val="clear" w:color="auto" w:fill="FFFF00"/>
                </w:tcPr>
                <w:p w:rsidR="00B832C9" w:rsidRPr="00331779" w:rsidRDefault="00B832C9" w:rsidP="005B707A">
                  <w:pPr>
                    <w:jc w:val="center"/>
                    <w:rPr>
                      <w:b/>
                      <w:spacing w:val="-1"/>
                      <w:sz w:val="32"/>
                      <w:szCs w:val="32"/>
                    </w:rPr>
                  </w:pPr>
                  <w:r>
                    <w:rPr>
                      <w:b/>
                      <w:spacing w:val="-1"/>
                      <w:sz w:val="32"/>
                      <w:szCs w:val="32"/>
                    </w:rPr>
                    <w:t>:</w:t>
                  </w:r>
                </w:p>
              </w:tc>
              <w:tc>
                <w:tcPr>
                  <w:tcW w:w="2268" w:type="dxa"/>
                  <w:shd w:val="clear" w:color="auto" w:fill="FFFF00"/>
                </w:tcPr>
                <w:p w:rsidR="00B832C9" w:rsidRPr="00331779" w:rsidRDefault="00B832C9" w:rsidP="005B707A">
                  <w:pPr>
                    <w:jc w:val="center"/>
                    <w:rPr>
                      <w:b/>
                      <w:spacing w:val="-1"/>
                      <w:sz w:val="32"/>
                      <w:szCs w:val="32"/>
                    </w:rPr>
                  </w:pPr>
                  <w:r>
                    <w:rPr>
                      <w:b/>
                      <w:spacing w:val="-1"/>
                      <w:sz w:val="32"/>
                      <w:szCs w:val="32"/>
                    </w:rPr>
                    <w:t>4 001 человек</w:t>
                  </w:r>
                </w:p>
              </w:tc>
              <w:tc>
                <w:tcPr>
                  <w:tcW w:w="425" w:type="dxa"/>
                  <w:shd w:val="clear" w:color="auto" w:fill="FFFF00"/>
                </w:tcPr>
                <w:p w:rsidR="00B832C9" w:rsidRPr="00331779" w:rsidRDefault="00B832C9" w:rsidP="005B707A">
                  <w:pPr>
                    <w:jc w:val="center"/>
                    <w:rPr>
                      <w:b/>
                      <w:spacing w:val="-1"/>
                      <w:sz w:val="32"/>
                      <w:szCs w:val="32"/>
                    </w:rPr>
                  </w:pPr>
                  <w:r>
                    <w:rPr>
                      <w:b/>
                      <w:spacing w:val="-1"/>
                      <w:sz w:val="32"/>
                      <w:szCs w:val="32"/>
                    </w:rPr>
                    <w:t>=</w:t>
                  </w:r>
                </w:p>
              </w:tc>
              <w:tc>
                <w:tcPr>
                  <w:tcW w:w="5812" w:type="dxa"/>
                  <w:shd w:val="clear" w:color="auto" w:fill="FFFF00"/>
                </w:tcPr>
                <w:p w:rsidR="00B832C9" w:rsidRDefault="00B832C9" w:rsidP="005B707A">
                  <w:pPr>
                    <w:jc w:val="center"/>
                    <w:rPr>
                      <w:b/>
                      <w:spacing w:val="-1"/>
                      <w:sz w:val="32"/>
                      <w:szCs w:val="32"/>
                    </w:rPr>
                  </w:pPr>
                  <w:r>
                    <w:rPr>
                      <w:b/>
                      <w:spacing w:val="-1"/>
                      <w:sz w:val="32"/>
                      <w:szCs w:val="32"/>
                    </w:rPr>
                    <w:t>7 026,9 рублей на 1 жителя в 2020 году</w:t>
                  </w:r>
                </w:p>
              </w:tc>
            </w:tr>
            <w:tr w:rsidR="006638FB" w:rsidRPr="009831BA" w:rsidTr="006638FB">
              <w:tc>
                <w:tcPr>
                  <w:tcW w:w="2694" w:type="dxa"/>
                  <w:shd w:val="clear" w:color="auto" w:fill="FFFF00"/>
                </w:tcPr>
                <w:p w:rsidR="006638FB" w:rsidRPr="00331779" w:rsidRDefault="00A7368B" w:rsidP="00B832C9">
                  <w:pPr>
                    <w:jc w:val="center"/>
                    <w:rPr>
                      <w:b/>
                      <w:spacing w:val="-1"/>
                      <w:sz w:val="32"/>
                      <w:szCs w:val="32"/>
                    </w:rPr>
                  </w:pPr>
                  <w:r>
                    <w:rPr>
                      <w:b/>
                      <w:spacing w:val="-1"/>
                      <w:sz w:val="32"/>
                      <w:szCs w:val="32"/>
                    </w:rPr>
                    <w:t>2</w:t>
                  </w:r>
                  <w:r w:rsidR="00C44A20">
                    <w:rPr>
                      <w:b/>
                      <w:spacing w:val="-1"/>
                      <w:sz w:val="32"/>
                      <w:szCs w:val="32"/>
                    </w:rPr>
                    <w:t>8</w:t>
                  </w:r>
                  <w:r w:rsidR="00B832C9">
                    <w:rPr>
                      <w:b/>
                      <w:spacing w:val="-1"/>
                      <w:sz w:val="32"/>
                      <w:szCs w:val="32"/>
                    </w:rPr>
                    <w:t> 832,8</w:t>
                  </w:r>
                  <w:r w:rsidR="002226CB">
                    <w:rPr>
                      <w:b/>
                      <w:spacing w:val="-1"/>
                      <w:sz w:val="32"/>
                      <w:szCs w:val="32"/>
                    </w:rPr>
                    <w:t xml:space="preserve"> тыс. руб.</w:t>
                  </w:r>
                </w:p>
              </w:tc>
              <w:tc>
                <w:tcPr>
                  <w:tcW w:w="426"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2268" w:type="dxa"/>
                  <w:shd w:val="clear" w:color="auto" w:fill="FFFF00"/>
                </w:tcPr>
                <w:p w:rsidR="006638FB" w:rsidRPr="00331779" w:rsidRDefault="00B832C9" w:rsidP="00B832C9">
                  <w:pPr>
                    <w:jc w:val="center"/>
                    <w:rPr>
                      <w:b/>
                      <w:spacing w:val="-1"/>
                      <w:sz w:val="32"/>
                      <w:szCs w:val="32"/>
                    </w:rPr>
                  </w:pPr>
                  <w:r>
                    <w:rPr>
                      <w:b/>
                      <w:spacing w:val="-1"/>
                      <w:sz w:val="32"/>
                      <w:szCs w:val="32"/>
                    </w:rPr>
                    <w:t>3 938</w:t>
                  </w:r>
                  <w:r w:rsidR="006638FB">
                    <w:rPr>
                      <w:b/>
                      <w:spacing w:val="-1"/>
                      <w:sz w:val="32"/>
                      <w:szCs w:val="32"/>
                    </w:rPr>
                    <w:t xml:space="preserve"> человек</w:t>
                  </w:r>
                </w:p>
              </w:tc>
              <w:tc>
                <w:tcPr>
                  <w:tcW w:w="425" w:type="dxa"/>
                  <w:shd w:val="clear" w:color="auto" w:fill="FFFF00"/>
                </w:tcPr>
                <w:p w:rsidR="006638FB" w:rsidRPr="00331779" w:rsidRDefault="006638FB" w:rsidP="00AB1A93">
                  <w:pPr>
                    <w:jc w:val="center"/>
                    <w:rPr>
                      <w:b/>
                      <w:spacing w:val="-1"/>
                      <w:sz w:val="32"/>
                      <w:szCs w:val="32"/>
                    </w:rPr>
                  </w:pPr>
                  <w:r>
                    <w:rPr>
                      <w:b/>
                      <w:spacing w:val="-1"/>
                      <w:sz w:val="32"/>
                      <w:szCs w:val="32"/>
                    </w:rPr>
                    <w:t>=</w:t>
                  </w:r>
                </w:p>
              </w:tc>
              <w:tc>
                <w:tcPr>
                  <w:tcW w:w="5812" w:type="dxa"/>
                  <w:shd w:val="clear" w:color="auto" w:fill="FFFF00"/>
                </w:tcPr>
                <w:p w:rsidR="006638FB" w:rsidRDefault="00C44A20" w:rsidP="00BD5166">
                  <w:pPr>
                    <w:jc w:val="center"/>
                    <w:rPr>
                      <w:b/>
                      <w:spacing w:val="-1"/>
                      <w:sz w:val="32"/>
                      <w:szCs w:val="32"/>
                    </w:rPr>
                  </w:pPr>
                  <w:r>
                    <w:rPr>
                      <w:b/>
                      <w:spacing w:val="-1"/>
                      <w:sz w:val="32"/>
                      <w:szCs w:val="32"/>
                    </w:rPr>
                    <w:t>7</w:t>
                  </w:r>
                  <w:r w:rsidR="00B832C9">
                    <w:rPr>
                      <w:b/>
                      <w:spacing w:val="-1"/>
                      <w:sz w:val="32"/>
                      <w:szCs w:val="32"/>
                    </w:rPr>
                    <w:t> 321,7</w:t>
                  </w:r>
                  <w:r w:rsidR="006638FB">
                    <w:rPr>
                      <w:b/>
                      <w:spacing w:val="-1"/>
                      <w:sz w:val="32"/>
                      <w:szCs w:val="32"/>
                    </w:rPr>
                    <w:t xml:space="preserve"> рублей на 1 жителя в 20</w:t>
                  </w:r>
                  <w:r>
                    <w:rPr>
                      <w:b/>
                      <w:spacing w:val="-1"/>
                      <w:sz w:val="32"/>
                      <w:szCs w:val="32"/>
                    </w:rPr>
                    <w:t>2</w:t>
                  </w:r>
                  <w:r w:rsidR="00BD5166">
                    <w:rPr>
                      <w:b/>
                      <w:spacing w:val="-1"/>
                      <w:sz w:val="32"/>
                      <w:szCs w:val="32"/>
                    </w:rPr>
                    <w:t>1</w:t>
                  </w:r>
                  <w:r w:rsidR="006638FB">
                    <w:rPr>
                      <w:b/>
                      <w:spacing w:val="-1"/>
                      <w:sz w:val="32"/>
                      <w:szCs w:val="32"/>
                    </w:rPr>
                    <w:t xml:space="preserve"> году</w:t>
                  </w:r>
                </w:p>
              </w:tc>
            </w:tr>
          </w:tbl>
          <w:p w:rsidR="00664234" w:rsidRDefault="00664234" w:rsidP="00BD662C">
            <w:pPr>
              <w:jc w:val="both"/>
              <w:rPr>
                <w:b/>
              </w:rPr>
            </w:pPr>
          </w:p>
          <w:tbl>
            <w:tblPr>
              <w:tblW w:w="1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firstRow="1" w:lastRow="0" w:firstColumn="1" w:lastColumn="0" w:noHBand="0" w:noVBand="1"/>
            </w:tblPr>
            <w:tblGrid>
              <w:gridCol w:w="11794"/>
            </w:tblGrid>
            <w:tr w:rsidR="000965CD" w:rsidRPr="00465259" w:rsidTr="00D65EE2">
              <w:trPr>
                <w:trHeight w:val="9641"/>
              </w:trPr>
              <w:tc>
                <w:tcPr>
                  <w:tcW w:w="11794" w:type="dxa"/>
                  <w:shd w:val="clear" w:color="auto" w:fill="00FFFF"/>
                </w:tcPr>
                <w:p w:rsidR="00775C47" w:rsidRDefault="00775C47" w:rsidP="00BE753B">
                  <w:pPr>
                    <w:shd w:val="clear" w:color="auto" w:fill="6666FF"/>
                    <w:ind w:right="-108"/>
                    <w:rPr>
                      <w:b/>
                      <w:spacing w:val="-1"/>
                    </w:rPr>
                  </w:pPr>
                </w:p>
                <w:p w:rsidR="000965CD" w:rsidRPr="00286D4A" w:rsidRDefault="000965CD" w:rsidP="00BE753B">
                  <w:pPr>
                    <w:shd w:val="clear" w:color="auto" w:fill="6666FF"/>
                    <w:ind w:right="-108"/>
                    <w:jc w:val="center"/>
                    <w:rPr>
                      <w:b/>
                      <w:spacing w:val="-1"/>
                      <w:sz w:val="48"/>
                      <w:szCs w:val="48"/>
                    </w:rPr>
                  </w:pPr>
                  <w:r w:rsidRPr="00286D4A">
                    <w:rPr>
                      <w:b/>
                      <w:spacing w:val="-1"/>
                      <w:sz w:val="48"/>
                      <w:szCs w:val="48"/>
                    </w:rPr>
                    <w:t>ОСНОВНЫЕ НАПРАВЛЕНИЯ РАСХОДОВ НА СОЦИАЛЬНУЮ ПОЛИТИКУ</w:t>
                  </w:r>
                </w:p>
                <w:p w:rsidR="00775C47" w:rsidRPr="00465259" w:rsidRDefault="00775C47" w:rsidP="00802F12">
                  <w:pPr>
                    <w:shd w:val="clear" w:color="auto" w:fill="6666FF"/>
                    <w:ind w:left="171" w:right="-108" w:hanging="171"/>
                    <w:jc w:val="center"/>
                    <w:rPr>
                      <w:b/>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2"/>
                  </w:tblGrid>
                  <w:tr w:rsidR="000965CD" w:rsidRPr="009831BA" w:rsidTr="00BE753B">
                    <w:tc>
                      <w:tcPr>
                        <w:tcW w:w="11432" w:type="dxa"/>
                        <w:shd w:val="clear" w:color="auto" w:fill="00B0F0"/>
                      </w:tcPr>
                      <w:p w:rsidR="0021522D" w:rsidRDefault="0021522D" w:rsidP="001A0863">
                        <w:pPr>
                          <w:ind w:right="253"/>
                          <w:jc w:val="center"/>
                          <w:rPr>
                            <w:b/>
                            <w:spacing w:val="-1"/>
                          </w:rPr>
                        </w:pPr>
                      </w:p>
                      <w:p w:rsidR="00BE753B" w:rsidRPr="00286D4A" w:rsidRDefault="00286D4A" w:rsidP="001A0863">
                        <w:pPr>
                          <w:ind w:right="253"/>
                          <w:jc w:val="center"/>
                          <w:rPr>
                            <w:b/>
                            <w:spacing w:val="-1"/>
                            <w:sz w:val="48"/>
                            <w:szCs w:val="48"/>
                          </w:rPr>
                        </w:pPr>
                        <w:r>
                          <w:rPr>
                            <w:b/>
                            <w:spacing w:val="-1"/>
                            <w:sz w:val="48"/>
                            <w:szCs w:val="48"/>
                          </w:rPr>
                          <w:t>В 20</w:t>
                        </w:r>
                        <w:r w:rsidR="00C44A20">
                          <w:rPr>
                            <w:b/>
                            <w:spacing w:val="-1"/>
                            <w:sz w:val="48"/>
                            <w:szCs w:val="48"/>
                          </w:rPr>
                          <w:t>2</w:t>
                        </w:r>
                        <w:r w:rsidR="00BD5166">
                          <w:rPr>
                            <w:b/>
                            <w:spacing w:val="-1"/>
                            <w:sz w:val="48"/>
                            <w:szCs w:val="48"/>
                          </w:rPr>
                          <w:t>1</w:t>
                        </w:r>
                        <w:r w:rsidR="000965CD" w:rsidRPr="00286D4A">
                          <w:rPr>
                            <w:b/>
                            <w:spacing w:val="-1"/>
                            <w:sz w:val="48"/>
                            <w:szCs w:val="48"/>
                          </w:rPr>
                          <w:t xml:space="preserve"> году  на социал</w:t>
                        </w:r>
                        <w:r w:rsidR="009F76C9" w:rsidRPr="00286D4A">
                          <w:rPr>
                            <w:b/>
                            <w:spacing w:val="-1"/>
                            <w:sz w:val="48"/>
                            <w:szCs w:val="48"/>
                          </w:rPr>
                          <w:t xml:space="preserve">ьную политику направлено </w:t>
                        </w:r>
                      </w:p>
                      <w:p w:rsidR="0021522D" w:rsidRPr="00286D4A" w:rsidRDefault="00286D4A" w:rsidP="00BE753B">
                        <w:pPr>
                          <w:ind w:right="253"/>
                          <w:jc w:val="center"/>
                          <w:rPr>
                            <w:b/>
                            <w:spacing w:val="-1"/>
                            <w:sz w:val="48"/>
                            <w:szCs w:val="48"/>
                          </w:rPr>
                        </w:pPr>
                        <w:r>
                          <w:rPr>
                            <w:b/>
                            <w:spacing w:val="-1"/>
                            <w:sz w:val="48"/>
                            <w:szCs w:val="48"/>
                          </w:rPr>
                          <w:t>1</w:t>
                        </w:r>
                        <w:r w:rsidR="00A7368B">
                          <w:rPr>
                            <w:b/>
                            <w:spacing w:val="-1"/>
                            <w:sz w:val="48"/>
                            <w:szCs w:val="48"/>
                          </w:rPr>
                          <w:t>1</w:t>
                        </w:r>
                        <w:r w:rsidR="00BD5166">
                          <w:rPr>
                            <w:b/>
                            <w:spacing w:val="-1"/>
                            <w:sz w:val="48"/>
                            <w:szCs w:val="48"/>
                          </w:rPr>
                          <w:t> 111,7</w:t>
                        </w:r>
                        <w:r w:rsidR="000965CD" w:rsidRPr="00286D4A">
                          <w:rPr>
                            <w:b/>
                            <w:spacing w:val="-1"/>
                            <w:sz w:val="48"/>
                            <w:szCs w:val="48"/>
                          </w:rPr>
                          <w:t xml:space="preserve"> тыс. рублей</w:t>
                        </w:r>
                      </w:p>
                      <w:p w:rsidR="00BE753B" w:rsidRPr="00BE753B" w:rsidRDefault="00BE753B" w:rsidP="00BE753B">
                        <w:pPr>
                          <w:ind w:right="253"/>
                          <w:jc w:val="center"/>
                          <w:rPr>
                            <w:b/>
                            <w:spacing w:val="-1"/>
                            <w:sz w:val="40"/>
                            <w:szCs w:val="40"/>
                          </w:rPr>
                        </w:pPr>
                      </w:p>
                    </w:tc>
                  </w:tr>
                </w:tbl>
                <w:p w:rsidR="002C035D" w:rsidRDefault="002C035D" w:rsidP="002C035D">
                  <w:pPr>
                    <w:rPr>
                      <w:b/>
                      <w:noProof/>
                      <w:spacing w:val="-1"/>
                    </w:rPr>
                  </w:pPr>
                </w:p>
                <w:p w:rsidR="002C035D" w:rsidRDefault="002C035D" w:rsidP="00AB1A93">
                  <w:pPr>
                    <w:jc w:val="center"/>
                    <w:rPr>
                      <w:b/>
                      <w:noProof/>
                      <w:spacing w:val="-1"/>
                    </w:rPr>
                  </w:pPr>
                </w:p>
                <w:p w:rsidR="002C035D" w:rsidRDefault="008A37F7" w:rsidP="00AB1A93">
                  <w:pPr>
                    <w:jc w:val="center"/>
                    <w:rPr>
                      <w:b/>
                      <w:noProof/>
                      <w:spacing w:val="-1"/>
                    </w:rPr>
                  </w:pPr>
                  <w:r>
                    <w:rPr>
                      <w:b/>
                      <w:noProof/>
                      <w:spacing w:val="-1"/>
                    </w:rPr>
                    <w:drawing>
                      <wp:inline distT="0" distB="0" distL="0" distR="0">
                        <wp:extent cx="7191375" cy="75247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5159" w:rsidRDefault="00575159" w:rsidP="001658BE">
                  <w:pPr>
                    <w:rPr>
                      <w:b/>
                      <w:spacing w:val="-1"/>
                    </w:rPr>
                  </w:pPr>
                </w:p>
                <w:tbl>
                  <w:tblPr>
                    <w:tblStyle w:val="ad"/>
                    <w:tblW w:w="0" w:type="auto"/>
                    <w:tblLayout w:type="fixed"/>
                    <w:tblLook w:val="04A0" w:firstRow="1" w:lastRow="0" w:firstColumn="1" w:lastColumn="0" w:noHBand="0" w:noVBand="1"/>
                  </w:tblPr>
                  <w:tblGrid>
                    <w:gridCol w:w="11563"/>
                  </w:tblGrid>
                  <w:tr w:rsidR="009936CA" w:rsidTr="00575159">
                    <w:tc>
                      <w:tcPr>
                        <w:tcW w:w="11563" w:type="dxa"/>
                        <w:shd w:val="clear" w:color="auto" w:fill="00B050"/>
                      </w:tcPr>
                      <w:p w:rsidR="00575159" w:rsidRDefault="00575159" w:rsidP="00DA478D">
                        <w:pPr>
                          <w:jc w:val="center"/>
                          <w:rPr>
                            <w:b/>
                            <w:spacing w:val="-1"/>
                            <w:sz w:val="48"/>
                            <w:szCs w:val="48"/>
                          </w:rPr>
                        </w:pPr>
                      </w:p>
                      <w:p w:rsidR="00575159" w:rsidRDefault="009936CA" w:rsidP="00CF65AF">
                        <w:pPr>
                          <w:jc w:val="center"/>
                          <w:rPr>
                            <w:b/>
                            <w:spacing w:val="-1"/>
                            <w:sz w:val="48"/>
                            <w:szCs w:val="48"/>
                          </w:rPr>
                        </w:pPr>
                        <w:r>
                          <w:rPr>
                            <w:b/>
                            <w:spacing w:val="-1"/>
                            <w:sz w:val="48"/>
                            <w:szCs w:val="48"/>
                          </w:rPr>
                          <w:t>ФИЗИЧЕСКАЯ КУЛЬТУРА И СПОРТ</w:t>
                        </w:r>
                      </w:p>
                    </w:tc>
                  </w:tr>
                  <w:tr w:rsidR="009936CA" w:rsidTr="00575159">
                    <w:tc>
                      <w:tcPr>
                        <w:tcW w:w="11563" w:type="dxa"/>
                        <w:shd w:val="clear" w:color="auto" w:fill="00FF00"/>
                      </w:tcPr>
                      <w:p w:rsidR="00E71250" w:rsidRPr="009936CA" w:rsidRDefault="00A7097A" w:rsidP="00E71250">
                        <w:pPr>
                          <w:jc w:val="center"/>
                          <w:rPr>
                            <w:b/>
                            <w:i/>
                            <w:spacing w:val="-1"/>
                            <w:sz w:val="48"/>
                            <w:szCs w:val="48"/>
                          </w:rPr>
                        </w:pPr>
                        <w:r>
                          <w:rPr>
                            <w:b/>
                            <w:i/>
                            <w:spacing w:val="-1"/>
                            <w:sz w:val="48"/>
                            <w:szCs w:val="48"/>
                          </w:rPr>
                          <w:t>в</w:t>
                        </w:r>
                        <w:r w:rsidR="009936CA">
                          <w:rPr>
                            <w:b/>
                            <w:i/>
                            <w:spacing w:val="-1"/>
                            <w:sz w:val="48"/>
                            <w:szCs w:val="48"/>
                          </w:rPr>
                          <w:t>сего освоено в 20</w:t>
                        </w:r>
                        <w:r w:rsidR="00E71250">
                          <w:rPr>
                            <w:b/>
                            <w:i/>
                            <w:spacing w:val="-1"/>
                            <w:sz w:val="48"/>
                            <w:szCs w:val="48"/>
                          </w:rPr>
                          <w:t>2</w:t>
                        </w:r>
                        <w:r w:rsidR="002058E2">
                          <w:rPr>
                            <w:b/>
                            <w:i/>
                            <w:spacing w:val="-1"/>
                            <w:sz w:val="48"/>
                            <w:szCs w:val="48"/>
                          </w:rPr>
                          <w:t>1</w:t>
                        </w:r>
                        <w:r w:rsidR="009936CA">
                          <w:rPr>
                            <w:b/>
                            <w:i/>
                            <w:spacing w:val="-1"/>
                            <w:sz w:val="48"/>
                            <w:szCs w:val="48"/>
                          </w:rPr>
                          <w:t xml:space="preserve"> году </w:t>
                        </w:r>
                        <w:r w:rsidR="00E71250">
                          <w:rPr>
                            <w:b/>
                            <w:i/>
                            <w:spacing w:val="-1"/>
                            <w:sz w:val="48"/>
                            <w:szCs w:val="48"/>
                          </w:rPr>
                          <w:t>8</w:t>
                        </w:r>
                        <w:r w:rsidR="002058E2">
                          <w:rPr>
                            <w:b/>
                            <w:i/>
                            <w:spacing w:val="-1"/>
                            <w:sz w:val="48"/>
                            <w:szCs w:val="48"/>
                          </w:rPr>
                          <w:t>7,1</w:t>
                        </w:r>
                        <w:r w:rsidR="009936CA">
                          <w:rPr>
                            <w:b/>
                            <w:i/>
                            <w:spacing w:val="-1"/>
                            <w:sz w:val="48"/>
                            <w:szCs w:val="48"/>
                          </w:rPr>
                          <w:t xml:space="preserve"> тыс. рублей</w:t>
                        </w:r>
                      </w:p>
                      <w:p w:rsidR="009936CA" w:rsidRPr="009936CA" w:rsidRDefault="00FB4696" w:rsidP="008F4C39">
                        <w:pPr>
                          <w:jc w:val="center"/>
                          <w:rPr>
                            <w:b/>
                            <w:i/>
                            <w:spacing w:val="-1"/>
                            <w:sz w:val="48"/>
                            <w:szCs w:val="48"/>
                          </w:rPr>
                        </w:pPr>
                        <w:proofErr w:type="spellStart"/>
                        <w:r>
                          <w:rPr>
                            <w:b/>
                            <w:i/>
                            <w:spacing w:val="-1"/>
                            <w:sz w:val="48"/>
                            <w:szCs w:val="48"/>
                          </w:rPr>
                          <w:t>учавствовало</w:t>
                        </w:r>
                        <w:proofErr w:type="spellEnd"/>
                        <w:r>
                          <w:rPr>
                            <w:b/>
                            <w:i/>
                            <w:spacing w:val="-1"/>
                            <w:sz w:val="48"/>
                            <w:szCs w:val="48"/>
                          </w:rPr>
                          <w:t xml:space="preserve"> </w:t>
                        </w:r>
                        <w:r w:rsidR="008F4C39">
                          <w:rPr>
                            <w:b/>
                            <w:i/>
                            <w:spacing w:val="-1"/>
                            <w:sz w:val="48"/>
                            <w:szCs w:val="48"/>
                          </w:rPr>
                          <w:t>401</w:t>
                        </w:r>
                        <w:r w:rsidR="0096755D">
                          <w:rPr>
                            <w:b/>
                            <w:i/>
                            <w:spacing w:val="-1"/>
                            <w:sz w:val="48"/>
                            <w:szCs w:val="48"/>
                          </w:rPr>
                          <w:t xml:space="preserve"> человек</w:t>
                        </w:r>
                      </w:p>
                    </w:tc>
                  </w:tr>
                </w:tbl>
                <w:p w:rsidR="00575159" w:rsidRDefault="00575159" w:rsidP="00575159">
                  <w:pPr>
                    <w:rPr>
                      <w:b/>
                      <w:spacing w:val="-1"/>
                      <w:sz w:val="48"/>
                      <w:szCs w:val="48"/>
                    </w:rPr>
                  </w:pPr>
                </w:p>
                <w:tbl>
                  <w:tblPr>
                    <w:tblStyle w:val="ad"/>
                    <w:tblW w:w="0" w:type="auto"/>
                    <w:tblLayout w:type="fixed"/>
                    <w:tblLook w:val="04A0" w:firstRow="1" w:lastRow="0" w:firstColumn="1" w:lastColumn="0" w:noHBand="0" w:noVBand="1"/>
                  </w:tblPr>
                  <w:tblGrid>
                    <w:gridCol w:w="11563"/>
                  </w:tblGrid>
                  <w:tr w:rsidR="009936CA" w:rsidTr="00575159">
                    <w:tc>
                      <w:tcPr>
                        <w:tcW w:w="11563" w:type="dxa"/>
                        <w:shd w:val="clear" w:color="auto" w:fill="7030A0"/>
                      </w:tcPr>
                      <w:p w:rsidR="00575159" w:rsidRDefault="00575159" w:rsidP="00575159">
                        <w:pPr>
                          <w:jc w:val="center"/>
                          <w:rPr>
                            <w:b/>
                            <w:spacing w:val="-1"/>
                            <w:sz w:val="48"/>
                            <w:szCs w:val="48"/>
                          </w:rPr>
                        </w:pPr>
                      </w:p>
                      <w:p w:rsidR="00E371C3" w:rsidRDefault="009936CA" w:rsidP="009F428A">
                        <w:pPr>
                          <w:jc w:val="center"/>
                          <w:rPr>
                            <w:b/>
                            <w:spacing w:val="-1"/>
                            <w:sz w:val="48"/>
                            <w:szCs w:val="48"/>
                          </w:rPr>
                        </w:pPr>
                        <w:r>
                          <w:rPr>
                            <w:b/>
                            <w:spacing w:val="-1"/>
                            <w:sz w:val="48"/>
                            <w:szCs w:val="48"/>
                          </w:rPr>
                          <w:t>МЕЖБЮДЖЕТНЫЕ ТРАНСФЕРТЫ ОБЩЕГО ХАРАКТЕРА</w:t>
                        </w:r>
                      </w:p>
                    </w:tc>
                  </w:tr>
                  <w:tr w:rsidR="009936CA" w:rsidTr="00E371C3">
                    <w:tc>
                      <w:tcPr>
                        <w:tcW w:w="11563" w:type="dxa"/>
                        <w:shd w:val="clear" w:color="auto" w:fill="FF00FF"/>
                      </w:tcPr>
                      <w:p w:rsidR="00A7097A" w:rsidRDefault="00A7097A" w:rsidP="00DA478D">
                        <w:pPr>
                          <w:jc w:val="center"/>
                          <w:rPr>
                            <w:b/>
                            <w:i/>
                            <w:spacing w:val="-1"/>
                            <w:sz w:val="48"/>
                            <w:szCs w:val="48"/>
                          </w:rPr>
                        </w:pPr>
                        <w:r w:rsidRPr="00A7097A">
                          <w:rPr>
                            <w:b/>
                            <w:i/>
                            <w:spacing w:val="-1"/>
                            <w:sz w:val="48"/>
                            <w:szCs w:val="48"/>
                          </w:rPr>
                          <w:t>в 20</w:t>
                        </w:r>
                        <w:r w:rsidR="00E71250">
                          <w:rPr>
                            <w:b/>
                            <w:i/>
                            <w:spacing w:val="-1"/>
                            <w:sz w:val="48"/>
                            <w:szCs w:val="48"/>
                          </w:rPr>
                          <w:t>2</w:t>
                        </w:r>
                        <w:r w:rsidR="002058E2">
                          <w:rPr>
                            <w:b/>
                            <w:i/>
                            <w:spacing w:val="-1"/>
                            <w:sz w:val="48"/>
                            <w:szCs w:val="48"/>
                          </w:rPr>
                          <w:t>1</w:t>
                        </w:r>
                        <w:r w:rsidRPr="00A7097A">
                          <w:rPr>
                            <w:b/>
                            <w:i/>
                            <w:spacing w:val="-1"/>
                            <w:sz w:val="48"/>
                            <w:szCs w:val="48"/>
                          </w:rPr>
                          <w:t xml:space="preserve"> году выделено </w:t>
                        </w:r>
                        <w:r w:rsidR="00E71250">
                          <w:rPr>
                            <w:b/>
                            <w:i/>
                            <w:spacing w:val="-1"/>
                            <w:sz w:val="48"/>
                            <w:szCs w:val="48"/>
                          </w:rPr>
                          <w:t>3</w:t>
                        </w:r>
                        <w:r w:rsidRPr="00A7097A">
                          <w:rPr>
                            <w:b/>
                            <w:i/>
                            <w:spacing w:val="-1"/>
                            <w:sz w:val="48"/>
                            <w:szCs w:val="48"/>
                          </w:rPr>
                          <w:t xml:space="preserve"> сельским поселениям</w:t>
                        </w:r>
                      </w:p>
                      <w:p w:rsidR="009936CA" w:rsidRPr="00A7097A" w:rsidRDefault="00A7097A" w:rsidP="002058E2">
                        <w:pPr>
                          <w:jc w:val="center"/>
                          <w:rPr>
                            <w:b/>
                            <w:i/>
                            <w:spacing w:val="-1"/>
                            <w:sz w:val="48"/>
                            <w:szCs w:val="48"/>
                          </w:rPr>
                        </w:pPr>
                        <w:r w:rsidRPr="00A7097A">
                          <w:rPr>
                            <w:b/>
                            <w:i/>
                            <w:spacing w:val="-1"/>
                            <w:sz w:val="48"/>
                            <w:szCs w:val="48"/>
                          </w:rPr>
                          <w:t xml:space="preserve"> 1</w:t>
                        </w:r>
                        <w:r w:rsidR="002058E2">
                          <w:rPr>
                            <w:b/>
                            <w:i/>
                            <w:spacing w:val="-1"/>
                            <w:sz w:val="48"/>
                            <w:szCs w:val="48"/>
                          </w:rPr>
                          <w:t>2 106,0</w:t>
                        </w:r>
                        <w:r w:rsidRPr="00A7097A">
                          <w:rPr>
                            <w:b/>
                            <w:i/>
                            <w:spacing w:val="-1"/>
                            <w:sz w:val="48"/>
                            <w:szCs w:val="48"/>
                          </w:rPr>
                          <w:t xml:space="preserve"> тыс. рублей</w:t>
                        </w:r>
                      </w:p>
                    </w:tc>
                  </w:tr>
                </w:tbl>
                <w:p w:rsidR="00575159" w:rsidRDefault="00575159" w:rsidP="00575159">
                  <w:pPr>
                    <w:rPr>
                      <w:b/>
                      <w:spacing w:val="-1"/>
                      <w:sz w:val="48"/>
                      <w:szCs w:val="48"/>
                    </w:rPr>
                  </w:pPr>
                </w:p>
                <w:tbl>
                  <w:tblPr>
                    <w:tblStyle w:val="ad"/>
                    <w:tblW w:w="0" w:type="auto"/>
                    <w:tblLayout w:type="fixed"/>
                    <w:tblLook w:val="04A0" w:firstRow="1" w:lastRow="0" w:firstColumn="1" w:lastColumn="0" w:noHBand="0" w:noVBand="1"/>
                  </w:tblPr>
                  <w:tblGrid>
                    <w:gridCol w:w="11540"/>
                  </w:tblGrid>
                  <w:tr w:rsidR="00DB4198" w:rsidTr="00CF65AF">
                    <w:tc>
                      <w:tcPr>
                        <w:tcW w:w="11540" w:type="dxa"/>
                        <w:shd w:val="clear" w:color="auto" w:fill="DB2925"/>
                      </w:tcPr>
                      <w:p w:rsidR="00575159" w:rsidRDefault="00575159" w:rsidP="00DA478D">
                        <w:pPr>
                          <w:jc w:val="center"/>
                          <w:rPr>
                            <w:b/>
                            <w:spacing w:val="-1"/>
                            <w:sz w:val="48"/>
                            <w:szCs w:val="48"/>
                          </w:rPr>
                        </w:pPr>
                      </w:p>
                      <w:p w:rsidR="00DB4198" w:rsidRDefault="00E71250" w:rsidP="00DA478D">
                        <w:pPr>
                          <w:jc w:val="center"/>
                          <w:rPr>
                            <w:b/>
                            <w:spacing w:val="-1"/>
                            <w:sz w:val="48"/>
                            <w:szCs w:val="48"/>
                          </w:rPr>
                        </w:pPr>
                        <w:r>
                          <w:rPr>
                            <w:b/>
                            <w:spacing w:val="-1"/>
                            <w:sz w:val="48"/>
                            <w:szCs w:val="48"/>
                          </w:rPr>
                          <w:t>НАЦИОНАЛЬНЫЕ</w:t>
                        </w:r>
                        <w:r w:rsidR="00DB4198">
                          <w:rPr>
                            <w:b/>
                            <w:spacing w:val="-1"/>
                            <w:sz w:val="48"/>
                            <w:szCs w:val="48"/>
                          </w:rPr>
                          <w:t xml:space="preserve"> ПРОЕКТ</w:t>
                        </w:r>
                        <w:r>
                          <w:rPr>
                            <w:b/>
                            <w:spacing w:val="-1"/>
                            <w:sz w:val="48"/>
                            <w:szCs w:val="48"/>
                          </w:rPr>
                          <w:t>Ы</w:t>
                        </w:r>
                      </w:p>
                      <w:p w:rsidR="00575159" w:rsidRDefault="00E71250" w:rsidP="00CF65AF">
                        <w:pPr>
                          <w:jc w:val="center"/>
                          <w:rPr>
                            <w:b/>
                            <w:spacing w:val="-1"/>
                            <w:sz w:val="48"/>
                            <w:szCs w:val="48"/>
                          </w:rPr>
                        </w:pPr>
                        <w:r>
                          <w:rPr>
                            <w:b/>
                            <w:spacing w:val="-1"/>
                            <w:sz w:val="48"/>
                            <w:szCs w:val="48"/>
                          </w:rPr>
                          <w:t>в 202</w:t>
                        </w:r>
                        <w:r w:rsidR="008F4C39">
                          <w:rPr>
                            <w:b/>
                            <w:spacing w:val="-1"/>
                            <w:sz w:val="48"/>
                            <w:szCs w:val="48"/>
                          </w:rPr>
                          <w:t>1</w:t>
                        </w:r>
                        <w:r>
                          <w:rPr>
                            <w:b/>
                            <w:spacing w:val="-1"/>
                            <w:sz w:val="48"/>
                            <w:szCs w:val="48"/>
                          </w:rPr>
                          <w:t xml:space="preserve"> году</w:t>
                        </w:r>
                      </w:p>
                    </w:tc>
                  </w:tr>
                  <w:tr w:rsidR="00DB4198" w:rsidTr="00CF65AF">
                    <w:tc>
                      <w:tcPr>
                        <w:tcW w:w="11540" w:type="dxa"/>
                        <w:shd w:val="clear" w:color="auto" w:fill="C0504D" w:themeFill="accent2"/>
                      </w:tcPr>
                      <w:p w:rsidR="00DB4198" w:rsidRPr="00190F6D" w:rsidRDefault="00DB4198" w:rsidP="00F13201">
                        <w:pPr>
                          <w:jc w:val="center"/>
                          <w:rPr>
                            <w:b/>
                            <w:i/>
                            <w:spacing w:val="-1"/>
                            <w:sz w:val="48"/>
                            <w:szCs w:val="48"/>
                          </w:rPr>
                        </w:pPr>
                        <w:proofErr w:type="spellStart"/>
                        <w:r w:rsidRPr="00190F6D">
                          <w:rPr>
                            <w:b/>
                            <w:i/>
                            <w:spacing w:val="-1"/>
                            <w:sz w:val="48"/>
                            <w:szCs w:val="48"/>
                          </w:rPr>
                          <w:t>Глинковское</w:t>
                        </w:r>
                        <w:proofErr w:type="spellEnd"/>
                        <w:r w:rsidRPr="00190F6D">
                          <w:rPr>
                            <w:b/>
                            <w:i/>
                            <w:spacing w:val="-1"/>
                            <w:sz w:val="48"/>
                            <w:szCs w:val="48"/>
                          </w:rPr>
                          <w:t xml:space="preserve"> сельское поселение участвовало в рамках национальн</w:t>
                        </w:r>
                        <w:r w:rsidR="00F13201">
                          <w:rPr>
                            <w:b/>
                            <w:i/>
                            <w:spacing w:val="-1"/>
                            <w:sz w:val="48"/>
                            <w:szCs w:val="48"/>
                          </w:rPr>
                          <w:t xml:space="preserve">ых </w:t>
                        </w:r>
                        <w:r w:rsidRPr="00190F6D">
                          <w:rPr>
                            <w:b/>
                            <w:i/>
                            <w:spacing w:val="-1"/>
                            <w:sz w:val="48"/>
                            <w:szCs w:val="48"/>
                          </w:rPr>
                          <w:t>проект</w:t>
                        </w:r>
                        <w:r w:rsidR="00F13201">
                          <w:rPr>
                            <w:b/>
                            <w:i/>
                            <w:spacing w:val="-1"/>
                            <w:sz w:val="48"/>
                            <w:szCs w:val="48"/>
                          </w:rPr>
                          <w:t>ов:</w:t>
                        </w:r>
                      </w:p>
                    </w:tc>
                  </w:tr>
                  <w:tr w:rsidR="00F13201" w:rsidTr="00CF65AF">
                    <w:tc>
                      <w:tcPr>
                        <w:tcW w:w="11540" w:type="dxa"/>
                        <w:shd w:val="clear" w:color="auto" w:fill="D99594" w:themeFill="accent2" w:themeFillTint="99"/>
                      </w:tcPr>
                      <w:p w:rsidR="00F13201" w:rsidRPr="00190F6D" w:rsidRDefault="00F13201" w:rsidP="00190F6D">
                        <w:pPr>
                          <w:jc w:val="center"/>
                          <w:rPr>
                            <w:b/>
                            <w:i/>
                            <w:spacing w:val="-1"/>
                            <w:sz w:val="48"/>
                            <w:szCs w:val="48"/>
                          </w:rPr>
                        </w:pPr>
                        <w:r w:rsidRPr="00190F6D">
                          <w:rPr>
                            <w:b/>
                            <w:i/>
                            <w:spacing w:val="-1"/>
                            <w:sz w:val="48"/>
                            <w:szCs w:val="48"/>
                          </w:rPr>
                          <w:t>«Жилье и городская среда»</w:t>
                        </w:r>
                      </w:p>
                    </w:tc>
                  </w:tr>
                  <w:tr w:rsidR="00DB4198" w:rsidTr="00CF65AF">
                    <w:tc>
                      <w:tcPr>
                        <w:tcW w:w="11540" w:type="dxa"/>
                        <w:shd w:val="clear" w:color="auto" w:fill="D99594" w:themeFill="accent2" w:themeFillTint="99"/>
                      </w:tcPr>
                      <w:p w:rsidR="00DB4198" w:rsidRPr="00F650BD" w:rsidRDefault="00F13201" w:rsidP="00F13201">
                        <w:pPr>
                          <w:jc w:val="center"/>
                          <w:rPr>
                            <w:b/>
                            <w:i/>
                            <w:spacing w:val="-1"/>
                            <w:sz w:val="48"/>
                            <w:szCs w:val="48"/>
                          </w:rPr>
                        </w:pPr>
                        <w:r>
                          <w:rPr>
                            <w:b/>
                            <w:i/>
                            <w:spacing w:val="-1"/>
                            <w:sz w:val="48"/>
                            <w:szCs w:val="48"/>
                          </w:rPr>
                          <w:t>б</w:t>
                        </w:r>
                        <w:r w:rsidR="00DB4198" w:rsidRPr="00F650BD">
                          <w:rPr>
                            <w:b/>
                            <w:i/>
                            <w:spacing w:val="-1"/>
                            <w:sz w:val="48"/>
                            <w:szCs w:val="48"/>
                          </w:rPr>
                          <w:t>лагоустроен</w:t>
                        </w:r>
                        <w:r>
                          <w:rPr>
                            <w:b/>
                            <w:i/>
                            <w:spacing w:val="-1"/>
                            <w:sz w:val="48"/>
                            <w:szCs w:val="48"/>
                          </w:rPr>
                          <w:t xml:space="preserve"> сквер </w:t>
                        </w:r>
                        <w:r w:rsidR="002B24B9">
                          <w:rPr>
                            <w:b/>
                            <w:i/>
                            <w:spacing w:val="-1"/>
                            <w:sz w:val="48"/>
                            <w:szCs w:val="48"/>
                          </w:rPr>
                          <w:t xml:space="preserve"> по ул. </w:t>
                        </w:r>
                        <w:proofErr w:type="spellStart"/>
                        <w:r>
                          <w:rPr>
                            <w:b/>
                            <w:i/>
                            <w:spacing w:val="-1"/>
                            <w:sz w:val="48"/>
                            <w:szCs w:val="48"/>
                          </w:rPr>
                          <w:t>Шардина</w:t>
                        </w:r>
                        <w:proofErr w:type="spellEnd"/>
                        <w:r w:rsidR="00DB4198" w:rsidRPr="00F650BD">
                          <w:rPr>
                            <w:b/>
                            <w:i/>
                            <w:spacing w:val="-1"/>
                            <w:sz w:val="48"/>
                            <w:szCs w:val="48"/>
                          </w:rPr>
                          <w:t xml:space="preserve"> </w:t>
                        </w:r>
                        <w:proofErr w:type="gramStart"/>
                        <w:r w:rsidR="00E371C3">
                          <w:rPr>
                            <w:b/>
                            <w:i/>
                            <w:spacing w:val="-1"/>
                            <w:sz w:val="48"/>
                            <w:szCs w:val="48"/>
                          </w:rPr>
                          <w:t>с</w:t>
                        </w:r>
                        <w:proofErr w:type="gramEnd"/>
                        <w:r w:rsidR="00E371C3">
                          <w:rPr>
                            <w:b/>
                            <w:i/>
                            <w:spacing w:val="-1"/>
                            <w:sz w:val="48"/>
                            <w:szCs w:val="48"/>
                          </w:rPr>
                          <w:t>. Глинка</w:t>
                        </w:r>
                      </w:p>
                    </w:tc>
                  </w:tr>
                  <w:tr w:rsidR="00190F6D" w:rsidTr="00CF65AF">
                    <w:tc>
                      <w:tcPr>
                        <w:tcW w:w="11540" w:type="dxa"/>
                        <w:shd w:val="clear" w:color="auto" w:fill="D99594" w:themeFill="accent2" w:themeFillTint="99"/>
                      </w:tcPr>
                      <w:p w:rsidR="00190F6D" w:rsidRPr="00575159" w:rsidRDefault="00F650BD" w:rsidP="00F13201">
                        <w:pPr>
                          <w:jc w:val="center"/>
                          <w:rPr>
                            <w:b/>
                            <w:i/>
                            <w:spacing w:val="-1"/>
                            <w:sz w:val="48"/>
                            <w:szCs w:val="48"/>
                          </w:rPr>
                        </w:pPr>
                        <w:r w:rsidRPr="00575159">
                          <w:rPr>
                            <w:b/>
                            <w:i/>
                            <w:spacing w:val="-1"/>
                            <w:sz w:val="48"/>
                            <w:szCs w:val="48"/>
                          </w:rPr>
                          <w:t>выделено и израсходовано 1</w:t>
                        </w:r>
                        <w:r w:rsidR="00F13201">
                          <w:rPr>
                            <w:b/>
                            <w:i/>
                            <w:spacing w:val="-1"/>
                            <w:sz w:val="48"/>
                            <w:szCs w:val="48"/>
                          </w:rPr>
                          <w:t> 315,2</w:t>
                        </w:r>
                        <w:r w:rsidRPr="00575159">
                          <w:rPr>
                            <w:b/>
                            <w:i/>
                            <w:spacing w:val="-1"/>
                            <w:sz w:val="48"/>
                            <w:szCs w:val="48"/>
                          </w:rPr>
                          <w:t xml:space="preserve"> тыс. рублей</w:t>
                        </w:r>
                      </w:p>
                    </w:tc>
                  </w:tr>
                  <w:tr w:rsidR="00F13201" w:rsidTr="00CF65AF">
                    <w:tc>
                      <w:tcPr>
                        <w:tcW w:w="11540" w:type="dxa"/>
                        <w:shd w:val="clear" w:color="auto" w:fill="943634" w:themeFill="accent2" w:themeFillShade="BF"/>
                      </w:tcPr>
                      <w:p w:rsidR="00F13201" w:rsidRPr="00575159" w:rsidRDefault="00F13201" w:rsidP="00F13201">
                        <w:pPr>
                          <w:jc w:val="center"/>
                          <w:rPr>
                            <w:b/>
                            <w:i/>
                            <w:spacing w:val="-1"/>
                            <w:sz w:val="48"/>
                            <w:szCs w:val="48"/>
                          </w:rPr>
                        </w:pPr>
                        <w:r>
                          <w:rPr>
                            <w:b/>
                            <w:i/>
                            <w:spacing w:val="-1"/>
                            <w:sz w:val="48"/>
                            <w:szCs w:val="48"/>
                          </w:rPr>
                          <w:t>«Чистая вода»</w:t>
                        </w:r>
                      </w:p>
                    </w:tc>
                  </w:tr>
                  <w:tr w:rsidR="00F13201" w:rsidTr="00CF65AF">
                    <w:tc>
                      <w:tcPr>
                        <w:tcW w:w="11540" w:type="dxa"/>
                        <w:shd w:val="clear" w:color="auto" w:fill="943634" w:themeFill="accent2" w:themeFillShade="BF"/>
                      </w:tcPr>
                      <w:p w:rsidR="00F13201" w:rsidRDefault="00F13201" w:rsidP="00CF65AF">
                        <w:pPr>
                          <w:ind w:left="-193" w:right="-85" w:firstLine="142"/>
                          <w:rPr>
                            <w:b/>
                            <w:i/>
                            <w:spacing w:val="-1"/>
                            <w:sz w:val="48"/>
                            <w:szCs w:val="48"/>
                          </w:rPr>
                        </w:pPr>
                        <w:r>
                          <w:rPr>
                            <w:b/>
                            <w:i/>
                            <w:spacing w:val="-1"/>
                            <w:sz w:val="48"/>
                            <w:szCs w:val="48"/>
                          </w:rPr>
                          <w:t>разработка</w:t>
                        </w:r>
                        <w:r w:rsidR="00CF65AF">
                          <w:rPr>
                            <w:b/>
                            <w:i/>
                            <w:spacing w:val="-1"/>
                            <w:sz w:val="48"/>
                            <w:szCs w:val="48"/>
                          </w:rPr>
                          <w:t xml:space="preserve"> ПСД системы водоснабжения в </w:t>
                        </w:r>
                        <w:proofErr w:type="spellStart"/>
                        <w:r w:rsidR="00CF65AF">
                          <w:rPr>
                            <w:b/>
                            <w:i/>
                            <w:spacing w:val="-1"/>
                            <w:sz w:val="48"/>
                            <w:szCs w:val="48"/>
                          </w:rPr>
                          <w:t>с</w:t>
                        </w:r>
                        <w:proofErr w:type="gramStart"/>
                        <w:r w:rsidR="00CF65AF">
                          <w:rPr>
                            <w:b/>
                            <w:i/>
                            <w:spacing w:val="-1"/>
                            <w:sz w:val="48"/>
                            <w:szCs w:val="48"/>
                          </w:rPr>
                          <w:t>.</w:t>
                        </w:r>
                        <w:r>
                          <w:rPr>
                            <w:b/>
                            <w:i/>
                            <w:spacing w:val="-1"/>
                            <w:sz w:val="48"/>
                            <w:szCs w:val="48"/>
                          </w:rPr>
                          <w:t>Г</w:t>
                        </w:r>
                        <w:proofErr w:type="gramEnd"/>
                        <w:r>
                          <w:rPr>
                            <w:b/>
                            <w:i/>
                            <w:spacing w:val="-1"/>
                            <w:sz w:val="48"/>
                            <w:szCs w:val="48"/>
                          </w:rPr>
                          <w:t>линка</w:t>
                        </w:r>
                        <w:proofErr w:type="spellEnd"/>
                      </w:p>
                    </w:tc>
                  </w:tr>
                  <w:tr w:rsidR="00F13201" w:rsidTr="00CF65AF">
                    <w:tc>
                      <w:tcPr>
                        <w:tcW w:w="11540" w:type="dxa"/>
                        <w:shd w:val="clear" w:color="auto" w:fill="943634" w:themeFill="accent2" w:themeFillShade="BF"/>
                      </w:tcPr>
                      <w:p w:rsidR="00F13201" w:rsidRDefault="00F13201" w:rsidP="00F13201">
                        <w:pPr>
                          <w:jc w:val="center"/>
                          <w:rPr>
                            <w:b/>
                            <w:i/>
                            <w:spacing w:val="-1"/>
                            <w:sz w:val="48"/>
                            <w:szCs w:val="48"/>
                          </w:rPr>
                        </w:pPr>
                        <w:r>
                          <w:rPr>
                            <w:b/>
                            <w:i/>
                            <w:spacing w:val="-1"/>
                            <w:sz w:val="48"/>
                            <w:szCs w:val="48"/>
                          </w:rPr>
                          <w:t>выделено и израсходовано 3 799,0 тыс. рублей</w:t>
                        </w:r>
                      </w:p>
                    </w:tc>
                  </w:tr>
                  <w:tr w:rsidR="00204CE0" w:rsidTr="00CF65AF">
                    <w:tc>
                      <w:tcPr>
                        <w:tcW w:w="11540" w:type="dxa"/>
                        <w:shd w:val="clear" w:color="auto" w:fill="E6371A"/>
                      </w:tcPr>
                      <w:p w:rsidR="00204CE0" w:rsidRPr="00575159" w:rsidRDefault="009F428A" w:rsidP="008F4C39">
                        <w:pPr>
                          <w:jc w:val="center"/>
                          <w:rPr>
                            <w:b/>
                            <w:i/>
                            <w:spacing w:val="-1"/>
                            <w:sz w:val="48"/>
                            <w:szCs w:val="48"/>
                          </w:rPr>
                        </w:pPr>
                        <w:r>
                          <w:rPr>
                            <w:b/>
                            <w:i/>
                            <w:spacing w:val="-1"/>
                            <w:sz w:val="48"/>
                            <w:szCs w:val="48"/>
                          </w:rPr>
                          <w:t>муниципальное образование «</w:t>
                        </w:r>
                        <w:r w:rsidR="00204CE0">
                          <w:rPr>
                            <w:b/>
                            <w:i/>
                            <w:spacing w:val="-1"/>
                            <w:sz w:val="48"/>
                            <w:szCs w:val="48"/>
                          </w:rPr>
                          <w:t>Глинковский район</w:t>
                        </w:r>
                        <w:r>
                          <w:rPr>
                            <w:b/>
                            <w:i/>
                            <w:spacing w:val="-1"/>
                            <w:sz w:val="48"/>
                            <w:szCs w:val="48"/>
                          </w:rPr>
                          <w:t>»</w:t>
                        </w:r>
                        <w:r w:rsidR="00204CE0">
                          <w:rPr>
                            <w:b/>
                            <w:i/>
                            <w:spacing w:val="-1"/>
                            <w:sz w:val="48"/>
                            <w:szCs w:val="48"/>
                          </w:rPr>
                          <w:t xml:space="preserve"> участвовал</w:t>
                        </w:r>
                        <w:r w:rsidR="00CF65AF">
                          <w:rPr>
                            <w:b/>
                            <w:i/>
                            <w:spacing w:val="-1"/>
                            <w:sz w:val="48"/>
                            <w:szCs w:val="48"/>
                          </w:rPr>
                          <w:t>о</w:t>
                        </w:r>
                        <w:bookmarkStart w:id="0" w:name="_GoBack"/>
                        <w:bookmarkEnd w:id="0"/>
                        <w:r w:rsidR="00204CE0">
                          <w:rPr>
                            <w:b/>
                            <w:i/>
                            <w:spacing w:val="-1"/>
                            <w:sz w:val="48"/>
                            <w:szCs w:val="48"/>
                          </w:rPr>
                          <w:t xml:space="preserve"> в рамках национального проекта «</w:t>
                        </w:r>
                        <w:r w:rsidR="008F4C39">
                          <w:rPr>
                            <w:b/>
                            <w:i/>
                            <w:spacing w:val="-1"/>
                            <w:sz w:val="48"/>
                            <w:szCs w:val="48"/>
                          </w:rPr>
                          <w:t>Современная школа</w:t>
                        </w:r>
                        <w:r w:rsidR="00204CE0">
                          <w:rPr>
                            <w:b/>
                            <w:i/>
                            <w:spacing w:val="-1"/>
                            <w:sz w:val="48"/>
                            <w:szCs w:val="48"/>
                          </w:rPr>
                          <w:t>»</w:t>
                        </w:r>
                      </w:p>
                    </w:tc>
                  </w:tr>
                  <w:tr w:rsidR="00316871" w:rsidTr="00CF65AF">
                    <w:tc>
                      <w:tcPr>
                        <w:tcW w:w="11540" w:type="dxa"/>
                        <w:shd w:val="clear" w:color="auto" w:fill="E6371A"/>
                      </w:tcPr>
                      <w:p w:rsidR="0096755D" w:rsidRDefault="00316871" w:rsidP="00FB4696">
                        <w:pPr>
                          <w:jc w:val="center"/>
                          <w:rPr>
                            <w:b/>
                            <w:i/>
                            <w:spacing w:val="-1"/>
                            <w:sz w:val="48"/>
                            <w:szCs w:val="48"/>
                          </w:rPr>
                        </w:pPr>
                        <w:r>
                          <w:rPr>
                            <w:b/>
                            <w:i/>
                            <w:spacing w:val="-1"/>
                            <w:sz w:val="48"/>
                            <w:szCs w:val="48"/>
                          </w:rPr>
                          <w:t xml:space="preserve">созданы условия для функционирования центров </w:t>
                        </w:r>
                        <w:r w:rsidR="00FB4696">
                          <w:rPr>
                            <w:b/>
                            <w:i/>
                            <w:spacing w:val="-1"/>
                            <w:sz w:val="48"/>
                            <w:szCs w:val="48"/>
                          </w:rPr>
                          <w:t xml:space="preserve">цифрового и гуманитарного профилей </w:t>
                        </w:r>
                      </w:p>
                      <w:p w:rsidR="00316871" w:rsidRDefault="00316871" w:rsidP="008F4C39">
                        <w:pPr>
                          <w:jc w:val="center"/>
                          <w:rPr>
                            <w:b/>
                            <w:i/>
                            <w:spacing w:val="-1"/>
                            <w:sz w:val="48"/>
                            <w:szCs w:val="48"/>
                          </w:rPr>
                        </w:pPr>
                        <w:r>
                          <w:rPr>
                            <w:b/>
                            <w:i/>
                            <w:spacing w:val="-1"/>
                            <w:sz w:val="48"/>
                            <w:szCs w:val="48"/>
                          </w:rPr>
                          <w:t xml:space="preserve">в </w:t>
                        </w:r>
                        <w:proofErr w:type="spellStart"/>
                        <w:r w:rsidR="008F4C39">
                          <w:rPr>
                            <w:b/>
                            <w:i/>
                            <w:spacing w:val="-1"/>
                            <w:sz w:val="48"/>
                            <w:szCs w:val="48"/>
                          </w:rPr>
                          <w:t>Болтутинской</w:t>
                        </w:r>
                        <w:proofErr w:type="spellEnd"/>
                        <w:r>
                          <w:rPr>
                            <w:b/>
                            <w:i/>
                            <w:spacing w:val="-1"/>
                            <w:sz w:val="48"/>
                            <w:szCs w:val="48"/>
                          </w:rPr>
                          <w:t xml:space="preserve"> школе</w:t>
                        </w:r>
                      </w:p>
                    </w:tc>
                  </w:tr>
                  <w:tr w:rsidR="00FB4696" w:rsidTr="00CF65AF">
                    <w:tc>
                      <w:tcPr>
                        <w:tcW w:w="11540" w:type="dxa"/>
                        <w:shd w:val="clear" w:color="auto" w:fill="E6371A"/>
                      </w:tcPr>
                      <w:p w:rsidR="00FB4696" w:rsidRDefault="00FB4696" w:rsidP="008F4C39">
                        <w:pPr>
                          <w:jc w:val="center"/>
                          <w:rPr>
                            <w:b/>
                            <w:i/>
                            <w:spacing w:val="-1"/>
                            <w:sz w:val="48"/>
                            <w:szCs w:val="48"/>
                          </w:rPr>
                        </w:pPr>
                        <w:r>
                          <w:rPr>
                            <w:b/>
                            <w:i/>
                            <w:spacing w:val="-1"/>
                            <w:sz w:val="48"/>
                            <w:szCs w:val="48"/>
                          </w:rPr>
                          <w:t xml:space="preserve">выделено и израсходовано </w:t>
                        </w:r>
                        <w:r w:rsidR="008F4C39">
                          <w:rPr>
                            <w:b/>
                            <w:i/>
                            <w:spacing w:val="-1"/>
                            <w:sz w:val="48"/>
                            <w:szCs w:val="48"/>
                          </w:rPr>
                          <w:t>2 277,1</w:t>
                        </w:r>
                        <w:r>
                          <w:rPr>
                            <w:b/>
                            <w:i/>
                            <w:spacing w:val="-1"/>
                            <w:sz w:val="48"/>
                            <w:szCs w:val="48"/>
                          </w:rPr>
                          <w:t xml:space="preserve"> тыс. рублей</w:t>
                        </w:r>
                      </w:p>
                    </w:tc>
                  </w:tr>
                </w:tbl>
                <w:p w:rsidR="00DA478D" w:rsidRPr="00465259" w:rsidRDefault="00DA478D" w:rsidP="001658BE">
                  <w:pPr>
                    <w:rPr>
                      <w:b/>
                      <w:spacing w:val="-1"/>
                    </w:rPr>
                  </w:pPr>
                </w:p>
                <w:tbl>
                  <w:tblP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8"/>
                    <w:gridCol w:w="5897"/>
                  </w:tblGrid>
                  <w:tr w:rsidR="000965CD" w:rsidRPr="003B6B38" w:rsidTr="00774A5E">
                    <w:trPr>
                      <w:trHeight w:val="374"/>
                    </w:trPr>
                    <w:tc>
                      <w:tcPr>
                        <w:tcW w:w="11625" w:type="dxa"/>
                        <w:gridSpan w:val="2"/>
                        <w:shd w:val="clear" w:color="auto" w:fill="CC00FF"/>
                      </w:tcPr>
                      <w:p w:rsidR="00774A5E" w:rsidRPr="00666D75" w:rsidRDefault="00C73E1D" w:rsidP="00C73E1D">
                        <w:pPr>
                          <w:jc w:val="center"/>
                          <w:rPr>
                            <w:b/>
                            <w:sz w:val="48"/>
                            <w:szCs w:val="48"/>
                          </w:rPr>
                        </w:pPr>
                        <w:r w:rsidRPr="00666D75">
                          <w:rPr>
                            <w:b/>
                            <w:sz w:val="48"/>
                            <w:szCs w:val="48"/>
                          </w:rPr>
                          <w:lastRenderedPageBreak/>
                          <w:t xml:space="preserve">ДОХОДЫ, РАСХОДЫ </w:t>
                        </w:r>
                      </w:p>
                      <w:p w:rsidR="001658BE" w:rsidRPr="00666D75" w:rsidRDefault="00C73E1D" w:rsidP="00C73E1D">
                        <w:pPr>
                          <w:jc w:val="center"/>
                          <w:rPr>
                            <w:b/>
                            <w:sz w:val="48"/>
                            <w:szCs w:val="48"/>
                          </w:rPr>
                        </w:pPr>
                        <w:r w:rsidRPr="00666D75">
                          <w:rPr>
                            <w:b/>
                            <w:sz w:val="48"/>
                            <w:szCs w:val="48"/>
                          </w:rPr>
                          <w:t>И</w:t>
                        </w:r>
                        <w:r w:rsidR="000965CD" w:rsidRPr="00666D75">
                          <w:rPr>
                            <w:b/>
                            <w:sz w:val="48"/>
                            <w:szCs w:val="48"/>
                          </w:rPr>
                          <w:t xml:space="preserve"> ОБЪЕМ ОСТАТКОВ СРЕДСТВ РАЙОННОГО БЮДЖЕТА</w:t>
                        </w:r>
                      </w:p>
                    </w:tc>
                  </w:tr>
                  <w:tr w:rsidR="00C73E1D" w:rsidRPr="003B6B38" w:rsidTr="00774A5E">
                    <w:trPr>
                      <w:trHeight w:val="374"/>
                    </w:trPr>
                    <w:tc>
                      <w:tcPr>
                        <w:tcW w:w="11625" w:type="dxa"/>
                        <w:gridSpan w:val="2"/>
                        <w:shd w:val="clear" w:color="auto" w:fill="FFFF00"/>
                      </w:tcPr>
                      <w:p w:rsidR="00C73E1D" w:rsidRPr="00666D75" w:rsidRDefault="00666D75" w:rsidP="005B707A">
                        <w:pPr>
                          <w:pStyle w:val="ae"/>
                          <w:kinsoku w:val="0"/>
                          <w:overflowPunct w:val="0"/>
                          <w:spacing w:before="86" w:beforeAutospacing="0" w:after="0" w:afterAutospacing="0"/>
                          <w:jc w:val="center"/>
                          <w:textAlignment w:val="baseline"/>
                          <w:rPr>
                            <w:b/>
                            <w:kern w:val="24"/>
                            <w:sz w:val="40"/>
                            <w:szCs w:val="40"/>
                          </w:rPr>
                        </w:pPr>
                        <w:r>
                          <w:rPr>
                            <w:b/>
                            <w:kern w:val="24"/>
                            <w:sz w:val="40"/>
                            <w:szCs w:val="40"/>
                          </w:rPr>
                          <w:t xml:space="preserve">всего </w:t>
                        </w:r>
                        <w:r w:rsidR="00C73E1D" w:rsidRPr="00666D75">
                          <w:rPr>
                            <w:b/>
                            <w:kern w:val="24"/>
                            <w:sz w:val="40"/>
                            <w:szCs w:val="40"/>
                          </w:rPr>
                          <w:t>остатков на 01.01.20</w:t>
                        </w:r>
                        <w:r w:rsidR="0096755D">
                          <w:rPr>
                            <w:b/>
                            <w:kern w:val="24"/>
                            <w:sz w:val="40"/>
                            <w:szCs w:val="40"/>
                          </w:rPr>
                          <w:t>2</w:t>
                        </w:r>
                        <w:r w:rsidR="005B707A">
                          <w:rPr>
                            <w:b/>
                            <w:kern w:val="24"/>
                            <w:sz w:val="40"/>
                            <w:szCs w:val="40"/>
                          </w:rPr>
                          <w:t>1</w:t>
                        </w:r>
                        <w:r w:rsidR="00C73E1D" w:rsidRPr="00666D75">
                          <w:rPr>
                            <w:b/>
                            <w:kern w:val="24"/>
                            <w:sz w:val="40"/>
                            <w:szCs w:val="40"/>
                          </w:rPr>
                          <w:t xml:space="preserve"> года</w:t>
                        </w:r>
                        <w:r>
                          <w:rPr>
                            <w:b/>
                            <w:kern w:val="24"/>
                            <w:sz w:val="40"/>
                            <w:szCs w:val="40"/>
                          </w:rPr>
                          <w:t xml:space="preserve"> </w:t>
                        </w:r>
                        <w:r w:rsidR="0096755D">
                          <w:rPr>
                            <w:b/>
                            <w:kern w:val="24"/>
                            <w:sz w:val="40"/>
                            <w:szCs w:val="40"/>
                          </w:rPr>
                          <w:t>5</w:t>
                        </w:r>
                        <w:r w:rsidR="005B707A">
                          <w:rPr>
                            <w:b/>
                            <w:kern w:val="24"/>
                            <w:sz w:val="40"/>
                            <w:szCs w:val="40"/>
                          </w:rPr>
                          <w:t> 158,1</w:t>
                        </w:r>
                        <w:r w:rsidR="00C73E1D" w:rsidRPr="00666D75">
                          <w:rPr>
                            <w:b/>
                            <w:i/>
                            <w:kern w:val="24"/>
                            <w:sz w:val="40"/>
                            <w:szCs w:val="40"/>
                          </w:rPr>
                          <w:t xml:space="preserve"> тыс. рублей</w:t>
                        </w:r>
                      </w:p>
                    </w:tc>
                  </w:tr>
                  <w:tr w:rsidR="00C73E1D" w:rsidRPr="003B6B38" w:rsidTr="003B6B38">
                    <w:trPr>
                      <w:trHeight w:val="374"/>
                    </w:trPr>
                    <w:tc>
                      <w:tcPr>
                        <w:tcW w:w="11625" w:type="dxa"/>
                        <w:gridSpan w:val="2"/>
                        <w:shd w:val="clear" w:color="auto" w:fill="9BBB59" w:themeFill="accent3"/>
                      </w:tcPr>
                      <w:p w:rsidR="00C73E1D" w:rsidRPr="00666D75" w:rsidRDefault="00C73E1D"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C73E1D" w:rsidRPr="003B6B38" w:rsidTr="00666D75">
                    <w:trPr>
                      <w:trHeight w:val="374"/>
                    </w:trPr>
                    <w:tc>
                      <w:tcPr>
                        <w:tcW w:w="5728" w:type="dxa"/>
                        <w:shd w:val="clear" w:color="auto" w:fill="CCFF33"/>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C73E1D" w:rsidRPr="00666D75" w:rsidRDefault="0063131A" w:rsidP="0063131A">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0,0</w:t>
                        </w:r>
                        <w:r w:rsidR="00C73E1D" w:rsidRPr="00666D75">
                          <w:rPr>
                            <w:b/>
                            <w:i/>
                            <w:kern w:val="24"/>
                            <w:sz w:val="40"/>
                            <w:szCs w:val="40"/>
                          </w:rPr>
                          <w:t xml:space="preserve"> </w:t>
                        </w:r>
                        <w:r w:rsidR="00C73E1D" w:rsidRPr="00666D75">
                          <w:rPr>
                            <w:b/>
                            <w:i/>
                            <w:kern w:val="24"/>
                            <w:sz w:val="36"/>
                            <w:szCs w:val="36"/>
                          </w:rPr>
                          <w:t>тыс. рублей</w:t>
                        </w:r>
                      </w:p>
                    </w:tc>
                    <w:tc>
                      <w:tcPr>
                        <w:tcW w:w="5897" w:type="dxa"/>
                        <w:shd w:val="clear" w:color="auto" w:fill="F0A010"/>
                      </w:tcPr>
                      <w:p w:rsidR="00C73E1D" w:rsidRPr="00666D75" w:rsidRDefault="00C73E1D"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C73E1D" w:rsidRPr="00666D75" w:rsidRDefault="0096755D" w:rsidP="0010155E">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5</w:t>
                        </w:r>
                        <w:r w:rsidR="005B707A">
                          <w:rPr>
                            <w:b/>
                            <w:i/>
                            <w:kern w:val="24"/>
                            <w:sz w:val="40"/>
                            <w:szCs w:val="40"/>
                          </w:rPr>
                          <w:t> 158,1</w:t>
                        </w:r>
                        <w:r w:rsidR="00C73E1D" w:rsidRPr="00666D75">
                          <w:rPr>
                            <w:b/>
                            <w:i/>
                            <w:kern w:val="24"/>
                            <w:sz w:val="36"/>
                            <w:szCs w:val="36"/>
                          </w:rPr>
                          <w:t xml:space="preserve"> тыс. рублей</w:t>
                        </w:r>
                      </w:p>
                      <w:p w:rsidR="0010155E" w:rsidRPr="00666D75" w:rsidRDefault="0010155E" w:rsidP="005B707A">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96755D">
                          <w:rPr>
                            <w:b/>
                            <w:kern w:val="24"/>
                            <w:sz w:val="28"/>
                            <w:szCs w:val="28"/>
                          </w:rPr>
                          <w:t>6</w:t>
                        </w:r>
                        <w:r w:rsidR="005B707A">
                          <w:rPr>
                            <w:b/>
                            <w:kern w:val="24"/>
                            <w:sz w:val="28"/>
                            <w:szCs w:val="28"/>
                          </w:rPr>
                          <w:t>21,0</w:t>
                        </w:r>
                        <w:r w:rsidRPr="00666D75">
                          <w:rPr>
                            <w:b/>
                            <w:i/>
                            <w:kern w:val="24"/>
                            <w:sz w:val="28"/>
                            <w:szCs w:val="28"/>
                          </w:rPr>
                          <w:t xml:space="preserve"> тыс. рублей</w:t>
                        </w:r>
                      </w:p>
                    </w:tc>
                  </w:tr>
                  <w:tr w:rsidR="00C73E1D" w:rsidRPr="003B6B38" w:rsidTr="00774A5E">
                    <w:trPr>
                      <w:trHeight w:val="374"/>
                    </w:trPr>
                    <w:tc>
                      <w:tcPr>
                        <w:tcW w:w="11625" w:type="dxa"/>
                        <w:gridSpan w:val="2"/>
                        <w:shd w:val="clear" w:color="auto" w:fill="FF0066"/>
                      </w:tcPr>
                      <w:p w:rsidR="00C73E1D" w:rsidRPr="00666D75" w:rsidRDefault="00C73E1D" w:rsidP="0010155E">
                        <w:pPr>
                          <w:jc w:val="center"/>
                          <w:rPr>
                            <w:b/>
                            <w:sz w:val="48"/>
                            <w:szCs w:val="48"/>
                          </w:rPr>
                        </w:pPr>
                        <w:r w:rsidRPr="00666D75">
                          <w:rPr>
                            <w:b/>
                            <w:sz w:val="48"/>
                            <w:szCs w:val="48"/>
                          </w:rPr>
                          <w:t>ДОХОДЫ</w:t>
                        </w:r>
                        <w:r w:rsidR="0010155E" w:rsidRPr="00666D75">
                          <w:rPr>
                            <w:b/>
                            <w:sz w:val="48"/>
                            <w:szCs w:val="48"/>
                          </w:rPr>
                          <w:t xml:space="preserve">  </w:t>
                        </w:r>
                        <w:r w:rsidRPr="00666D75">
                          <w:rPr>
                            <w:b/>
                            <w:sz w:val="48"/>
                            <w:szCs w:val="48"/>
                          </w:rPr>
                          <w:t xml:space="preserve">ЗА </w:t>
                        </w:r>
                        <w:r w:rsidR="0010155E" w:rsidRPr="00666D75">
                          <w:rPr>
                            <w:b/>
                            <w:sz w:val="48"/>
                            <w:szCs w:val="48"/>
                          </w:rPr>
                          <w:t>20</w:t>
                        </w:r>
                        <w:r w:rsidR="008F6D1C">
                          <w:rPr>
                            <w:b/>
                            <w:sz w:val="48"/>
                            <w:szCs w:val="48"/>
                          </w:rPr>
                          <w:t>2</w:t>
                        </w:r>
                        <w:r w:rsidR="005B707A">
                          <w:rPr>
                            <w:b/>
                            <w:sz w:val="48"/>
                            <w:szCs w:val="48"/>
                          </w:rPr>
                          <w:t>1</w:t>
                        </w:r>
                        <w:r w:rsidR="0010155E" w:rsidRPr="00666D75">
                          <w:rPr>
                            <w:b/>
                            <w:sz w:val="48"/>
                            <w:szCs w:val="48"/>
                          </w:rPr>
                          <w:t xml:space="preserve"> ГОД</w:t>
                        </w:r>
                      </w:p>
                      <w:p w:rsidR="0010155E" w:rsidRPr="00666D75" w:rsidRDefault="005B707A" w:rsidP="005B707A">
                        <w:pPr>
                          <w:jc w:val="center"/>
                          <w:rPr>
                            <w:b/>
                            <w:i/>
                            <w:sz w:val="48"/>
                            <w:szCs w:val="48"/>
                          </w:rPr>
                        </w:pPr>
                        <w:r>
                          <w:rPr>
                            <w:b/>
                            <w:i/>
                            <w:sz w:val="48"/>
                            <w:szCs w:val="48"/>
                          </w:rPr>
                          <w:t>227 380,8</w:t>
                        </w:r>
                        <w:r w:rsidR="0010155E" w:rsidRPr="00666D75">
                          <w:rPr>
                            <w:b/>
                            <w:i/>
                            <w:sz w:val="48"/>
                            <w:szCs w:val="48"/>
                          </w:rPr>
                          <w:t xml:space="preserve"> тыс. рублей</w:t>
                        </w:r>
                      </w:p>
                    </w:tc>
                  </w:tr>
                  <w:tr w:rsidR="00C73E1D" w:rsidRPr="003B6B38" w:rsidTr="00774A5E">
                    <w:trPr>
                      <w:trHeight w:val="374"/>
                    </w:trPr>
                    <w:tc>
                      <w:tcPr>
                        <w:tcW w:w="11625" w:type="dxa"/>
                        <w:gridSpan w:val="2"/>
                        <w:shd w:val="clear" w:color="auto" w:fill="9966FF"/>
                      </w:tcPr>
                      <w:p w:rsidR="00C73E1D" w:rsidRPr="00666D75" w:rsidRDefault="0010155E" w:rsidP="0010155E">
                        <w:pPr>
                          <w:jc w:val="center"/>
                          <w:rPr>
                            <w:b/>
                            <w:sz w:val="48"/>
                            <w:szCs w:val="48"/>
                          </w:rPr>
                        </w:pPr>
                        <w:r w:rsidRPr="00666D75">
                          <w:rPr>
                            <w:b/>
                            <w:sz w:val="48"/>
                            <w:szCs w:val="48"/>
                          </w:rPr>
                          <w:t>РАСХОДЫ ЗА 20</w:t>
                        </w:r>
                        <w:r w:rsidR="008F6D1C">
                          <w:rPr>
                            <w:b/>
                            <w:sz w:val="48"/>
                            <w:szCs w:val="48"/>
                          </w:rPr>
                          <w:t>2</w:t>
                        </w:r>
                        <w:r w:rsidR="005B707A">
                          <w:rPr>
                            <w:b/>
                            <w:sz w:val="48"/>
                            <w:szCs w:val="48"/>
                          </w:rPr>
                          <w:t>1</w:t>
                        </w:r>
                        <w:r w:rsidRPr="00666D75">
                          <w:rPr>
                            <w:b/>
                            <w:sz w:val="48"/>
                            <w:szCs w:val="48"/>
                          </w:rPr>
                          <w:t xml:space="preserve"> ГОД</w:t>
                        </w:r>
                      </w:p>
                      <w:p w:rsidR="0010155E" w:rsidRPr="00666D75" w:rsidRDefault="005B707A" w:rsidP="005B707A">
                        <w:pPr>
                          <w:jc w:val="center"/>
                          <w:rPr>
                            <w:b/>
                            <w:i/>
                            <w:sz w:val="48"/>
                            <w:szCs w:val="48"/>
                          </w:rPr>
                        </w:pPr>
                        <w:r>
                          <w:rPr>
                            <w:b/>
                            <w:i/>
                            <w:sz w:val="48"/>
                            <w:szCs w:val="48"/>
                          </w:rPr>
                          <w:t xml:space="preserve">227 688,7 </w:t>
                        </w:r>
                        <w:r w:rsidR="0010155E" w:rsidRPr="00666D75">
                          <w:rPr>
                            <w:b/>
                            <w:i/>
                            <w:sz w:val="48"/>
                            <w:szCs w:val="48"/>
                          </w:rPr>
                          <w:t>тыс. рублей</w:t>
                        </w:r>
                      </w:p>
                    </w:tc>
                  </w:tr>
                  <w:tr w:rsidR="0010155E" w:rsidRPr="003B6B38" w:rsidTr="00774A5E">
                    <w:trPr>
                      <w:trHeight w:val="374"/>
                    </w:trPr>
                    <w:tc>
                      <w:tcPr>
                        <w:tcW w:w="11625" w:type="dxa"/>
                        <w:gridSpan w:val="2"/>
                        <w:shd w:val="clear" w:color="auto" w:fill="FFFF00"/>
                      </w:tcPr>
                      <w:p w:rsidR="0010155E" w:rsidRPr="00666D75" w:rsidRDefault="00666D75" w:rsidP="005B707A">
                        <w:pPr>
                          <w:pStyle w:val="ae"/>
                          <w:kinsoku w:val="0"/>
                          <w:overflowPunct w:val="0"/>
                          <w:spacing w:before="86" w:beforeAutospacing="0" w:after="0" w:afterAutospacing="0"/>
                          <w:jc w:val="center"/>
                          <w:textAlignment w:val="baseline"/>
                          <w:rPr>
                            <w:b/>
                            <w:kern w:val="24"/>
                            <w:sz w:val="40"/>
                            <w:szCs w:val="40"/>
                          </w:rPr>
                        </w:pPr>
                        <w:r>
                          <w:rPr>
                            <w:b/>
                            <w:kern w:val="24"/>
                            <w:sz w:val="48"/>
                            <w:szCs w:val="48"/>
                          </w:rPr>
                          <w:t xml:space="preserve"> </w:t>
                        </w:r>
                        <w:r w:rsidRPr="00666D75">
                          <w:rPr>
                            <w:b/>
                            <w:kern w:val="24"/>
                            <w:sz w:val="40"/>
                            <w:szCs w:val="40"/>
                          </w:rPr>
                          <w:t xml:space="preserve">всего </w:t>
                        </w:r>
                        <w:r w:rsidR="0010155E" w:rsidRPr="00666D75">
                          <w:rPr>
                            <w:b/>
                            <w:kern w:val="24"/>
                            <w:sz w:val="40"/>
                            <w:szCs w:val="40"/>
                          </w:rPr>
                          <w:t>остатков на 01.01.20</w:t>
                        </w:r>
                        <w:r w:rsidR="00E371C3">
                          <w:rPr>
                            <w:b/>
                            <w:kern w:val="24"/>
                            <w:sz w:val="40"/>
                            <w:szCs w:val="40"/>
                          </w:rPr>
                          <w:t>2</w:t>
                        </w:r>
                        <w:r w:rsidR="005B707A">
                          <w:rPr>
                            <w:b/>
                            <w:kern w:val="24"/>
                            <w:sz w:val="40"/>
                            <w:szCs w:val="40"/>
                          </w:rPr>
                          <w:t>2</w:t>
                        </w:r>
                        <w:r w:rsidR="0010155E" w:rsidRPr="00666D75">
                          <w:rPr>
                            <w:b/>
                            <w:kern w:val="24"/>
                            <w:sz w:val="40"/>
                            <w:szCs w:val="40"/>
                          </w:rPr>
                          <w:t xml:space="preserve"> года</w:t>
                        </w:r>
                        <w:r>
                          <w:rPr>
                            <w:b/>
                            <w:kern w:val="24"/>
                            <w:sz w:val="40"/>
                            <w:szCs w:val="40"/>
                          </w:rPr>
                          <w:t xml:space="preserve"> </w:t>
                        </w:r>
                        <w:r w:rsidR="005B707A">
                          <w:rPr>
                            <w:b/>
                            <w:kern w:val="24"/>
                            <w:sz w:val="40"/>
                            <w:szCs w:val="40"/>
                          </w:rPr>
                          <w:t>4 850,2</w:t>
                        </w:r>
                        <w:r w:rsidR="0010155E" w:rsidRPr="00666D75">
                          <w:rPr>
                            <w:b/>
                            <w:i/>
                            <w:kern w:val="24"/>
                            <w:sz w:val="40"/>
                            <w:szCs w:val="40"/>
                          </w:rPr>
                          <w:t xml:space="preserve"> тыс. рублей</w:t>
                        </w:r>
                      </w:p>
                    </w:tc>
                  </w:tr>
                  <w:tr w:rsidR="0010155E" w:rsidRPr="003B6B38" w:rsidTr="003B6B38">
                    <w:trPr>
                      <w:trHeight w:val="374"/>
                    </w:trPr>
                    <w:tc>
                      <w:tcPr>
                        <w:tcW w:w="11625" w:type="dxa"/>
                        <w:gridSpan w:val="2"/>
                        <w:shd w:val="clear" w:color="auto" w:fill="9BBB59" w:themeFill="accent3"/>
                      </w:tcPr>
                      <w:p w:rsidR="0010155E" w:rsidRPr="00666D75" w:rsidRDefault="0010155E" w:rsidP="00471D7F">
                        <w:pPr>
                          <w:pStyle w:val="ae"/>
                          <w:kinsoku w:val="0"/>
                          <w:overflowPunct w:val="0"/>
                          <w:spacing w:before="86" w:beforeAutospacing="0" w:after="0" w:afterAutospacing="0"/>
                          <w:jc w:val="center"/>
                          <w:textAlignment w:val="baseline"/>
                          <w:rPr>
                            <w:b/>
                            <w:kern w:val="24"/>
                            <w:sz w:val="20"/>
                            <w:szCs w:val="20"/>
                          </w:rPr>
                        </w:pPr>
                        <w:r w:rsidRPr="00666D75">
                          <w:rPr>
                            <w:b/>
                            <w:kern w:val="24"/>
                            <w:sz w:val="20"/>
                            <w:szCs w:val="20"/>
                          </w:rPr>
                          <w:t>в том числе:</w:t>
                        </w:r>
                      </w:p>
                    </w:tc>
                  </w:tr>
                  <w:tr w:rsidR="0010155E" w:rsidRPr="003B6B38" w:rsidTr="00666D75">
                    <w:trPr>
                      <w:trHeight w:val="374"/>
                    </w:trPr>
                    <w:tc>
                      <w:tcPr>
                        <w:tcW w:w="5728" w:type="dxa"/>
                        <w:shd w:val="clear" w:color="auto" w:fill="CCFF33"/>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Федеральные и областные средства</w:t>
                        </w:r>
                      </w:p>
                      <w:p w:rsidR="0010155E" w:rsidRPr="00666D75" w:rsidRDefault="007434E8" w:rsidP="007434E8">
                        <w:pPr>
                          <w:pStyle w:val="ae"/>
                          <w:kinsoku w:val="0"/>
                          <w:overflowPunct w:val="0"/>
                          <w:spacing w:before="86" w:beforeAutospacing="0" w:after="0" w:afterAutospacing="0"/>
                          <w:jc w:val="center"/>
                          <w:textAlignment w:val="baseline"/>
                          <w:rPr>
                            <w:b/>
                            <w:i/>
                            <w:kern w:val="24"/>
                            <w:sz w:val="36"/>
                            <w:szCs w:val="36"/>
                          </w:rPr>
                        </w:pPr>
                        <w:r w:rsidRPr="00666D75">
                          <w:rPr>
                            <w:b/>
                            <w:i/>
                            <w:kern w:val="24"/>
                            <w:sz w:val="40"/>
                            <w:szCs w:val="40"/>
                          </w:rPr>
                          <w:t>0,0</w:t>
                        </w:r>
                        <w:r w:rsidR="0010155E" w:rsidRPr="00666D75">
                          <w:rPr>
                            <w:b/>
                            <w:i/>
                            <w:kern w:val="24"/>
                            <w:sz w:val="40"/>
                            <w:szCs w:val="40"/>
                          </w:rPr>
                          <w:t xml:space="preserve"> </w:t>
                        </w:r>
                        <w:r w:rsidR="0010155E" w:rsidRPr="00666D75">
                          <w:rPr>
                            <w:b/>
                            <w:i/>
                            <w:kern w:val="24"/>
                            <w:sz w:val="36"/>
                            <w:szCs w:val="36"/>
                          </w:rPr>
                          <w:t>тыс. рублей</w:t>
                        </w:r>
                      </w:p>
                    </w:tc>
                    <w:tc>
                      <w:tcPr>
                        <w:tcW w:w="5897" w:type="dxa"/>
                        <w:shd w:val="clear" w:color="auto" w:fill="F0A010"/>
                      </w:tcPr>
                      <w:p w:rsidR="0010155E" w:rsidRPr="00666D75" w:rsidRDefault="0010155E" w:rsidP="00471D7F">
                        <w:pPr>
                          <w:pStyle w:val="ae"/>
                          <w:kinsoku w:val="0"/>
                          <w:overflowPunct w:val="0"/>
                          <w:spacing w:before="86" w:beforeAutospacing="0" w:after="0" w:afterAutospacing="0"/>
                          <w:jc w:val="center"/>
                          <w:textAlignment w:val="baseline"/>
                          <w:rPr>
                            <w:b/>
                            <w:kern w:val="24"/>
                            <w:sz w:val="36"/>
                            <w:szCs w:val="36"/>
                          </w:rPr>
                        </w:pPr>
                        <w:r w:rsidRPr="00666D75">
                          <w:rPr>
                            <w:b/>
                            <w:kern w:val="24"/>
                            <w:sz w:val="36"/>
                            <w:szCs w:val="36"/>
                          </w:rPr>
                          <w:t>Средства местного бюджета</w:t>
                        </w:r>
                      </w:p>
                      <w:p w:rsidR="0010155E" w:rsidRPr="00666D75" w:rsidRDefault="005B707A" w:rsidP="00471D7F">
                        <w:pPr>
                          <w:pStyle w:val="ae"/>
                          <w:kinsoku w:val="0"/>
                          <w:overflowPunct w:val="0"/>
                          <w:spacing w:before="86" w:beforeAutospacing="0" w:after="0" w:afterAutospacing="0"/>
                          <w:jc w:val="center"/>
                          <w:textAlignment w:val="baseline"/>
                          <w:rPr>
                            <w:b/>
                            <w:i/>
                            <w:kern w:val="24"/>
                            <w:sz w:val="36"/>
                            <w:szCs w:val="36"/>
                          </w:rPr>
                        </w:pPr>
                        <w:r>
                          <w:rPr>
                            <w:b/>
                            <w:i/>
                            <w:kern w:val="24"/>
                            <w:sz w:val="40"/>
                            <w:szCs w:val="40"/>
                          </w:rPr>
                          <w:t>4 850,2</w:t>
                        </w:r>
                        <w:r w:rsidR="0010155E" w:rsidRPr="00666D75">
                          <w:rPr>
                            <w:b/>
                            <w:i/>
                            <w:kern w:val="24"/>
                            <w:sz w:val="36"/>
                            <w:szCs w:val="36"/>
                          </w:rPr>
                          <w:t xml:space="preserve"> тыс. рублей</w:t>
                        </w:r>
                      </w:p>
                      <w:p w:rsidR="0010155E" w:rsidRPr="00666D75" w:rsidRDefault="0010155E" w:rsidP="005B707A">
                        <w:pPr>
                          <w:pStyle w:val="ae"/>
                          <w:kinsoku w:val="0"/>
                          <w:overflowPunct w:val="0"/>
                          <w:spacing w:before="86" w:beforeAutospacing="0" w:after="0" w:afterAutospacing="0"/>
                          <w:jc w:val="center"/>
                          <w:textAlignment w:val="baseline"/>
                          <w:rPr>
                            <w:b/>
                            <w:kern w:val="24"/>
                            <w:sz w:val="28"/>
                            <w:szCs w:val="28"/>
                          </w:rPr>
                        </w:pPr>
                        <w:r w:rsidRPr="00666D75">
                          <w:rPr>
                            <w:b/>
                            <w:kern w:val="24"/>
                            <w:sz w:val="28"/>
                            <w:szCs w:val="28"/>
                          </w:rPr>
                          <w:t>из них дорожный фонд</w:t>
                        </w:r>
                        <w:r w:rsidR="00666D75">
                          <w:rPr>
                            <w:b/>
                            <w:kern w:val="24"/>
                            <w:sz w:val="28"/>
                            <w:szCs w:val="28"/>
                          </w:rPr>
                          <w:t xml:space="preserve"> </w:t>
                        </w:r>
                        <w:r w:rsidR="00E371C3">
                          <w:rPr>
                            <w:b/>
                            <w:kern w:val="24"/>
                            <w:sz w:val="28"/>
                            <w:szCs w:val="28"/>
                          </w:rPr>
                          <w:t>6</w:t>
                        </w:r>
                        <w:r w:rsidR="005B707A">
                          <w:rPr>
                            <w:b/>
                            <w:kern w:val="24"/>
                            <w:sz w:val="28"/>
                            <w:szCs w:val="28"/>
                          </w:rPr>
                          <w:t>80,3</w:t>
                        </w:r>
                        <w:r w:rsidRPr="00666D75">
                          <w:rPr>
                            <w:b/>
                            <w:i/>
                            <w:kern w:val="24"/>
                            <w:sz w:val="28"/>
                            <w:szCs w:val="28"/>
                          </w:rPr>
                          <w:t xml:space="preserve"> тыс. рублей</w:t>
                        </w:r>
                      </w:p>
                    </w:tc>
                  </w:tr>
                </w:tbl>
                <w:p w:rsidR="00CF6470" w:rsidRDefault="00CF6470" w:rsidP="00F40F05">
                  <w:pPr>
                    <w:rPr>
                      <w:b/>
                    </w:rPr>
                  </w:pPr>
                </w:p>
                <w:p w:rsidR="00CF6470" w:rsidRDefault="00666D75" w:rsidP="00F40F05">
                  <w:pPr>
                    <w:rPr>
                      <w:b/>
                    </w:rPr>
                  </w:pPr>
                  <w:r w:rsidRPr="00666D75">
                    <w:rPr>
                      <w:b/>
                      <w:noProof/>
                    </w:rPr>
                    <w:drawing>
                      <wp:inline distT="0" distB="0" distL="0" distR="0">
                        <wp:extent cx="7353300" cy="4619625"/>
                        <wp:effectExtent l="0" t="0" r="0" b="0"/>
                        <wp:docPr id="4" name="Организационная диаграмма 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66D75" w:rsidRDefault="00666D75" w:rsidP="00666D75">
                  <w:pPr>
                    <w:jc w:val="center"/>
                    <w:rPr>
                      <w:b/>
                    </w:rPr>
                  </w:pPr>
                </w:p>
                <w:p w:rsidR="00666D75" w:rsidRDefault="00666D75" w:rsidP="00774A5E">
                  <w:pPr>
                    <w:tabs>
                      <w:tab w:val="left" w:pos="6465"/>
                    </w:tabs>
                  </w:pPr>
                </w:p>
                <w:p w:rsidR="009664BA" w:rsidRPr="001403D7" w:rsidRDefault="00666D75" w:rsidP="001403D7">
                  <w:pPr>
                    <w:pStyle w:val="ae"/>
                    <w:kinsoku w:val="0"/>
                    <w:overflowPunct w:val="0"/>
                    <w:spacing w:before="86" w:beforeAutospacing="0" w:after="0" w:afterAutospacing="0"/>
                    <w:ind w:left="-426" w:firstLine="426"/>
                    <w:jc w:val="center"/>
                    <w:textAlignment w:val="baseline"/>
                    <w:rPr>
                      <w:b/>
                      <w:i/>
                      <w:kern w:val="24"/>
                      <w:sz w:val="44"/>
                      <w:szCs w:val="44"/>
                      <w:u w:val="single"/>
                    </w:rPr>
                  </w:pPr>
                  <w:r w:rsidRPr="00194E53">
                    <w:rPr>
                      <w:b/>
                      <w:i/>
                      <w:kern w:val="24"/>
                      <w:sz w:val="44"/>
                      <w:szCs w:val="44"/>
                      <w:u w:val="single"/>
                    </w:rPr>
                    <w:t xml:space="preserve">Обращение к жителям </w:t>
                  </w:r>
                  <w:proofErr w:type="spellStart"/>
                  <w:r w:rsidRPr="00194E53">
                    <w:rPr>
                      <w:b/>
                      <w:i/>
                      <w:kern w:val="24"/>
                      <w:sz w:val="44"/>
                      <w:szCs w:val="44"/>
                      <w:u w:val="single"/>
                    </w:rPr>
                    <w:t>Глинковского</w:t>
                  </w:r>
                  <w:proofErr w:type="spellEnd"/>
                  <w:r w:rsidRPr="00194E53">
                    <w:rPr>
                      <w:b/>
                      <w:i/>
                      <w:kern w:val="24"/>
                      <w:sz w:val="44"/>
                      <w:szCs w:val="44"/>
                      <w:u w:val="single"/>
                    </w:rPr>
                    <w:t xml:space="preserve"> района</w:t>
                  </w:r>
                </w:p>
                <w:p w:rsidR="00666D75" w:rsidRPr="00EE0AB7" w:rsidRDefault="00666D75" w:rsidP="00194E53">
                  <w:pPr>
                    <w:pStyle w:val="ae"/>
                    <w:kinsoku w:val="0"/>
                    <w:overflowPunct w:val="0"/>
                    <w:spacing w:before="86" w:beforeAutospacing="0" w:after="0" w:afterAutospacing="0"/>
                    <w:ind w:left="-426" w:firstLine="426"/>
                    <w:jc w:val="center"/>
                    <w:textAlignment w:val="baseline"/>
                    <w:rPr>
                      <w:b/>
                      <w:i/>
                      <w:kern w:val="24"/>
                      <w:sz w:val="40"/>
                      <w:szCs w:val="40"/>
                    </w:rPr>
                  </w:pPr>
                  <w:r w:rsidRPr="00EE0AB7">
                    <w:rPr>
                      <w:b/>
                      <w:i/>
                      <w:kern w:val="24"/>
                      <w:sz w:val="40"/>
                      <w:szCs w:val="40"/>
                    </w:rPr>
                    <w:t>Уважаемые жители и гости</w:t>
                  </w:r>
                  <w:r w:rsidR="00194E53">
                    <w:rPr>
                      <w:b/>
                      <w:i/>
                      <w:kern w:val="24"/>
                      <w:sz w:val="40"/>
                      <w:szCs w:val="40"/>
                    </w:rPr>
                    <w:t xml:space="preserve"> </w:t>
                  </w:r>
                  <w:proofErr w:type="spellStart"/>
                  <w:r w:rsidRPr="00EE0AB7">
                    <w:rPr>
                      <w:b/>
                      <w:i/>
                      <w:kern w:val="24"/>
                      <w:sz w:val="40"/>
                      <w:szCs w:val="40"/>
                    </w:rPr>
                    <w:t>Глинковского</w:t>
                  </w:r>
                  <w:proofErr w:type="spellEnd"/>
                  <w:r w:rsidRPr="00EE0AB7">
                    <w:rPr>
                      <w:b/>
                      <w:i/>
                      <w:kern w:val="24"/>
                      <w:sz w:val="40"/>
                      <w:szCs w:val="40"/>
                    </w:rPr>
                    <w:t xml:space="preserve"> района!</w:t>
                  </w:r>
                </w:p>
                <w:p w:rsidR="00194E53" w:rsidRDefault="00666D75" w:rsidP="00194E53">
                  <w:pPr>
                    <w:pStyle w:val="ae"/>
                    <w:kinsoku w:val="0"/>
                    <w:overflowPunct w:val="0"/>
                    <w:spacing w:before="86" w:beforeAutospacing="0" w:after="0" w:afterAutospacing="0"/>
                    <w:ind w:left="62" w:hanging="62"/>
                    <w:jc w:val="center"/>
                    <w:textAlignment w:val="baseline"/>
                    <w:rPr>
                      <w:b/>
                      <w:i/>
                      <w:kern w:val="24"/>
                      <w:sz w:val="40"/>
                      <w:szCs w:val="40"/>
                    </w:rPr>
                  </w:pPr>
                  <w:r w:rsidRPr="00EE0AB7">
                    <w:rPr>
                      <w:b/>
                      <w:i/>
                      <w:kern w:val="24"/>
                      <w:sz w:val="40"/>
                      <w:szCs w:val="40"/>
                    </w:rPr>
                    <w:t xml:space="preserve">Обращаем Ваше внимание на то, что </w:t>
                  </w:r>
                  <w:r w:rsidR="00D90C48">
                    <w:rPr>
                      <w:b/>
                      <w:i/>
                      <w:kern w:val="24"/>
                      <w:sz w:val="40"/>
                      <w:szCs w:val="40"/>
                    </w:rPr>
                    <w:t xml:space="preserve"> </w:t>
                  </w:r>
                  <w:r w:rsidR="005B707A">
                    <w:rPr>
                      <w:b/>
                      <w:i/>
                      <w:kern w:val="24"/>
                      <w:sz w:val="40"/>
                      <w:szCs w:val="40"/>
                    </w:rPr>
                    <w:t xml:space="preserve">проект </w:t>
                  </w:r>
                  <w:r w:rsidRPr="00EE0AB7">
                    <w:rPr>
                      <w:b/>
                      <w:i/>
                      <w:kern w:val="24"/>
                      <w:sz w:val="40"/>
                      <w:szCs w:val="40"/>
                    </w:rPr>
                    <w:t>Бюджет</w:t>
                  </w:r>
                  <w:r w:rsidR="005B707A">
                    <w:rPr>
                      <w:b/>
                      <w:i/>
                      <w:kern w:val="24"/>
                      <w:sz w:val="40"/>
                      <w:szCs w:val="40"/>
                    </w:rPr>
                    <w:t>а</w:t>
                  </w:r>
                  <w:r w:rsidRPr="00EE0AB7">
                    <w:rPr>
                      <w:b/>
                      <w:i/>
                      <w:kern w:val="24"/>
                      <w:sz w:val="40"/>
                      <w:szCs w:val="40"/>
                    </w:rPr>
                    <w:t xml:space="preserve"> для граждан</w:t>
                  </w:r>
                  <w:r w:rsidR="00471D7F" w:rsidRPr="00EE0AB7">
                    <w:rPr>
                      <w:b/>
                      <w:i/>
                      <w:kern w:val="24"/>
                      <w:sz w:val="40"/>
                      <w:szCs w:val="40"/>
                    </w:rPr>
                    <w:t xml:space="preserve"> об исполнении районного бюджета з</w:t>
                  </w:r>
                  <w:r w:rsidRPr="00EE0AB7">
                    <w:rPr>
                      <w:b/>
                      <w:i/>
                      <w:kern w:val="24"/>
                      <w:sz w:val="40"/>
                      <w:szCs w:val="40"/>
                    </w:rPr>
                    <w:t>а 20</w:t>
                  </w:r>
                  <w:r w:rsidR="003E2D83">
                    <w:rPr>
                      <w:b/>
                      <w:i/>
                      <w:kern w:val="24"/>
                      <w:sz w:val="40"/>
                      <w:szCs w:val="40"/>
                    </w:rPr>
                    <w:t>2</w:t>
                  </w:r>
                  <w:r w:rsidR="005B707A">
                    <w:rPr>
                      <w:b/>
                      <w:i/>
                      <w:kern w:val="24"/>
                      <w:sz w:val="40"/>
                      <w:szCs w:val="40"/>
                    </w:rPr>
                    <w:t>1</w:t>
                  </w:r>
                  <w:r w:rsidRPr="00EE0AB7">
                    <w:rPr>
                      <w:b/>
                      <w:i/>
                      <w:kern w:val="24"/>
                      <w:sz w:val="40"/>
                      <w:szCs w:val="40"/>
                    </w:rPr>
                    <w:t xml:space="preserve"> год</w:t>
                  </w:r>
                  <w:r w:rsidR="00471D7F" w:rsidRPr="00EE0AB7">
                    <w:rPr>
                      <w:b/>
                      <w:i/>
                      <w:kern w:val="24"/>
                      <w:sz w:val="40"/>
                      <w:szCs w:val="40"/>
                    </w:rPr>
                    <w:t xml:space="preserve"> составлен к  </w:t>
                  </w:r>
                  <w:r w:rsidR="005B707A">
                    <w:rPr>
                      <w:b/>
                      <w:i/>
                      <w:kern w:val="24"/>
                      <w:sz w:val="40"/>
                      <w:szCs w:val="40"/>
                    </w:rPr>
                    <w:t xml:space="preserve">проекту </w:t>
                  </w:r>
                  <w:r w:rsidR="00471D7F" w:rsidRPr="00EE0AB7">
                    <w:rPr>
                      <w:b/>
                      <w:i/>
                      <w:kern w:val="24"/>
                      <w:sz w:val="40"/>
                      <w:szCs w:val="40"/>
                    </w:rPr>
                    <w:t>решени</w:t>
                  </w:r>
                  <w:r w:rsidR="005B707A">
                    <w:rPr>
                      <w:b/>
                      <w:i/>
                      <w:kern w:val="24"/>
                      <w:sz w:val="40"/>
                      <w:szCs w:val="40"/>
                    </w:rPr>
                    <w:t>я</w:t>
                  </w:r>
                  <w:r w:rsidR="00471D7F" w:rsidRPr="00EE0AB7">
                    <w:rPr>
                      <w:b/>
                      <w:i/>
                      <w:kern w:val="24"/>
                      <w:sz w:val="40"/>
                      <w:szCs w:val="40"/>
                    </w:rPr>
                    <w:t xml:space="preserve"> «Об исполнении районного бюджета за 20</w:t>
                  </w:r>
                  <w:r w:rsidR="003E2D83">
                    <w:rPr>
                      <w:b/>
                      <w:i/>
                      <w:kern w:val="24"/>
                      <w:sz w:val="40"/>
                      <w:szCs w:val="40"/>
                    </w:rPr>
                    <w:t>2</w:t>
                  </w:r>
                  <w:r w:rsidR="005B707A">
                    <w:rPr>
                      <w:b/>
                      <w:i/>
                      <w:kern w:val="24"/>
                      <w:sz w:val="40"/>
                      <w:szCs w:val="40"/>
                    </w:rPr>
                    <w:t>1</w:t>
                  </w:r>
                  <w:r w:rsidR="00471D7F" w:rsidRPr="00EE0AB7">
                    <w:rPr>
                      <w:b/>
                      <w:i/>
                      <w:kern w:val="24"/>
                      <w:sz w:val="40"/>
                      <w:szCs w:val="40"/>
                    </w:rPr>
                    <w:t xml:space="preserve"> год»</w:t>
                  </w:r>
                  <w:r w:rsidR="00194E53">
                    <w:rPr>
                      <w:b/>
                      <w:i/>
                      <w:kern w:val="24"/>
                      <w:sz w:val="40"/>
                      <w:szCs w:val="40"/>
                    </w:rPr>
                    <w:t xml:space="preserve"> </w:t>
                  </w:r>
                  <w:r w:rsidR="00471D7F" w:rsidRPr="00EE0AB7">
                    <w:rPr>
                      <w:b/>
                      <w:i/>
                      <w:kern w:val="24"/>
                      <w:sz w:val="40"/>
                      <w:szCs w:val="40"/>
                    </w:rPr>
                    <w:t>и носит ознакомите</w:t>
                  </w:r>
                  <w:r w:rsidR="00A65F5F">
                    <w:rPr>
                      <w:b/>
                      <w:i/>
                      <w:kern w:val="24"/>
                      <w:sz w:val="40"/>
                      <w:szCs w:val="40"/>
                    </w:rPr>
                    <w:t xml:space="preserve">льный и осведомительный характер. </w:t>
                  </w:r>
                </w:p>
                <w:p w:rsidR="00194E53" w:rsidRDefault="005B707A" w:rsidP="00194E53">
                  <w:pPr>
                    <w:pStyle w:val="ae"/>
                    <w:kinsoku w:val="0"/>
                    <w:overflowPunct w:val="0"/>
                    <w:spacing w:before="86" w:beforeAutospacing="0" w:after="0" w:afterAutospacing="0"/>
                    <w:ind w:left="62" w:hanging="62"/>
                    <w:jc w:val="center"/>
                    <w:textAlignment w:val="baseline"/>
                    <w:rPr>
                      <w:b/>
                      <w:i/>
                      <w:sz w:val="40"/>
                      <w:szCs w:val="40"/>
                    </w:rPr>
                  </w:pPr>
                  <w:r>
                    <w:rPr>
                      <w:b/>
                      <w:i/>
                      <w:kern w:val="24"/>
                      <w:sz w:val="40"/>
                      <w:szCs w:val="40"/>
                    </w:rPr>
                    <w:t>Окончательный вариант решения</w:t>
                  </w:r>
                  <w:r w:rsidR="00177FAE">
                    <w:rPr>
                      <w:b/>
                      <w:i/>
                      <w:kern w:val="24"/>
                      <w:sz w:val="40"/>
                      <w:szCs w:val="40"/>
                    </w:rPr>
                    <w:t xml:space="preserve"> </w:t>
                  </w:r>
                  <w:r w:rsidR="00194E53">
                    <w:rPr>
                      <w:b/>
                      <w:i/>
                      <w:kern w:val="24"/>
                      <w:sz w:val="40"/>
                      <w:szCs w:val="40"/>
                    </w:rPr>
                    <w:t>«О</w:t>
                  </w:r>
                  <w:r w:rsidR="00A65F5F">
                    <w:rPr>
                      <w:b/>
                      <w:i/>
                      <w:kern w:val="24"/>
                      <w:sz w:val="40"/>
                      <w:szCs w:val="40"/>
                    </w:rPr>
                    <w:t>б исполнении районного бюджета</w:t>
                  </w:r>
                  <w:r w:rsidR="00471D7F" w:rsidRPr="00EE0AB7">
                    <w:rPr>
                      <w:b/>
                      <w:i/>
                      <w:kern w:val="24"/>
                      <w:sz w:val="40"/>
                      <w:szCs w:val="40"/>
                    </w:rPr>
                    <w:t xml:space="preserve"> </w:t>
                  </w:r>
                  <w:r w:rsidR="00194E53">
                    <w:rPr>
                      <w:b/>
                      <w:i/>
                      <w:sz w:val="40"/>
                      <w:szCs w:val="40"/>
                    </w:rPr>
                    <w:t>за 20</w:t>
                  </w:r>
                  <w:r w:rsidR="00177FAE">
                    <w:rPr>
                      <w:b/>
                      <w:i/>
                      <w:sz w:val="40"/>
                      <w:szCs w:val="40"/>
                    </w:rPr>
                    <w:t>2</w:t>
                  </w:r>
                  <w:r>
                    <w:rPr>
                      <w:b/>
                      <w:i/>
                      <w:sz w:val="40"/>
                      <w:szCs w:val="40"/>
                    </w:rPr>
                    <w:t>1</w:t>
                  </w:r>
                  <w:r w:rsidR="00194E53">
                    <w:rPr>
                      <w:b/>
                      <w:i/>
                      <w:sz w:val="40"/>
                      <w:szCs w:val="40"/>
                    </w:rPr>
                    <w:t xml:space="preserve"> год»  утвержден решением </w:t>
                  </w:r>
                  <w:proofErr w:type="spellStart"/>
                  <w:r w:rsidR="00194E53">
                    <w:rPr>
                      <w:b/>
                      <w:i/>
                      <w:sz w:val="40"/>
                      <w:szCs w:val="40"/>
                    </w:rPr>
                    <w:t>Глинковского</w:t>
                  </w:r>
                  <w:proofErr w:type="spellEnd"/>
                  <w:r w:rsidR="00194E53">
                    <w:rPr>
                      <w:b/>
                      <w:i/>
                      <w:sz w:val="40"/>
                      <w:szCs w:val="40"/>
                    </w:rPr>
                    <w:t xml:space="preserve"> районного Совета депутатов </w:t>
                  </w:r>
                  <w:r w:rsidR="00577C9C">
                    <w:rPr>
                      <w:b/>
                      <w:i/>
                      <w:sz w:val="40"/>
                      <w:szCs w:val="40"/>
                    </w:rPr>
                    <w:t xml:space="preserve"> </w:t>
                  </w:r>
                  <w:r>
                    <w:rPr>
                      <w:b/>
                      <w:i/>
                      <w:sz w:val="40"/>
                      <w:szCs w:val="40"/>
                    </w:rPr>
                    <w:t>после соблюдения всех процедур по рассмотрению и принятию исполнения бюджета</w:t>
                  </w:r>
                  <w:r w:rsidR="00194E53">
                    <w:rPr>
                      <w:b/>
                      <w:i/>
                      <w:sz w:val="40"/>
                      <w:szCs w:val="40"/>
                    </w:rPr>
                    <w:t xml:space="preserve">.  </w:t>
                  </w:r>
                </w:p>
                <w:p w:rsidR="00666D75" w:rsidRPr="00194E53" w:rsidRDefault="001403D7" w:rsidP="00194E53">
                  <w:pPr>
                    <w:pStyle w:val="ae"/>
                    <w:kinsoku w:val="0"/>
                    <w:overflowPunct w:val="0"/>
                    <w:spacing w:before="86" w:beforeAutospacing="0" w:after="0" w:afterAutospacing="0"/>
                    <w:ind w:left="62" w:hanging="62"/>
                    <w:jc w:val="center"/>
                    <w:textAlignment w:val="baseline"/>
                    <w:rPr>
                      <w:b/>
                      <w:i/>
                      <w:sz w:val="40"/>
                      <w:szCs w:val="40"/>
                    </w:rPr>
                  </w:pPr>
                  <w:r>
                    <w:rPr>
                      <w:b/>
                      <w:i/>
                      <w:sz w:val="40"/>
                      <w:szCs w:val="40"/>
                    </w:rPr>
                    <w:t xml:space="preserve">С решением </w:t>
                  </w:r>
                  <w:r w:rsidR="00D33817" w:rsidRPr="00EE0AB7">
                    <w:rPr>
                      <w:b/>
                      <w:i/>
                      <w:sz w:val="40"/>
                      <w:szCs w:val="40"/>
                    </w:rPr>
                    <w:t xml:space="preserve">можно ознакомиться на официальном сайте органов местного самоуправления </w:t>
                  </w:r>
                  <w:proofErr w:type="spellStart"/>
                  <w:r w:rsidR="00D33817" w:rsidRPr="00EE0AB7">
                    <w:rPr>
                      <w:b/>
                      <w:i/>
                      <w:sz w:val="40"/>
                      <w:szCs w:val="40"/>
                    </w:rPr>
                    <w:t>Глинковского</w:t>
                  </w:r>
                  <w:proofErr w:type="spellEnd"/>
                  <w:r w:rsidR="00D33817" w:rsidRPr="00EE0AB7">
                    <w:rPr>
                      <w:b/>
                      <w:i/>
                      <w:sz w:val="40"/>
                      <w:szCs w:val="40"/>
                    </w:rPr>
                    <w:t xml:space="preserve"> района </w:t>
                  </w:r>
                  <w:hyperlink r:id="rId33" w:history="1">
                    <w:r w:rsidR="0034192B" w:rsidRPr="00EE0AB7">
                      <w:rPr>
                        <w:rStyle w:val="af3"/>
                        <w:b/>
                        <w:i/>
                        <w:sz w:val="40"/>
                        <w:szCs w:val="40"/>
                      </w:rPr>
                      <w:t>http://glinka.smolinvest.ru/skrytye/finansovoe-upravlenie/byudzhet/</w:t>
                    </w:r>
                  </w:hyperlink>
                </w:p>
                <w:p w:rsidR="00666D75" w:rsidRDefault="00666D75" w:rsidP="00774A5E">
                  <w:pPr>
                    <w:tabs>
                      <w:tab w:val="left" w:pos="6465"/>
                    </w:tabs>
                  </w:pPr>
                </w:p>
                <w:p w:rsidR="0034192B" w:rsidRDefault="00F13201" w:rsidP="00774A5E">
                  <w:pPr>
                    <w:tabs>
                      <w:tab w:val="left" w:pos="6465"/>
                    </w:tabs>
                  </w:pPr>
                  <w:r>
                    <w:rPr>
                      <w:i/>
                      <w:noProof/>
                      <w:sz w:val="40"/>
                      <w:szCs w:val="40"/>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537" type="#_x0000_t97" style="position:absolute;margin-left:.95pt;margin-top:-1.05pt;width:582.75pt;height:438.95pt;z-index:251660288" fillcolor="#4bacc6 [3208]" strokecolor="#f2f2f2 [3041]" strokeweight="3pt">
                        <v:shadow on="t" type="perspective" color="#205867 [1608]" opacity=".5" offset="1pt" offset2="-1pt"/>
                        <v:textbox>
                          <w:txbxContent>
                            <w:p w:rsidR="00F13201" w:rsidRPr="009664BA" w:rsidRDefault="00F13201" w:rsidP="0034192B">
                              <w:pPr>
                                <w:jc w:val="center"/>
                                <w:rPr>
                                  <w:b/>
                                  <w:i/>
                                  <w:sz w:val="36"/>
                                  <w:szCs w:val="36"/>
                                </w:rPr>
                              </w:pPr>
                              <w:r w:rsidRPr="009664BA">
                                <w:rPr>
                                  <w:b/>
                                  <w:i/>
                                  <w:sz w:val="36"/>
                                  <w:szCs w:val="36"/>
                                </w:rPr>
                                <w:t>Финансовое управление Администрации муниципального образования «Глинковский район» Смоленской области представляет информационный ресурс «Бюджет для граждан</w:t>
                              </w:r>
                              <w:r>
                                <w:rPr>
                                  <w:b/>
                                  <w:i/>
                                  <w:sz w:val="36"/>
                                  <w:szCs w:val="36"/>
                                </w:rPr>
                                <w:t>»</w:t>
                              </w:r>
                              <w:r w:rsidRPr="009664BA">
                                <w:rPr>
                                  <w:b/>
                                  <w:i/>
                                  <w:sz w:val="36"/>
                                  <w:szCs w:val="36"/>
                                </w:rPr>
                                <w:t>, созданный для обеспечения открытости и прозрачности бюджета и бюджетного процесса для населения.</w:t>
                              </w:r>
                            </w:p>
                            <w:p w:rsidR="00F13201" w:rsidRPr="009664BA" w:rsidRDefault="00F13201" w:rsidP="0034192B">
                              <w:pPr>
                                <w:jc w:val="center"/>
                                <w:rPr>
                                  <w:b/>
                                  <w:i/>
                                  <w:sz w:val="36"/>
                                  <w:szCs w:val="36"/>
                                </w:rPr>
                              </w:pPr>
                              <w:r w:rsidRPr="009664BA">
                                <w:rPr>
                                  <w:b/>
                                  <w:i/>
                                  <w:sz w:val="36"/>
                                  <w:szCs w:val="36"/>
                                </w:rPr>
                                <w:t>Оценить качество, доступность и понятность данного ресурса Вы можете по указанным данным:</w:t>
                              </w:r>
                            </w:p>
                            <w:p w:rsidR="00F13201" w:rsidRPr="009664BA" w:rsidRDefault="00F13201" w:rsidP="0034192B">
                              <w:pPr>
                                <w:jc w:val="center"/>
                                <w:rPr>
                                  <w:b/>
                                  <w:i/>
                                  <w:sz w:val="36"/>
                                  <w:szCs w:val="36"/>
                                </w:rPr>
                              </w:pPr>
                              <w:r w:rsidRPr="009664BA">
                                <w:rPr>
                                  <w:b/>
                                  <w:i/>
                                  <w:sz w:val="36"/>
                                  <w:szCs w:val="36"/>
                                </w:rPr>
                                <w:t xml:space="preserve"> 216320, Смоленская область, </w:t>
                              </w:r>
                              <w:proofErr w:type="gramStart"/>
                              <w:r w:rsidRPr="009664BA">
                                <w:rPr>
                                  <w:b/>
                                  <w:i/>
                                  <w:sz w:val="36"/>
                                  <w:szCs w:val="36"/>
                                </w:rPr>
                                <w:t>с</w:t>
                              </w:r>
                              <w:proofErr w:type="gramEnd"/>
                              <w:r w:rsidRPr="009664BA">
                                <w:rPr>
                                  <w:b/>
                                  <w:i/>
                                  <w:sz w:val="36"/>
                                  <w:szCs w:val="36"/>
                                </w:rPr>
                                <w:t xml:space="preserve">. </w:t>
                              </w:r>
                              <w:proofErr w:type="gramStart"/>
                              <w:r w:rsidRPr="009664BA">
                                <w:rPr>
                                  <w:b/>
                                  <w:i/>
                                  <w:sz w:val="36"/>
                                  <w:szCs w:val="36"/>
                                </w:rPr>
                                <w:t>Глинка</w:t>
                              </w:r>
                              <w:proofErr w:type="gramEnd"/>
                              <w:r w:rsidRPr="009664BA">
                                <w:rPr>
                                  <w:b/>
                                  <w:i/>
                                  <w:sz w:val="36"/>
                                  <w:szCs w:val="36"/>
                                </w:rPr>
                                <w:t>, ул. Ленина, д.8</w:t>
                              </w:r>
                            </w:p>
                            <w:p w:rsidR="00F13201" w:rsidRDefault="00F13201" w:rsidP="0034192B">
                              <w:pPr>
                                <w:jc w:val="center"/>
                                <w:rPr>
                                  <w:b/>
                                  <w:i/>
                                  <w:sz w:val="36"/>
                                  <w:szCs w:val="36"/>
                                </w:rPr>
                              </w:pPr>
                              <w:r w:rsidRPr="009664BA">
                                <w:rPr>
                                  <w:b/>
                                  <w:i/>
                                  <w:sz w:val="36"/>
                                  <w:szCs w:val="36"/>
                                  <w:lang w:val="en-US"/>
                                </w:rPr>
                                <w:t>A</w:t>
                              </w:r>
                              <w:proofErr w:type="spellStart"/>
                              <w:r w:rsidRPr="009664BA">
                                <w:rPr>
                                  <w:b/>
                                  <w:i/>
                                  <w:sz w:val="36"/>
                                  <w:szCs w:val="36"/>
                                </w:rPr>
                                <w:t>дрес</w:t>
                              </w:r>
                              <w:proofErr w:type="spellEnd"/>
                              <w:r w:rsidRPr="009664BA">
                                <w:rPr>
                                  <w:b/>
                                  <w:i/>
                                  <w:sz w:val="36"/>
                                  <w:szCs w:val="36"/>
                                </w:rPr>
                                <w:t xml:space="preserve"> сайта в Интернете:</w:t>
                              </w:r>
                              <w:r w:rsidRPr="00EE0AB7">
                                <w:t xml:space="preserve"> </w:t>
                              </w:r>
                              <w:hyperlink r:id="rId34" w:history="1">
                                <w:r w:rsidRPr="00D06800">
                                  <w:rPr>
                                    <w:rStyle w:val="af3"/>
                                    <w:b/>
                                    <w:i/>
                                    <w:sz w:val="36"/>
                                    <w:szCs w:val="36"/>
                                  </w:rPr>
                                  <w:t>http://glinka.smolinvest.ru/byudzhet-dlya-grazhdan-municipalnogo-obrazovaniya-glinkovskij-rajon-smolenskoj-oblasti/</w:t>
                                </w:r>
                              </w:hyperlink>
                            </w:p>
                            <w:p w:rsidR="00F13201" w:rsidRDefault="00F13201" w:rsidP="0034192B">
                              <w:pPr>
                                <w:jc w:val="center"/>
                                <w:rPr>
                                  <w:b/>
                                  <w:i/>
                                  <w:sz w:val="36"/>
                                  <w:szCs w:val="36"/>
                                </w:rPr>
                              </w:pPr>
                              <w:r w:rsidRPr="009664BA">
                                <w:rPr>
                                  <w:b/>
                                  <w:i/>
                                  <w:sz w:val="36"/>
                                  <w:szCs w:val="36"/>
                                </w:rPr>
                                <w:t xml:space="preserve"> Адрес электронной почты:</w:t>
                              </w:r>
                              <w:r w:rsidRPr="001D4F42">
                                <w:rPr>
                                  <w:b/>
                                  <w:i/>
                                  <w:sz w:val="36"/>
                                  <w:szCs w:val="36"/>
                                  <w:u w:val="single"/>
                                  <w:lang w:val="en-US"/>
                                </w:rPr>
                                <w:t>E</w:t>
                              </w:r>
                              <w:r w:rsidRPr="001D4F42">
                                <w:rPr>
                                  <w:b/>
                                  <w:i/>
                                  <w:sz w:val="36"/>
                                  <w:szCs w:val="36"/>
                                  <w:u w:val="single"/>
                                </w:rPr>
                                <w:t>-</w:t>
                              </w:r>
                              <w:r w:rsidRPr="001D4F42">
                                <w:rPr>
                                  <w:b/>
                                  <w:i/>
                                  <w:sz w:val="36"/>
                                  <w:szCs w:val="36"/>
                                  <w:u w:val="single"/>
                                  <w:lang w:val="en-US"/>
                                </w:rPr>
                                <w:t>mail</w:t>
                              </w:r>
                              <w:r w:rsidRPr="001D4F42">
                                <w:rPr>
                                  <w:b/>
                                  <w:i/>
                                  <w:sz w:val="36"/>
                                  <w:szCs w:val="36"/>
                                  <w:u w:val="single"/>
                                </w:rPr>
                                <w:t xml:space="preserve"> </w:t>
                              </w:r>
                              <w:hyperlink r:id="rId35" w:history="1">
                                <w:r w:rsidRPr="00A143F2">
                                  <w:rPr>
                                    <w:rStyle w:val="af3"/>
                                    <w:b/>
                                    <w:i/>
                                    <w:sz w:val="36"/>
                                    <w:szCs w:val="36"/>
                                    <w:lang w:val="en-US"/>
                                  </w:rPr>
                                  <w:t>fuglin</w:t>
                                </w:r>
                                <w:r w:rsidRPr="00A143F2">
                                  <w:rPr>
                                    <w:rStyle w:val="af3"/>
                                    <w:b/>
                                    <w:i/>
                                    <w:sz w:val="36"/>
                                    <w:szCs w:val="36"/>
                                  </w:rPr>
                                  <w:t>@</w:t>
                                </w:r>
                                <w:r w:rsidRPr="00A143F2">
                                  <w:rPr>
                                    <w:rStyle w:val="af3"/>
                                    <w:b/>
                                    <w:i/>
                                    <w:sz w:val="36"/>
                                    <w:szCs w:val="36"/>
                                    <w:lang w:val="en-US"/>
                                  </w:rPr>
                                  <w:t>yandex</w:t>
                                </w:r>
                                <w:r w:rsidRPr="00A143F2">
                                  <w:rPr>
                                    <w:rStyle w:val="af3"/>
                                    <w:b/>
                                    <w:i/>
                                    <w:sz w:val="36"/>
                                    <w:szCs w:val="36"/>
                                  </w:rPr>
                                  <w:t>.</w:t>
                                </w:r>
                                <w:proofErr w:type="spellStart"/>
                                <w:r w:rsidRPr="00A143F2">
                                  <w:rPr>
                                    <w:rStyle w:val="af3"/>
                                    <w:b/>
                                    <w:i/>
                                    <w:sz w:val="36"/>
                                    <w:szCs w:val="36"/>
                                    <w:lang w:val="en-US"/>
                                  </w:rPr>
                                  <w:t>ru</w:t>
                                </w:r>
                                <w:proofErr w:type="spellEnd"/>
                              </w:hyperlink>
                            </w:p>
                            <w:p w:rsidR="00F13201" w:rsidRPr="008A3AA5" w:rsidRDefault="00F13201" w:rsidP="0034192B">
                              <w:pPr>
                                <w:jc w:val="center"/>
                                <w:rPr>
                                  <w:b/>
                                  <w:i/>
                                  <w:sz w:val="36"/>
                                  <w:szCs w:val="36"/>
                                </w:rPr>
                              </w:pPr>
                              <w:r>
                                <w:rPr>
                                  <w:b/>
                                  <w:i/>
                                  <w:sz w:val="36"/>
                                  <w:szCs w:val="36"/>
                                </w:rPr>
                                <w:t>Телефон, телефакс:+7 (48165)21883</w:t>
                              </w:r>
                            </w:p>
                            <w:p w:rsidR="00F13201" w:rsidRPr="00A16861" w:rsidRDefault="00F13201" w:rsidP="0034192B">
                              <w:pPr>
                                <w:jc w:val="center"/>
                                <w:rPr>
                                  <w:b/>
                                  <w:i/>
                                  <w:sz w:val="36"/>
                                  <w:szCs w:val="36"/>
                                </w:rPr>
                              </w:pPr>
                              <w:r w:rsidRPr="009664BA">
                                <w:rPr>
                                  <w:b/>
                                  <w:i/>
                                  <w:sz w:val="36"/>
                                  <w:szCs w:val="36"/>
                                </w:rPr>
                                <w:t xml:space="preserve">График работы: </w:t>
                              </w:r>
                            </w:p>
                            <w:p w:rsidR="00F13201" w:rsidRPr="009664BA" w:rsidRDefault="00F13201" w:rsidP="001D4F42">
                              <w:pPr>
                                <w:jc w:val="center"/>
                                <w:rPr>
                                  <w:b/>
                                  <w:i/>
                                  <w:sz w:val="36"/>
                                  <w:szCs w:val="36"/>
                                </w:rPr>
                              </w:pPr>
                              <w:r w:rsidRPr="009664BA">
                                <w:rPr>
                                  <w:b/>
                                  <w:i/>
                                  <w:sz w:val="36"/>
                                  <w:szCs w:val="36"/>
                                </w:rPr>
                                <w:t>рабочие дни</w:t>
                              </w:r>
                              <w:r w:rsidRPr="00A16861">
                                <w:rPr>
                                  <w:b/>
                                  <w:i/>
                                  <w:sz w:val="36"/>
                                  <w:szCs w:val="36"/>
                                </w:rPr>
                                <w:t xml:space="preserve"> </w:t>
                              </w:r>
                              <w:r>
                                <w:rPr>
                                  <w:b/>
                                  <w:i/>
                                  <w:sz w:val="36"/>
                                  <w:szCs w:val="36"/>
                                  <w:lang w:val="en-US"/>
                                </w:rPr>
                                <w:t>c</w:t>
                              </w:r>
                              <w:r>
                                <w:rPr>
                                  <w:b/>
                                  <w:i/>
                                  <w:sz w:val="36"/>
                                  <w:szCs w:val="36"/>
                                </w:rPr>
                                <w:t xml:space="preserve"> 9</w:t>
                              </w:r>
                              <w:r w:rsidRPr="009664BA">
                                <w:rPr>
                                  <w:b/>
                                  <w:i/>
                                  <w:sz w:val="36"/>
                                  <w:szCs w:val="36"/>
                                </w:rPr>
                                <w:t>.00 до 17.00, обед: 13.00-14.00</w:t>
                              </w:r>
                            </w:p>
                            <w:p w:rsidR="00F13201" w:rsidRPr="009664BA" w:rsidRDefault="00F13201" w:rsidP="0034192B">
                              <w:pPr>
                                <w:jc w:val="center"/>
                                <w:rPr>
                                  <w:b/>
                                  <w:i/>
                                  <w:sz w:val="36"/>
                                  <w:szCs w:val="36"/>
                                </w:rPr>
                              </w:pPr>
                              <w:r w:rsidRPr="009664BA">
                                <w:rPr>
                                  <w:b/>
                                  <w:i/>
                                  <w:sz w:val="36"/>
                                  <w:szCs w:val="36"/>
                                </w:rPr>
                                <w:t>Телефон</w:t>
                              </w:r>
                              <w:proofErr w:type="gramStart"/>
                              <w:r w:rsidRPr="009664BA">
                                <w:rPr>
                                  <w:b/>
                                  <w:i/>
                                  <w:sz w:val="36"/>
                                  <w:szCs w:val="36"/>
                                </w:rPr>
                                <w:t xml:space="preserve"> ,</w:t>
                              </w:r>
                              <w:proofErr w:type="gramEnd"/>
                              <w:r w:rsidRPr="009664BA">
                                <w:rPr>
                                  <w:b/>
                                  <w:i/>
                                  <w:sz w:val="36"/>
                                  <w:szCs w:val="36"/>
                                </w:rPr>
                                <w:t xml:space="preserve"> факс (48165) 2-18-83</w:t>
                              </w:r>
                            </w:p>
                            <w:p w:rsidR="00F13201" w:rsidRPr="009664BA" w:rsidRDefault="00F13201" w:rsidP="0034192B">
                              <w:pPr>
                                <w:jc w:val="center"/>
                                <w:rPr>
                                  <w:i/>
                                  <w:sz w:val="36"/>
                                  <w:szCs w:val="36"/>
                                </w:rPr>
                              </w:pPr>
                            </w:p>
                          </w:txbxContent>
                        </v:textbox>
                      </v:shape>
                    </w:pict>
                  </w:r>
                </w:p>
                <w:p w:rsidR="0034192B" w:rsidRDefault="0034192B" w:rsidP="0034192B">
                  <w:pPr>
                    <w:tabs>
                      <w:tab w:val="left" w:pos="6465"/>
                    </w:tabs>
                    <w:jc w:val="center"/>
                    <w:rPr>
                      <w:i/>
                      <w:sz w:val="40"/>
                      <w:szCs w:val="40"/>
                    </w:rPr>
                  </w:pPr>
                </w:p>
                <w:p w:rsidR="0034192B" w:rsidRDefault="0034192B" w:rsidP="0034192B">
                  <w:pPr>
                    <w:tabs>
                      <w:tab w:val="left" w:pos="6465"/>
                    </w:tabs>
                    <w:jc w:val="center"/>
                    <w:rPr>
                      <w:i/>
                      <w:sz w:val="40"/>
                      <w:szCs w:val="40"/>
                    </w:rPr>
                  </w:pPr>
                </w:p>
                <w:p w:rsidR="00666D75" w:rsidRPr="0034192B" w:rsidRDefault="00666D75" w:rsidP="0034192B">
                  <w:pPr>
                    <w:tabs>
                      <w:tab w:val="left" w:pos="6465"/>
                    </w:tabs>
                    <w:jc w:val="center"/>
                    <w:rPr>
                      <w:i/>
                      <w:sz w:val="40"/>
                      <w:szCs w:val="40"/>
                    </w:rPr>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666D75" w:rsidRDefault="00666D75"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34192B" w:rsidRDefault="0034192B"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703584" w:rsidRDefault="00703584"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9664BA" w:rsidRDefault="009664BA" w:rsidP="00774A5E">
                  <w:pPr>
                    <w:tabs>
                      <w:tab w:val="left" w:pos="6465"/>
                    </w:tabs>
                  </w:pPr>
                </w:p>
                <w:p w:rsidR="00EE0AB7" w:rsidRDefault="00EE0AB7" w:rsidP="00774A5E">
                  <w:pPr>
                    <w:tabs>
                      <w:tab w:val="left" w:pos="6465"/>
                    </w:tabs>
                  </w:pPr>
                </w:p>
                <w:p w:rsidR="00EE0AB7" w:rsidRDefault="00EE0AB7" w:rsidP="00774A5E">
                  <w:pPr>
                    <w:tabs>
                      <w:tab w:val="left" w:pos="6465"/>
                    </w:tabs>
                  </w:pPr>
                </w:p>
                <w:p w:rsidR="002674DE" w:rsidRPr="00774A5E" w:rsidRDefault="002674DE" w:rsidP="00774A5E">
                  <w:pPr>
                    <w:tabs>
                      <w:tab w:val="left" w:pos="6465"/>
                    </w:tabs>
                  </w:pPr>
                </w:p>
              </w:tc>
            </w:tr>
          </w:tbl>
          <w:p w:rsidR="00CC30CE" w:rsidRPr="00BD662C" w:rsidRDefault="00CC30CE" w:rsidP="00BD662C">
            <w:pPr>
              <w:jc w:val="both"/>
              <w:rPr>
                <w:b/>
              </w:rPr>
            </w:pPr>
          </w:p>
        </w:tc>
      </w:tr>
    </w:tbl>
    <w:p w:rsidR="00C33903" w:rsidRPr="00E371C3" w:rsidRDefault="00C33903" w:rsidP="00E371C3"/>
    <w:sectPr w:rsidR="00C33903" w:rsidRPr="00E371C3" w:rsidSect="007D6C66">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B0" w:rsidRDefault="00B27DB0">
      <w:r>
        <w:separator/>
      </w:r>
    </w:p>
  </w:endnote>
  <w:endnote w:type="continuationSeparator" w:id="0">
    <w:p w:rsidR="00B27DB0" w:rsidRDefault="00B2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B0" w:rsidRDefault="00B27DB0">
      <w:r>
        <w:separator/>
      </w:r>
    </w:p>
  </w:footnote>
  <w:footnote w:type="continuationSeparator" w:id="0">
    <w:p w:rsidR="00B27DB0" w:rsidRDefault="00B27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5">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1">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C82811"/>
    <w:multiLevelType w:val="hybridMultilevel"/>
    <w:tmpl w:val="77F8EA98"/>
    <w:lvl w:ilvl="0" w:tplc="4A32BDA0">
      <w:start w:val="1"/>
      <w:numFmt w:val="bullet"/>
      <w:lvlText w:val="•"/>
      <w:lvlJc w:val="left"/>
      <w:pPr>
        <w:tabs>
          <w:tab w:val="num" w:pos="720"/>
        </w:tabs>
        <w:ind w:left="720" w:hanging="360"/>
      </w:pPr>
      <w:rPr>
        <w:rFonts w:ascii="Times New Roman" w:hAnsi="Times New Roman" w:hint="default"/>
      </w:rPr>
    </w:lvl>
    <w:lvl w:ilvl="1" w:tplc="15BAC50C" w:tentative="1">
      <w:start w:val="1"/>
      <w:numFmt w:val="bullet"/>
      <w:lvlText w:val="•"/>
      <w:lvlJc w:val="left"/>
      <w:pPr>
        <w:tabs>
          <w:tab w:val="num" w:pos="1440"/>
        </w:tabs>
        <w:ind w:left="1440" w:hanging="360"/>
      </w:pPr>
      <w:rPr>
        <w:rFonts w:ascii="Times New Roman" w:hAnsi="Times New Roman" w:hint="default"/>
      </w:rPr>
    </w:lvl>
    <w:lvl w:ilvl="2" w:tplc="F7B2260E" w:tentative="1">
      <w:start w:val="1"/>
      <w:numFmt w:val="bullet"/>
      <w:lvlText w:val="•"/>
      <w:lvlJc w:val="left"/>
      <w:pPr>
        <w:tabs>
          <w:tab w:val="num" w:pos="2160"/>
        </w:tabs>
        <w:ind w:left="2160" w:hanging="360"/>
      </w:pPr>
      <w:rPr>
        <w:rFonts w:ascii="Times New Roman" w:hAnsi="Times New Roman" w:hint="default"/>
      </w:rPr>
    </w:lvl>
    <w:lvl w:ilvl="3" w:tplc="6262D1A6" w:tentative="1">
      <w:start w:val="1"/>
      <w:numFmt w:val="bullet"/>
      <w:lvlText w:val="•"/>
      <w:lvlJc w:val="left"/>
      <w:pPr>
        <w:tabs>
          <w:tab w:val="num" w:pos="2880"/>
        </w:tabs>
        <w:ind w:left="2880" w:hanging="360"/>
      </w:pPr>
      <w:rPr>
        <w:rFonts w:ascii="Times New Roman" w:hAnsi="Times New Roman" w:hint="default"/>
      </w:rPr>
    </w:lvl>
    <w:lvl w:ilvl="4" w:tplc="5A02741A" w:tentative="1">
      <w:start w:val="1"/>
      <w:numFmt w:val="bullet"/>
      <w:lvlText w:val="•"/>
      <w:lvlJc w:val="left"/>
      <w:pPr>
        <w:tabs>
          <w:tab w:val="num" w:pos="3600"/>
        </w:tabs>
        <w:ind w:left="3600" w:hanging="360"/>
      </w:pPr>
      <w:rPr>
        <w:rFonts w:ascii="Times New Roman" w:hAnsi="Times New Roman" w:hint="default"/>
      </w:rPr>
    </w:lvl>
    <w:lvl w:ilvl="5" w:tplc="7B7CDE22" w:tentative="1">
      <w:start w:val="1"/>
      <w:numFmt w:val="bullet"/>
      <w:lvlText w:val="•"/>
      <w:lvlJc w:val="left"/>
      <w:pPr>
        <w:tabs>
          <w:tab w:val="num" w:pos="4320"/>
        </w:tabs>
        <w:ind w:left="4320" w:hanging="360"/>
      </w:pPr>
      <w:rPr>
        <w:rFonts w:ascii="Times New Roman" w:hAnsi="Times New Roman" w:hint="default"/>
      </w:rPr>
    </w:lvl>
    <w:lvl w:ilvl="6" w:tplc="69A206BC" w:tentative="1">
      <w:start w:val="1"/>
      <w:numFmt w:val="bullet"/>
      <w:lvlText w:val="•"/>
      <w:lvlJc w:val="left"/>
      <w:pPr>
        <w:tabs>
          <w:tab w:val="num" w:pos="5040"/>
        </w:tabs>
        <w:ind w:left="5040" w:hanging="360"/>
      </w:pPr>
      <w:rPr>
        <w:rFonts w:ascii="Times New Roman" w:hAnsi="Times New Roman" w:hint="default"/>
      </w:rPr>
    </w:lvl>
    <w:lvl w:ilvl="7" w:tplc="D4D8E404" w:tentative="1">
      <w:start w:val="1"/>
      <w:numFmt w:val="bullet"/>
      <w:lvlText w:val="•"/>
      <w:lvlJc w:val="left"/>
      <w:pPr>
        <w:tabs>
          <w:tab w:val="num" w:pos="5760"/>
        </w:tabs>
        <w:ind w:left="5760" w:hanging="360"/>
      </w:pPr>
      <w:rPr>
        <w:rFonts w:ascii="Times New Roman" w:hAnsi="Times New Roman" w:hint="default"/>
      </w:rPr>
    </w:lvl>
    <w:lvl w:ilvl="8" w:tplc="0ACA38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2"/>
  </w:num>
  <w:num w:numId="3">
    <w:abstractNumId w:val="3"/>
  </w:num>
  <w:num w:numId="4">
    <w:abstractNumId w:val="10"/>
  </w:num>
  <w:num w:numId="5">
    <w:abstractNumId w:val="7"/>
  </w:num>
  <w:num w:numId="6">
    <w:abstractNumId w:val="4"/>
  </w:num>
  <w:num w:numId="7">
    <w:abstractNumId w:val="8"/>
  </w:num>
  <w:num w:numId="8">
    <w:abstractNumId w:val="26"/>
  </w:num>
  <w:num w:numId="9">
    <w:abstractNumId w:val="15"/>
  </w:num>
  <w:num w:numId="10">
    <w:abstractNumId w:val="22"/>
  </w:num>
  <w:num w:numId="11">
    <w:abstractNumId w:val="1"/>
  </w:num>
  <w:num w:numId="12">
    <w:abstractNumId w:val="11"/>
  </w:num>
  <w:num w:numId="13">
    <w:abstractNumId w:val="21"/>
  </w:num>
  <w:num w:numId="14">
    <w:abstractNumId w:val="13"/>
  </w:num>
  <w:num w:numId="15">
    <w:abstractNumId w:val="14"/>
  </w:num>
  <w:num w:numId="16">
    <w:abstractNumId w:val="12"/>
  </w:num>
  <w:num w:numId="17">
    <w:abstractNumId w:val="19"/>
  </w:num>
  <w:num w:numId="18">
    <w:abstractNumId w:val="24"/>
  </w:num>
  <w:num w:numId="19">
    <w:abstractNumId w:val="2"/>
  </w:num>
  <w:num w:numId="20">
    <w:abstractNumId w:val="20"/>
  </w:num>
  <w:num w:numId="21">
    <w:abstractNumId w:val="0"/>
  </w:num>
  <w:num w:numId="22">
    <w:abstractNumId w:val="25"/>
  </w:num>
  <w:num w:numId="23">
    <w:abstractNumId w:val="9"/>
  </w:num>
  <w:num w:numId="24">
    <w:abstractNumId w:val="16"/>
  </w:num>
  <w:num w:numId="25">
    <w:abstractNumId w:val="23"/>
  </w:num>
  <w:num w:numId="26">
    <w:abstractNumId w:val="18"/>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75A3"/>
    <w:rsid w:val="0000098F"/>
    <w:rsid w:val="00000CB0"/>
    <w:rsid w:val="00000D48"/>
    <w:rsid w:val="000013C7"/>
    <w:rsid w:val="00001E05"/>
    <w:rsid w:val="00002A37"/>
    <w:rsid w:val="0000388A"/>
    <w:rsid w:val="00004B61"/>
    <w:rsid w:val="000057A1"/>
    <w:rsid w:val="000057FD"/>
    <w:rsid w:val="0000620F"/>
    <w:rsid w:val="00006789"/>
    <w:rsid w:val="00006A06"/>
    <w:rsid w:val="00006FB7"/>
    <w:rsid w:val="00011E47"/>
    <w:rsid w:val="00012783"/>
    <w:rsid w:val="00014364"/>
    <w:rsid w:val="000149AC"/>
    <w:rsid w:val="00014A46"/>
    <w:rsid w:val="00014D10"/>
    <w:rsid w:val="000154AF"/>
    <w:rsid w:val="000159A1"/>
    <w:rsid w:val="00016CE5"/>
    <w:rsid w:val="00017C73"/>
    <w:rsid w:val="00017E8D"/>
    <w:rsid w:val="0002149A"/>
    <w:rsid w:val="00021C4D"/>
    <w:rsid w:val="00021E35"/>
    <w:rsid w:val="0002223E"/>
    <w:rsid w:val="00022657"/>
    <w:rsid w:val="000240BA"/>
    <w:rsid w:val="00024468"/>
    <w:rsid w:val="000249A5"/>
    <w:rsid w:val="00025F23"/>
    <w:rsid w:val="00025FF7"/>
    <w:rsid w:val="000269BC"/>
    <w:rsid w:val="0003179F"/>
    <w:rsid w:val="00031A9C"/>
    <w:rsid w:val="00031F3A"/>
    <w:rsid w:val="00032253"/>
    <w:rsid w:val="00032665"/>
    <w:rsid w:val="000333AC"/>
    <w:rsid w:val="000356A7"/>
    <w:rsid w:val="00035A7B"/>
    <w:rsid w:val="0003659B"/>
    <w:rsid w:val="0003677C"/>
    <w:rsid w:val="00037BB1"/>
    <w:rsid w:val="00040141"/>
    <w:rsid w:val="000405F1"/>
    <w:rsid w:val="0004101F"/>
    <w:rsid w:val="00041140"/>
    <w:rsid w:val="00042D04"/>
    <w:rsid w:val="000465FC"/>
    <w:rsid w:val="00046B22"/>
    <w:rsid w:val="00046ED4"/>
    <w:rsid w:val="00047494"/>
    <w:rsid w:val="00047A12"/>
    <w:rsid w:val="00050107"/>
    <w:rsid w:val="000511AA"/>
    <w:rsid w:val="000516F6"/>
    <w:rsid w:val="00053189"/>
    <w:rsid w:val="00053918"/>
    <w:rsid w:val="000541E1"/>
    <w:rsid w:val="000552C0"/>
    <w:rsid w:val="00055710"/>
    <w:rsid w:val="000559F5"/>
    <w:rsid w:val="00055F1B"/>
    <w:rsid w:val="0005624C"/>
    <w:rsid w:val="00056390"/>
    <w:rsid w:val="000565EB"/>
    <w:rsid w:val="0005701B"/>
    <w:rsid w:val="00057A4F"/>
    <w:rsid w:val="00060ED6"/>
    <w:rsid w:val="0006139C"/>
    <w:rsid w:val="000617FB"/>
    <w:rsid w:val="00062131"/>
    <w:rsid w:val="0006270B"/>
    <w:rsid w:val="00062EC7"/>
    <w:rsid w:val="00063CA0"/>
    <w:rsid w:val="00066130"/>
    <w:rsid w:val="00067614"/>
    <w:rsid w:val="00072D01"/>
    <w:rsid w:val="00073313"/>
    <w:rsid w:val="000740FF"/>
    <w:rsid w:val="00075135"/>
    <w:rsid w:val="00075A11"/>
    <w:rsid w:val="00075BA4"/>
    <w:rsid w:val="00077388"/>
    <w:rsid w:val="00077956"/>
    <w:rsid w:val="00077AFC"/>
    <w:rsid w:val="0008021E"/>
    <w:rsid w:val="00081197"/>
    <w:rsid w:val="00081A82"/>
    <w:rsid w:val="00081F14"/>
    <w:rsid w:val="00082F2D"/>
    <w:rsid w:val="00083696"/>
    <w:rsid w:val="00084D1D"/>
    <w:rsid w:val="000856FC"/>
    <w:rsid w:val="00087FBE"/>
    <w:rsid w:val="00091334"/>
    <w:rsid w:val="00092900"/>
    <w:rsid w:val="000929A4"/>
    <w:rsid w:val="0009337B"/>
    <w:rsid w:val="000936EE"/>
    <w:rsid w:val="00093F6C"/>
    <w:rsid w:val="00094251"/>
    <w:rsid w:val="00095F88"/>
    <w:rsid w:val="000965CD"/>
    <w:rsid w:val="000A06D9"/>
    <w:rsid w:val="000A11A4"/>
    <w:rsid w:val="000A2116"/>
    <w:rsid w:val="000A2FEB"/>
    <w:rsid w:val="000A31E7"/>
    <w:rsid w:val="000A3FB0"/>
    <w:rsid w:val="000A3FCF"/>
    <w:rsid w:val="000A56D0"/>
    <w:rsid w:val="000A61ED"/>
    <w:rsid w:val="000A63D1"/>
    <w:rsid w:val="000A7404"/>
    <w:rsid w:val="000B03D9"/>
    <w:rsid w:val="000B1441"/>
    <w:rsid w:val="000B16D3"/>
    <w:rsid w:val="000B16F6"/>
    <w:rsid w:val="000B177E"/>
    <w:rsid w:val="000B1E9E"/>
    <w:rsid w:val="000B21B5"/>
    <w:rsid w:val="000B235E"/>
    <w:rsid w:val="000B2DFF"/>
    <w:rsid w:val="000B39C4"/>
    <w:rsid w:val="000B4947"/>
    <w:rsid w:val="000B4C1B"/>
    <w:rsid w:val="000B5154"/>
    <w:rsid w:val="000B593E"/>
    <w:rsid w:val="000B66DC"/>
    <w:rsid w:val="000B6B7B"/>
    <w:rsid w:val="000B6ED4"/>
    <w:rsid w:val="000C0338"/>
    <w:rsid w:val="000C06BD"/>
    <w:rsid w:val="000C17B0"/>
    <w:rsid w:val="000C1F59"/>
    <w:rsid w:val="000C25EC"/>
    <w:rsid w:val="000C2639"/>
    <w:rsid w:val="000C3952"/>
    <w:rsid w:val="000C3BF0"/>
    <w:rsid w:val="000C47B9"/>
    <w:rsid w:val="000C4BC8"/>
    <w:rsid w:val="000C4D90"/>
    <w:rsid w:val="000C4E29"/>
    <w:rsid w:val="000C714B"/>
    <w:rsid w:val="000C72DD"/>
    <w:rsid w:val="000D0F2C"/>
    <w:rsid w:val="000D179E"/>
    <w:rsid w:val="000D22B8"/>
    <w:rsid w:val="000D278C"/>
    <w:rsid w:val="000D2A82"/>
    <w:rsid w:val="000D3CAB"/>
    <w:rsid w:val="000D4AFE"/>
    <w:rsid w:val="000D5600"/>
    <w:rsid w:val="000D634C"/>
    <w:rsid w:val="000D637D"/>
    <w:rsid w:val="000D7FDB"/>
    <w:rsid w:val="000E366E"/>
    <w:rsid w:val="000E3989"/>
    <w:rsid w:val="000E42EC"/>
    <w:rsid w:val="000E4755"/>
    <w:rsid w:val="000E486F"/>
    <w:rsid w:val="000E6A36"/>
    <w:rsid w:val="000E6E20"/>
    <w:rsid w:val="000E7483"/>
    <w:rsid w:val="000F02E8"/>
    <w:rsid w:val="000F10BE"/>
    <w:rsid w:val="000F14C5"/>
    <w:rsid w:val="000F2191"/>
    <w:rsid w:val="000F2579"/>
    <w:rsid w:val="000F4ED3"/>
    <w:rsid w:val="000F721A"/>
    <w:rsid w:val="000F73D3"/>
    <w:rsid w:val="000F79F2"/>
    <w:rsid w:val="0010144D"/>
    <w:rsid w:val="0010155E"/>
    <w:rsid w:val="00101A83"/>
    <w:rsid w:val="00101D5C"/>
    <w:rsid w:val="00101F53"/>
    <w:rsid w:val="00102A2B"/>
    <w:rsid w:val="00102E93"/>
    <w:rsid w:val="00102F91"/>
    <w:rsid w:val="00104326"/>
    <w:rsid w:val="001045DE"/>
    <w:rsid w:val="00104E36"/>
    <w:rsid w:val="001052A9"/>
    <w:rsid w:val="00105650"/>
    <w:rsid w:val="00105CE7"/>
    <w:rsid w:val="001116C9"/>
    <w:rsid w:val="001122F8"/>
    <w:rsid w:val="001129A6"/>
    <w:rsid w:val="00113472"/>
    <w:rsid w:val="001135C4"/>
    <w:rsid w:val="00113A1F"/>
    <w:rsid w:val="0011435B"/>
    <w:rsid w:val="001143F5"/>
    <w:rsid w:val="00114926"/>
    <w:rsid w:val="001149FF"/>
    <w:rsid w:val="0011633A"/>
    <w:rsid w:val="00116387"/>
    <w:rsid w:val="001165AC"/>
    <w:rsid w:val="00120C7E"/>
    <w:rsid w:val="001210C9"/>
    <w:rsid w:val="00121613"/>
    <w:rsid w:val="001218B5"/>
    <w:rsid w:val="001218E1"/>
    <w:rsid w:val="0012230B"/>
    <w:rsid w:val="00122866"/>
    <w:rsid w:val="001230C5"/>
    <w:rsid w:val="00124614"/>
    <w:rsid w:val="0012463E"/>
    <w:rsid w:val="001248FA"/>
    <w:rsid w:val="00124F89"/>
    <w:rsid w:val="00125E1C"/>
    <w:rsid w:val="0012696B"/>
    <w:rsid w:val="0012771B"/>
    <w:rsid w:val="0013105F"/>
    <w:rsid w:val="00131185"/>
    <w:rsid w:val="00132C65"/>
    <w:rsid w:val="00133D87"/>
    <w:rsid w:val="001352CE"/>
    <w:rsid w:val="00136F50"/>
    <w:rsid w:val="001372A0"/>
    <w:rsid w:val="00137616"/>
    <w:rsid w:val="001403D7"/>
    <w:rsid w:val="001424DA"/>
    <w:rsid w:val="00142942"/>
    <w:rsid w:val="001429C3"/>
    <w:rsid w:val="00142DA7"/>
    <w:rsid w:val="0014332D"/>
    <w:rsid w:val="0014342D"/>
    <w:rsid w:val="00145077"/>
    <w:rsid w:val="0014509D"/>
    <w:rsid w:val="001453C7"/>
    <w:rsid w:val="00145A59"/>
    <w:rsid w:val="00145D1E"/>
    <w:rsid w:val="00147488"/>
    <w:rsid w:val="001477C2"/>
    <w:rsid w:val="0015047F"/>
    <w:rsid w:val="00151326"/>
    <w:rsid w:val="00151824"/>
    <w:rsid w:val="001519CF"/>
    <w:rsid w:val="00151E43"/>
    <w:rsid w:val="00151F1C"/>
    <w:rsid w:val="00153863"/>
    <w:rsid w:val="00153AC0"/>
    <w:rsid w:val="001547B8"/>
    <w:rsid w:val="00154CE5"/>
    <w:rsid w:val="001561AA"/>
    <w:rsid w:val="001564ED"/>
    <w:rsid w:val="00157113"/>
    <w:rsid w:val="00157ECC"/>
    <w:rsid w:val="0016015F"/>
    <w:rsid w:val="001601AA"/>
    <w:rsid w:val="001621ED"/>
    <w:rsid w:val="00162627"/>
    <w:rsid w:val="001641AA"/>
    <w:rsid w:val="00164469"/>
    <w:rsid w:val="001658BE"/>
    <w:rsid w:val="001658D6"/>
    <w:rsid w:val="001668DE"/>
    <w:rsid w:val="0017084F"/>
    <w:rsid w:val="0017525E"/>
    <w:rsid w:val="001754F1"/>
    <w:rsid w:val="00176117"/>
    <w:rsid w:val="00176936"/>
    <w:rsid w:val="00177916"/>
    <w:rsid w:val="00177DDF"/>
    <w:rsid w:val="00177FAE"/>
    <w:rsid w:val="00180697"/>
    <w:rsid w:val="0018072C"/>
    <w:rsid w:val="00181597"/>
    <w:rsid w:val="00183704"/>
    <w:rsid w:val="00183DD5"/>
    <w:rsid w:val="00184659"/>
    <w:rsid w:val="00184F8B"/>
    <w:rsid w:val="00185256"/>
    <w:rsid w:val="0018541A"/>
    <w:rsid w:val="00185595"/>
    <w:rsid w:val="00190F6D"/>
    <w:rsid w:val="00191723"/>
    <w:rsid w:val="00192795"/>
    <w:rsid w:val="00192F71"/>
    <w:rsid w:val="001937BC"/>
    <w:rsid w:val="00194E53"/>
    <w:rsid w:val="0019745E"/>
    <w:rsid w:val="001A0863"/>
    <w:rsid w:val="001A24B0"/>
    <w:rsid w:val="001A3DAB"/>
    <w:rsid w:val="001A4FD5"/>
    <w:rsid w:val="001A606F"/>
    <w:rsid w:val="001A6458"/>
    <w:rsid w:val="001A6676"/>
    <w:rsid w:val="001A6A23"/>
    <w:rsid w:val="001A701F"/>
    <w:rsid w:val="001B02CE"/>
    <w:rsid w:val="001B15B2"/>
    <w:rsid w:val="001B228B"/>
    <w:rsid w:val="001B249C"/>
    <w:rsid w:val="001B3A68"/>
    <w:rsid w:val="001B47DC"/>
    <w:rsid w:val="001B5E29"/>
    <w:rsid w:val="001B5E64"/>
    <w:rsid w:val="001B61D4"/>
    <w:rsid w:val="001B6A70"/>
    <w:rsid w:val="001B70BC"/>
    <w:rsid w:val="001B7BBC"/>
    <w:rsid w:val="001C0740"/>
    <w:rsid w:val="001C0888"/>
    <w:rsid w:val="001C1919"/>
    <w:rsid w:val="001C1949"/>
    <w:rsid w:val="001C2067"/>
    <w:rsid w:val="001C35D3"/>
    <w:rsid w:val="001C417B"/>
    <w:rsid w:val="001C5E11"/>
    <w:rsid w:val="001C693F"/>
    <w:rsid w:val="001C735E"/>
    <w:rsid w:val="001C7BE9"/>
    <w:rsid w:val="001C7BFF"/>
    <w:rsid w:val="001D005F"/>
    <w:rsid w:val="001D0428"/>
    <w:rsid w:val="001D0E00"/>
    <w:rsid w:val="001D36B1"/>
    <w:rsid w:val="001D3B0F"/>
    <w:rsid w:val="001D4816"/>
    <w:rsid w:val="001D4F42"/>
    <w:rsid w:val="001D5D2E"/>
    <w:rsid w:val="001D61FE"/>
    <w:rsid w:val="001D6749"/>
    <w:rsid w:val="001D6B96"/>
    <w:rsid w:val="001D7819"/>
    <w:rsid w:val="001D7F56"/>
    <w:rsid w:val="001E00A4"/>
    <w:rsid w:val="001E0A20"/>
    <w:rsid w:val="001E18F5"/>
    <w:rsid w:val="001E235D"/>
    <w:rsid w:val="001E26E4"/>
    <w:rsid w:val="001E2B28"/>
    <w:rsid w:val="001E3541"/>
    <w:rsid w:val="001E3A26"/>
    <w:rsid w:val="001E4E8D"/>
    <w:rsid w:val="001E5887"/>
    <w:rsid w:val="001E5ECF"/>
    <w:rsid w:val="001E6050"/>
    <w:rsid w:val="001E6152"/>
    <w:rsid w:val="001E62E5"/>
    <w:rsid w:val="001F37A3"/>
    <w:rsid w:val="001F53CA"/>
    <w:rsid w:val="001F53F2"/>
    <w:rsid w:val="001F5A3B"/>
    <w:rsid w:val="001F5BF2"/>
    <w:rsid w:val="001F5BF3"/>
    <w:rsid w:val="001F5D8F"/>
    <w:rsid w:val="001F6E08"/>
    <w:rsid w:val="001F6FF9"/>
    <w:rsid w:val="001F763A"/>
    <w:rsid w:val="001F7667"/>
    <w:rsid w:val="001F7940"/>
    <w:rsid w:val="001F7BEE"/>
    <w:rsid w:val="0020215B"/>
    <w:rsid w:val="00204AA0"/>
    <w:rsid w:val="00204CE0"/>
    <w:rsid w:val="002058E2"/>
    <w:rsid w:val="002059C0"/>
    <w:rsid w:val="00205EF0"/>
    <w:rsid w:val="00210485"/>
    <w:rsid w:val="00210A12"/>
    <w:rsid w:val="002116E0"/>
    <w:rsid w:val="00214450"/>
    <w:rsid w:val="002148FC"/>
    <w:rsid w:val="0021522D"/>
    <w:rsid w:val="002154F8"/>
    <w:rsid w:val="002159C7"/>
    <w:rsid w:val="00216127"/>
    <w:rsid w:val="0021794D"/>
    <w:rsid w:val="00220ABC"/>
    <w:rsid w:val="00221DB3"/>
    <w:rsid w:val="002226CB"/>
    <w:rsid w:val="002257D5"/>
    <w:rsid w:val="00225C44"/>
    <w:rsid w:val="002264C8"/>
    <w:rsid w:val="002275E3"/>
    <w:rsid w:val="00227DBA"/>
    <w:rsid w:val="00230139"/>
    <w:rsid w:val="00230AF9"/>
    <w:rsid w:val="00230EE5"/>
    <w:rsid w:val="00231191"/>
    <w:rsid w:val="00231201"/>
    <w:rsid w:val="00231605"/>
    <w:rsid w:val="00231722"/>
    <w:rsid w:val="00231CE3"/>
    <w:rsid w:val="0023255A"/>
    <w:rsid w:val="00232D4B"/>
    <w:rsid w:val="00232EE5"/>
    <w:rsid w:val="00233C9B"/>
    <w:rsid w:val="002345E5"/>
    <w:rsid w:val="00234698"/>
    <w:rsid w:val="00237087"/>
    <w:rsid w:val="002410E5"/>
    <w:rsid w:val="00242BC2"/>
    <w:rsid w:val="00242D06"/>
    <w:rsid w:val="002430D1"/>
    <w:rsid w:val="002447E2"/>
    <w:rsid w:val="002465AD"/>
    <w:rsid w:val="00250CA8"/>
    <w:rsid w:val="00251795"/>
    <w:rsid w:val="00251CA6"/>
    <w:rsid w:val="00251F23"/>
    <w:rsid w:val="00252934"/>
    <w:rsid w:val="00253094"/>
    <w:rsid w:val="002531B7"/>
    <w:rsid w:val="00253DBC"/>
    <w:rsid w:val="002549B1"/>
    <w:rsid w:val="00255A89"/>
    <w:rsid w:val="00255B2F"/>
    <w:rsid w:val="00256F9D"/>
    <w:rsid w:val="0025727C"/>
    <w:rsid w:val="0026313E"/>
    <w:rsid w:val="00264528"/>
    <w:rsid w:val="00264BEB"/>
    <w:rsid w:val="00264E54"/>
    <w:rsid w:val="0026520D"/>
    <w:rsid w:val="0026619A"/>
    <w:rsid w:val="0026675C"/>
    <w:rsid w:val="002674DE"/>
    <w:rsid w:val="00267DB2"/>
    <w:rsid w:val="00271830"/>
    <w:rsid w:val="00272B20"/>
    <w:rsid w:val="00273115"/>
    <w:rsid w:val="002737C0"/>
    <w:rsid w:val="00274CE5"/>
    <w:rsid w:val="002773C8"/>
    <w:rsid w:val="00277B1D"/>
    <w:rsid w:val="00277DF4"/>
    <w:rsid w:val="00280C42"/>
    <w:rsid w:val="00280E8E"/>
    <w:rsid w:val="002812F2"/>
    <w:rsid w:val="00282F27"/>
    <w:rsid w:val="00283664"/>
    <w:rsid w:val="00283AA9"/>
    <w:rsid w:val="00283BE6"/>
    <w:rsid w:val="00283F1D"/>
    <w:rsid w:val="00285D4B"/>
    <w:rsid w:val="002868BA"/>
    <w:rsid w:val="00286D4A"/>
    <w:rsid w:val="00286FB7"/>
    <w:rsid w:val="002873EA"/>
    <w:rsid w:val="0028779F"/>
    <w:rsid w:val="00287D44"/>
    <w:rsid w:val="002903D0"/>
    <w:rsid w:val="00291161"/>
    <w:rsid w:val="0029148B"/>
    <w:rsid w:val="00292244"/>
    <w:rsid w:val="0029323E"/>
    <w:rsid w:val="0029376C"/>
    <w:rsid w:val="0029398B"/>
    <w:rsid w:val="00293C01"/>
    <w:rsid w:val="00293CB7"/>
    <w:rsid w:val="00294178"/>
    <w:rsid w:val="00294849"/>
    <w:rsid w:val="002955AC"/>
    <w:rsid w:val="002961F8"/>
    <w:rsid w:val="00296880"/>
    <w:rsid w:val="00297F16"/>
    <w:rsid w:val="002A04E7"/>
    <w:rsid w:val="002A3386"/>
    <w:rsid w:val="002A421A"/>
    <w:rsid w:val="002A6F08"/>
    <w:rsid w:val="002A752D"/>
    <w:rsid w:val="002A764E"/>
    <w:rsid w:val="002B0B97"/>
    <w:rsid w:val="002B0C54"/>
    <w:rsid w:val="002B2454"/>
    <w:rsid w:val="002B24B9"/>
    <w:rsid w:val="002B28C7"/>
    <w:rsid w:val="002B2C2C"/>
    <w:rsid w:val="002B521A"/>
    <w:rsid w:val="002B5668"/>
    <w:rsid w:val="002B646B"/>
    <w:rsid w:val="002B6B9D"/>
    <w:rsid w:val="002B6DF0"/>
    <w:rsid w:val="002B7144"/>
    <w:rsid w:val="002C035D"/>
    <w:rsid w:val="002C1832"/>
    <w:rsid w:val="002C2195"/>
    <w:rsid w:val="002C2CD4"/>
    <w:rsid w:val="002C30D1"/>
    <w:rsid w:val="002C4198"/>
    <w:rsid w:val="002C49EC"/>
    <w:rsid w:val="002C524D"/>
    <w:rsid w:val="002C6063"/>
    <w:rsid w:val="002C664B"/>
    <w:rsid w:val="002C6DBB"/>
    <w:rsid w:val="002C7050"/>
    <w:rsid w:val="002C7878"/>
    <w:rsid w:val="002C7B9A"/>
    <w:rsid w:val="002D030F"/>
    <w:rsid w:val="002D1547"/>
    <w:rsid w:val="002D224C"/>
    <w:rsid w:val="002D240F"/>
    <w:rsid w:val="002D36EB"/>
    <w:rsid w:val="002D3A0F"/>
    <w:rsid w:val="002D405F"/>
    <w:rsid w:val="002D4838"/>
    <w:rsid w:val="002D4934"/>
    <w:rsid w:val="002D617B"/>
    <w:rsid w:val="002D61F2"/>
    <w:rsid w:val="002E0B48"/>
    <w:rsid w:val="002E0F80"/>
    <w:rsid w:val="002E1698"/>
    <w:rsid w:val="002E2E59"/>
    <w:rsid w:val="002E3503"/>
    <w:rsid w:val="002E3762"/>
    <w:rsid w:val="002E380D"/>
    <w:rsid w:val="002E46C0"/>
    <w:rsid w:val="002E4C43"/>
    <w:rsid w:val="002E5684"/>
    <w:rsid w:val="002E5B9F"/>
    <w:rsid w:val="002E65AD"/>
    <w:rsid w:val="002E721A"/>
    <w:rsid w:val="002E7659"/>
    <w:rsid w:val="002E777F"/>
    <w:rsid w:val="002E786D"/>
    <w:rsid w:val="002E7DE5"/>
    <w:rsid w:val="002F327E"/>
    <w:rsid w:val="002F4FFA"/>
    <w:rsid w:val="002F5254"/>
    <w:rsid w:val="002F5F06"/>
    <w:rsid w:val="002F7F8A"/>
    <w:rsid w:val="00300324"/>
    <w:rsid w:val="00300DB8"/>
    <w:rsid w:val="003011E3"/>
    <w:rsid w:val="003015BC"/>
    <w:rsid w:val="00302FFF"/>
    <w:rsid w:val="00303444"/>
    <w:rsid w:val="00303446"/>
    <w:rsid w:val="003055B2"/>
    <w:rsid w:val="003079BA"/>
    <w:rsid w:val="003108B5"/>
    <w:rsid w:val="00312272"/>
    <w:rsid w:val="00312FFC"/>
    <w:rsid w:val="003132B6"/>
    <w:rsid w:val="003145DC"/>
    <w:rsid w:val="00314958"/>
    <w:rsid w:val="00314C74"/>
    <w:rsid w:val="00314DC8"/>
    <w:rsid w:val="00315624"/>
    <w:rsid w:val="00315AC6"/>
    <w:rsid w:val="00316451"/>
    <w:rsid w:val="00316871"/>
    <w:rsid w:val="00317550"/>
    <w:rsid w:val="00317D20"/>
    <w:rsid w:val="00320650"/>
    <w:rsid w:val="00320B3B"/>
    <w:rsid w:val="00321921"/>
    <w:rsid w:val="0032295F"/>
    <w:rsid w:val="00322EFB"/>
    <w:rsid w:val="003232B1"/>
    <w:rsid w:val="003236CE"/>
    <w:rsid w:val="00323785"/>
    <w:rsid w:val="00324384"/>
    <w:rsid w:val="00324953"/>
    <w:rsid w:val="00325791"/>
    <w:rsid w:val="00326A59"/>
    <w:rsid w:val="00326CA6"/>
    <w:rsid w:val="00326F4A"/>
    <w:rsid w:val="0032716A"/>
    <w:rsid w:val="003275E3"/>
    <w:rsid w:val="00330536"/>
    <w:rsid w:val="003310F1"/>
    <w:rsid w:val="0033149A"/>
    <w:rsid w:val="00331779"/>
    <w:rsid w:val="00332763"/>
    <w:rsid w:val="00332B4F"/>
    <w:rsid w:val="00334512"/>
    <w:rsid w:val="003348CA"/>
    <w:rsid w:val="00335014"/>
    <w:rsid w:val="0033530F"/>
    <w:rsid w:val="00335614"/>
    <w:rsid w:val="00335A41"/>
    <w:rsid w:val="00335B8E"/>
    <w:rsid w:val="00335BA5"/>
    <w:rsid w:val="00335BD4"/>
    <w:rsid w:val="0033648F"/>
    <w:rsid w:val="00337E82"/>
    <w:rsid w:val="003412E5"/>
    <w:rsid w:val="0034192B"/>
    <w:rsid w:val="00341C22"/>
    <w:rsid w:val="003424ED"/>
    <w:rsid w:val="00342844"/>
    <w:rsid w:val="00344134"/>
    <w:rsid w:val="0034452A"/>
    <w:rsid w:val="00344921"/>
    <w:rsid w:val="0034505F"/>
    <w:rsid w:val="00346164"/>
    <w:rsid w:val="0034629B"/>
    <w:rsid w:val="00346A2F"/>
    <w:rsid w:val="00350C4A"/>
    <w:rsid w:val="0035278E"/>
    <w:rsid w:val="00352F58"/>
    <w:rsid w:val="00353CC2"/>
    <w:rsid w:val="0035423F"/>
    <w:rsid w:val="0035493D"/>
    <w:rsid w:val="00355648"/>
    <w:rsid w:val="00356E69"/>
    <w:rsid w:val="00360D77"/>
    <w:rsid w:val="003619F4"/>
    <w:rsid w:val="0036225F"/>
    <w:rsid w:val="0036230F"/>
    <w:rsid w:val="00363865"/>
    <w:rsid w:val="0036537C"/>
    <w:rsid w:val="003714B5"/>
    <w:rsid w:val="0037171A"/>
    <w:rsid w:val="00372D1D"/>
    <w:rsid w:val="00372E4F"/>
    <w:rsid w:val="00372F82"/>
    <w:rsid w:val="00372FE0"/>
    <w:rsid w:val="00374302"/>
    <w:rsid w:val="00374894"/>
    <w:rsid w:val="00375033"/>
    <w:rsid w:val="00375DC6"/>
    <w:rsid w:val="00376D42"/>
    <w:rsid w:val="003773F2"/>
    <w:rsid w:val="003803AA"/>
    <w:rsid w:val="003809A1"/>
    <w:rsid w:val="00380CE6"/>
    <w:rsid w:val="00381EBF"/>
    <w:rsid w:val="003824DC"/>
    <w:rsid w:val="003826BC"/>
    <w:rsid w:val="0038365B"/>
    <w:rsid w:val="00383951"/>
    <w:rsid w:val="00383ED6"/>
    <w:rsid w:val="0038452D"/>
    <w:rsid w:val="0038518E"/>
    <w:rsid w:val="003852C4"/>
    <w:rsid w:val="00386A65"/>
    <w:rsid w:val="00386E7C"/>
    <w:rsid w:val="00390E24"/>
    <w:rsid w:val="0039275D"/>
    <w:rsid w:val="003931EB"/>
    <w:rsid w:val="00393D9E"/>
    <w:rsid w:val="00394B06"/>
    <w:rsid w:val="00394FEB"/>
    <w:rsid w:val="00395442"/>
    <w:rsid w:val="00395562"/>
    <w:rsid w:val="00395579"/>
    <w:rsid w:val="00396552"/>
    <w:rsid w:val="00396CC5"/>
    <w:rsid w:val="00397ED4"/>
    <w:rsid w:val="00397F89"/>
    <w:rsid w:val="003A1C18"/>
    <w:rsid w:val="003A2DBE"/>
    <w:rsid w:val="003A34D4"/>
    <w:rsid w:val="003A3631"/>
    <w:rsid w:val="003A3F91"/>
    <w:rsid w:val="003A4DF1"/>
    <w:rsid w:val="003A5981"/>
    <w:rsid w:val="003A5CF1"/>
    <w:rsid w:val="003A6035"/>
    <w:rsid w:val="003A607D"/>
    <w:rsid w:val="003A785F"/>
    <w:rsid w:val="003B09FF"/>
    <w:rsid w:val="003B0D11"/>
    <w:rsid w:val="003B1000"/>
    <w:rsid w:val="003B1395"/>
    <w:rsid w:val="003B14B1"/>
    <w:rsid w:val="003B2862"/>
    <w:rsid w:val="003B30A4"/>
    <w:rsid w:val="003B30F1"/>
    <w:rsid w:val="003B359B"/>
    <w:rsid w:val="003B3BC0"/>
    <w:rsid w:val="003B3EE9"/>
    <w:rsid w:val="003B4292"/>
    <w:rsid w:val="003B45A2"/>
    <w:rsid w:val="003B4909"/>
    <w:rsid w:val="003B6B38"/>
    <w:rsid w:val="003B7B02"/>
    <w:rsid w:val="003B7CD9"/>
    <w:rsid w:val="003C1035"/>
    <w:rsid w:val="003C1074"/>
    <w:rsid w:val="003C128C"/>
    <w:rsid w:val="003C1328"/>
    <w:rsid w:val="003C14F4"/>
    <w:rsid w:val="003C2D00"/>
    <w:rsid w:val="003C2DD8"/>
    <w:rsid w:val="003C33F0"/>
    <w:rsid w:val="003C3521"/>
    <w:rsid w:val="003C4425"/>
    <w:rsid w:val="003C5111"/>
    <w:rsid w:val="003C51AF"/>
    <w:rsid w:val="003C55FB"/>
    <w:rsid w:val="003C6378"/>
    <w:rsid w:val="003C687C"/>
    <w:rsid w:val="003C7DA2"/>
    <w:rsid w:val="003D0DA4"/>
    <w:rsid w:val="003D1708"/>
    <w:rsid w:val="003D194F"/>
    <w:rsid w:val="003D259A"/>
    <w:rsid w:val="003D2EEC"/>
    <w:rsid w:val="003D2F3D"/>
    <w:rsid w:val="003D2FE6"/>
    <w:rsid w:val="003D5101"/>
    <w:rsid w:val="003D677D"/>
    <w:rsid w:val="003D7B4A"/>
    <w:rsid w:val="003E126C"/>
    <w:rsid w:val="003E27DA"/>
    <w:rsid w:val="003E2D83"/>
    <w:rsid w:val="003E3C96"/>
    <w:rsid w:val="003E408F"/>
    <w:rsid w:val="003E42C3"/>
    <w:rsid w:val="003E47C1"/>
    <w:rsid w:val="003E48D3"/>
    <w:rsid w:val="003E56D9"/>
    <w:rsid w:val="003E7651"/>
    <w:rsid w:val="003E7BA8"/>
    <w:rsid w:val="003F016B"/>
    <w:rsid w:val="003F0FA3"/>
    <w:rsid w:val="003F1A83"/>
    <w:rsid w:val="003F1E14"/>
    <w:rsid w:val="003F2F6C"/>
    <w:rsid w:val="003F308C"/>
    <w:rsid w:val="003F5A5D"/>
    <w:rsid w:val="003F7BA0"/>
    <w:rsid w:val="00400D81"/>
    <w:rsid w:val="00403AA0"/>
    <w:rsid w:val="00403EEA"/>
    <w:rsid w:val="004042E4"/>
    <w:rsid w:val="004045DD"/>
    <w:rsid w:val="004047F8"/>
    <w:rsid w:val="00405EDF"/>
    <w:rsid w:val="0040631A"/>
    <w:rsid w:val="00407BBE"/>
    <w:rsid w:val="0041223A"/>
    <w:rsid w:val="0041283A"/>
    <w:rsid w:val="00414C18"/>
    <w:rsid w:val="00414DD5"/>
    <w:rsid w:val="00415CDD"/>
    <w:rsid w:val="004169CE"/>
    <w:rsid w:val="00417A6F"/>
    <w:rsid w:val="004207B3"/>
    <w:rsid w:val="00420B47"/>
    <w:rsid w:val="00421580"/>
    <w:rsid w:val="00421894"/>
    <w:rsid w:val="00421C6F"/>
    <w:rsid w:val="00421E90"/>
    <w:rsid w:val="004225E0"/>
    <w:rsid w:val="00422BEA"/>
    <w:rsid w:val="00423C27"/>
    <w:rsid w:val="0042408A"/>
    <w:rsid w:val="00424BDC"/>
    <w:rsid w:val="004256F9"/>
    <w:rsid w:val="004261F6"/>
    <w:rsid w:val="00426F88"/>
    <w:rsid w:val="00427037"/>
    <w:rsid w:val="00427794"/>
    <w:rsid w:val="004277B2"/>
    <w:rsid w:val="004314FC"/>
    <w:rsid w:val="004315AF"/>
    <w:rsid w:val="00432179"/>
    <w:rsid w:val="00432831"/>
    <w:rsid w:val="0043304A"/>
    <w:rsid w:val="00434CF7"/>
    <w:rsid w:val="00434F4A"/>
    <w:rsid w:val="00435420"/>
    <w:rsid w:val="00435B45"/>
    <w:rsid w:val="00436197"/>
    <w:rsid w:val="00436238"/>
    <w:rsid w:val="0043681B"/>
    <w:rsid w:val="00437E14"/>
    <w:rsid w:val="00440E06"/>
    <w:rsid w:val="0044170F"/>
    <w:rsid w:val="00441837"/>
    <w:rsid w:val="00442347"/>
    <w:rsid w:val="00443341"/>
    <w:rsid w:val="00443900"/>
    <w:rsid w:val="0044401F"/>
    <w:rsid w:val="00444336"/>
    <w:rsid w:val="0044557A"/>
    <w:rsid w:val="00446607"/>
    <w:rsid w:val="00451238"/>
    <w:rsid w:val="004523CB"/>
    <w:rsid w:val="00453C1D"/>
    <w:rsid w:val="004547BC"/>
    <w:rsid w:val="00455CFF"/>
    <w:rsid w:val="004561DA"/>
    <w:rsid w:val="004571BD"/>
    <w:rsid w:val="004575E7"/>
    <w:rsid w:val="00461459"/>
    <w:rsid w:val="00461F31"/>
    <w:rsid w:val="004645E7"/>
    <w:rsid w:val="00465259"/>
    <w:rsid w:val="004653A7"/>
    <w:rsid w:val="004667AF"/>
    <w:rsid w:val="00466C25"/>
    <w:rsid w:val="00467273"/>
    <w:rsid w:val="004673CF"/>
    <w:rsid w:val="004673DD"/>
    <w:rsid w:val="00467F78"/>
    <w:rsid w:val="00470835"/>
    <w:rsid w:val="00470B2C"/>
    <w:rsid w:val="004714F5"/>
    <w:rsid w:val="00471D7F"/>
    <w:rsid w:val="0047284B"/>
    <w:rsid w:val="00472D3C"/>
    <w:rsid w:val="00473C82"/>
    <w:rsid w:val="00474599"/>
    <w:rsid w:val="00474A59"/>
    <w:rsid w:val="00474D95"/>
    <w:rsid w:val="00475665"/>
    <w:rsid w:val="0048191B"/>
    <w:rsid w:val="00481A59"/>
    <w:rsid w:val="00481FDF"/>
    <w:rsid w:val="00482C80"/>
    <w:rsid w:val="004831B5"/>
    <w:rsid w:val="0048375B"/>
    <w:rsid w:val="00483792"/>
    <w:rsid w:val="0048396B"/>
    <w:rsid w:val="00484171"/>
    <w:rsid w:val="004843BC"/>
    <w:rsid w:val="00484ACC"/>
    <w:rsid w:val="00484F63"/>
    <w:rsid w:val="0048649E"/>
    <w:rsid w:val="004873B2"/>
    <w:rsid w:val="004873C4"/>
    <w:rsid w:val="0049086E"/>
    <w:rsid w:val="004908E2"/>
    <w:rsid w:val="00491C29"/>
    <w:rsid w:val="00491F4C"/>
    <w:rsid w:val="00491FE2"/>
    <w:rsid w:val="004924EE"/>
    <w:rsid w:val="00492D1F"/>
    <w:rsid w:val="0049300A"/>
    <w:rsid w:val="00493EFA"/>
    <w:rsid w:val="00494191"/>
    <w:rsid w:val="00494265"/>
    <w:rsid w:val="00495573"/>
    <w:rsid w:val="0049577E"/>
    <w:rsid w:val="00495B3B"/>
    <w:rsid w:val="004963EE"/>
    <w:rsid w:val="00496DBB"/>
    <w:rsid w:val="004A0497"/>
    <w:rsid w:val="004A0B85"/>
    <w:rsid w:val="004A1514"/>
    <w:rsid w:val="004A1942"/>
    <w:rsid w:val="004A1D38"/>
    <w:rsid w:val="004A289F"/>
    <w:rsid w:val="004A51E0"/>
    <w:rsid w:val="004B0073"/>
    <w:rsid w:val="004B0EEF"/>
    <w:rsid w:val="004B138C"/>
    <w:rsid w:val="004B2070"/>
    <w:rsid w:val="004B3273"/>
    <w:rsid w:val="004B49FA"/>
    <w:rsid w:val="004B6826"/>
    <w:rsid w:val="004B7C85"/>
    <w:rsid w:val="004B7F63"/>
    <w:rsid w:val="004C0638"/>
    <w:rsid w:val="004C0855"/>
    <w:rsid w:val="004C0D6E"/>
    <w:rsid w:val="004C0F88"/>
    <w:rsid w:val="004C1F05"/>
    <w:rsid w:val="004C2332"/>
    <w:rsid w:val="004C45EE"/>
    <w:rsid w:val="004C4A8D"/>
    <w:rsid w:val="004C5444"/>
    <w:rsid w:val="004C55C3"/>
    <w:rsid w:val="004C7443"/>
    <w:rsid w:val="004D0A96"/>
    <w:rsid w:val="004D129D"/>
    <w:rsid w:val="004D3439"/>
    <w:rsid w:val="004D3BC7"/>
    <w:rsid w:val="004D3DD4"/>
    <w:rsid w:val="004D5553"/>
    <w:rsid w:val="004E2250"/>
    <w:rsid w:val="004E2F18"/>
    <w:rsid w:val="004E385B"/>
    <w:rsid w:val="004E3BA6"/>
    <w:rsid w:val="004E5CFC"/>
    <w:rsid w:val="004E7534"/>
    <w:rsid w:val="004F159B"/>
    <w:rsid w:val="004F36B7"/>
    <w:rsid w:val="004F3C3B"/>
    <w:rsid w:val="004F400F"/>
    <w:rsid w:val="004F4B78"/>
    <w:rsid w:val="004F58B7"/>
    <w:rsid w:val="004F5BC8"/>
    <w:rsid w:val="004F5DCE"/>
    <w:rsid w:val="004F5FD8"/>
    <w:rsid w:val="004F6EBC"/>
    <w:rsid w:val="004F7678"/>
    <w:rsid w:val="00500FEE"/>
    <w:rsid w:val="0050124C"/>
    <w:rsid w:val="0050163D"/>
    <w:rsid w:val="00502293"/>
    <w:rsid w:val="005028E5"/>
    <w:rsid w:val="00502EB8"/>
    <w:rsid w:val="005032EB"/>
    <w:rsid w:val="005036DA"/>
    <w:rsid w:val="00503F9A"/>
    <w:rsid w:val="00505048"/>
    <w:rsid w:val="0050684B"/>
    <w:rsid w:val="0050704A"/>
    <w:rsid w:val="005072C5"/>
    <w:rsid w:val="0051054A"/>
    <w:rsid w:val="00510D5E"/>
    <w:rsid w:val="00510E7E"/>
    <w:rsid w:val="0051235D"/>
    <w:rsid w:val="005129C5"/>
    <w:rsid w:val="0051334B"/>
    <w:rsid w:val="005138CC"/>
    <w:rsid w:val="00515AA1"/>
    <w:rsid w:val="005171A3"/>
    <w:rsid w:val="00517F27"/>
    <w:rsid w:val="005204B6"/>
    <w:rsid w:val="005218E7"/>
    <w:rsid w:val="005240E5"/>
    <w:rsid w:val="00524209"/>
    <w:rsid w:val="00524CBB"/>
    <w:rsid w:val="005254A0"/>
    <w:rsid w:val="00525797"/>
    <w:rsid w:val="00526190"/>
    <w:rsid w:val="00526A80"/>
    <w:rsid w:val="00526CA7"/>
    <w:rsid w:val="005308EC"/>
    <w:rsid w:val="005317A9"/>
    <w:rsid w:val="00532207"/>
    <w:rsid w:val="00532C1F"/>
    <w:rsid w:val="00533D3C"/>
    <w:rsid w:val="0053424E"/>
    <w:rsid w:val="005364DF"/>
    <w:rsid w:val="005370BF"/>
    <w:rsid w:val="00537C45"/>
    <w:rsid w:val="005407DA"/>
    <w:rsid w:val="00540C25"/>
    <w:rsid w:val="00540F52"/>
    <w:rsid w:val="00541742"/>
    <w:rsid w:val="0054214C"/>
    <w:rsid w:val="00542A55"/>
    <w:rsid w:val="00543AEC"/>
    <w:rsid w:val="00543FCD"/>
    <w:rsid w:val="0054416C"/>
    <w:rsid w:val="005446C3"/>
    <w:rsid w:val="0054487E"/>
    <w:rsid w:val="00544CE8"/>
    <w:rsid w:val="00544EB6"/>
    <w:rsid w:val="005454C2"/>
    <w:rsid w:val="00546546"/>
    <w:rsid w:val="00546BEF"/>
    <w:rsid w:val="00547BED"/>
    <w:rsid w:val="0055012D"/>
    <w:rsid w:val="00550736"/>
    <w:rsid w:val="00550D21"/>
    <w:rsid w:val="00551B7C"/>
    <w:rsid w:val="00551EE5"/>
    <w:rsid w:val="00552330"/>
    <w:rsid w:val="0055419C"/>
    <w:rsid w:val="005543A1"/>
    <w:rsid w:val="00554B29"/>
    <w:rsid w:val="00554CD3"/>
    <w:rsid w:val="0055629E"/>
    <w:rsid w:val="00556583"/>
    <w:rsid w:val="00556BFD"/>
    <w:rsid w:val="00557B3D"/>
    <w:rsid w:val="005623E9"/>
    <w:rsid w:val="00562678"/>
    <w:rsid w:val="00564A09"/>
    <w:rsid w:val="00565321"/>
    <w:rsid w:val="00565AF1"/>
    <w:rsid w:val="005662D1"/>
    <w:rsid w:val="005668B2"/>
    <w:rsid w:val="00566AAF"/>
    <w:rsid w:val="00566E21"/>
    <w:rsid w:val="00566E78"/>
    <w:rsid w:val="00566F4F"/>
    <w:rsid w:val="00567130"/>
    <w:rsid w:val="005700A6"/>
    <w:rsid w:val="0057045C"/>
    <w:rsid w:val="00570FD3"/>
    <w:rsid w:val="0057105D"/>
    <w:rsid w:val="00571241"/>
    <w:rsid w:val="005718A6"/>
    <w:rsid w:val="00572028"/>
    <w:rsid w:val="0057341C"/>
    <w:rsid w:val="00575159"/>
    <w:rsid w:val="00575382"/>
    <w:rsid w:val="005757E5"/>
    <w:rsid w:val="00576364"/>
    <w:rsid w:val="0057665C"/>
    <w:rsid w:val="00576B26"/>
    <w:rsid w:val="00577548"/>
    <w:rsid w:val="00577BA4"/>
    <w:rsid w:val="00577C9C"/>
    <w:rsid w:val="00580F9E"/>
    <w:rsid w:val="00581AB2"/>
    <w:rsid w:val="00582067"/>
    <w:rsid w:val="00582567"/>
    <w:rsid w:val="00582EED"/>
    <w:rsid w:val="00583394"/>
    <w:rsid w:val="0058342B"/>
    <w:rsid w:val="00583614"/>
    <w:rsid w:val="0058423B"/>
    <w:rsid w:val="00584BC9"/>
    <w:rsid w:val="00584FA1"/>
    <w:rsid w:val="00587AC6"/>
    <w:rsid w:val="00590D06"/>
    <w:rsid w:val="00591B4A"/>
    <w:rsid w:val="00592103"/>
    <w:rsid w:val="005932F4"/>
    <w:rsid w:val="00594206"/>
    <w:rsid w:val="005948D4"/>
    <w:rsid w:val="00595AC1"/>
    <w:rsid w:val="005A01BE"/>
    <w:rsid w:val="005A0574"/>
    <w:rsid w:val="005A1254"/>
    <w:rsid w:val="005A1C28"/>
    <w:rsid w:val="005A24EC"/>
    <w:rsid w:val="005A2C95"/>
    <w:rsid w:val="005A319C"/>
    <w:rsid w:val="005A34F2"/>
    <w:rsid w:val="005A4428"/>
    <w:rsid w:val="005A4E0E"/>
    <w:rsid w:val="005A679E"/>
    <w:rsid w:val="005A6E94"/>
    <w:rsid w:val="005A7534"/>
    <w:rsid w:val="005B090C"/>
    <w:rsid w:val="005B0F3B"/>
    <w:rsid w:val="005B1166"/>
    <w:rsid w:val="005B2286"/>
    <w:rsid w:val="005B278C"/>
    <w:rsid w:val="005B3200"/>
    <w:rsid w:val="005B361B"/>
    <w:rsid w:val="005B39C5"/>
    <w:rsid w:val="005B5622"/>
    <w:rsid w:val="005B6314"/>
    <w:rsid w:val="005B707A"/>
    <w:rsid w:val="005B759A"/>
    <w:rsid w:val="005C14FD"/>
    <w:rsid w:val="005C1605"/>
    <w:rsid w:val="005C2102"/>
    <w:rsid w:val="005C26AA"/>
    <w:rsid w:val="005C2FCE"/>
    <w:rsid w:val="005C35EB"/>
    <w:rsid w:val="005C4720"/>
    <w:rsid w:val="005C4CA4"/>
    <w:rsid w:val="005C51E1"/>
    <w:rsid w:val="005C562A"/>
    <w:rsid w:val="005C71E2"/>
    <w:rsid w:val="005D0992"/>
    <w:rsid w:val="005D0A8D"/>
    <w:rsid w:val="005D1BB7"/>
    <w:rsid w:val="005D1C21"/>
    <w:rsid w:val="005D1DCC"/>
    <w:rsid w:val="005D2795"/>
    <w:rsid w:val="005D3E34"/>
    <w:rsid w:val="005D4605"/>
    <w:rsid w:val="005D46FE"/>
    <w:rsid w:val="005D50E7"/>
    <w:rsid w:val="005D519E"/>
    <w:rsid w:val="005D65F7"/>
    <w:rsid w:val="005D7E41"/>
    <w:rsid w:val="005E1EDF"/>
    <w:rsid w:val="005E2B85"/>
    <w:rsid w:val="005E31B6"/>
    <w:rsid w:val="005E335D"/>
    <w:rsid w:val="005E33C1"/>
    <w:rsid w:val="005E3BFF"/>
    <w:rsid w:val="005E3E3A"/>
    <w:rsid w:val="005E41F0"/>
    <w:rsid w:val="005E62B3"/>
    <w:rsid w:val="005E63D2"/>
    <w:rsid w:val="005E7228"/>
    <w:rsid w:val="005E7AB8"/>
    <w:rsid w:val="005E7CBA"/>
    <w:rsid w:val="005F0E80"/>
    <w:rsid w:val="005F172C"/>
    <w:rsid w:val="005F2129"/>
    <w:rsid w:val="005F31DE"/>
    <w:rsid w:val="005F5208"/>
    <w:rsid w:val="005F5B30"/>
    <w:rsid w:val="005F646B"/>
    <w:rsid w:val="005F74F7"/>
    <w:rsid w:val="00600236"/>
    <w:rsid w:val="00601A4B"/>
    <w:rsid w:val="00603456"/>
    <w:rsid w:val="0060525F"/>
    <w:rsid w:val="0060714D"/>
    <w:rsid w:val="00607759"/>
    <w:rsid w:val="00607A1A"/>
    <w:rsid w:val="0061083B"/>
    <w:rsid w:val="00610E1B"/>
    <w:rsid w:val="0061152A"/>
    <w:rsid w:val="006129BA"/>
    <w:rsid w:val="00613C2A"/>
    <w:rsid w:val="006141D9"/>
    <w:rsid w:val="00614289"/>
    <w:rsid w:val="00615101"/>
    <w:rsid w:val="00615AA3"/>
    <w:rsid w:val="00615D0B"/>
    <w:rsid w:val="00615F27"/>
    <w:rsid w:val="00616026"/>
    <w:rsid w:val="006160A3"/>
    <w:rsid w:val="0061639B"/>
    <w:rsid w:val="006163D0"/>
    <w:rsid w:val="00616A11"/>
    <w:rsid w:val="00616E93"/>
    <w:rsid w:val="006200B6"/>
    <w:rsid w:val="0062072E"/>
    <w:rsid w:val="00621168"/>
    <w:rsid w:val="00621C02"/>
    <w:rsid w:val="00621E2C"/>
    <w:rsid w:val="0062220B"/>
    <w:rsid w:val="00624C24"/>
    <w:rsid w:val="00625807"/>
    <w:rsid w:val="00626566"/>
    <w:rsid w:val="0062743B"/>
    <w:rsid w:val="00627F20"/>
    <w:rsid w:val="0063131A"/>
    <w:rsid w:val="00632018"/>
    <w:rsid w:val="0063308B"/>
    <w:rsid w:val="00633F56"/>
    <w:rsid w:val="00634215"/>
    <w:rsid w:val="00635185"/>
    <w:rsid w:val="00635D7C"/>
    <w:rsid w:val="00640209"/>
    <w:rsid w:val="00641356"/>
    <w:rsid w:val="00641F64"/>
    <w:rsid w:val="00642E7A"/>
    <w:rsid w:val="00643497"/>
    <w:rsid w:val="006442FD"/>
    <w:rsid w:val="00644423"/>
    <w:rsid w:val="00644EBD"/>
    <w:rsid w:val="00645441"/>
    <w:rsid w:val="006502C8"/>
    <w:rsid w:val="006510AA"/>
    <w:rsid w:val="0065455E"/>
    <w:rsid w:val="00654585"/>
    <w:rsid w:val="00654849"/>
    <w:rsid w:val="00655489"/>
    <w:rsid w:val="00656566"/>
    <w:rsid w:val="006570D1"/>
    <w:rsid w:val="00657678"/>
    <w:rsid w:val="00657B72"/>
    <w:rsid w:val="006623E7"/>
    <w:rsid w:val="00662924"/>
    <w:rsid w:val="00662A84"/>
    <w:rsid w:val="00662DA9"/>
    <w:rsid w:val="00663540"/>
    <w:rsid w:val="006638FB"/>
    <w:rsid w:val="00663EE6"/>
    <w:rsid w:val="00664234"/>
    <w:rsid w:val="00664A87"/>
    <w:rsid w:val="00664C2B"/>
    <w:rsid w:val="00666D75"/>
    <w:rsid w:val="006670EA"/>
    <w:rsid w:val="006673C9"/>
    <w:rsid w:val="006674FB"/>
    <w:rsid w:val="00667CE2"/>
    <w:rsid w:val="0067105E"/>
    <w:rsid w:val="00672897"/>
    <w:rsid w:val="00672B77"/>
    <w:rsid w:val="00675537"/>
    <w:rsid w:val="00675A97"/>
    <w:rsid w:val="00676BEE"/>
    <w:rsid w:val="00680598"/>
    <w:rsid w:val="0068106D"/>
    <w:rsid w:val="00681908"/>
    <w:rsid w:val="00682C3A"/>
    <w:rsid w:val="00682EBC"/>
    <w:rsid w:val="006831D6"/>
    <w:rsid w:val="006841FD"/>
    <w:rsid w:val="006858F7"/>
    <w:rsid w:val="00686243"/>
    <w:rsid w:val="00686FBF"/>
    <w:rsid w:val="00687427"/>
    <w:rsid w:val="00687D99"/>
    <w:rsid w:val="006904C6"/>
    <w:rsid w:val="00690ADB"/>
    <w:rsid w:val="00690AFD"/>
    <w:rsid w:val="006910F3"/>
    <w:rsid w:val="00691837"/>
    <w:rsid w:val="00691D5B"/>
    <w:rsid w:val="006923AB"/>
    <w:rsid w:val="00692EBE"/>
    <w:rsid w:val="00693350"/>
    <w:rsid w:val="00694E95"/>
    <w:rsid w:val="00695B4F"/>
    <w:rsid w:val="00695D83"/>
    <w:rsid w:val="0069637D"/>
    <w:rsid w:val="00696EAE"/>
    <w:rsid w:val="00697119"/>
    <w:rsid w:val="00697DFC"/>
    <w:rsid w:val="006A08C6"/>
    <w:rsid w:val="006A135F"/>
    <w:rsid w:val="006A1953"/>
    <w:rsid w:val="006A1DC5"/>
    <w:rsid w:val="006A27B5"/>
    <w:rsid w:val="006A48EF"/>
    <w:rsid w:val="006A5373"/>
    <w:rsid w:val="006A56D5"/>
    <w:rsid w:val="006A5DDB"/>
    <w:rsid w:val="006A5E63"/>
    <w:rsid w:val="006A7636"/>
    <w:rsid w:val="006B0012"/>
    <w:rsid w:val="006B0945"/>
    <w:rsid w:val="006B1172"/>
    <w:rsid w:val="006B1287"/>
    <w:rsid w:val="006B18F2"/>
    <w:rsid w:val="006B2A20"/>
    <w:rsid w:val="006B2E96"/>
    <w:rsid w:val="006B3F50"/>
    <w:rsid w:val="006B76F2"/>
    <w:rsid w:val="006B787C"/>
    <w:rsid w:val="006B7CDE"/>
    <w:rsid w:val="006C0062"/>
    <w:rsid w:val="006C12EB"/>
    <w:rsid w:val="006C1C77"/>
    <w:rsid w:val="006C2840"/>
    <w:rsid w:val="006C2AF5"/>
    <w:rsid w:val="006C2D21"/>
    <w:rsid w:val="006C3893"/>
    <w:rsid w:val="006C3993"/>
    <w:rsid w:val="006C4DAD"/>
    <w:rsid w:val="006C5C7C"/>
    <w:rsid w:val="006C6033"/>
    <w:rsid w:val="006C676F"/>
    <w:rsid w:val="006C6F6A"/>
    <w:rsid w:val="006C777E"/>
    <w:rsid w:val="006D00FE"/>
    <w:rsid w:val="006D0A8F"/>
    <w:rsid w:val="006D0DCA"/>
    <w:rsid w:val="006D1354"/>
    <w:rsid w:val="006D1A82"/>
    <w:rsid w:val="006D28BE"/>
    <w:rsid w:val="006D2A88"/>
    <w:rsid w:val="006D3984"/>
    <w:rsid w:val="006D3AAB"/>
    <w:rsid w:val="006D4314"/>
    <w:rsid w:val="006D498A"/>
    <w:rsid w:val="006D4A6D"/>
    <w:rsid w:val="006D4DE2"/>
    <w:rsid w:val="006D5457"/>
    <w:rsid w:val="006D621C"/>
    <w:rsid w:val="006D6A12"/>
    <w:rsid w:val="006D7DF3"/>
    <w:rsid w:val="006E0058"/>
    <w:rsid w:val="006E012D"/>
    <w:rsid w:val="006E14D8"/>
    <w:rsid w:val="006E2696"/>
    <w:rsid w:val="006E2F37"/>
    <w:rsid w:val="006E33E7"/>
    <w:rsid w:val="006E3A02"/>
    <w:rsid w:val="006E3D38"/>
    <w:rsid w:val="006E4957"/>
    <w:rsid w:val="006E518C"/>
    <w:rsid w:val="006E7482"/>
    <w:rsid w:val="006E7664"/>
    <w:rsid w:val="006E77FA"/>
    <w:rsid w:val="006E7BDE"/>
    <w:rsid w:val="006F0228"/>
    <w:rsid w:val="006F0263"/>
    <w:rsid w:val="006F053E"/>
    <w:rsid w:val="006F069D"/>
    <w:rsid w:val="006F21B6"/>
    <w:rsid w:val="006F2CA1"/>
    <w:rsid w:val="006F3ED7"/>
    <w:rsid w:val="006F422F"/>
    <w:rsid w:val="006F446E"/>
    <w:rsid w:val="006F4A23"/>
    <w:rsid w:val="006F52AA"/>
    <w:rsid w:val="006F59ED"/>
    <w:rsid w:val="006F5D8B"/>
    <w:rsid w:val="006F72D8"/>
    <w:rsid w:val="007014C0"/>
    <w:rsid w:val="00701BD7"/>
    <w:rsid w:val="0070242A"/>
    <w:rsid w:val="00702C1B"/>
    <w:rsid w:val="00702D9F"/>
    <w:rsid w:val="00703584"/>
    <w:rsid w:val="00703A9A"/>
    <w:rsid w:val="00704331"/>
    <w:rsid w:val="00704D00"/>
    <w:rsid w:val="007052D3"/>
    <w:rsid w:val="00705E7C"/>
    <w:rsid w:val="007060F9"/>
    <w:rsid w:val="00706891"/>
    <w:rsid w:val="007072E9"/>
    <w:rsid w:val="00710276"/>
    <w:rsid w:val="00710345"/>
    <w:rsid w:val="007109BB"/>
    <w:rsid w:val="00711523"/>
    <w:rsid w:val="00712A7C"/>
    <w:rsid w:val="00713959"/>
    <w:rsid w:val="00713F3B"/>
    <w:rsid w:val="007141F5"/>
    <w:rsid w:val="0071425F"/>
    <w:rsid w:val="007154DF"/>
    <w:rsid w:val="0071570E"/>
    <w:rsid w:val="0071635C"/>
    <w:rsid w:val="007164AA"/>
    <w:rsid w:val="00716BE5"/>
    <w:rsid w:val="00716D17"/>
    <w:rsid w:val="00717126"/>
    <w:rsid w:val="00717B37"/>
    <w:rsid w:val="007202DD"/>
    <w:rsid w:val="00720354"/>
    <w:rsid w:val="00720366"/>
    <w:rsid w:val="00721FC4"/>
    <w:rsid w:val="0072291C"/>
    <w:rsid w:val="00722C6E"/>
    <w:rsid w:val="00724C74"/>
    <w:rsid w:val="00724D6D"/>
    <w:rsid w:val="00724EE0"/>
    <w:rsid w:val="00725727"/>
    <w:rsid w:val="00725BD0"/>
    <w:rsid w:val="00726C7E"/>
    <w:rsid w:val="00727367"/>
    <w:rsid w:val="007277FC"/>
    <w:rsid w:val="007301BC"/>
    <w:rsid w:val="00730880"/>
    <w:rsid w:val="00730F5E"/>
    <w:rsid w:val="00731253"/>
    <w:rsid w:val="00731C0C"/>
    <w:rsid w:val="00732467"/>
    <w:rsid w:val="0073268A"/>
    <w:rsid w:val="007328D4"/>
    <w:rsid w:val="0073317B"/>
    <w:rsid w:val="0073318A"/>
    <w:rsid w:val="00733587"/>
    <w:rsid w:val="0073378F"/>
    <w:rsid w:val="00734EB5"/>
    <w:rsid w:val="007350FC"/>
    <w:rsid w:val="00735655"/>
    <w:rsid w:val="00735657"/>
    <w:rsid w:val="00735793"/>
    <w:rsid w:val="00735B12"/>
    <w:rsid w:val="00735BBF"/>
    <w:rsid w:val="007401A6"/>
    <w:rsid w:val="00740880"/>
    <w:rsid w:val="0074124A"/>
    <w:rsid w:val="0074207E"/>
    <w:rsid w:val="007425ED"/>
    <w:rsid w:val="00742F13"/>
    <w:rsid w:val="007434E8"/>
    <w:rsid w:val="00744591"/>
    <w:rsid w:val="00744D84"/>
    <w:rsid w:val="0074559E"/>
    <w:rsid w:val="007461DD"/>
    <w:rsid w:val="0074631C"/>
    <w:rsid w:val="00746A56"/>
    <w:rsid w:val="0074717F"/>
    <w:rsid w:val="00747A1E"/>
    <w:rsid w:val="0075084C"/>
    <w:rsid w:val="0075140C"/>
    <w:rsid w:val="007514A7"/>
    <w:rsid w:val="00751708"/>
    <w:rsid w:val="0075199E"/>
    <w:rsid w:val="007536FB"/>
    <w:rsid w:val="00753ECC"/>
    <w:rsid w:val="00754125"/>
    <w:rsid w:val="00754357"/>
    <w:rsid w:val="007549C7"/>
    <w:rsid w:val="0075539B"/>
    <w:rsid w:val="0075564D"/>
    <w:rsid w:val="00755F04"/>
    <w:rsid w:val="0075644E"/>
    <w:rsid w:val="00756B51"/>
    <w:rsid w:val="007571E6"/>
    <w:rsid w:val="00760F63"/>
    <w:rsid w:val="00761173"/>
    <w:rsid w:val="00761433"/>
    <w:rsid w:val="00762C42"/>
    <w:rsid w:val="00762D48"/>
    <w:rsid w:val="00765956"/>
    <w:rsid w:val="00765CCA"/>
    <w:rsid w:val="00766A78"/>
    <w:rsid w:val="00770F05"/>
    <w:rsid w:val="00774A5E"/>
    <w:rsid w:val="00775A15"/>
    <w:rsid w:val="00775C47"/>
    <w:rsid w:val="00775EC4"/>
    <w:rsid w:val="00776123"/>
    <w:rsid w:val="0077688E"/>
    <w:rsid w:val="0077719F"/>
    <w:rsid w:val="00777347"/>
    <w:rsid w:val="00780FE9"/>
    <w:rsid w:val="007811C9"/>
    <w:rsid w:val="00781B85"/>
    <w:rsid w:val="00783836"/>
    <w:rsid w:val="007844C2"/>
    <w:rsid w:val="00784622"/>
    <w:rsid w:val="00784EB7"/>
    <w:rsid w:val="0078519F"/>
    <w:rsid w:val="007853ED"/>
    <w:rsid w:val="00785565"/>
    <w:rsid w:val="00785C4F"/>
    <w:rsid w:val="00785DAC"/>
    <w:rsid w:val="00786C02"/>
    <w:rsid w:val="00786D0C"/>
    <w:rsid w:val="0078757D"/>
    <w:rsid w:val="00787637"/>
    <w:rsid w:val="00787851"/>
    <w:rsid w:val="00792A13"/>
    <w:rsid w:val="00792E3E"/>
    <w:rsid w:val="00794463"/>
    <w:rsid w:val="007954DD"/>
    <w:rsid w:val="00795978"/>
    <w:rsid w:val="00795A37"/>
    <w:rsid w:val="007961F4"/>
    <w:rsid w:val="00796321"/>
    <w:rsid w:val="00796DD9"/>
    <w:rsid w:val="00797FD6"/>
    <w:rsid w:val="007A07D7"/>
    <w:rsid w:val="007A1026"/>
    <w:rsid w:val="007A1D50"/>
    <w:rsid w:val="007A212D"/>
    <w:rsid w:val="007A3E1A"/>
    <w:rsid w:val="007A4750"/>
    <w:rsid w:val="007A4941"/>
    <w:rsid w:val="007A4B64"/>
    <w:rsid w:val="007A5487"/>
    <w:rsid w:val="007A5815"/>
    <w:rsid w:val="007A6112"/>
    <w:rsid w:val="007A6E96"/>
    <w:rsid w:val="007A770F"/>
    <w:rsid w:val="007B0131"/>
    <w:rsid w:val="007B27F7"/>
    <w:rsid w:val="007B2FE6"/>
    <w:rsid w:val="007B323D"/>
    <w:rsid w:val="007B64F6"/>
    <w:rsid w:val="007B6687"/>
    <w:rsid w:val="007B6D4F"/>
    <w:rsid w:val="007B78A7"/>
    <w:rsid w:val="007C2337"/>
    <w:rsid w:val="007C2F1D"/>
    <w:rsid w:val="007C41EE"/>
    <w:rsid w:val="007C4422"/>
    <w:rsid w:val="007C4E81"/>
    <w:rsid w:val="007C5025"/>
    <w:rsid w:val="007C595D"/>
    <w:rsid w:val="007C6260"/>
    <w:rsid w:val="007C76B5"/>
    <w:rsid w:val="007D1026"/>
    <w:rsid w:val="007D18EA"/>
    <w:rsid w:val="007D18F2"/>
    <w:rsid w:val="007D1DC0"/>
    <w:rsid w:val="007D225C"/>
    <w:rsid w:val="007D4089"/>
    <w:rsid w:val="007D4469"/>
    <w:rsid w:val="007D4B4D"/>
    <w:rsid w:val="007D5303"/>
    <w:rsid w:val="007D646F"/>
    <w:rsid w:val="007D66C1"/>
    <w:rsid w:val="007D6B8B"/>
    <w:rsid w:val="007D6C66"/>
    <w:rsid w:val="007D6ED8"/>
    <w:rsid w:val="007D74AC"/>
    <w:rsid w:val="007D7A39"/>
    <w:rsid w:val="007D7B3B"/>
    <w:rsid w:val="007D7D10"/>
    <w:rsid w:val="007D7D79"/>
    <w:rsid w:val="007E00F0"/>
    <w:rsid w:val="007E1006"/>
    <w:rsid w:val="007E118B"/>
    <w:rsid w:val="007E16EF"/>
    <w:rsid w:val="007E1B54"/>
    <w:rsid w:val="007E1D76"/>
    <w:rsid w:val="007E291F"/>
    <w:rsid w:val="007E2BC2"/>
    <w:rsid w:val="007E3AEF"/>
    <w:rsid w:val="007E3F59"/>
    <w:rsid w:val="007E554B"/>
    <w:rsid w:val="007E67E0"/>
    <w:rsid w:val="007E78CB"/>
    <w:rsid w:val="007F0869"/>
    <w:rsid w:val="007F0C01"/>
    <w:rsid w:val="007F1CDE"/>
    <w:rsid w:val="007F2901"/>
    <w:rsid w:val="007F33F2"/>
    <w:rsid w:val="007F4DAB"/>
    <w:rsid w:val="007F5101"/>
    <w:rsid w:val="007F524D"/>
    <w:rsid w:val="007F6E3C"/>
    <w:rsid w:val="007F74DE"/>
    <w:rsid w:val="007F7CAD"/>
    <w:rsid w:val="008004B5"/>
    <w:rsid w:val="0080165C"/>
    <w:rsid w:val="0080172D"/>
    <w:rsid w:val="00802F12"/>
    <w:rsid w:val="00802F4E"/>
    <w:rsid w:val="008030F0"/>
    <w:rsid w:val="00803771"/>
    <w:rsid w:val="00803B9C"/>
    <w:rsid w:val="00803FBD"/>
    <w:rsid w:val="008065BE"/>
    <w:rsid w:val="00806AFD"/>
    <w:rsid w:val="008073D8"/>
    <w:rsid w:val="0080754B"/>
    <w:rsid w:val="0081095A"/>
    <w:rsid w:val="008125B6"/>
    <w:rsid w:val="0081340D"/>
    <w:rsid w:val="008134AB"/>
    <w:rsid w:val="0081441C"/>
    <w:rsid w:val="0081538E"/>
    <w:rsid w:val="00815ED0"/>
    <w:rsid w:val="00816580"/>
    <w:rsid w:val="00816EF2"/>
    <w:rsid w:val="00817281"/>
    <w:rsid w:val="0081751B"/>
    <w:rsid w:val="0082055A"/>
    <w:rsid w:val="00820DF9"/>
    <w:rsid w:val="00821010"/>
    <w:rsid w:val="0082150E"/>
    <w:rsid w:val="00821778"/>
    <w:rsid w:val="008245F7"/>
    <w:rsid w:val="00824E93"/>
    <w:rsid w:val="00825117"/>
    <w:rsid w:val="00825AD4"/>
    <w:rsid w:val="00826543"/>
    <w:rsid w:val="008265B5"/>
    <w:rsid w:val="008266A0"/>
    <w:rsid w:val="00827073"/>
    <w:rsid w:val="00827FF2"/>
    <w:rsid w:val="0083056A"/>
    <w:rsid w:val="0083060C"/>
    <w:rsid w:val="00830A68"/>
    <w:rsid w:val="00830C67"/>
    <w:rsid w:val="008312F2"/>
    <w:rsid w:val="00831314"/>
    <w:rsid w:val="00832501"/>
    <w:rsid w:val="00832CE0"/>
    <w:rsid w:val="00833001"/>
    <w:rsid w:val="00834230"/>
    <w:rsid w:val="008358A4"/>
    <w:rsid w:val="008359BA"/>
    <w:rsid w:val="008369EC"/>
    <w:rsid w:val="00836F18"/>
    <w:rsid w:val="00840DF0"/>
    <w:rsid w:val="008413DF"/>
    <w:rsid w:val="008418D8"/>
    <w:rsid w:val="00841A57"/>
    <w:rsid w:val="008442F5"/>
    <w:rsid w:val="008449B7"/>
    <w:rsid w:val="00844A37"/>
    <w:rsid w:val="008452AC"/>
    <w:rsid w:val="008460A3"/>
    <w:rsid w:val="00851ACB"/>
    <w:rsid w:val="00851ACC"/>
    <w:rsid w:val="008522EE"/>
    <w:rsid w:val="008531C9"/>
    <w:rsid w:val="008535E5"/>
    <w:rsid w:val="00853E0E"/>
    <w:rsid w:val="00853E6B"/>
    <w:rsid w:val="00855C09"/>
    <w:rsid w:val="0085641F"/>
    <w:rsid w:val="008578DB"/>
    <w:rsid w:val="00857F67"/>
    <w:rsid w:val="00862164"/>
    <w:rsid w:val="008621BA"/>
    <w:rsid w:val="00864177"/>
    <w:rsid w:val="00864952"/>
    <w:rsid w:val="008649CB"/>
    <w:rsid w:val="008652A2"/>
    <w:rsid w:val="008654F6"/>
    <w:rsid w:val="00866FB9"/>
    <w:rsid w:val="00870E1C"/>
    <w:rsid w:val="00870F36"/>
    <w:rsid w:val="00872284"/>
    <w:rsid w:val="008723AF"/>
    <w:rsid w:val="00872648"/>
    <w:rsid w:val="00872BB1"/>
    <w:rsid w:val="0087388B"/>
    <w:rsid w:val="008800FD"/>
    <w:rsid w:val="00880DF4"/>
    <w:rsid w:val="00880EBE"/>
    <w:rsid w:val="008811E4"/>
    <w:rsid w:val="0088359F"/>
    <w:rsid w:val="00883653"/>
    <w:rsid w:val="00883735"/>
    <w:rsid w:val="00884C88"/>
    <w:rsid w:val="00886895"/>
    <w:rsid w:val="00886F8E"/>
    <w:rsid w:val="00887152"/>
    <w:rsid w:val="0089010C"/>
    <w:rsid w:val="008914AB"/>
    <w:rsid w:val="00891FE0"/>
    <w:rsid w:val="00892DAF"/>
    <w:rsid w:val="008933A7"/>
    <w:rsid w:val="00893B9A"/>
    <w:rsid w:val="00893E78"/>
    <w:rsid w:val="00894794"/>
    <w:rsid w:val="008957FA"/>
    <w:rsid w:val="008965DA"/>
    <w:rsid w:val="00896DC1"/>
    <w:rsid w:val="008972B9"/>
    <w:rsid w:val="00897EB5"/>
    <w:rsid w:val="008A151E"/>
    <w:rsid w:val="008A1C1A"/>
    <w:rsid w:val="008A25DF"/>
    <w:rsid w:val="008A3552"/>
    <w:rsid w:val="008A36E1"/>
    <w:rsid w:val="008A37F7"/>
    <w:rsid w:val="008A38F8"/>
    <w:rsid w:val="008A3AA5"/>
    <w:rsid w:val="008A46F7"/>
    <w:rsid w:val="008A4F1D"/>
    <w:rsid w:val="008A50CD"/>
    <w:rsid w:val="008B0089"/>
    <w:rsid w:val="008B01A3"/>
    <w:rsid w:val="008B0C06"/>
    <w:rsid w:val="008B1D44"/>
    <w:rsid w:val="008B1FFC"/>
    <w:rsid w:val="008B2E62"/>
    <w:rsid w:val="008B3566"/>
    <w:rsid w:val="008B36C2"/>
    <w:rsid w:val="008B37FD"/>
    <w:rsid w:val="008B3800"/>
    <w:rsid w:val="008B42A2"/>
    <w:rsid w:val="008B5607"/>
    <w:rsid w:val="008B56AF"/>
    <w:rsid w:val="008B5F69"/>
    <w:rsid w:val="008B6BCF"/>
    <w:rsid w:val="008B71FA"/>
    <w:rsid w:val="008B7F6F"/>
    <w:rsid w:val="008C050D"/>
    <w:rsid w:val="008C1465"/>
    <w:rsid w:val="008C25A8"/>
    <w:rsid w:val="008C2F25"/>
    <w:rsid w:val="008C40D8"/>
    <w:rsid w:val="008C4A91"/>
    <w:rsid w:val="008C4E75"/>
    <w:rsid w:val="008C613B"/>
    <w:rsid w:val="008C67AF"/>
    <w:rsid w:val="008C6F5F"/>
    <w:rsid w:val="008C7E89"/>
    <w:rsid w:val="008D0B5A"/>
    <w:rsid w:val="008D0E62"/>
    <w:rsid w:val="008D113F"/>
    <w:rsid w:val="008D1B5D"/>
    <w:rsid w:val="008D1E6D"/>
    <w:rsid w:val="008D1FFB"/>
    <w:rsid w:val="008D2569"/>
    <w:rsid w:val="008D2FB4"/>
    <w:rsid w:val="008D470C"/>
    <w:rsid w:val="008D61DA"/>
    <w:rsid w:val="008D7725"/>
    <w:rsid w:val="008D7CFF"/>
    <w:rsid w:val="008E1392"/>
    <w:rsid w:val="008E1BD4"/>
    <w:rsid w:val="008E203E"/>
    <w:rsid w:val="008E4562"/>
    <w:rsid w:val="008E5539"/>
    <w:rsid w:val="008E6391"/>
    <w:rsid w:val="008E663C"/>
    <w:rsid w:val="008E7D44"/>
    <w:rsid w:val="008F007F"/>
    <w:rsid w:val="008F0B45"/>
    <w:rsid w:val="008F1213"/>
    <w:rsid w:val="008F15B0"/>
    <w:rsid w:val="008F31DD"/>
    <w:rsid w:val="008F3D6F"/>
    <w:rsid w:val="008F4C39"/>
    <w:rsid w:val="008F5771"/>
    <w:rsid w:val="008F6D1C"/>
    <w:rsid w:val="008F76A7"/>
    <w:rsid w:val="008F7F6C"/>
    <w:rsid w:val="009008CE"/>
    <w:rsid w:val="00900928"/>
    <w:rsid w:val="00900B83"/>
    <w:rsid w:val="00900DBF"/>
    <w:rsid w:val="00901BD3"/>
    <w:rsid w:val="009021DD"/>
    <w:rsid w:val="009027E3"/>
    <w:rsid w:val="00902E8C"/>
    <w:rsid w:val="00903168"/>
    <w:rsid w:val="00903B72"/>
    <w:rsid w:val="00903CE5"/>
    <w:rsid w:val="00903CEE"/>
    <w:rsid w:val="009061DD"/>
    <w:rsid w:val="0090654E"/>
    <w:rsid w:val="00907B80"/>
    <w:rsid w:val="009100BA"/>
    <w:rsid w:val="009100E1"/>
    <w:rsid w:val="00910FD2"/>
    <w:rsid w:val="0091285D"/>
    <w:rsid w:val="00912C7D"/>
    <w:rsid w:val="00912DB0"/>
    <w:rsid w:val="00914BA2"/>
    <w:rsid w:val="009153E2"/>
    <w:rsid w:val="00915609"/>
    <w:rsid w:val="00915C13"/>
    <w:rsid w:val="00915FE6"/>
    <w:rsid w:val="0091602F"/>
    <w:rsid w:val="00916B94"/>
    <w:rsid w:val="009173EB"/>
    <w:rsid w:val="00920B1A"/>
    <w:rsid w:val="00920F64"/>
    <w:rsid w:val="00922366"/>
    <w:rsid w:val="00923DC5"/>
    <w:rsid w:val="00924F5E"/>
    <w:rsid w:val="009252E1"/>
    <w:rsid w:val="0092548B"/>
    <w:rsid w:val="009263A0"/>
    <w:rsid w:val="00926905"/>
    <w:rsid w:val="009275EE"/>
    <w:rsid w:val="0093041D"/>
    <w:rsid w:val="00932228"/>
    <w:rsid w:val="00932BD1"/>
    <w:rsid w:val="00932BD9"/>
    <w:rsid w:val="00932FB8"/>
    <w:rsid w:val="00933493"/>
    <w:rsid w:val="009358B2"/>
    <w:rsid w:val="00935C8B"/>
    <w:rsid w:val="009360B2"/>
    <w:rsid w:val="009362E9"/>
    <w:rsid w:val="009409FE"/>
    <w:rsid w:val="00942737"/>
    <w:rsid w:val="009444D4"/>
    <w:rsid w:val="0094467E"/>
    <w:rsid w:val="00944B52"/>
    <w:rsid w:val="00945CFE"/>
    <w:rsid w:val="00946037"/>
    <w:rsid w:val="00946A3C"/>
    <w:rsid w:val="00947784"/>
    <w:rsid w:val="00947D0F"/>
    <w:rsid w:val="009502C6"/>
    <w:rsid w:val="009506C3"/>
    <w:rsid w:val="00951A25"/>
    <w:rsid w:val="00952495"/>
    <w:rsid w:val="00953C53"/>
    <w:rsid w:val="00954379"/>
    <w:rsid w:val="0095449B"/>
    <w:rsid w:val="00954904"/>
    <w:rsid w:val="009559BA"/>
    <w:rsid w:val="00955BD2"/>
    <w:rsid w:val="00956DB2"/>
    <w:rsid w:val="00956E15"/>
    <w:rsid w:val="00957269"/>
    <w:rsid w:val="0095734F"/>
    <w:rsid w:val="0096155B"/>
    <w:rsid w:val="00961AAA"/>
    <w:rsid w:val="009620BB"/>
    <w:rsid w:val="00962A72"/>
    <w:rsid w:val="00962CCE"/>
    <w:rsid w:val="00964D31"/>
    <w:rsid w:val="00964F2C"/>
    <w:rsid w:val="009664BA"/>
    <w:rsid w:val="0096755D"/>
    <w:rsid w:val="00970D56"/>
    <w:rsid w:val="00972381"/>
    <w:rsid w:val="00972901"/>
    <w:rsid w:val="009735EF"/>
    <w:rsid w:val="0097369D"/>
    <w:rsid w:val="0097428E"/>
    <w:rsid w:val="009757BC"/>
    <w:rsid w:val="00975AD1"/>
    <w:rsid w:val="0097754C"/>
    <w:rsid w:val="0097768D"/>
    <w:rsid w:val="00980E56"/>
    <w:rsid w:val="00981D51"/>
    <w:rsid w:val="00982ADD"/>
    <w:rsid w:val="009831BA"/>
    <w:rsid w:val="00984DC4"/>
    <w:rsid w:val="00986058"/>
    <w:rsid w:val="00986958"/>
    <w:rsid w:val="00986FE5"/>
    <w:rsid w:val="00987E60"/>
    <w:rsid w:val="00987F6E"/>
    <w:rsid w:val="00990D89"/>
    <w:rsid w:val="009912FA"/>
    <w:rsid w:val="009922FC"/>
    <w:rsid w:val="00993045"/>
    <w:rsid w:val="009936CA"/>
    <w:rsid w:val="009940BB"/>
    <w:rsid w:val="00994333"/>
    <w:rsid w:val="00996C0E"/>
    <w:rsid w:val="00997B01"/>
    <w:rsid w:val="00997BEE"/>
    <w:rsid w:val="009A02C6"/>
    <w:rsid w:val="009A03CC"/>
    <w:rsid w:val="009A1831"/>
    <w:rsid w:val="009A1C1D"/>
    <w:rsid w:val="009A2A2E"/>
    <w:rsid w:val="009A2FE9"/>
    <w:rsid w:val="009A3E1E"/>
    <w:rsid w:val="009A3F21"/>
    <w:rsid w:val="009A53FC"/>
    <w:rsid w:val="009A6559"/>
    <w:rsid w:val="009A704F"/>
    <w:rsid w:val="009A72A3"/>
    <w:rsid w:val="009A7ECD"/>
    <w:rsid w:val="009B0375"/>
    <w:rsid w:val="009B0486"/>
    <w:rsid w:val="009B110E"/>
    <w:rsid w:val="009B112F"/>
    <w:rsid w:val="009B1323"/>
    <w:rsid w:val="009B229B"/>
    <w:rsid w:val="009B3B94"/>
    <w:rsid w:val="009B486C"/>
    <w:rsid w:val="009B4B6D"/>
    <w:rsid w:val="009B59A6"/>
    <w:rsid w:val="009B5F41"/>
    <w:rsid w:val="009B6D7C"/>
    <w:rsid w:val="009B7835"/>
    <w:rsid w:val="009C219B"/>
    <w:rsid w:val="009C22C1"/>
    <w:rsid w:val="009C2FDD"/>
    <w:rsid w:val="009C37E8"/>
    <w:rsid w:val="009C3A2C"/>
    <w:rsid w:val="009C415A"/>
    <w:rsid w:val="009C45FC"/>
    <w:rsid w:val="009C56A7"/>
    <w:rsid w:val="009C5AC7"/>
    <w:rsid w:val="009C6567"/>
    <w:rsid w:val="009C7487"/>
    <w:rsid w:val="009D027C"/>
    <w:rsid w:val="009D2683"/>
    <w:rsid w:val="009D2BC6"/>
    <w:rsid w:val="009D3A38"/>
    <w:rsid w:val="009D3B0F"/>
    <w:rsid w:val="009D5591"/>
    <w:rsid w:val="009D69D7"/>
    <w:rsid w:val="009D7492"/>
    <w:rsid w:val="009E0FA6"/>
    <w:rsid w:val="009E16E0"/>
    <w:rsid w:val="009E1E2D"/>
    <w:rsid w:val="009E342E"/>
    <w:rsid w:val="009E4078"/>
    <w:rsid w:val="009E5199"/>
    <w:rsid w:val="009E5C45"/>
    <w:rsid w:val="009E6BB1"/>
    <w:rsid w:val="009E6C67"/>
    <w:rsid w:val="009E754E"/>
    <w:rsid w:val="009E7EBC"/>
    <w:rsid w:val="009F0228"/>
    <w:rsid w:val="009F024E"/>
    <w:rsid w:val="009F11BD"/>
    <w:rsid w:val="009F13F5"/>
    <w:rsid w:val="009F16CC"/>
    <w:rsid w:val="009F19BC"/>
    <w:rsid w:val="009F281F"/>
    <w:rsid w:val="009F428A"/>
    <w:rsid w:val="009F4B03"/>
    <w:rsid w:val="009F4C48"/>
    <w:rsid w:val="009F55A8"/>
    <w:rsid w:val="009F57AF"/>
    <w:rsid w:val="009F612B"/>
    <w:rsid w:val="009F7209"/>
    <w:rsid w:val="009F76C9"/>
    <w:rsid w:val="009F7F50"/>
    <w:rsid w:val="00A0055D"/>
    <w:rsid w:val="00A00844"/>
    <w:rsid w:val="00A01165"/>
    <w:rsid w:val="00A018AB"/>
    <w:rsid w:val="00A01D26"/>
    <w:rsid w:val="00A02EBF"/>
    <w:rsid w:val="00A031D8"/>
    <w:rsid w:val="00A034B7"/>
    <w:rsid w:val="00A035B3"/>
    <w:rsid w:val="00A03816"/>
    <w:rsid w:val="00A049F3"/>
    <w:rsid w:val="00A05968"/>
    <w:rsid w:val="00A06217"/>
    <w:rsid w:val="00A063D1"/>
    <w:rsid w:val="00A07F76"/>
    <w:rsid w:val="00A12AC3"/>
    <w:rsid w:val="00A12DA1"/>
    <w:rsid w:val="00A140CE"/>
    <w:rsid w:val="00A14A7E"/>
    <w:rsid w:val="00A1519D"/>
    <w:rsid w:val="00A155BB"/>
    <w:rsid w:val="00A157BE"/>
    <w:rsid w:val="00A16861"/>
    <w:rsid w:val="00A168F7"/>
    <w:rsid w:val="00A1782B"/>
    <w:rsid w:val="00A17CEF"/>
    <w:rsid w:val="00A2097B"/>
    <w:rsid w:val="00A20CE8"/>
    <w:rsid w:val="00A20CEE"/>
    <w:rsid w:val="00A20E8C"/>
    <w:rsid w:val="00A20F2C"/>
    <w:rsid w:val="00A2188E"/>
    <w:rsid w:val="00A23AED"/>
    <w:rsid w:val="00A260DD"/>
    <w:rsid w:val="00A27097"/>
    <w:rsid w:val="00A27396"/>
    <w:rsid w:val="00A279A9"/>
    <w:rsid w:val="00A30050"/>
    <w:rsid w:val="00A30686"/>
    <w:rsid w:val="00A30A18"/>
    <w:rsid w:val="00A32B19"/>
    <w:rsid w:val="00A32EFC"/>
    <w:rsid w:val="00A33105"/>
    <w:rsid w:val="00A34713"/>
    <w:rsid w:val="00A35A1A"/>
    <w:rsid w:val="00A361B6"/>
    <w:rsid w:val="00A36D51"/>
    <w:rsid w:val="00A36DD3"/>
    <w:rsid w:val="00A37169"/>
    <w:rsid w:val="00A37D8E"/>
    <w:rsid w:val="00A4030A"/>
    <w:rsid w:val="00A41358"/>
    <w:rsid w:val="00A41B68"/>
    <w:rsid w:val="00A45962"/>
    <w:rsid w:val="00A4603C"/>
    <w:rsid w:val="00A461D5"/>
    <w:rsid w:val="00A469A7"/>
    <w:rsid w:val="00A4708C"/>
    <w:rsid w:val="00A472FA"/>
    <w:rsid w:val="00A477F7"/>
    <w:rsid w:val="00A5069B"/>
    <w:rsid w:val="00A508B4"/>
    <w:rsid w:val="00A51E32"/>
    <w:rsid w:val="00A523CD"/>
    <w:rsid w:val="00A5325D"/>
    <w:rsid w:val="00A537F0"/>
    <w:rsid w:val="00A569DD"/>
    <w:rsid w:val="00A6072A"/>
    <w:rsid w:val="00A6143A"/>
    <w:rsid w:val="00A615CE"/>
    <w:rsid w:val="00A61D9F"/>
    <w:rsid w:val="00A61E6A"/>
    <w:rsid w:val="00A620F6"/>
    <w:rsid w:val="00A6304B"/>
    <w:rsid w:val="00A63D30"/>
    <w:rsid w:val="00A65F5F"/>
    <w:rsid w:val="00A6712D"/>
    <w:rsid w:val="00A67167"/>
    <w:rsid w:val="00A67471"/>
    <w:rsid w:val="00A70924"/>
    <w:rsid w:val="00A7097A"/>
    <w:rsid w:val="00A719CC"/>
    <w:rsid w:val="00A71C75"/>
    <w:rsid w:val="00A72179"/>
    <w:rsid w:val="00A722CC"/>
    <w:rsid w:val="00A72BFF"/>
    <w:rsid w:val="00A72D32"/>
    <w:rsid w:val="00A7368B"/>
    <w:rsid w:val="00A741EA"/>
    <w:rsid w:val="00A74544"/>
    <w:rsid w:val="00A7498B"/>
    <w:rsid w:val="00A75C24"/>
    <w:rsid w:val="00A7722A"/>
    <w:rsid w:val="00A811D4"/>
    <w:rsid w:val="00A815D1"/>
    <w:rsid w:val="00A82026"/>
    <w:rsid w:val="00A82656"/>
    <w:rsid w:val="00A82F15"/>
    <w:rsid w:val="00A830C2"/>
    <w:rsid w:val="00A83D13"/>
    <w:rsid w:val="00A84D7B"/>
    <w:rsid w:val="00A85617"/>
    <w:rsid w:val="00A8639F"/>
    <w:rsid w:val="00A866FB"/>
    <w:rsid w:val="00A867EA"/>
    <w:rsid w:val="00A8686E"/>
    <w:rsid w:val="00A86BF7"/>
    <w:rsid w:val="00A87546"/>
    <w:rsid w:val="00A87ABF"/>
    <w:rsid w:val="00A90BE8"/>
    <w:rsid w:val="00A91AF5"/>
    <w:rsid w:val="00A91F5D"/>
    <w:rsid w:val="00A92F97"/>
    <w:rsid w:val="00A940D1"/>
    <w:rsid w:val="00A943A4"/>
    <w:rsid w:val="00A9510F"/>
    <w:rsid w:val="00A971B0"/>
    <w:rsid w:val="00AA0581"/>
    <w:rsid w:val="00AA121B"/>
    <w:rsid w:val="00AA1FE1"/>
    <w:rsid w:val="00AA21E2"/>
    <w:rsid w:val="00AA23CC"/>
    <w:rsid w:val="00AA292A"/>
    <w:rsid w:val="00AA3045"/>
    <w:rsid w:val="00AA31D0"/>
    <w:rsid w:val="00AA4848"/>
    <w:rsid w:val="00AA550C"/>
    <w:rsid w:val="00AA6D23"/>
    <w:rsid w:val="00AA6F66"/>
    <w:rsid w:val="00AA7980"/>
    <w:rsid w:val="00AB0B59"/>
    <w:rsid w:val="00AB1015"/>
    <w:rsid w:val="00AB14D8"/>
    <w:rsid w:val="00AB1A93"/>
    <w:rsid w:val="00AB1F39"/>
    <w:rsid w:val="00AB3688"/>
    <w:rsid w:val="00AB3B48"/>
    <w:rsid w:val="00AB3C26"/>
    <w:rsid w:val="00AB5E2A"/>
    <w:rsid w:val="00AB5FAD"/>
    <w:rsid w:val="00AB69CA"/>
    <w:rsid w:val="00AB6FB4"/>
    <w:rsid w:val="00AB7A16"/>
    <w:rsid w:val="00AC1216"/>
    <w:rsid w:val="00AC121C"/>
    <w:rsid w:val="00AC1C4D"/>
    <w:rsid w:val="00AC2DEB"/>
    <w:rsid w:val="00AC3DA7"/>
    <w:rsid w:val="00AC3E37"/>
    <w:rsid w:val="00AC4253"/>
    <w:rsid w:val="00AC65C2"/>
    <w:rsid w:val="00AC6631"/>
    <w:rsid w:val="00AC6AD9"/>
    <w:rsid w:val="00AD0EDB"/>
    <w:rsid w:val="00AD1079"/>
    <w:rsid w:val="00AD1504"/>
    <w:rsid w:val="00AD1FC5"/>
    <w:rsid w:val="00AD290D"/>
    <w:rsid w:val="00AD3511"/>
    <w:rsid w:val="00AD3773"/>
    <w:rsid w:val="00AD3A26"/>
    <w:rsid w:val="00AD41E7"/>
    <w:rsid w:val="00AD4927"/>
    <w:rsid w:val="00AD50E7"/>
    <w:rsid w:val="00AD57EA"/>
    <w:rsid w:val="00AD6344"/>
    <w:rsid w:val="00AD6BA9"/>
    <w:rsid w:val="00AE05B2"/>
    <w:rsid w:val="00AE1085"/>
    <w:rsid w:val="00AE120A"/>
    <w:rsid w:val="00AE13BB"/>
    <w:rsid w:val="00AE1A09"/>
    <w:rsid w:val="00AE37EB"/>
    <w:rsid w:val="00AE3AE0"/>
    <w:rsid w:val="00AE52DE"/>
    <w:rsid w:val="00AE62C3"/>
    <w:rsid w:val="00AE65B1"/>
    <w:rsid w:val="00AE6D58"/>
    <w:rsid w:val="00AE77E3"/>
    <w:rsid w:val="00AE79E1"/>
    <w:rsid w:val="00AF00BA"/>
    <w:rsid w:val="00AF1435"/>
    <w:rsid w:val="00AF1854"/>
    <w:rsid w:val="00AF1A07"/>
    <w:rsid w:val="00AF1CDF"/>
    <w:rsid w:val="00AF1D52"/>
    <w:rsid w:val="00AF2152"/>
    <w:rsid w:val="00AF2244"/>
    <w:rsid w:val="00AF2B82"/>
    <w:rsid w:val="00AF3B3D"/>
    <w:rsid w:val="00AF65F1"/>
    <w:rsid w:val="00AF6C85"/>
    <w:rsid w:val="00AF6F61"/>
    <w:rsid w:val="00AF70F8"/>
    <w:rsid w:val="00AF77CA"/>
    <w:rsid w:val="00B00BF4"/>
    <w:rsid w:val="00B017C6"/>
    <w:rsid w:val="00B02591"/>
    <w:rsid w:val="00B027A5"/>
    <w:rsid w:val="00B029A3"/>
    <w:rsid w:val="00B03AA3"/>
    <w:rsid w:val="00B05505"/>
    <w:rsid w:val="00B05D94"/>
    <w:rsid w:val="00B06A07"/>
    <w:rsid w:val="00B07BC6"/>
    <w:rsid w:val="00B11670"/>
    <w:rsid w:val="00B11C17"/>
    <w:rsid w:val="00B13520"/>
    <w:rsid w:val="00B13752"/>
    <w:rsid w:val="00B16C14"/>
    <w:rsid w:val="00B16D93"/>
    <w:rsid w:val="00B16EDF"/>
    <w:rsid w:val="00B17F30"/>
    <w:rsid w:val="00B20CF9"/>
    <w:rsid w:val="00B21B44"/>
    <w:rsid w:val="00B21BEE"/>
    <w:rsid w:val="00B21C6E"/>
    <w:rsid w:val="00B21E82"/>
    <w:rsid w:val="00B2206B"/>
    <w:rsid w:val="00B220C5"/>
    <w:rsid w:val="00B2441A"/>
    <w:rsid w:val="00B26BD8"/>
    <w:rsid w:val="00B27956"/>
    <w:rsid w:val="00B27D11"/>
    <w:rsid w:val="00B27DB0"/>
    <w:rsid w:val="00B27F7B"/>
    <w:rsid w:val="00B324D5"/>
    <w:rsid w:val="00B32622"/>
    <w:rsid w:val="00B32783"/>
    <w:rsid w:val="00B32A9E"/>
    <w:rsid w:val="00B34132"/>
    <w:rsid w:val="00B35578"/>
    <w:rsid w:val="00B35B83"/>
    <w:rsid w:val="00B36344"/>
    <w:rsid w:val="00B4052B"/>
    <w:rsid w:val="00B409DB"/>
    <w:rsid w:val="00B41996"/>
    <w:rsid w:val="00B41CC3"/>
    <w:rsid w:val="00B4288A"/>
    <w:rsid w:val="00B431B6"/>
    <w:rsid w:val="00B43D2A"/>
    <w:rsid w:val="00B43F9D"/>
    <w:rsid w:val="00B45687"/>
    <w:rsid w:val="00B45954"/>
    <w:rsid w:val="00B47987"/>
    <w:rsid w:val="00B50005"/>
    <w:rsid w:val="00B50F00"/>
    <w:rsid w:val="00B518FC"/>
    <w:rsid w:val="00B522B3"/>
    <w:rsid w:val="00B52909"/>
    <w:rsid w:val="00B52A7F"/>
    <w:rsid w:val="00B52DE6"/>
    <w:rsid w:val="00B53104"/>
    <w:rsid w:val="00B53884"/>
    <w:rsid w:val="00B54016"/>
    <w:rsid w:val="00B54F1C"/>
    <w:rsid w:val="00B557D1"/>
    <w:rsid w:val="00B55B3B"/>
    <w:rsid w:val="00B56027"/>
    <w:rsid w:val="00B56611"/>
    <w:rsid w:val="00B56BAC"/>
    <w:rsid w:val="00B56CA8"/>
    <w:rsid w:val="00B56D07"/>
    <w:rsid w:val="00B57198"/>
    <w:rsid w:val="00B5795D"/>
    <w:rsid w:val="00B61155"/>
    <w:rsid w:val="00B6192F"/>
    <w:rsid w:val="00B628BC"/>
    <w:rsid w:val="00B640AF"/>
    <w:rsid w:val="00B649FE"/>
    <w:rsid w:val="00B64A6F"/>
    <w:rsid w:val="00B64B7B"/>
    <w:rsid w:val="00B65181"/>
    <w:rsid w:val="00B65693"/>
    <w:rsid w:val="00B656F1"/>
    <w:rsid w:val="00B66EFC"/>
    <w:rsid w:val="00B67E4B"/>
    <w:rsid w:val="00B67EAE"/>
    <w:rsid w:val="00B67F42"/>
    <w:rsid w:val="00B7018A"/>
    <w:rsid w:val="00B70901"/>
    <w:rsid w:val="00B715F2"/>
    <w:rsid w:val="00B71BDD"/>
    <w:rsid w:val="00B71E47"/>
    <w:rsid w:val="00B73020"/>
    <w:rsid w:val="00B73623"/>
    <w:rsid w:val="00B74524"/>
    <w:rsid w:val="00B753F1"/>
    <w:rsid w:val="00B75404"/>
    <w:rsid w:val="00B7561B"/>
    <w:rsid w:val="00B75669"/>
    <w:rsid w:val="00B807F4"/>
    <w:rsid w:val="00B81B9F"/>
    <w:rsid w:val="00B82387"/>
    <w:rsid w:val="00B831BD"/>
    <w:rsid w:val="00B832C9"/>
    <w:rsid w:val="00B83A3B"/>
    <w:rsid w:val="00B85CD0"/>
    <w:rsid w:val="00B86938"/>
    <w:rsid w:val="00B8729F"/>
    <w:rsid w:val="00B8772F"/>
    <w:rsid w:val="00B903EE"/>
    <w:rsid w:val="00B919C6"/>
    <w:rsid w:val="00B91CB7"/>
    <w:rsid w:val="00B91D7F"/>
    <w:rsid w:val="00B92AD2"/>
    <w:rsid w:val="00B93E2A"/>
    <w:rsid w:val="00B94AD3"/>
    <w:rsid w:val="00B95309"/>
    <w:rsid w:val="00B9553E"/>
    <w:rsid w:val="00B95B1A"/>
    <w:rsid w:val="00B96263"/>
    <w:rsid w:val="00B9626D"/>
    <w:rsid w:val="00B96B02"/>
    <w:rsid w:val="00B96C94"/>
    <w:rsid w:val="00B96F6A"/>
    <w:rsid w:val="00B97490"/>
    <w:rsid w:val="00B97891"/>
    <w:rsid w:val="00B978E4"/>
    <w:rsid w:val="00B97EA8"/>
    <w:rsid w:val="00BA0112"/>
    <w:rsid w:val="00BA0BB4"/>
    <w:rsid w:val="00BA0F21"/>
    <w:rsid w:val="00BA371C"/>
    <w:rsid w:val="00BA3C33"/>
    <w:rsid w:val="00BA4DAB"/>
    <w:rsid w:val="00BA5322"/>
    <w:rsid w:val="00BA7E12"/>
    <w:rsid w:val="00BB067B"/>
    <w:rsid w:val="00BB07E2"/>
    <w:rsid w:val="00BB2003"/>
    <w:rsid w:val="00BB21ED"/>
    <w:rsid w:val="00BB35A0"/>
    <w:rsid w:val="00BB4667"/>
    <w:rsid w:val="00BB652E"/>
    <w:rsid w:val="00BB67F0"/>
    <w:rsid w:val="00BB6E76"/>
    <w:rsid w:val="00BB78DB"/>
    <w:rsid w:val="00BB7B4A"/>
    <w:rsid w:val="00BC050E"/>
    <w:rsid w:val="00BC11B5"/>
    <w:rsid w:val="00BC2D73"/>
    <w:rsid w:val="00BC3479"/>
    <w:rsid w:val="00BC3DB8"/>
    <w:rsid w:val="00BC4EDC"/>
    <w:rsid w:val="00BC62E9"/>
    <w:rsid w:val="00BC6E43"/>
    <w:rsid w:val="00BC6F4F"/>
    <w:rsid w:val="00BC7351"/>
    <w:rsid w:val="00BD11AD"/>
    <w:rsid w:val="00BD271F"/>
    <w:rsid w:val="00BD2B48"/>
    <w:rsid w:val="00BD38E1"/>
    <w:rsid w:val="00BD3B84"/>
    <w:rsid w:val="00BD3D6A"/>
    <w:rsid w:val="00BD41E8"/>
    <w:rsid w:val="00BD5166"/>
    <w:rsid w:val="00BD54D6"/>
    <w:rsid w:val="00BD5923"/>
    <w:rsid w:val="00BD5AA3"/>
    <w:rsid w:val="00BD662C"/>
    <w:rsid w:val="00BD6ABE"/>
    <w:rsid w:val="00BD6D77"/>
    <w:rsid w:val="00BD7035"/>
    <w:rsid w:val="00BD7748"/>
    <w:rsid w:val="00BD7D3D"/>
    <w:rsid w:val="00BE0E72"/>
    <w:rsid w:val="00BE3390"/>
    <w:rsid w:val="00BE48BE"/>
    <w:rsid w:val="00BE4C0A"/>
    <w:rsid w:val="00BE4C2D"/>
    <w:rsid w:val="00BE4D7C"/>
    <w:rsid w:val="00BE5540"/>
    <w:rsid w:val="00BE564A"/>
    <w:rsid w:val="00BE706C"/>
    <w:rsid w:val="00BE753B"/>
    <w:rsid w:val="00BF0A35"/>
    <w:rsid w:val="00BF0E6C"/>
    <w:rsid w:val="00BF1076"/>
    <w:rsid w:val="00BF421A"/>
    <w:rsid w:val="00BF4D56"/>
    <w:rsid w:val="00BF50B5"/>
    <w:rsid w:val="00BF54EC"/>
    <w:rsid w:val="00BF557F"/>
    <w:rsid w:val="00BF56DA"/>
    <w:rsid w:val="00BF5CB4"/>
    <w:rsid w:val="00BF5EF6"/>
    <w:rsid w:val="00BF65FF"/>
    <w:rsid w:val="00BF6B23"/>
    <w:rsid w:val="00BF6B45"/>
    <w:rsid w:val="00C00A85"/>
    <w:rsid w:val="00C0103C"/>
    <w:rsid w:val="00C017A2"/>
    <w:rsid w:val="00C020F4"/>
    <w:rsid w:val="00C0444F"/>
    <w:rsid w:val="00C04CE2"/>
    <w:rsid w:val="00C056F7"/>
    <w:rsid w:val="00C05DDF"/>
    <w:rsid w:val="00C078A9"/>
    <w:rsid w:val="00C10090"/>
    <w:rsid w:val="00C102C9"/>
    <w:rsid w:val="00C110EC"/>
    <w:rsid w:val="00C11415"/>
    <w:rsid w:val="00C11EF7"/>
    <w:rsid w:val="00C11FA1"/>
    <w:rsid w:val="00C12EE9"/>
    <w:rsid w:val="00C14033"/>
    <w:rsid w:val="00C14762"/>
    <w:rsid w:val="00C14AB1"/>
    <w:rsid w:val="00C14BD3"/>
    <w:rsid w:val="00C15355"/>
    <w:rsid w:val="00C158C5"/>
    <w:rsid w:val="00C15973"/>
    <w:rsid w:val="00C16A0C"/>
    <w:rsid w:val="00C17E49"/>
    <w:rsid w:val="00C201F9"/>
    <w:rsid w:val="00C2039B"/>
    <w:rsid w:val="00C207FA"/>
    <w:rsid w:val="00C2144F"/>
    <w:rsid w:val="00C219C0"/>
    <w:rsid w:val="00C227F5"/>
    <w:rsid w:val="00C263F0"/>
    <w:rsid w:val="00C275A3"/>
    <w:rsid w:val="00C27949"/>
    <w:rsid w:val="00C30060"/>
    <w:rsid w:val="00C32D02"/>
    <w:rsid w:val="00C33903"/>
    <w:rsid w:val="00C359C9"/>
    <w:rsid w:val="00C36680"/>
    <w:rsid w:val="00C36763"/>
    <w:rsid w:val="00C371BF"/>
    <w:rsid w:val="00C400F1"/>
    <w:rsid w:val="00C40935"/>
    <w:rsid w:val="00C40D93"/>
    <w:rsid w:val="00C41975"/>
    <w:rsid w:val="00C42162"/>
    <w:rsid w:val="00C42467"/>
    <w:rsid w:val="00C42CD7"/>
    <w:rsid w:val="00C430BC"/>
    <w:rsid w:val="00C43315"/>
    <w:rsid w:val="00C438F6"/>
    <w:rsid w:val="00C4396D"/>
    <w:rsid w:val="00C4408D"/>
    <w:rsid w:val="00C44A20"/>
    <w:rsid w:val="00C45149"/>
    <w:rsid w:val="00C45254"/>
    <w:rsid w:val="00C4647C"/>
    <w:rsid w:val="00C4686A"/>
    <w:rsid w:val="00C47478"/>
    <w:rsid w:val="00C50397"/>
    <w:rsid w:val="00C50A9F"/>
    <w:rsid w:val="00C52072"/>
    <w:rsid w:val="00C522B3"/>
    <w:rsid w:val="00C5260E"/>
    <w:rsid w:val="00C526D8"/>
    <w:rsid w:val="00C54520"/>
    <w:rsid w:val="00C5452E"/>
    <w:rsid w:val="00C60049"/>
    <w:rsid w:val="00C60642"/>
    <w:rsid w:val="00C61C75"/>
    <w:rsid w:val="00C625F4"/>
    <w:rsid w:val="00C62E3F"/>
    <w:rsid w:val="00C62EBC"/>
    <w:rsid w:val="00C65C92"/>
    <w:rsid w:val="00C6636D"/>
    <w:rsid w:val="00C667FF"/>
    <w:rsid w:val="00C6790B"/>
    <w:rsid w:val="00C7196F"/>
    <w:rsid w:val="00C72737"/>
    <w:rsid w:val="00C72752"/>
    <w:rsid w:val="00C73E1D"/>
    <w:rsid w:val="00C74850"/>
    <w:rsid w:val="00C74B79"/>
    <w:rsid w:val="00C74DD6"/>
    <w:rsid w:val="00C76205"/>
    <w:rsid w:val="00C765F2"/>
    <w:rsid w:val="00C77900"/>
    <w:rsid w:val="00C8027F"/>
    <w:rsid w:val="00C803ED"/>
    <w:rsid w:val="00C81086"/>
    <w:rsid w:val="00C81C84"/>
    <w:rsid w:val="00C82B30"/>
    <w:rsid w:val="00C832C6"/>
    <w:rsid w:val="00C83590"/>
    <w:rsid w:val="00C83CE8"/>
    <w:rsid w:val="00C83E00"/>
    <w:rsid w:val="00C8413C"/>
    <w:rsid w:val="00C84502"/>
    <w:rsid w:val="00C84E1A"/>
    <w:rsid w:val="00C8510D"/>
    <w:rsid w:val="00C856E1"/>
    <w:rsid w:val="00C85B37"/>
    <w:rsid w:val="00C92159"/>
    <w:rsid w:val="00C92B06"/>
    <w:rsid w:val="00C9469C"/>
    <w:rsid w:val="00C95835"/>
    <w:rsid w:val="00C96DB2"/>
    <w:rsid w:val="00C97B82"/>
    <w:rsid w:val="00CA0291"/>
    <w:rsid w:val="00CA116A"/>
    <w:rsid w:val="00CA11F9"/>
    <w:rsid w:val="00CA1425"/>
    <w:rsid w:val="00CA4F52"/>
    <w:rsid w:val="00CA555E"/>
    <w:rsid w:val="00CA55AB"/>
    <w:rsid w:val="00CA5AC9"/>
    <w:rsid w:val="00CA5F99"/>
    <w:rsid w:val="00CA62A5"/>
    <w:rsid w:val="00CA6658"/>
    <w:rsid w:val="00CA6C87"/>
    <w:rsid w:val="00CA7213"/>
    <w:rsid w:val="00CB1712"/>
    <w:rsid w:val="00CB1D68"/>
    <w:rsid w:val="00CB2C85"/>
    <w:rsid w:val="00CB3AF7"/>
    <w:rsid w:val="00CB4694"/>
    <w:rsid w:val="00CB6335"/>
    <w:rsid w:val="00CB702D"/>
    <w:rsid w:val="00CB712D"/>
    <w:rsid w:val="00CC07CD"/>
    <w:rsid w:val="00CC09EF"/>
    <w:rsid w:val="00CC0CA3"/>
    <w:rsid w:val="00CC0F84"/>
    <w:rsid w:val="00CC184A"/>
    <w:rsid w:val="00CC1CE8"/>
    <w:rsid w:val="00CC30CE"/>
    <w:rsid w:val="00CC3EDD"/>
    <w:rsid w:val="00CC512C"/>
    <w:rsid w:val="00CC7003"/>
    <w:rsid w:val="00CD0E03"/>
    <w:rsid w:val="00CD12DA"/>
    <w:rsid w:val="00CD1F12"/>
    <w:rsid w:val="00CD29CA"/>
    <w:rsid w:val="00CD2B22"/>
    <w:rsid w:val="00CD3152"/>
    <w:rsid w:val="00CD3ECF"/>
    <w:rsid w:val="00CD55FE"/>
    <w:rsid w:val="00CD61E4"/>
    <w:rsid w:val="00CD7872"/>
    <w:rsid w:val="00CD7D44"/>
    <w:rsid w:val="00CE058B"/>
    <w:rsid w:val="00CE15F6"/>
    <w:rsid w:val="00CE201C"/>
    <w:rsid w:val="00CE3C24"/>
    <w:rsid w:val="00CE5DE9"/>
    <w:rsid w:val="00CE694F"/>
    <w:rsid w:val="00CE74C0"/>
    <w:rsid w:val="00CE7CD7"/>
    <w:rsid w:val="00CF0A39"/>
    <w:rsid w:val="00CF15B3"/>
    <w:rsid w:val="00CF1A2A"/>
    <w:rsid w:val="00CF4080"/>
    <w:rsid w:val="00CF497B"/>
    <w:rsid w:val="00CF5CF8"/>
    <w:rsid w:val="00CF6448"/>
    <w:rsid w:val="00CF6470"/>
    <w:rsid w:val="00CF65AF"/>
    <w:rsid w:val="00CF663C"/>
    <w:rsid w:val="00CF6E23"/>
    <w:rsid w:val="00CF7885"/>
    <w:rsid w:val="00CF7D85"/>
    <w:rsid w:val="00D010AE"/>
    <w:rsid w:val="00D02F32"/>
    <w:rsid w:val="00D03D02"/>
    <w:rsid w:val="00D03E9C"/>
    <w:rsid w:val="00D0426B"/>
    <w:rsid w:val="00D05AFE"/>
    <w:rsid w:val="00D06410"/>
    <w:rsid w:val="00D0736C"/>
    <w:rsid w:val="00D079D8"/>
    <w:rsid w:val="00D1222D"/>
    <w:rsid w:val="00D128AB"/>
    <w:rsid w:val="00D134DB"/>
    <w:rsid w:val="00D13AD0"/>
    <w:rsid w:val="00D13C11"/>
    <w:rsid w:val="00D13FB1"/>
    <w:rsid w:val="00D14772"/>
    <w:rsid w:val="00D14882"/>
    <w:rsid w:val="00D162A1"/>
    <w:rsid w:val="00D17229"/>
    <w:rsid w:val="00D1739D"/>
    <w:rsid w:val="00D17410"/>
    <w:rsid w:val="00D1773F"/>
    <w:rsid w:val="00D21916"/>
    <w:rsid w:val="00D22C1B"/>
    <w:rsid w:val="00D25F90"/>
    <w:rsid w:val="00D27482"/>
    <w:rsid w:val="00D27AEA"/>
    <w:rsid w:val="00D30A4B"/>
    <w:rsid w:val="00D3188B"/>
    <w:rsid w:val="00D31C33"/>
    <w:rsid w:val="00D3321F"/>
    <w:rsid w:val="00D33817"/>
    <w:rsid w:val="00D34EEA"/>
    <w:rsid w:val="00D351C3"/>
    <w:rsid w:val="00D3648A"/>
    <w:rsid w:val="00D37DE4"/>
    <w:rsid w:val="00D4053E"/>
    <w:rsid w:val="00D41BA1"/>
    <w:rsid w:val="00D4215D"/>
    <w:rsid w:val="00D4282B"/>
    <w:rsid w:val="00D4319E"/>
    <w:rsid w:val="00D4336B"/>
    <w:rsid w:val="00D434F7"/>
    <w:rsid w:val="00D43CE2"/>
    <w:rsid w:val="00D447B5"/>
    <w:rsid w:val="00D4626E"/>
    <w:rsid w:val="00D46D3D"/>
    <w:rsid w:val="00D5152E"/>
    <w:rsid w:val="00D541D8"/>
    <w:rsid w:val="00D54ECD"/>
    <w:rsid w:val="00D55289"/>
    <w:rsid w:val="00D55AF7"/>
    <w:rsid w:val="00D56A82"/>
    <w:rsid w:val="00D56C81"/>
    <w:rsid w:val="00D56EE7"/>
    <w:rsid w:val="00D57ED2"/>
    <w:rsid w:val="00D6090A"/>
    <w:rsid w:val="00D60D52"/>
    <w:rsid w:val="00D610BB"/>
    <w:rsid w:val="00D622FC"/>
    <w:rsid w:val="00D62EBC"/>
    <w:rsid w:val="00D632E1"/>
    <w:rsid w:val="00D64637"/>
    <w:rsid w:val="00D64671"/>
    <w:rsid w:val="00D65686"/>
    <w:rsid w:val="00D65EE2"/>
    <w:rsid w:val="00D665B0"/>
    <w:rsid w:val="00D67733"/>
    <w:rsid w:val="00D67B11"/>
    <w:rsid w:val="00D67EA7"/>
    <w:rsid w:val="00D71F5B"/>
    <w:rsid w:val="00D74697"/>
    <w:rsid w:val="00D75828"/>
    <w:rsid w:val="00D77885"/>
    <w:rsid w:val="00D814E2"/>
    <w:rsid w:val="00D81C60"/>
    <w:rsid w:val="00D8228C"/>
    <w:rsid w:val="00D830A1"/>
    <w:rsid w:val="00D83F8A"/>
    <w:rsid w:val="00D848F7"/>
    <w:rsid w:val="00D84A48"/>
    <w:rsid w:val="00D8532B"/>
    <w:rsid w:val="00D85953"/>
    <w:rsid w:val="00D86828"/>
    <w:rsid w:val="00D86C37"/>
    <w:rsid w:val="00D909C0"/>
    <w:rsid w:val="00D90C48"/>
    <w:rsid w:val="00D90CE9"/>
    <w:rsid w:val="00D93CF0"/>
    <w:rsid w:val="00D9457B"/>
    <w:rsid w:val="00D94E2C"/>
    <w:rsid w:val="00D9539B"/>
    <w:rsid w:val="00D95C28"/>
    <w:rsid w:val="00D9714C"/>
    <w:rsid w:val="00D9717B"/>
    <w:rsid w:val="00D973D2"/>
    <w:rsid w:val="00D974B7"/>
    <w:rsid w:val="00DA075D"/>
    <w:rsid w:val="00DA1B1E"/>
    <w:rsid w:val="00DA22C8"/>
    <w:rsid w:val="00DA386D"/>
    <w:rsid w:val="00DA3B70"/>
    <w:rsid w:val="00DA400F"/>
    <w:rsid w:val="00DA478D"/>
    <w:rsid w:val="00DA4D2C"/>
    <w:rsid w:val="00DA4DFA"/>
    <w:rsid w:val="00DA5133"/>
    <w:rsid w:val="00DA585D"/>
    <w:rsid w:val="00DA58BC"/>
    <w:rsid w:val="00DA5DC4"/>
    <w:rsid w:val="00DA6214"/>
    <w:rsid w:val="00DA6895"/>
    <w:rsid w:val="00DB0293"/>
    <w:rsid w:val="00DB039B"/>
    <w:rsid w:val="00DB0564"/>
    <w:rsid w:val="00DB0EBC"/>
    <w:rsid w:val="00DB19C7"/>
    <w:rsid w:val="00DB1CC6"/>
    <w:rsid w:val="00DB207B"/>
    <w:rsid w:val="00DB22FD"/>
    <w:rsid w:val="00DB3B2C"/>
    <w:rsid w:val="00DB4198"/>
    <w:rsid w:val="00DB4D16"/>
    <w:rsid w:val="00DB5387"/>
    <w:rsid w:val="00DB5627"/>
    <w:rsid w:val="00DB5C50"/>
    <w:rsid w:val="00DB6C65"/>
    <w:rsid w:val="00DB7007"/>
    <w:rsid w:val="00DB705E"/>
    <w:rsid w:val="00DC02D9"/>
    <w:rsid w:val="00DC089F"/>
    <w:rsid w:val="00DC0BEB"/>
    <w:rsid w:val="00DC1C74"/>
    <w:rsid w:val="00DC3D1A"/>
    <w:rsid w:val="00DC43A6"/>
    <w:rsid w:val="00DC4900"/>
    <w:rsid w:val="00DC4ED1"/>
    <w:rsid w:val="00DC53CF"/>
    <w:rsid w:val="00DC5E64"/>
    <w:rsid w:val="00DD1050"/>
    <w:rsid w:val="00DD1578"/>
    <w:rsid w:val="00DD22C1"/>
    <w:rsid w:val="00DD36AD"/>
    <w:rsid w:val="00DD36DF"/>
    <w:rsid w:val="00DD4417"/>
    <w:rsid w:val="00DD5A3C"/>
    <w:rsid w:val="00DD5DA6"/>
    <w:rsid w:val="00DD7A5A"/>
    <w:rsid w:val="00DE1F0C"/>
    <w:rsid w:val="00DE357C"/>
    <w:rsid w:val="00DE4E5F"/>
    <w:rsid w:val="00DE5F5D"/>
    <w:rsid w:val="00DE60F6"/>
    <w:rsid w:val="00DE761D"/>
    <w:rsid w:val="00DE774F"/>
    <w:rsid w:val="00DE7C57"/>
    <w:rsid w:val="00DF020F"/>
    <w:rsid w:val="00DF06C4"/>
    <w:rsid w:val="00DF0765"/>
    <w:rsid w:val="00DF0B61"/>
    <w:rsid w:val="00DF0B74"/>
    <w:rsid w:val="00DF1DB6"/>
    <w:rsid w:val="00DF2059"/>
    <w:rsid w:val="00DF2316"/>
    <w:rsid w:val="00DF24B3"/>
    <w:rsid w:val="00DF2B9A"/>
    <w:rsid w:val="00DF2BCB"/>
    <w:rsid w:val="00DF2E0B"/>
    <w:rsid w:val="00DF443D"/>
    <w:rsid w:val="00DF4EB5"/>
    <w:rsid w:val="00DF50F9"/>
    <w:rsid w:val="00DF577E"/>
    <w:rsid w:val="00DF5894"/>
    <w:rsid w:val="00DF7281"/>
    <w:rsid w:val="00E01EAA"/>
    <w:rsid w:val="00E024CF"/>
    <w:rsid w:val="00E02E75"/>
    <w:rsid w:val="00E034AA"/>
    <w:rsid w:val="00E03783"/>
    <w:rsid w:val="00E0422F"/>
    <w:rsid w:val="00E042E8"/>
    <w:rsid w:val="00E04C64"/>
    <w:rsid w:val="00E04EC9"/>
    <w:rsid w:val="00E052B9"/>
    <w:rsid w:val="00E0607E"/>
    <w:rsid w:val="00E06857"/>
    <w:rsid w:val="00E11721"/>
    <w:rsid w:val="00E11DC9"/>
    <w:rsid w:val="00E137CD"/>
    <w:rsid w:val="00E14B4F"/>
    <w:rsid w:val="00E14B9D"/>
    <w:rsid w:val="00E1535E"/>
    <w:rsid w:val="00E153C9"/>
    <w:rsid w:val="00E157C3"/>
    <w:rsid w:val="00E161DD"/>
    <w:rsid w:val="00E16449"/>
    <w:rsid w:val="00E167E3"/>
    <w:rsid w:val="00E1754B"/>
    <w:rsid w:val="00E1776F"/>
    <w:rsid w:val="00E17A59"/>
    <w:rsid w:val="00E2103E"/>
    <w:rsid w:val="00E232F4"/>
    <w:rsid w:val="00E233A1"/>
    <w:rsid w:val="00E24173"/>
    <w:rsid w:val="00E24931"/>
    <w:rsid w:val="00E25C61"/>
    <w:rsid w:val="00E26C73"/>
    <w:rsid w:val="00E300AC"/>
    <w:rsid w:val="00E308BB"/>
    <w:rsid w:val="00E31CF9"/>
    <w:rsid w:val="00E31FEF"/>
    <w:rsid w:val="00E35732"/>
    <w:rsid w:val="00E36174"/>
    <w:rsid w:val="00E3715A"/>
    <w:rsid w:val="00E371C3"/>
    <w:rsid w:val="00E37415"/>
    <w:rsid w:val="00E4003B"/>
    <w:rsid w:val="00E40335"/>
    <w:rsid w:val="00E41982"/>
    <w:rsid w:val="00E41EB2"/>
    <w:rsid w:val="00E41F95"/>
    <w:rsid w:val="00E42627"/>
    <w:rsid w:val="00E42C31"/>
    <w:rsid w:val="00E42EF5"/>
    <w:rsid w:val="00E439D0"/>
    <w:rsid w:val="00E44642"/>
    <w:rsid w:val="00E5052C"/>
    <w:rsid w:val="00E5174E"/>
    <w:rsid w:val="00E52A07"/>
    <w:rsid w:val="00E52A6E"/>
    <w:rsid w:val="00E5477E"/>
    <w:rsid w:val="00E547A2"/>
    <w:rsid w:val="00E54930"/>
    <w:rsid w:val="00E54CB2"/>
    <w:rsid w:val="00E553AF"/>
    <w:rsid w:val="00E5595A"/>
    <w:rsid w:val="00E56A4B"/>
    <w:rsid w:val="00E57A9A"/>
    <w:rsid w:val="00E60BEF"/>
    <w:rsid w:val="00E60FB9"/>
    <w:rsid w:val="00E610B9"/>
    <w:rsid w:val="00E61DF2"/>
    <w:rsid w:val="00E62CC6"/>
    <w:rsid w:val="00E63A48"/>
    <w:rsid w:val="00E64835"/>
    <w:rsid w:val="00E648C0"/>
    <w:rsid w:val="00E64930"/>
    <w:rsid w:val="00E64D2F"/>
    <w:rsid w:val="00E64DEA"/>
    <w:rsid w:val="00E679AD"/>
    <w:rsid w:val="00E67A18"/>
    <w:rsid w:val="00E67C14"/>
    <w:rsid w:val="00E701DD"/>
    <w:rsid w:val="00E71250"/>
    <w:rsid w:val="00E723A7"/>
    <w:rsid w:val="00E7427B"/>
    <w:rsid w:val="00E76E9E"/>
    <w:rsid w:val="00E77365"/>
    <w:rsid w:val="00E77403"/>
    <w:rsid w:val="00E77AAD"/>
    <w:rsid w:val="00E77AB7"/>
    <w:rsid w:val="00E80321"/>
    <w:rsid w:val="00E80516"/>
    <w:rsid w:val="00E80F25"/>
    <w:rsid w:val="00E81833"/>
    <w:rsid w:val="00E82A28"/>
    <w:rsid w:val="00E8498F"/>
    <w:rsid w:val="00E86767"/>
    <w:rsid w:val="00E86FAA"/>
    <w:rsid w:val="00E87352"/>
    <w:rsid w:val="00E877D7"/>
    <w:rsid w:val="00E87B80"/>
    <w:rsid w:val="00E910F2"/>
    <w:rsid w:val="00E94C0B"/>
    <w:rsid w:val="00E954AB"/>
    <w:rsid w:val="00E96122"/>
    <w:rsid w:val="00EA15E5"/>
    <w:rsid w:val="00EA1DAC"/>
    <w:rsid w:val="00EA2DAF"/>
    <w:rsid w:val="00EA329B"/>
    <w:rsid w:val="00EA3BF1"/>
    <w:rsid w:val="00EA3E43"/>
    <w:rsid w:val="00EA4E65"/>
    <w:rsid w:val="00EA589A"/>
    <w:rsid w:val="00EA7C13"/>
    <w:rsid w:val="00EA7CEE"/>
    <w:rsid w:val="00EB017F"/>
    <w:rsid w:val="00EB0F35"/>
    <w:rsid w:val="00EB10BF"/>
    <w:rsid w:val="00EB1A8B"/>
    <w:rsid w:val="00EB2621"/>
    <w:rsid w:val="00EB2677"/>
    <w:rsid w:val="00EB3813"/>
    <w:rsid w:val="00EB3CE8"/>
    <w:rsid w:val="00EB5AB6"/>
    <w:rsid w:val="00EC15E1"/>
    <w:rsid w:val="00EC1903"/>
    <w:rsid w:val="00EC2158"/>
    <w:rsid w:val="00EC236B"/>
    <w:rsid w:val="00EC3EA3"/>
    <w:rsid w:val="00EC5589"/>
    <w:rsid w:val="00EC5F82"/>
    <w:rsid w:val="00EC6340"/>
    <w:rsid w:val="00EC73B7"/>
    <w:rsid w:val="00EC769B"/>
    <w:rsid w:val="00ED2289"/>
    <w:rsid w:val="00ED3976"/>
    <w:rsid w:val="00ED3EEF"/>
    <w:rsid w:val="00ED6BCE"/>
    <w:rsid w:val="00ED7864"/>
    <w:rsid w:val="00EE0AB7"/>
    <w:rsid w:val="00EE16B6"/>
    <w:rsid w:val="00EE1D1C"/>
    <w:rsid w:val="00EE1ED3"/>
    <w:rsid w:val="00EE1FF4"/>
    <w:rsid w:val="00EE2599"/>
    <w:rsid w:val="00EE2827"/>
    <w:rsid w:val="00EE44EF"/>
    <w:rsid w:val="00EE61D7"/>
    <w:rsid w:val="00EE6361"/>
    <w:rsid w:val="00EE66B8"/>
    <w:rsid w:val="00EE6F72"/>
    <w:rsid w:val="00EE7BF6"/>
    <w:rsid w:val="00EE7C2A"/>
    <w:rsid w:val="00EF1274"/>
    <w:rsid w:val="00EF54A6"/>
    <w:rsid w:val="00EF5C0D"/>
    <w:rsid w:val="00EF72DA"/>
    <w:rsid w:val="00F0080F"/>
    <w:rsid w:val="00F01394"/>
    <w:rsid w:val="00F030EA"/>
    <w:rsid w:val="00F043A9"/>
    <w:rsid w:val="00F04505"/>
    <w:rsid w:val="00F11DD2"/>
    <w:rsid w:val="00F13201"/>
    <w:rsid w:val="00F14485"/>
    <w:rsid w:val="00F155D3"/>
    <w:rsid w:val="00F15AFB"/>
    <w:rsid w:val="00F16658"/>
    <w:rsid w:val="00F169E8"/>
    <w:rsid w:val="00F1735F"/>
    <w:rsid w:val="00F208BD"/>
    <w:rsid w:val="00F209B6"/>
    <w:rsid w:val="00F2107C"/>
    <w:rsid w:val="00F211EC"/>
    <w:rsid w:val="00F213F2"/>
    <w:rsid w:val="00F21EA6"/>
    <w:rsid w:val="00F234F4"/>
    <w:rsid w:val="00F2385D"/>
    <w:rsid w:val="00F2389C"/>
    <w:rsid w:val="00F23D7A"/>
    <w:rsid w:val="00F249C6"/>
    <w:rsid w:val="00F24ACB"/>
    <w:rsid w:val="00F25A41"/>
    <w:rsid w:val="00F25FBA"/>
    <w:rsid w:val="00F2605B"/>
    <w:rsid w:val="00F26F8F"/>
    <w:rsid w:val="00F26FEA"/>
    <w:rsid w:val="00F30F75"/>
    <w:rsid w:val="00F3110E"/>
    <w:rsid w:val="00F31AA5"/>
    <w:rsid w:val="00F324C5"/>
    <w:rsid w:val="00F32919"/>
    <w:rsid w:val="00F33477"/>
    <w:rsid w:val="00F339B9"/>
    <w:rsid w:val="00F35405"/>
    <w:rsid w:val="00F35455"/>
    <w:rsid w:val="00F35808"/>
    <w:rsid w:val="00F35CDE"/>
    <w:rsid w:val="00F36EB5"/>
    <w:rsid w:val="00F37BC2"/>
    <w:rsid w:val="00F4043C"/>
    <w:rsid w:val="00F408C7"/>
    <w:rsid w:val="00F40AFE"/>
    <w:rsid w:val="00F40E43"/>
    <w:rsid w:val="00F40F05"/>
    <w:rsid w:val="00F40F63"/>
    <w:rsid w:val="00F41594"/>
    <w:rsid w:val="00F41B15"/>
    <w:rsid w:val="00F42419"/>
    <w:rsid w:val="00F42463"/>
    <w:rsid w:val="00F42556"/>
    <w:rsid w:val="00F4384B"/>
    <w:rsid w:val="00F44336"/>
    <w:rsid w:val="00F44446"/>
    <w:rsid w:val="00F449C8"/>
    <w:rsid w:val="00F458CB"/>
    <w:rsid w:val="00F46E8E"/>
    <w:rsid w:val="00F503F4"/>
    <w:rsid w:val="00F513B1"/>
    <w:rsid w:val="00F51DCE"/>
    <w:rsid w:val="00F51F7C"/>
    <w:rsid w:val="00F523C7"/>
    <w:rsid w:val="00F52B95"/>
    <w:rsid w:val="00F52E43"/>
    <w:rsid w:val="00F53A05"/>
    <w:rsid w:val="00F53E5E"/>
    <w:rsid w:val="00F5424A"/>
    <w:rsid w:val="00F545D1"/>
    <w:rsid w:val="00F54E26"/>
    <w:rsid w:val="00F5504D"/>
    <w:rsid w:val="00F55991"/>
    <w:rsid w:val="00F55FAF"/>
    <w:rsid w:val="00F564F3"/>
    <w:rsid w:val="00F569F3"/>
    <w:rsid w:val="00F56B41"/>
    <w:rsid w:val="00F56E05"/>
    <w:rsid w:val="00F5711C"/>
    <w:rsid w:val="00F606D4"/>
    <w:rsid w:val="00F61923"/>
    <w:rsid w:val="00F62D83"/>
    <w:rsid w:val="00F64C4A"/>
    <w:rsid w:val="00F650BD"/>
    <w:rsid w:val="00F65104"/>
    <w:rsid w:val="00F6603F"/>
    <w:rsid w:val="00F70EB0"/>
    <w:rsid w:val="00F716F2"/>
    <w:rsid w:val="00F71816"/>
    <w:rsid w:val="00F7288D"/>
    <w:rsid w:val="00F728EE"/>
    <w:rsid w:val="00F72C49"/>
    <w:rsid w:val="00F72D73"/>
    <w:rsid w:val="00F72DD0"/>
    <w:rsid w:val="00F72F8F"/>
    <w:rsid w:val="00F74793"/>
    <w:rsid w:val="00F74A60"/>
    <w:rsid w:val="00F75E4A"/>
    <w:rsid w:val="00F761EB"/>
    <w:rsid w:val="00F76B1B"/>
    <w:rsid w:val="00F77368"/>
    <w:rsid w:val="00F77B3E"/>
    <w:rsid w:val="00F81CCB"/>
    <w:rsid w:val="00F83304"/>
    <w:rsid w:val="00F837B5"/>
    <w:rsid w:val="00F84459"/>
    <w:rsid w:val="00F84BF9"/>
    <w:rsid w:val="00F84FF9"/>
    <w:rsid w:val="00F867EA"/>
    <w:rsid w:val="00F87AFC"/>
    <w:rsid w:val="00F90F48"/>
    <w:rsid w:val="00F9158D"/>
    <w:rsid w:val="00F91EA6"/>
    <w:rsid w:val="00F93726"/>
    <w:rsid w:val="00F95384"/>
    <w:rsid w:val="00F97ABE"/>
    <w:rsid w:val="00FA033A"/>
    <w:rsid w:val="00FA08BB"/>
    <w:rsid w:val="00FA1557"/>
    <w:rsid w:val="00FA1DE5"/>
    <w:rsid w:val="00FA2CAD"/>
    <w:rsid w:val="00FA5DAD"/>
    <w:rsid w:val="00FA6055"/>
    <w:rsid w:val="00FA6911"/>
    <w:rsid w:val="00FA77C4"/>
    <w:rsid w:val="00FA7C88"/>
    <w:rsid w:val="00FA7DE5"/>
    <w:rsid w:val="00FB1B06"/>
    <w:rsid w:val="00FB25E5"/>
    <w:rsid w:val="00FB346C"/>
    <w:rsid w:val="00FB41E0"/>
    <w:rsid w:val="00FB4696"/>
    <w:rsid w:val="00FB59D4"/>
    <w:rsid w:val="00FB74B1"/>
    <w:rsid w:val="00FB77D6"/>
    <w:rsid w:val="00FC0A2E"/>
    <w:rsid w:val="00FC0BA7"/>
    <w:rsid w:val="00FC110D"/>
    <w:rsid w:val="00FC23C0"/>
    <w:rsid w:val="00FC2641"/>
    <w:rsid w:val="00FC297E"/>
    <w:rsid w:val="00FC2A23"/>
    <w:rsid w:val="00FC2B6C"/>
    <w:rsid w:val="00FC45CB"/>
    <w:rsid w:val="00FC49D8"/>
    <w:rsid w:val="00FC53E6"/>
    <w:rsid w:val="00FC5C95"/>
    <w:rsid w:val="00FC6259"/>
    <w:rsid w:val="00FC6D3E"/>
    <w:rsid w:val="00FC6DC6"/>
    <w:rsid w:val="00FC72B4"/>
    <w:rsid w:val="00FD04F6"/>
    <w:rsid w:val="00FD09E7"/>
    <w:rsid w:val="00FD0E54"/>
    <w:rsid w:val="00FD14F8"/>
    <w:rsid w:val="00FD1901"/>
    <w:rsid w:val="00FD2332"/>
    <w:rsid w:val="00FD2B01"/>
    <w:rsid w:val="00FD36E6"/>
    <w:rsid w:val="00FD3C41"/>
    <w:rsid w:val="00FD4F05"/>
    <w:rsid w:val="00FD50EC"/>
    <w:rsid w:val="00FD6A24"/>
    <w:rsid w:val="00FD6E81"/>
    <w:rsid w:val="00FD6F32"/>
    <w:rsid w:val="00FD7F94"/>
    <w:rsid w:val="00FE0152"/>
    <w:rsid w:val="00FE06B1"/>
    <w:rsid w:val="00FE1E40"/>
    <w:rsid w:val="00FE2276"/>
    <w:rsid w:val="00FE25AA"/>
    <w:rsid w:val="00FE2C85"/>
    <w:rsid w:val="00FE3471"/>
    <w:rsid w:val="00FE3D64"/>
    <w:rsid w:val="00FE4B5D"/>
    <w:rsid w:val="00FE4F48"/>
    <w:rsid w:val="00FE4F74"/>
    <w:rsid w:val="00FE5A77"/>
    <w:rsid w:val="00FE5EF0"/>
    <w:rsid w:val="00FE7A61"/>
    <w:rsid w:val="00FF051E"/>
    <w:rsid w:val="00FF0B14"/>
    <w:rsid w:val="00FF129F"/>
    <w:rsid w:val="00FF1BE4"/>
    <w:rsid w:val="00FF23C6"/>
    <w:rsid w:val="00FF3C51"/>
    <w:rsid w:val="00FF3EEA"/>
    <w:rsid w:val="00FF4F4B"/>
    <w:rsid w:val="00FF58C3"/>
    <w:rsid w:val="00FF7056"/>
    <w:rsid w:val="00FF7260"/>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8">
      <o:colormru v:ext="edit" colors="yellow,#c30,#ee5132,#06f,#fc0,#099,#0cf,#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8605">
      <w:bodyDiv w:val="1"/>
      <w:marLeft w:val="0"/>
      <w:marRight w:val="0"/>
      <w:marTop w:val="0"/>
      <w:marBottom w:val="0"/>
      <w:divBdr>
        <w:top w:val="none" w:sz="0" w:space="0" w:color="auto"/>
        <w:left w:val="none" w:sz="0" w:space="0" w:color="auto"/>
        <w:bottom w:val="none" w:sz="0" w:space="0" w:color="auto"/>
        <w:right w:val="none" w:sz="0" w:space="0" w:color="auto"/>
      </w:divBdr>
      <w:divsChild>
        <w:div w:id="1352342711">
          <w:marLeft w:val="547"/>
          <w:marRight w:val="0"/>
          <w:marTop w:val="0"/>
          <w:marBottom w:val="0"/>
          <w:divBdr>
            <w:top w:val="none" w:sz="0" w:space="0" w:color="auto"/>
            <w:left w:val="none" w:sz="0" w:space="0" w:color="auto"/>
            <w:bottom w:val="none" w:sz="0" w:space="0" w:color="auto"/>
            <w:right w:val="none" w:sz="0" w:space="0" w:color="auto"/>
          </w:divBdr>
        </w:div>
      </w:divsChild>
    </w:div>
    <w:div w:id="606234347">
      <w:bodyDiv w:val="1"/>
      <w:marLeft w:val="0"/>
      <w:marRight w:val="0"/>
      <w:marTop w:val="0"/>
      <w:marBottom w:val="0"/>
      <w:divBdr>
        <w:top w:val="none" w:sz="0" w:space="0" w:color="auto"/>
        <w:left w:val="none" w:sz="0" w:space="0" w:color="auto"/>
        <w:bottom w:val="none" w:sz="0" w:space="0" w:color="auto"/>
        <w:right w:val="none" w:sz="0" w:space="0" w:color="auto"/>
      </w:divBdr>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glinka.smolinvest.ru/byudzhet-dlya-grazhdan-municipalnogo-obrazovaniya-glinkovskij-rajon-smolenskoj-oblasti/"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glinka.smolinvest.ru/skrytye/finansovoe-upravlenie/byudzhet/"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QuickStyle" Target="diagrams/quickStyle2.xml"/><Relationship Id="rId32" Type="http://schemas.microsoft.com/office/2007/relationships/diagramDrawing" Target="diagrams/drawing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diagramLayout" Target="diagrams/layout2.xml"/><Relationship Id="rId28" Type="http://schemas.openxmlformats.org/officeDocument/2006/relationships/diagramData" Target="diagrams/data3.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diagramQuickStyle" Target="diagrams/quickStyle1.xml"/><Relationship Id="rId31" Type="http://schemas.openxmlformats.org/officeDocument/2006/relationships/diagramColors" Target="diagrams/colors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______Microsoft_PowerPoint4.sldx"/><Relationship Id="rId22" Type="http://schemas.openxmlformats.org/officeDocument/2006/relationships/diagramData" Target="diagrams/data2.xml"/><Relationship Id="rId27" Type="http://schemas.openxmlformats.org/officeDocument/2006/relationships/chart" Target="charts/chart6.xml"/><Relationship Id="rId30" Type="http://schemas.openxmlformats.org/officeDocument/2006/relationships/diagramQuickStyle" Target="diagrams/quickStyle3.xml"/><Relationship Id="rId35" Type="http://schemas.openxmlformats.org/officeDocument/2006/relationships/hyperlink" Target="mailto:fuglin@yandex.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28954423592505E-2"/>
          <c:y val="2.5423728813559698E-2"/>
          <c:w val="0.90482573726542492"/>
          <c:h val="0.77288135593220009"/>
        </c:manualLayout>
      </c:layout>
      <c:areaChart>
        <c:grouping val="stacked"/>
        <c:varyColors val="0"/>
        <c:ser>
          <c:idx val="1"/>
          <c:order val="0"/>
          <c:tx>
            <c:strRef>
              <c:f>Sheet1!$A$2</c:f>
              <c:strCache>
                <c:ptCount val="1"/>
                <c:pt idx="0">
                  <c:v>налоговые и неналоговые доходы  в расчете на 1 жителя  (рублей)             </c:v>
                </c:pt>
              </c:strCache>
            </c:strRef>
          </c:tx>
          <c:spPr>
            <a:solidFill>
              <a:srgbClr val="993366"/>
            </a:solidFill>
            <a:ln w="12686">
              <a:solidFill>
                <a:srgbClr val="000000"/>
              </a:solidFill>
              <a:prstDash val="solid"/>
            </a:ln>
          </c:spPr>
          <c:cat>
            <c:strRef>
              <c:f>Sheet1!$B$1:$E$1</c:f>
              <c:strCache>
                <c:ptCount val="4"/>
                <c:pt idx="0">
                  <c:v>2018 год</c:v>
                </c:pt>
                <c:pt idx="1">
                  <c:v>2019 год</c:v>
                </c:pt>
                <c:pt idx="2">
                  <c:v>2020 год</c:v>
                </c:pt>
                <c:pt idx="3">
                  <c:v>2021 год</c:v>
                </c:pt>
              </c:strCache>
            </c:strRef>
          </c:cat>
          <c:val>
            <c:numRef>
              <c:f>Sheet1!$B$2:$E$2</c:f>
              <c:numCache>
                <c:formatCode>General</c:formatCode>
                <c:ptCount val="4"/>
                <c:pt idx="0" formatCode="#,##0.00">
                  <c:v>3578</c:v>
                </c:pt>
                <c:pt idx="1">
                  <c:v>3960</c:v>
                </c:pt>
                <c:pt idx="2">
                  <c:v>3850.6</c:v>
                </c:pt>
                <c:pt idx="3">
                  <c:v>4504.3999999999996</c:v>
                </c:pt>
              </c:numCache>
            </c:numRef>
          </c:val>
        </c:ser>
        <c:dLbls>
          <c:showLegendKey val="0"/>
          <c:showVal val="0"/>
          <c:showCatName val="0"/>
          <c:showSerName val="0"/>
          <c:showPercent val="0"/>
          <c:showBubbleSize val="0"/>
        </c:dLbls>
        <c:axId val="113649536"/>
        <c:axId val="113651072"/>
      </c:areaChart>
      <c:barChart>
        <c:barDir val="col"/>
        <c:grouping val="clustered"/>
        <c:varyColors val="0"/>
        <c:ser>
          <c:idx val="0"/>
          <c:order val="1"/>
          <c:tx>
            <c:strRef>
              <c:f>Sheet1!$A$3</c:f>
              <c:strCache>
                <c:ptCount val="1"/>
                <c:pt idx="0">
                  <c:v>итого налоговых и неналоговых доходов (тыс. рублей)</c:v>
                </c:pt>
              </c:strCache>
            </c:strRef>
          </c:tx>
          <c:spPr>
            <a:solidFill>
              <a:srgbClr val="9999FF"/>
            </a:solidFill>
            <a:ln w="12686">
              <a:solidFill>
                <a:srgbClr val="000000"/>
              </a:solidFill>
              <a:prstDash val="solid"/>
            </a:ln>
          </c:spPr>
          <c:invertIfNegative val="0"/>
          <c:cat>
            <c:strRef>
              <c:f>Sheet1!$B$1:$E$1</c:f>
              <c:strCache>
                <c:ptCount val="4"/>
                <c:pt idx="0">
                  <c:v>2018 год</c:v>
                </c:pt>
                <c:pt idx="1">
                  <c:v>2019 год</c:v>
                </c:pt>
                <c:pt idx="2">
                  <c:v>2020 год</c:v>
                </c:pt>
                <c:pt idx="3">
                  <c:v>2021 год</c:v>
                </c:pt>
              </c:strCache>
            </c:strRef>
          </c:cat>
          <c:val>
            <c:numRef>
              <c:f>Sheet1!$B$3:$E$3</c:f>
              <c:numCache>
                <c:formatCode>General</c:formatCode>
                <c:ptCount val="4"/>
                <c:pt idx="0">
                  <c:v>15072.7</c:v>
                </c:pt>
                <c:pt idx="1">
                  <c:v>16131.4</c:v>
                </c:pt>
                <c:pt idx="2">
                  <c:v>15406.3</c:v>
                </c:pt>
                <c:pt idx="3">
                  <c:v>17738.5</c:v>
                </c:pt>
              </c:numCache>
            </c:numRef>
          </c:val>
        </c:ser>
        <c:dLbls>
          <c:showLegendKey val="0"/>
          <c:showVal val="0"/>
          <c:showCatName val="0"/>
          <c:showSerName val="0"/>
          <c:showPercent val="0"/>
          <c:showBubbleSize val="0"/>
        </c:dLbls>
        <c:gapWidth val="150"/>
        <c:axId val="135188480"/>
        <c:axId val="135190400"/>
      </c:barChart>
      <c:catAx>
        <c:axId val="113649536"/>
        <c:scaling>
          <c:orientation val="minMax"/>
        </c:scaling>
        <c:delete val="0"/>
        <c:axPos val="b"/>
        <c:numFmt formatCode="General" sourceLinked="1"/>
        <c:majorTickMark val="cross"/>
        <c:minorTickMark val="none"/>
        <c:tickLblPos val="nextTo"/>
        <c:spPr>
          <a:ln w="3171">
            <a:solidFill>
              <a:srgbClr val="000000"/>
            </a:solidFill>
            <a:prstDash val="solid"/>
          </a:ln>
        </c:spPr>
        <c:txPr>
          <a:bodyPr rot="0" vert="horz"/>
          <a:lstStyle/>
          <a:p>
            <a:pPr>
              <a:defRPr sz="1398" b="1" i="0" u="none" strike="noStrike" baseline="0">
                <a:solidFill>
                  <a:srgbClr val="000000"/>
                </a:solidFill>
                <a:latin typeface="Calibri"/>
                <a:ea typeface="Calibri"/>
                <a:cs typeface="Calibri"/>
              </a:defRPr>
            </a:pPr>
            <a:endParaRPr lang="ru-RU"/>
          </a:p>
        </c:txPr>
        <c:crossAx val="113651072"/>
        <c:crosses val="autoZero"/>
        <c:auto val="0"/>
        <c:lblAlgn val="ctr"/>
        <c:lblOffset val="100"/>
        <c:tickLblSkip val="1"/>
        <c:tickMarkSkip val="1"/>
        <c:noMultiLvlLbl val="0"/>
      </c:catAx>
      <c:valAx>
        <c:axId val="113651072"/>
        <c:scaling>
          <c:orientation val="minMax"/>
        </c:scaling>
        <c:delete val="0"/>
        <c:axPos val="l"/>
        <c:numFmt formatCode="#,##0.00" sourceLinked="1"/>
        <c:majorTickMark val="cross"/>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u-RU"/>
          </a:p>
        </c:txPr>
        <c:crossAx val="113649536"/>
        <c:crosses val="autoZero"/>
        <c:crossBetween val="between"/>
      </c:valAx>
      <c:catAx>
        <c:axId val="135188480"/>
        <c:scaling>
          <c:orientation val="minMax"/>
        </c:scaling>
        <c:delete val="1"/>
        <c:axPos val="b"/>
        <c:majorTickMark val="out"/>
        <c:minorTickMark val="none"/>
        <c:tickLblPos val="nextTo"/>
        <c:crossAx val="135190400"/>
        <c:crosses val="autoZero"/>
        <c:auto val="0"/>
        <c:lblAlgn val="ctr"/>
        <c:lblOffset val="100"/>
        <c:noMultiLvlLbl val="0"/>
      </c:catAx>
      <c:valAx>
        <c:axId val="135190400"/>
        <c:scaling>
          <c:orientation val="minMax"/>
        </c:scaling>
        <c:delete val="1"/>
        <c:axPos val="l"/>
        <c:numFmt formatCode="General" sourceLinked="1"/>
        <c:majorTickMark val="out"/>
        <c:minorTickMark val="none"/>
        <c:tickLblPos val="nextTo"/>
        <c:crossAx val="135188480"/>
        <c:crosses val="autoZero"/>
        <c:crossBetween val="between"/>
      </c:valAx>
      <c:spPr>
        <a:solidFill>
          <a:schemeClr val="accent3"/>
        </a:solidFill>
        <a:ln w="12686">
          <a:solidFill>
            <a:srgbClr val="808080"/>
          </a:solidFill>
          <a:prstDash val="solid"/>
        </a:ln>
      </c:spPr>
    </c:plotArea>
    <c:legend>
      <c:legendPos val="b"/>
      <c:layout>
        <c:manualLayout>
          <c:xMode val="edge"/>
          <c:yMode val="edge"/>
          <c:x val="6.7024128686327105E-3"/>
          <c:y val="0.92033898305084749"/>
          <c:w val="0.98659517426273458"/>
          <c:h val="7.796610169491619E-2"/>
        </c:manualLayout>
      </c:layout>
      <c:overlay val="0"/>
      <c:spPr>
        <a:solidFill>
          <a:srgbClr val="99CC00"/>
        </a:solidFill>
        <a:ln w="3171">
          <a:solidFill>
            <a:srgbClr val="000000"/>
          </a:solidFill>
          <a:prstDash val="solid"/>
        </a:ln>
      </c:spPr>
      <c:txPr>
        <a:bodyPr/>
        <a:lstStyle/>
        <a:p>
          <a:pPr>
            <a:defRPr sz="1468"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630306305924411E-2"/>
          <c:y val="1.8576406064586933E-2"/>
          <c:w val="0.88311229691329907"/>
          <c:h val="0.75533094355423469"/>
        </c:manualLayout>
      </c:layout>
      <c:barChart>
        <c:barDir val="col"/>
        <c:grouping val="clustered"/>
        <c:varyColors val="0"/>
        <c:ser>
          <c:idx val="0"/>
          <c:order val="0"/>
          <c:tx>
            <c:strRef>
              <c:f>Лист1!$B$1</c:f>
              <c:strCache>
                <c:ptCount val="1"/>
                <c:pt idx="0">
                  <c:v>первоначальный план</c:v>
                </c:pt>
              </c:strCache>
            </c:strRef>
          </c:tx>
          <c:invertIfNegative val="0"/>
          <c:dLbls>
            <c:dLbl>
              <c:idx val="0"/>
              <c:layout>
                <c:manualLayout>
                  <c:x val="0"/>
                  <c:y val="3.295560763452457E-2"/>
                </c:manualLayout>
              </c:layout>
              <c:showLegendKey val="0"/>
              <c:showVal val="1"/>
              <c:showCatName val="0"/>
              <c:showSerName val="0"/>
              <c:showPercent val="0"/>
              <c:showBubbleSize val="0"/>
            </c:dLbl>
            <c:dLbl>
              <c:idx val="1"/>
              <c:layout>
                <c:manualLayout>
                  <c:x val="-1.794526693584567E-3"/>
                  <c:y val="3.1582452811318357E-2"/>
                </c:manualLayout>
              </c:layout>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Лист1!$B$2:$B$3</c:f>
              <c:numCache>
                <c:formatCode>#,##0.0</c:formatCode>
                <c:ptCount val="2"/>
                <c:pt idx="0">
                  <c:v>14167.3</c:v>
                </c:pt>
                <c:pt idx="1">
                  <c:v>1439.7</c:v>
                </c:pt>
              </c:numCache>
            </c:numRef>
          </c:val>
        </c:ser>
        <c:ser>
          <c:idx val="1"/>
          <c:order val="1"/>
          <c:tx>
            <c:strRef>
              <c:f>Лист1!$C$1</c:f>
              <c:strCache>
                <c:ptCount val="1"/>
                <c:pt idx="0">
                  <c:v>уточненный план</c:v>
                </c:pt>
              </c:strCache>
            </c:strRef>
          </c:tx>
          <c:invertIfNegative val="0"/>
          <c:dLbls>
            <c:dLbl>
              <c:idx val="0"/>
              <c:layout>
                <c:manualLayout>
                  <c:x val="1.7942440909556562E-3"/>
                  <c:y val="3.0209406110538989E-2"/>
                </c:manualLayout>
              </c:layout>
              <c:tx>
                <c:rich>
                  <a:bodyPr/>
                  <a:lstStyle/>
                  <a:p>
                    <a:r>
                      <a:rPr lang="en-US"/>
                      <a:t>1</a:t>
                    </a:r>
                    <a:r>
                      <a:rPr lang="ru-RU"/>
                      <a:t>4</a:t>
                    </a:r>
                    <a:r>
                      <a:rPr lang="ru-RU" baseline="0"/>
                      <a:t> 602,6</a:t>
                    </a:r>
                    <a:endParaRPr lang="en-US"/>
                  </a:p>
                </c:rich>
              </c:tx>
              <c:showLegendKey val="0"/>
              <c:showVal val="1"/>
              <c:showCatName val="0"/>
              <c:showSerName val="0"/>
              <c:showPercent val="0"/>
              <c:showBubbleSize val="0"/>
            </c:dLbl>
            <c:dLbl>
              <c:idx val="1"/>
              <c:layout>
                <c:manualLayout>
                  <c:x val="0"/>
                  <c:y val="3.0209406110538965E-2"/>
                </c:manualLayout>
              </c:layout>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Лист1!$C$2:$C$3</c:f>
              <c:numCache>
                <c:formatCode>#,##0.0</c:formatCode>
                <c:ptCount val="2"/>
                <c:pt idx="0">
                  <c:v>14602.6</c:v>
                </c:pt>
                <c:pt idx="1">
                  <c:v>2149.3000000000002</c:v>
                </c:pt>
              </c:numCache>
            </c:numRef>
          </c:val>
        </c:ser>
        <c:ser>
          <c:idx val="2"/>
          <c:order val="2"/>
          <c:tx>
            <c:strRef>
              <c:f>Лист1!$D$1</c:f>
              <c:strCache>
                <c:ptCount val="1"/>
                <c:pt idx="0">
                  <c:v>фактическое исполнение</c:v>
                </c:pt>
              </c:strCache>
            </c:strRef>
          </c:tx>
          <c:invertIfNegative val="0"/>
          <c:dLbls>
            <c:dLbl>
              <c:idx val="0"/>
              <c:layout>
                <c:manualLayout>
                  <c:x val="7.1781067743382681E-3"/>
                  <c:y val="2.8836251287332648E-2"/>
                </c:manualLayout>
              </c:layout>
              <c:showLegendKey val="0"/>
              <c:showVal val="1"/>
              <c:showCatName val="0"/>
              <c:showSerName val="0"/>
              <c:showPercent val="0"/>
              <c:showBubbleSize val="0"/>
            </c:dLbl>
            <c:dLbl>
              <c:idx val="1"/>
              <c:layout>
                <c:manualLayout>
                  <c:x val="3.589053387169134E-3"/>
                  <c:y val="2.8836251287332648E-2"/>
                </c:manualLayout>
              </c:layout>
              <c:numFmt formatCode="#,##0.0" sourceLinked="0"/>
              <c:spPr/>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400"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налоговые доходы</c:v>
                </c:pt>
                <c:pt idx="1">
                  <c:v>неналоговые доходы</c:v>
                </c:pt>
              </c:strCache>
            </c:strRef>
          </c:cat>
          <c:val>
            <c:numRef>
              <c:f>Лист1!$D$2:$D$3</c:f>
              <c:numCache>
                <c:formatCode>#,##0.0</c:formatCode>
                <c:ptCount val="2"/>
                <c:pt idx="0">
                  <c:v>15339</c:v>
                </c:pt>
                <c:pt idx="1">
                  <c:v>2399.5</c:v>
                </c:pt>
              </c:numCache>
            </c:numRef>
          </c:val>
        </c:ser>
        <c:dLbls>
          <c:showLegendKey val="0"/>
          <c:showVal val="0"/>
          <c:showCatName val="0"/>
          <c:showSerName val="0"/>
          <c:showPercent val="0"/>
          <c:showBubbleSize val="0"/>
        </c:dLbls>
        <c:gapWidth val="150"/>
        <c:axId val="135592576"/>
        <c:axId val="139260288"/>
      </c:barChart>
      <c:catAx>
        <c:axId val="135592576"/>
        <c:scaling>
          <c:orientation val="minMax"/>
        </c:scaling>
        <c:delete val="0"/>
        <c:axPos val="b"/>
        <c:majorTickMark val="out"/>
        <c:minorTickMark val="none"/>
        <c:tickLblPos val="nextTo"/>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crossAx val="139260288"/>
        <c:crosses val="autoZero"/>
        <c:auto val="1"/>
        <c:lblAlgn val="ctr"/>
        <c:lblOffset val="100"/>
        <c:noMultiLvlLbl val="0"/>
      </c:catAx>
      <c:valAx>
        <c:axId val="139260288"/>
        <c:scaling>
          <c:orientation val="minMax"/>
        </c:scaling>
        <c:delete val="0"/>
        <c:axPos val="l"/>
        <c:majorGridlines/>
        <c:numFmt formatCode="#,##0.0" sourceLinked="1"/>
        <c:majorTickMark val="out"/>
        <c:minorTickMark val="none"/>
        <c:tickLblPos val="nextTo"/>
        <c:crossAx val="135592576"/>
        <c:crosses val="autoZero"/>
        <c:crossBetween val="between"/>
      </c:valAx>
      <c:spPr>
        <a:solidFill>
          <a:schemeClr val="accent4">
            <a:lumMod val="60000"/>
            <a:lumOff val="40000"/>
          </a:schemeClr>
        </a:solidFill>
      </c:spPr>
    </c:plotArea>
    <c:legend>
      <c:legendPos val="r"/>
      <c:layout>
        <c:manualLayout>
          <c:xMode val="edge"/>
          <c:yMode val="edge"/>
          <c:x val="1.333442694663174E-2"/>
          <c:y val="0.87321813372550261"/>
          <c:w val="0.97277668416448371"/>
          <c:h val="9.6624488086850341E-2"/>
        </c:manualLayout>
      </c:layout>
      <c:overlay val="0"/>
      <c:spPr>
        <a:solidFill>
          <a:schemeClr val="accent4">
            <a:lumMod val="40000"/>
            <a:lumOff val="60000"/>
          </a:schemeClr>
        </a:solidFill>
      </c:spPr>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
          <c:y val="5.7776447365566912E-2"/>
          <c:w val="1"/>
          <c:h val="0.5077975748899155"/>
        </c:manualLayout>
      </c:layout>
      <c:pie3DChart>
        <c:varyColors val="1"/>
        <c:ser>
          <c:idx val="0"/>
          <c:order val="0"/>
          <c:tx>
            <c:strRef>
              <c:f>Sheet1!$A$2</c:f>
              <c:strCache>
                <c:ptCount val="1"/>
                <c:pt idx="0">
                  <c:v>Восток</c:v>
                </c:pt>
              </c:strCache>
            </c:strRef>
          </c:tx>
          <c:spPr>
            <a:solidFill>
              <a:srgbClr val="9999FF"/>
            </a:solidFill>
            <a:ln w="12679">
              <a:solidFill>
                <a:srgbClr val="000000"/>
              </a:solidFill>
              <a:prstDash val="solid"/>
            </a:ln>
          </c:spPr>
          <c:explosion val="25"/>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- 85 103,7 тыс.руб. (40,6 %)</c:v>
                </c:pt>
                <c:pt idx="1">
                  <c:v>Субсидия -  65 136,8 тыс.руб. (31,0 %)</c:v>
                </c:pt>
                <c:pt idx="2">
                  <c:v>Субвенция - 59 251,8 тыс. руб. (28,3 %)</c:v>
                </c:pt>
                <c:pt idx="3">
                  <c:v>Иные межбюджетные трансферты - 150,0 тыс.руб. (0,1%)</c:v>
                </c:pt>
              </c:strCache>
            </c:strRef>
          </c:cat>
          <c:val>
            <c:numRef>
              <c:f>Sheet1!$B$2:$E$2</c:f>
              <c:numCache>
                <c:formatCode>General</c:formatCode>
                <c:ptCount val="4"/>
                <c:pt idx="0">
                  <c:v>40.6</c:v>
                </c:pt>
                <c:pt idx="1">
                  <c:v>31</c:v>
                </c:pt>
                <c:pt idx="2">
                  <c:v>28.3</c:v>
                </c:pt>
                <c:pt idx="3">
                  <c:v>1</c:v>
                </c:pt>
              </c:numCache>
            </c:numRef>
          </c:val>
        </c:ser>
        <c:ser>
          <c:idx val="1"/>
          <c:order val="1"/>
          <c:tx>
            <c:strRef>
              <c:f>Sheet1!$A$3</c:f>
              <c:strCache>
                <c:ptCount val="1"/>
                <c:pt idx="0">
                  <c:v>Запад</c:v>
                </c:pt>
              </c:strCache>
            </c:strRef>
          </c:tx>
          <c:spPr>
            <a:solidFill>
              <a:srgbClr val="993366"/>
            </a:solidFill>
            <a:ln w="12679">
              <a:solidFill>
                <a:srgbClr val="000000"/>
              </a:solidFill>
              <a:prstDash val="solid"/>
            </a:ln>
          </c:spPr>
          <c:explosion val="25"/>
          <c:dPt>
            <c:idx val="0"/>
            <c:bubble3D val="0"/>
            <c:spPr>
              <a:solidFill>
                <a:srgbClr val="9999FF"/>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- 85 103,7 тыс.руб. (40,6 %)</c:v>
                </c:pt>
                <c:pt idx="1">
                  <c:v>Субсидия -  65 136,8 тыс.руб. (31,0 %)</c:v>
                </c:pt>
                <c:pt idx="2">
                  <c:v>Субвенция - 59 251,8 тыс. руб. (28,3 %)</c:v>
                </c:pt>
                <c:pt idx="3">
                  <c:v>Иные межбюджетные трансферты - 150,0 тыс.руб. (0,1%)</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79">
              <a:solidFill>
                <a:srgbClr val="000000"/>
              </a:solidFill>
              <a:prstDash val="solid"/>
            </a:ln>
          </c:spPr>
          <c:explosion val="25"/>
          <c:dPt>
            <c:idx val="0"/>
            <c:bubble3D val="0"/>
            <c:spPr>
              <a:solidFill>
                <a:srgbClr val="9999FF"/>
              </a:solidFill>
              <a:ln w="12679">
                <a:solidFill>
                  <a:srgbClr val="000000"/>
                </a:solidFill>
                <a:prstDash val="solid"/>
              </a:ln>
            </c:spPr>
          </c:dPt>
          <c:dPt>
            <c:idx val="1"/>
            <c:bubble3D val="0"/>
            <c:spPr>
              <a:solidFill>
                <a:srgbClr val="993366"/>
              </a:solidFill>
              <a:ln w="12679">
                <a:solidFill>
                  <a:srgbClr val="000000"/>
                </a:solidFill>
                <a:prstDash val="solid"/>
              </a:ln>
            </c:spPr>
          </c:dPt>
          <c:dPt>
            <c:idx val="3"/>
            <c:bubble3D val="0"/>
            <c:spPr>
              <a:solidFill>
                <a:srgbClr val="CCFFFF"/>
              </a:solidFill>
              <a:ln w="12679">
                <a:solidFill>
                  <a:srgbClr val="000000"/>
                </a:solidFill>
                <a:prstDash val="solid"/>
              </a:ln>
            </c:spPr>
          </c:dPt>
          <c:cat>
            <c:strRef>
              <c:f>Sheet1!$B$1:$E$1</c:f>
              <c:strCache>
                <c:ptCount val="4"/>
                <c:pt idx="0">
                  <c:v>Дотация - 85 103,7 тыс.руб. (40,6 %)</c:v>
                </c:pt>
                <c:pt idx="1">
                  <c:v>Субсидия -  65 136,8 тыс.руб. (31,0 %)</c:v>
                </c:pt>
                <c:pt idx="2">
                  <c:v>Субвенция - 59 251,8 тыс. руб. (28,3 %)</c:v>
                </c:pt>
                <c:pt idx="3">
                  <c:v>Иные межбюджетные трансферты - 150,0 тыс.руб. (0,1%)</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showLeaderLines val="1"/>
        </c:dLbls>
      </c:pie3DChart>
      <c:spPr>
        <a:solidFill>
          <a:srgbClr val="33CCCC"/>
        </a:solidFill>
        <a:ln w="12679">
          <a:solidFill>
            <a:srgbClr val="808080"/>
          </a:solidFill>
          <a:prstDash val="solid"/>
        </a:ln>
      </c:spPr>
    </c:plotArea>
    <c:legend>
      <c:legendPos val="b"/>
      <c:layout>
        <c:manualLayout>
          <c:xMode val="edge"/>
          <c:yMode val="edge"/>
          <c:x val="6.1497326203208594E-2"/>
          <c:y val="0.64183596885100114"/>
          <c:w val="0.87566844919786091"/>
          <c:h val="0.27611704735255238"/>
        </c:manualLayout>
      </c:layout>
      <c:overlay val="0"/>
      <c:spPr>
        <a:noFill/>
        <a:ln w="3170">
          <a:solidFill>
            <a:srgbClr val="000000"/>
          </a:solidFill>
          <a:prstDash val="solid"/>
        </a:ln>
      </c:spPr>
      <c:txPr>
        <a:bodyPr/>
        <a:lstStyle/>
        <a:p>
          <a:pPr>
            <a:defRPr sz="1672"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spPr>
    <a:noFill/>
    <a:ln>
      <a:noFill/>
    </a:ln>
  </c:spPr>
  <c:txPr>
    <a:bodyPr/>
    <a:lstStyle/>
    <a:p>
      <a:pPr>
        <a:defRPr sz="21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461285238177914E-2"/>
          <c:y val="4.2368813417258351E-2"/>
          <c:w val="0.93116768964190078"/>
          <c:h val="0.80575789979114554"/>
        </c:manualLayout>
      </c:layout>
      <c:pieChart>
        <c:varyColors val="1"/>
        <c:ser>
          <c:idx val="0"/>
          <c:order val="0"/>
          <c:tx>
            <c:strRef>
              <c:f>Sheet1!$A$2</c:f>
              <c:strCache>
                <c:ptCount val="1"/>
                <c:pt idx="0">
                  <c:v>Восток</c:v>
                </c:pt>
              </c:strCache>
            </c:strRef>
          </c:tx>
          <c:explosion val="2"/>
          <c:dPt>
            <c:idx val="1"/>
            <c:bubble3D val="0"/>
          </c:dPt>
          <c:dPt>
            <c:idx val="2"/>
            <c:bubble3D val="0"/>
          </c:dPt>
          <c:dPt>
            <c:idx val="3"/>
            <c:bubble3D val="0"/>
          </c:dPt>
          <c:dPt>
            <c:idx val="4"/>
            <c:bubble3D val="0"/>
          </c:dPt>
          <c:dPt>
            <c:idx val="5"/>
            <c:bubble3D val="0"/>
          </c:dPt>
          <c:dPt>
            <c:idx val="6"/>
            <c:bubble3D val="0"/>
          </c:dPt>
          <c:cat>
            <c:strRef>
              <c:f>Sheet1!$B$1:$K$1</c:f>
              <c:strCache>
                <c:ptCount val="8"/>
                <c:pt idx="0">
                  <c:v>общегосударственные вопросы  26 467,0 тыс.руб. (11,6 %)</c:v>
                </c:pt>
                <c:pt idx="1">
                  <c:v>национальная экономика  58 576,7 тыс.руб. (25,7 %)</c:v>
                </c:pt>
                <c:pt idx="2">
                  <c:v>жилищно - коммунальное хозяйство 3 968,5 тыс. руб. (1,7%)</c:v>
                </c:pt>
                <c:pt idx="3">
                  <c:v>образование  86 538,9 тыс. руб. (38,0 %)</c:v>
                </c:pt>
                <c:pt idx="4">
                  <c:v>культура, кинематография 28 832,8 тыс. руб. (12,7 %)</c:v>
                </c:pt>
                <c:pt idx="5">
                  <c:v>социальная политика  11 111,7 тыс. руб. (4,9 %)</c:v>
                </c:pt>
                <c:pt idx="6">
                  <c:v>физическая культура и спорт  87,1 тыс. руб. (0,1 %)</c:v>
                </c:pt>
                <c:pt idx="7">
                  <c:v>межбюджетные трансферты общего характера  12 106,0 тыс. руб. (5,3 %)</c:v>
                </c:pt>
              </c:strCache>
            </c:strRef>
          </c:cat>
          <c:val>
            <c:numRef>
              <c:f>Sheet1!$B$2:$K$2</c:f>
              <c:numCache>
                <c:formatCode>General</c:formatCode>
                <c:ptCount val="8"/>
                <c:pt idx="0">
                  <c:v>11.6</c:v>
                </c:pt>
                <c:pt idx="1">
                  <c:v>25.7</c:v>
                </c:pt>
                <c:pt idx="2">
                  <c:v>1.7</c:v>
                </c:pt>
                <c:pt idx="3">
                  <c:v>38</c:v>
                </c:pt>
                <c:pt idx="4">
                  <c:v>12.7</c:v>
                </c:pt>
                <c:pt idx="5">
                  <c:v>4.9000000000000004</c:v>
                </c:pt>
                <c:pt idx="6">
                  <c:v>1</c:v>
                </c:pt>
                <c:pt idx="7">
                  <c:v>5.3</c:v>
                </c:pt>
              </c:numCache>
            </c:numRef>
          </c:val>
        </c:ser>
        <c:ser>
          <c:idx val="1"/>
          <c:order val="1"/>
          <c:tx>
            <c:strRef>
              <c:f>Sheet1!$A$3</c:f>
              <c:strCache>
                <c:ptCount val="1"/>
                <c:pt idx="0">
                  <c:v>Запад</c:v>
                </c:pt>
              </c:strCache>
            </c:strRef>
          </c:tx>
          <c:explosion val="2"/>
          <c:dPt>
            <c:idx val="0"/>
            <c:bubble3D val="0"/>
          </c:dPt>
          <c:dPt>
            <c:idx val="2"/>
            <c:bubble3D val="0"/>
          </c:dPt>
          <c:dPt>
            <c:idx val="3"/>
            <c:bubble3D val="0"/>
          </c:dPt>
          <c:dPt>
            <c:idx val="4"/>
            <c:bubble3D val="0"/>
          </c:dPt>
          <c:dPt>
            <c:idx val="5"/>
            <c:bubble3D val="0"/>
          </c:dPt>
          <c:dPt>
            <c:idx val="6"/>
            <c:bubble3D val="0"/>
          </c:dPt>
          <c:cat>
            <c:strRef>
              <c:f>Sheet1!$B$1:$K$1</c:f>
              <c:strCache>
                <c:ptCount val="8"/>
                <c:pt idx="0">
                  <c:v>общегосударственные вопросы  26 467,0 тыс.руб. (11,6 %)</c:v>
                </c:pt>
                <c:pt idx="1">
                  <c:v>национальная экономика  58 576,7 тыс.руб. (25,7 %)</c:v>
                </c:pt>
                <c:pt idx="2">
                  <c:v>жилищно - коммунальное хозяйство 3 968,5 тыс. руб. (1,7%)</c:v>
                </c:pt>
                <c:pt idx="3">
                  <c:v>образование  86 538,9 тыс. руб. (38,0 %)</c:v>
                </c:pt>
                <c:pt idx="4">
                  <c:v>культура, кинематография 28 832,8 тыс. руб. (12,7 %)</c:v>
                </c:pt>
                <c:pt idx="5">
                  <c:v>социальная политика  11 111,7 тыс. руб. (4,9 %)</c:v>
                </c:pt>
                <c:pt idx="6">
                  <c:v>физическая культура и спорт  87,1 тыс. руб. (0,1 %)</c:v>
                </c:pt>
                <c:pt idx="7">
                  <c:v>межбюджетные трансферты общего характера  12 106,0 тыс. руб. (5,3 %)</c:v>
                </c:pt>
              </c:strCache>
            </c:strRef>
          </c:cat>
          <c:val>
            <c:numRef>
              <c:f>Sheet1!$B$3:$K$3</c:f>
              <c:numCache>
                <c:formatCode>General</c:formatCode>
                <c:ptCount val="8"/>
              </c:numCache>
            </c:numRef>
          </c:val>
        </c:ser>
        <c:ser>
          <c:idx val="2"/>
          <c:order val="2"/>
          <c:tx>
            <c:strRef>
              <c:f>Sheet1!$A$4</c:f>
              <c:strCache>
                <c:ptCount val="1"/>
                <c:pt idx="0">
                  <c:v>Север</c:v>
                </c:pt>
              </c:strCache>
            </c:strRef>
          </c:tx>
          <c:explosion val="2"/>
          <c:dPt>
            <c:idx val="0"/>
            <c:bubble3D val="0"/>
          </c:dPt>
          <c:dPt>
            <c:idx val="1"/>
            <c:bubble3D val="0"/>
          </c:dPt>
          <c:dPt>
            <c:idx val="3"/>
            <c:bubble3D val="0"/>
          </c:dPt>
          <c:dPt>
            <c:idx val="4"/>
            <c:bubble3D val="0"/>
          </c:dPt>
          <c:dPt>
            <c:idx val="5"/>
            <c:bubble3D val="0"/>
          </c:dPt>
          <c:dPt>
            <c:idx val="6"/>
            <c:bubble3D val="0"/>
          </c:dPt>
          <c:cat>
            <c:strRef>
              <c:f>Sheet1!$B$1:$K$1</c:f>
              <c:strCache>
                <c:ptCount val="8"/>
                <c:pt idx="0">
                  <c:v>общегосударственные вопросы  26 467,0 тыс.руб. (11,6 %)</c:v>
                </c:pt>
                <c:pt idx="1">
                  <c:v>национальная экономика  58 576,7 тыс.руб. (25,7 %)</c:v>
                </c:pt>
                <c:pt idx="2">
                  <c:v>жилищно - коммунальное хозяйство 3 968,5 тыс. руб. (1,7%)</c:v>
                </c:pt>
                <c:pt idx="3">
                  <c:v>образование  86 538,9 тыс. руб. (38,0 %)</c:v>
                </c:pt>
                <c:pt idx="4">
                  <c:v>культура, кинематография 28 832,8 тыс. руб. (12,7 %)</c:v>
                </c:pt>
                <c:pt idx="5">
                  <c:v>социальная политика  11 111,7 тыс. руб. (4,9 %)</c:v>
                </c:pt>
                <c:pt idx="6">
                  <c:v>физическая культура и спорт  87,1 тыс. руб. (0,1 %)</c:v>
                </c:pt>
                <c:pt idx="7">
                  <c:v>межбюджетные трансферты общего характера  12 106,0 тыс. руб. (5,3 %)</c:v>
                </c:pt>
              </c:strCache>
            </c:strRef>
          </c:cat>
          <c:val>
            <c:numRef>
              <c:f>Sheet1!$B$4:$K$4</c:f>
              <c:numCache>
                <c:formatCode>General</c:formatCode>
                <c:ptCount val="8"/>
              </c:numCache>
            </c:numRef>
          </c:val>
        </c:ser>
        <c:dLbls>
          <c:showLegendKey val="0"/>
          <c:showVal val="0"/>
          <c:showCatName val="0"/>
          <c:showSerName val="0"/>
          <c:showPercent val="0"/>
          <c:showBubbleSize val="0"/>
          <c:showLeaderLines val="1"/>
        </c:dLbls>
        <c:firstSliceAng val="0"/>
      </c:pieChart>
    </c:plotArea>
    <c:legend>
      <c:legendPos val="b"/>
      <c:legendEntry>
        <c:idx val="0"/>
        <c:txPr>
          <a:bodyPr/>
          <a:lstStyle/>
          <a:p>
            <a:pPr>
              <a:defRPr sz="1400" b="1" i="1">
                <a:latin typeface="Times New Roman" pitchFamily="18" charset="0"/>
                <a:cs typeface="Times New Roman" pitchFamily="18" charset="0"/>
              </a:defRPr>
            </a:pPr>
            <a:endParaRPr lang="ru-RU"/>
          </a:p>
        </c:txPr>
      </c:legendEntry>
      <c:legendEntry>
        <c:idx val="1"/>
        <c:txPr>
          <a:bodyPr/>
          <a:lstStyle/>
          <a:p>
            <a:pPr>
              <a:defRPr sz="1400" b="1" i="1">
                <a:latin typeface="Times New Roman" pitchFamily="18" charset="0"/>
                <a:cs typeface="Times New Roman" pitchFamily="18" charset="0"/>
              </a:defRPr>
            </a:pPr>
            <a:endParaRPr lang="ru-RU"/>
          </a:p>
        </c:txPr>
      </c:legendEntry>
      <c:legendEntry>
        <c:idx val="2"/>
        <c:txPr>
          <a:bodyPr/>
          <a:lstStyle/>
          <a:p>
            <a:pPr>
              <a:defRPr sz="1400" b="1" i="1">
                <a:latin typeface="Times New Roman" pitchFamily="18" charset="0"/>
                <a:cs typeface="Times New Roman" pitchFamily="18" charset="0"/>
              </a:defRPr>
            </a:pPr>
            <a:endParaRPr lang="ru-RU"/>
          </a:p>
        </c:txPr>
      </c:legendEntry>
      <c:legendEntry>
        <c:idx val="3"/>
        <c:txPr>
          <a:bodyPr/>
          <a:lstStyle/>
          <a:p>
            <a:pPr>
              <a:defRPr sz="1400" b="1" i="1">
                <a:latin typeface="Times New Roman" pitchFamily="18" charset="0"/>
                <a:cs typeface="Times New Roman" pitchFamily="18" charset="0"/>
              </a:defRPr>
            </a:pPr>
            <a:endParaRPr lang="ru-RU"/>
          </a:p>
        </c:txPr>
      </c:legendEntry>
      <c:legendEntry>
        <c:idx val="4"/>
        <c:txPr>
          <a:bodyPr/>
          <a:lstStyle/>
          <a:p>
            <a:pPr>
              <a:defRPr sz="1400" b="1" i="1">
                <a:latin typeface="Times New Roman" pitchFamily="18" charset="0"/>
                <a:cs typeface="Times New Roman" pitchFamily="18" charset="0"/>
              </a:defRPr>
            </a:pPr>
            <a:endParaRPr lang="ru-RU"/>
          </a:p>
        </c:txPr>
      </c:legendEntry>
      <c:legendEntry>
        <c:idx val="5"/>
        <c:txPr>
          <a:bodyPr/>
          <a:lstStyle/>
          <a:p>
            <a:pPr>
              <a:defRPr sz="1400" b="1" i="1">
                <a:latin typeface="Times New Roman" pitchFamily="18" charset="0"/>
                <a:cs typeface="Times New Roman" pitchFamily="18" charset="0"/>
              </a:defRPr>
            </a:pPr>
            <a:endParaRPr lang="ru-RU"/>
          </a:p>
        </c:txPr>
      </c:legendEntry>
      <c:legendEntry>
        <c:idx val="6"/>
        <c:txPr>
          <a:bodyPr/>
          <a:lstStyle/>
          <a:p>
            <a:pPr>
              <a:defRPr sz="1400" b="1" i="1">
                <a:latin typeface="Times New Roman" pitchFamily="18" charset="0"/>
                <a:cs typeface="Times New Roman" pitchFamily="18" charset="0"/>
              </a:defRPr>
            </a:pPr>
            <a:endParaRPr lang="ru-RU"/>
          </a:p>
        </c:txPr>
      </c:legendEntry>
      <c:layout>
        <c:manualLayout>
          <c:xMode val="edge"/>
          <c:yMode val="edge"/>
          <c:x val="5.3830080578449103E-2"/>
          <c:y val="0.81515958918645925"/>
          <c:w val="0.92489571099332835"/>
          <c:h val="0.18484041081354083"/>
        </c:manualLayout>
      </c:layout>
      <c:overlay val="0"/>
      <c:txPr>
        <a:bodyPr/>
        <a:lstStyle/>
        <a:p>
          <a:pPr>
            <a:defRPr sz="1400" b="1" i="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3"/>
      <c:rotY val="20"/>
      <c:depthPercent val="25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25400">
          <a:noFill/>
        </a:ln>
      </c:spPr>
    </c:sideWall>
    <c:backWall>
      <c:thickness val="0"/>
      <c:spPr>
        <a:blipFill dpi="0" rotWithShape="0">
          <a:blip xmlns:r="http://schemas.openxmlformats.org/officeDocument/2006/relationships" r:embed="rId1"/>
          <a:srcRect/>
          <a:tile tx="0" ty="0" sx="100000" sy="100000" flip="none" algn="tl"/>
        </a:blipFill>
        <a:ln w="25400">
          <a:noFill/>
        </a:ln>
      </c:spPr>
    </c:backWall>
    <c:plotArea>
      <c:layout>
        <c:manualLayout>
          <c:layoutTarget val="inner"/>
          <c:xMode val="edge"/>
          <c:yMode val="edge"/>
          <c:x val="9.4861660079051766E-2"/>
          <c:y val="0"/>
          <c:w val="0.87351778656126156"/>
          <c:h val="0.90169491525423762"/>
        </c:manualLayout>
      </c:layout>
      <c:bar3DChart>
        <c:barDir val="col"/>
        <c:grouping val="clustered"/>
        <c:varyColors val="0"/>
        <c:ser>
          <c:idx val="0"/>
          <c:order val="0"/>
          <c:tx>
            <c:strRef>
              <c:f>Sheet1!$A$2</c:f>
              <c:strCache>
                <c:ptCount val="1"/>
                <c:pt idx="0">
                  <c:v>2020 год</c:v>
                </c:pt>
              </c:strCache>
            </c:strRef>
          </c:tx>
          <c:spPr>
            <a:solidFill>
              <a:srgbClr val="0000FF"/>
            </a:solidFill>
            <a:ln w="12681">
              <a:solidFill>
                <a:srgbClr val="000000"/>
              </a:solidFill>
              <a:prstDash val="solid"/>
            </a:ln>
          </c:spPr>
          <c:invertIfNegative val="0"/>
          <c:dLbls>
            <c:dLbl>
              <c:idx val="0"/>
              <c:layout>
                <c:manualLayout>
                  <c:x val="4.8367358749417021E-2"/>
                  <c:y val="-0.13948892018996192"/>
                </c:manualLayout>
              </c:layout>
              <c:showLegendKey val="0"/>
              <c:showVal val="0"/>
              <c:showCatName val="1"/>
              <c:showSerName val="0"/>
              <c:showPercent val="0"/>
              <c:showBubbleSize val="0"/>
            </c:dLbl>
            <c:dLbl>
              <c:idx val="1"/>
              <c:layout>
                <c:manualLayout>
                  <c:x val="6.5929443644447167E-2"/>
                  <c:y val="-0.10623455792366157"/>
                </c:manualLayout>
              </c:layout>
              <c:showLegendKey val="0"/>
              <c:showVal val="0"/>
              <c:showCatName val="1"/>
              <c:showSerName val="0"/>
              <c:showPercent val="0"/>
              <c:showBubbleSize val="0"/>
            </c:dLbl>
            <c:dLbl>
              <c:idx val="2"/>
              <c:layout>
                <c:manualLayout>
                  <c:x val="4.4748239154930702E-2"/>
                  <c:y val="-7.8782490898315363E-2"/>
                </c:manualLayout>
              </c:layout>
              <c:tx>
                <c:rich>
                  <a:bodyPr/>
                  <a:lstStyle/>
                  <a:p>
                    <a:pPr algn="ctr" rtl="0">
                      <a:defRPr sz="2272" b="1" i="0" u="none" strike="noStrike" baseline="0">
                        <a:solidFill>
                          <a:srgbClr val="000000"/>
                        </a:solidFill>
                        <a:latin typeface="Calibri"/>
                        <a:ea typeface="Calibri"/>
                        <a:cs typeface="Calibri"/>
                      </a:defRPr>
                    </a:pPr>
                    <a:r>
                      <a:rPr lang="ru-RU"/>
                      <a:t>ДДТ,
ДМШ,
ДЮСШ</a:t>
                    </a:r>
                  </a:p>
                </c:rich>
              </c:tx>
              <c:spPr>
                <a:noFill/>
                <a:ln w="25362">
                  <a:noFill/>
                </a:ln>
              </c:spPr>
              <c:showLegendKey val="0"/>
              <c:showVal val="0"/>
              <c:showCatName val="0"/>
              <c:showSerName val="0"/>
              <c:showPercent val="0"/>
              <c:showBubbleSize val="0"/>
            </c:dLbl>
            <c:dLbl>
              <c:idx val="3"/>
              <c:layout>
                <c:manualLayout>
                  <c:x val="6.4763285912218402E-2"/>
                  <c:y val="-6.9769629236228425E-2"/>
                </c:manualLayout>
              </c:layout>
              <c:showLegendKey val="0"/>
              <c:showVal val="0"/>
              <c:showCatName val="1"/>
              <c:showSerName val="0"/>
              <c:showPercent val="0"/>
              <c:showBubbleSize val="0"/>
            </c:dLbl>
            <c:spPr>
              <a:noFill/>
              <a:ln w="25362">
                <a:noFill/>
              </a:ln>
            </c:spPr>
            <c:txPr>
              <a:bodyPr/>
              <a:lstStyle/>
              <a:p>
                <a:pPr>
                  <a:defRPr sz="2272" b="1" i="0" u="none" strike="noStrike" baseline="0">
                    <a:solidFill>
                      <a:srgbClr val="000000"/>
                    </a:solidFill>
                    <a:latin typeface="Calibri"/>
                    <a:ea typeface="Calibri"/>
                    <a:cs typeface="Calibri"/>
                  </a:defRPr>
                </a:pPr>
                <a:endParaRPr lang="ru-RU"/>
              </a:p>
            </c:txPr>
            <c:showLegendKey val="0"/>
            <c:showVal val="0"/>
            <c:showCatName val="1"/>
            <c:showSerName val="0"/>
            <c:showPercent val="0"/>
            <c:showBubbleSize val="0"/>
            <c:showLeaderLines val="0"/>
          </c:dLbls>
          <c:cat>
            <c:strRef>
              <c:f>Sheet1!$B$1:$F$1</c:f>
              <c:strCache>
                <c:ptCount val="4"/>
                <c:pt idx="0">
                  <c:v>Сады</c:v>
                </c:pt>
                <c:pt idx="1">
                  <c:v>Школы</c:v>
                </c:pt>
                <c:pt idx="2">
                  <c:v>Доп. образование</c:v>
                </c:pt>
                <c:pt idx="3">
                  <c:v>Культура</c:v>
                </c:pt>
              </c:strCache>
            </c:strRef>
          </c:cat>
          <c:val>
            <c:numRef>
              <c:f>Sheet1!$B$2:$F$2</c:f>
              <c:numCache>
                <c:formatCode>General</c:formatCode>
                <c:ptCount val="4"/>
                <c:pt idx="0">
                  <c:v>20460</c:v>
                </c:pt>
                <c:pt idx="1">
                  <c:v>24540</c:v>
                </c:pt>
                <c:pt idx="2">
                  <c:v>24372</c:v>
                </c:pt>
                <c:pt idx="3">
                  <c:v>25010</c:v>
                </c:pt>
              </c:numCache>
            </c:numRef>
          </c:val>
        </c:ser>
        <c:ser>
          <c:idx val="1"/>
          <c:order val="1"/>
          <c:tx>
            <c:strRef>
              <c:f>Sheet1!$A$3</c:f>
              <c:strCache>
                <c:ptCount val="1"/>
                <c:pt idx="0">
                  <c:v>2021 год</c:v>
                </c:pt>
              </c:strCache>
            </c:strRef>
          </c:tx>
          <c:spPr>
            <a:solidFill>
              <a:srgbClr val="FF00FF"/>
            </a:solidFill>
            <a:ln w="12681">
              <a:solidFill>
                <a:srgbClr val="000000"/>
              </a:solidFill>
              <a:prstDash val="solid"/>
            </a:ln>
          </c:spPr>
          <c:invertIfNegative val="0"/>
          <c:cat>
            <c:strRef>
              <c:f>Sheet1!$B$1:$F$1</c:f>
              <c:strCache>
                <c:ptCount val="4"/>
                <c:pt idx="0">
                  <c:v>Сады</c:v>
                </c:pt>
                <c:pt idx="1">
                  <c:v>Школы</c:v>
                </c:pt>
                <c:pt idx="2">
                  <c:v>Доп. образование</c:v>
                </c:pt>
                <c:pt idx="3">
                  <c:v>Культура</c:v>
                </c:pt>
              </c:strCache>
            </c:strRef>
          </c:cat>
          <c:val>
            <c:numRef>
              <c:f>Sheet1!$B$3:$F$3</c:f>
              <c:numCache>
                <c:formatCode>General</c:formatCode>
                <c:ptCount val="4"/>
                <c:pt idx="0">
                  <c:v>21034</c:v>
                </c:pt>
                <c:pt idx="1">
                  <c:v>25715</c:v>
                </c:pt>
                <c:pt idx="2">
                  <c:v>24507</c:v>
                </c:pt>
                <c:pt idx="3">
                  <c:v>25934</c:v>
                </c:pt>
              </c:numCache>
            </c:numRef>
          </c:val>
        </c:ser>
        <c:dLbls>
          <c:showLegendKey val="0"/>
          <c:showVal val="0"/>
          <c:showCatName val="0"/>
          <c:showSerName val="0"/>
          <c:showPercent val="0"/>
          <c:showBubbleSize val="0"/>
        </c:dLbls>
        <c:gapWidth val="140"/>
        <c:gapDepth val="0"/>
        <c:shape val="box"/>
        <c:axId val="110783488"/>
        <c:axId val="110785280"/>
        <c:axId val="0"/>
      </c:bar3DChart>
      <c:catAx>
        <c:axId val="110783488"/>
        <c:scaling>
          <c:orientation val="minMax"/>
        </c:scaling>
        <c:delete val="1"/>
        <c:axPos val="b"/>
        <c:majorTickMark val="out"/>
        <c:minorTickMark val="none"/>
        <c:tickLblPos val="nextTo"/>
        <c:crossAx val="110785280"/>
        <c:crosses val="autoZero"/>
        <c:auto val="1"/>
        <c:lblAlgn val="ctr"/>
        <c:lblOffset val="100"/>
        <c:noMultiLvlLbl val="0"/>
      </c:catAx>
      <c:valAx>
        <c:axId val="110785280"/>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697" b="1" i="0" u="none" strike="noStrike" baseline="0">
                <a:solidFill>
                  <a:srgbClr val="000000"/>
                </a:solidFill>
                <a:latin typeface="Calibri"/>
                <a:ea typeface="Calibri"/>
                <a:cs typeface="Calibri"/>
              </a:defRPr>
            </a:pPr>
            <a:endParaRPr lang="ru-RU"/>
          </a:p>
        </c:txPr>
        <c:crossAx val="110783488"/>
        <c:crosses val="autoZero"/>
        <c:crossBetween val="between"/>
      </c:valAx>
      <c:spPr>
        <a:solidFill>
          <a:srgbClr val="CCFFCC"/>
        </a:solidFill>
        <a:ln w="25362">
          <a:noFill/>
        </a:ln>
      </c:spPr>
    </c:plotArea>
    <c:legend>
      <c:legendPos val="b"/>
      <c:legendEntry>
        <c:idx val="0"/>
        <c:txPr>
          <a:bodyPr/>
          <a:lstStyle/>
          <a:p>
            <a:pPr>
              <a:defRPr sz="2000" b="1" i="0" u="none" strike="noStrike" baseline="0">
                <a:solidFill>
                  <a:srgbClr val="000000"/>
                </a:solidFill>
                <a:latin typeface="Calibri"/>
                <a:ea typeface="Calibri"/>
                <a:cs typeface="Calibri"/>
              </a:defRPr>
            </a:pPr>
            <a:endParaRPr lang="ru-RU"/>
          </a:p>
        </c:txPr>
      </c:legendEntry>
      <c:legendEntry>
        <c:idx val="1"/>
        <c:txPr>
          <a:bodyPr/>
          <a:lstStyle/>
          <a:p>
            <a:pPr>
              <a:defRPr sz="2000" b="1" i="0" u="none" strike="noStrike" baseline="0">
                <a:solidFill>
                  <a:srgbClr val="000000"/>
                </a:solidFill>
                <a:latin typeface="Calibri"/>
                <a:ea typeface="Calibri"/>
                <a:cs typeface="Calibri"/>
              </a:defRPr>
            </a:pPr>
            <a:endParaRPr lang="ru-RU"/>
          </a:p>
        </c:txPr>
      </c:legendEntry>
      <c:layout>
        <c:manualLayout>
          <c:xMode val="edge"/>
          <c:yMode val="edge"/>
          <c:x val="0"/>
          <c:y val="0.93898305084745759"/>
          <c:w val="0.99209486166007965"/>
          <c:h val="6.2711864406779699E-2"/>
        </c:manualLayout>
      </c:layout>
      <c:overlay val="0"/>
      <c:spPr>
        <a:solidFill>
          <a:srgbClr val="00FFFF"/>
        </a:solid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9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21430185465382E-2"/>
          <c:y val="0.12374922754908811"/>
          <c:w val="0.83649737908835897"/>
          <c:h val="0.94631308039493356"/>
        </c:manualLayout>
      </c:layout>
      <c:pieChart>
        <c:varyColors val="1"/>
        <c:ser>
          <c:idx val="0"/>
          <c:order val="0"/>
          <c:tx>
            <c:strRef>
              <c:f>Лист1!$B$1</c:f>
              <c:strCache>
                <c:ptCount val="1"/>
                <c:pt idx="0">
                  <c:v>Значения Y</c:v>
                </c:pt>
              </c:strCache>
            </c:strRef>
          </c:tx>
          <c:explosion val="25"/>
          <c:dLbls>
            <c:dLbl>
              <c:idx val="0"/>
              <c:tx>
                <c:rich>
                  <a:bodyPr/>
                  <a:lstStyle/>
                  <a:p>
                    <a:r>
                      <a:rPr lang="ru-RU" sz="1400" b="1" i="1">
                        <a:latin typeface="Times New Roman" pitchFamily="18" charset="0"/>
                        <a:cs typeface="Times New Roman" pitchFamily="18" charset="0"/>
                      </a:rPr>
                      <a:t>пенсия муниципальным служащим          2 196,2 т.р.</a:t>
                    </a:r>
                    <a:endParaRPr lang="en-US" sz="1400" b="1" i="1">
                      <a:latin typeface="Times New Roman" pitchFamily="18" charset="0"/>
                      <a:cs typeface="Times New Roman" pitchFamily="18" charset="0"/>
                    </a:endParaRPr>
                  </a:p>
                </c:rich>
              </c:tx>
              <c:showLegendKey val="0"/>
              <c:showVal val="1"/>
              <c:showCatName val="0"/>
              <c:showSerName val="0"/>
              <c:showPercent val="0"/>
              <c:showBubbleSize val="0"/>
            </c:dLbl>
            <c:dLbl>
              <c:idx val="1"/>
              <c:layout>
                <c:manualLayout>
                  <c:x val="-6.8737341607133545E-2"/>
                  <c:y val="3.029216917505571E-2"/>
                </c:manualLayout>
              </c:layout>
              <c:tx>
                <c:rich>
                  <a:bodyPr/>
                  <a:lstStyle/>
                  <a:p>
                    <a:r>
                      <a:rPr lang="ru-RU" b="1" i="1"/>
                      <a:t>жилье</a:t>
                    </a:r>
                    <a:r>
                      <a:rPr lang="ru-RU" b="1" i="1" baseline="0"/>
                      <a:t> молодым семьям</a:t>
                    </a:r>
                  </a:p>
                  <a:p>
                    <a:r>
                      <a:rPr lang="ru-RU" b="1" i="1" baseline="0"/>
                      <a:t>       538,7 т.р.</a:t>
                    </a:r>
                    <a:endParaRPr lang="en-US" b="1" i="1"/>
                  </a:p>
                </c:rich>
              </c:tx>
              <c:showLegendKey val="0"/>
              <c:showVal val="1"/>
              <c:showCatName val="0"/>
              <c:showSerName val="0"/>
              <c:showPercent val="0"/>
              <c:showBubbleSize val="0"/>
            </c:dLbl>
            <c:dLbl>
              <c:idx val="2"/>
              <c:layout>
                <c:manualLayout>
                  <c:x val="-0.12498611183535834"/>
                  <c:y val="-0.10326442738961428"/>
                </c:manualLayout>
              </c:layout>
              <c:tx>
                <c:rich>
                  <a:bodyPr/>
                  <a:lstStyle/>
                  <a:p>
                    <a:r>
                      <a:rPr lang="ru-RU" b="1" i="1"/>
                      <a:t>льготы</a:t>
                    </a:r>
                    <a:r>
                      <a:rPr lang="ru-RU" b="1" i="1" baseline="0"/>
                      <a:t>  по коммунальным услугам педагогическим работникам       1 926,2 т.р.</a:t>
                    </a:r>
                    <a:endParaRPr lang="en-US" b="1" i="1"/>
                  </a:p>
                </c:rich>
              </c:tx>
              <c:showLegendKey val="0"/>
              <c:showVal val="1"/>
              <c:showCatName val="0"/>
              <c:showSerName val="0"/>
              <c:showPercent val="0"/>
              <c:showBubbleSize val="0"/>
            </c:dLbl>
            <c:dLbl>
              <c:idx val="3"/>
              <c:layout>
                <c:manualLayout>
                  <c:x val="0.20309050772626933"/>
                  <c:y val="-0.1772280806671318"/>
                </c:manualLayout>
              </c:layout>
              <c:tx>
                <c:rich>
                  <a:bodyPr/>
                  <a:lstStyle/>
                  <a:p>
                    <a:r>
                      <a:rPr lang="ru-RU" b="1" i="1"/>
                      <a:t>содержание</a:t>
                    </a:r>
                    <a:r>
                      <a:rPr lang="ru-RU" b="1" i="1" baseline="0"/>
                      <a:t> детей под опекой, в приемных семьях  и выполнение функций по опеке </a:t>
                    </a:r>
                  </a:p>
                  <a:p>
                    <a:r>
                      <a:rPr lang="ru-RU" b="1" i="1" baseline="0"/>
                      <a:t> 5 970,7 т.р.</a:t>
                    </a:r>
                    <a:endParaRPr lang="en-US" b="1" i="1"/>
                  </a:p>
                </c:rich>
              </c:tx>
              <c:showLegendKey val="0"/>
              <c:showVal val="1"/>
              <c:showCatName val="0"/>
              <c:showSerName val="0"/>
              <c:showPercent val="0"/>
              <c:showBubbleSize val="0"/>
            </c:dLbl>
            <c:dLbl>
              <c:idx val="4"/>
              <c:layout>
                <c:manualLayout>
                  <c:x val="3.9311119222679949E-2"/>
                  <c:y val="0.12758536828466063"/>
                </c:manualLayout>
              </c:layout>
              <c:tx>
                <c:rich>
                  <a:bodyPr/>
                  <a:lstStyle/>
                  <a:p>
                    <a:r>
                      <a:rPr lang="ru-RU" b="1" i="1"/>
                      <a:t>досуговый центр</a:t>
                    </a:r>
                    <a:r>
                      <a:rPr lang="ru-RU" b="1" i="1" baseline="0"/>
                      <a:t>                     479,9 т.р.</a:t>
                    </a:r>
                    <a:endParaRPr lang="en-US" b="1" i="1"/>
                  </a:p>
                </c:rich>
              </c:tx>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Лист1!$A$2:$A$6</c:f>
              <c:strCache>
                <c:ptCount val="5"/>
                <c:pt idx="0">
                  <c:v>пенсия</c:v>
                </c:pt>
                <c:pt idx="1">
                  <c:v>жилье молодым семьям</c:v>
                </c:pt>
                <c:pt idx="2">
                  <c:v>льготы пед.раб.</c:v>
                </c:pt>
                <c:pt idx="3">
                  <c:v>опека</c:v>
                </c:pt>
                <c:pt idx="4">
                  <c:v>досуговый центр</c:v>
                </c:pt>
              </c:strCache>
            </c:strRef>
          </c:cat>
          <c:val>
            <c:numRef>
              <c:f>Лист1!$B$2:$B$6</c:f>
              <c:numCache>
                <c:formatCode>General</c:formatCode>
                <c:ptCount val="5"/>
                <c:pt idx="0">
                  <c:v>19.8</c:v>
                </c:pt>
                <c:pt idx="1">
                  <c:v>4.9000000000000004</c:v>
                </c:pt>
                <c:pt idx="2">
                  <c:v>17.3</c:v>
                </c:pt>
                <c:pt idx="3">
                  <c:v>53.7</c:v>
                </c:pt>
                <c:pt idx="4">
                  <c:v>4.3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rgbClr val="6666FF"/>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5688A4-1CEA-4655-9063-B8EF6B96E43D}" type="doc">
      <dgm:prSet loTypeId="urn:microsoft.com/office/officeart/2005/8/layout/radial1" loCatId="relationship" qsTypeId="urn:microsoft.com/office/officeart/2005/8/quickstyle/simple1" qsCatId="simple" csTypeId="urn:microsoft.com/office/officeart/2005/8/colors/colorful1#1" csCatId="colorful" phldr="1"/>
      <dgm:spPr/>
    </dgm:pt>
    <dgm:pt modelId="{1703DD5E-D009-47AA-BEC8-63B746FBE9FA}">
      <dgm:prSet custT="1"/>
      <dgm:spPr/>
      <dgm:t>
        <a:bodyPr/>
        <a:lstStyle/>
        <a:p>
          <a:pPr marR="0" algn="ctr" rtl="0"/>
          <a:r>
            <a:rPr lang="ru-RU" sz="1800" b="1" baseline="0" smtClean="0">
              <a:latin typeface="Times New Roman" pitchFamily="18" charset="0"/>
              <a:cs typeface="Times New Roman" pitchFamily="18" charset="0"/>
            </a:rPr>
            <a:t>Общий объем расходов на образование </a:t>
          </a:r>
        </a:p>
        <a:p>
          <a:pPr marR="0" algn="ctr" rtl="0"/>
          <a:r>
            <a:rPr lang="ru-RU" sz="1800" b="1" baseline="0" smtClean="0">
              <a:latin typeface="Times New Roman" pitchFamily="18" charset="0"/>
              <a:cs typeface="Times New Roman" pitchFamily="18" charset="0"/>
            </a:rPr>
            <a:t> 86 538,9 т.р.</a:t>
          </a:r>
        </a:p>
        <a:p>
          <a:pPr marR="0" algn="ctr" rtl="0"/>
          <a:endParaRPr lang="ru-RU" sz="1400" smtClean="0">
            <a:latin typeface="Times New Roman" pitchFamily="18" charset="0"/>
            <a:cs typeface="Times New Roman" pitchFamily="18" charset="0"/>
          </a:endParaRPr>
        </a:p>
      </dgm:t>
    </dgm:pt>
    <dgm:pt modelId="{14515557-6CDE-451F-BD6B-CFC6D1FFB953}" type="parTrans" cxnId="{7FF9D7E2-E8DD-473B-BEE8-016998A09F79}">
      <dgm:prSet/>
      <dgm:spPr/>
      <dgm:t>
        <a:bodyPr/>
        <a:lstStyle/>
        <a:p>
          <a:endParaRPr lang="ru-RU"/>
        </a:p>
      </dgm:t>
    </dgm:pt>
    <dgm:pt modelId="{37131607-D2E9-43F4-A036-3AA38A0FB810}" type="sibTrans" cxnId="{7FF9D7E2-E8DD-473B-BEE8-016998A09F79}">
      <dgm:prSet/>
      <dgm:spPr/>
      <dgm:t>
        <a:bodyPr/>
        <a:lstStyle/>
        <a:p>
          <a:endParaRPr lang="ru-RU"/>
        </a:p>
      </dgm:t>
    </dgm:pt>
    <dgm:pt modelId="{15026C0A-12C7-47A9-B103-CBF64313CEAD}">
      <dgm:prSet custT="1"/>
      <dgm:spPr/>
      <dgm:t>
        <a:bodyPr/>
        <a:lstStyle/>
        <a:p>
          <a:pPr marR="0" algn="ctr" rtl="0"/>
          <a:endParaRPr lang="ru-RU" sz="1000" b="1" baseline="0" smtClean="0">
            <a:latin typeface="Times New Roman"/>
          </a:endParaRPr>
        </a:p>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пяти школ  </a:t>
          </a:r>
        </a:p>
        <a:p>
          <a:pPr marR="0" algn="ctr" rtl="0"/>
          <a:r>
            <a:rPr lang="ru-RU" sz="1600" b="1" baseline="0" smtClean="0">
              <a:latin typeface="Times New Roman" pitchFamily="18" charset="0"/>
              <a:cs typeface="Times New Roman" pitchFamily="18" charset="0"/>
            </a:rPr>
            <a:t>56 396,6  т.р.</a:t>
          </a:r>
        </a:p>
      </dgm:t>
    </dgm:pt>
    <dgm:pt modelId="{FC5B12D3-8EF9-46EA-B31E-E756F0A252FC}" type="parTrans" cxnId="{478F5045-7204-463A-B971-93EA36E4B696}">
      <dgm:prSet/>
      <dgm:spPr/>
      <dgm:t>
        <a:bodyPr/>
        <a:lstStyle/>
        <a:p>
          <a:endParaRPr lang="ru-RU"/>
        </a:p>
      </dgm:t>
    </dgm:pt>
    <dgm:pt modelId="{95F7BBE8-51ED-4F09-85E4-BE02077922FD}" type="sibTrans" cxnId="{478F5045-7204-463A-B971-93EA36E4B696}">
      <dgm:prSet/>
      <dgm:spPr/>
      <dgm:t>
        <a:bodyPr/>
        <a:lstStyle/>
        <a:p>
          <a:endParaRPr lang="ru-RU"/>
        </a:p>
      </dgm:t>
    </dgm:pt>
    <dgm:pt modelId="{4491D989-3F04-44D9-BC49-654057F63069}">
      <dgm:prSet custT="1"/>
      <dgm:spPr/>
      <dgm:t>
        <a:bodyPr/>
        <a:lstStyle/>
        <a:p>
          <a:pPr marR="0" algn="ctr" rtl="0"/>
          <a:endParaRPr lang="ru-RU" sz="10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двух детских садов </a:t>
          </a:r>
        </a:p>
        <a:p>
          <a:pPr marR="0" algn="ctr" rtl="0"/>
          <a:r>
            <a:rPr lang="ru-RU" sz="1600" b="1" baseline="0" smtClean="0">
              <a:latin typeface="Times New Roman" pitchFamily="18" charset="0"/>
              <a:cs typeface="Times New Roman" pitchFamily="18" charset="0"/>
            </a:rPr>
            <a:t>14 355,4  т.р.</a:t>
          </a:r>
        </a:p>
      </dgm:t>
    </dgm:pt>
    <dgm:pt modelId="{E28F0077-B073-43E5-91F2-D071A88A9754}" type="parTrans" cxnId="{BF1597EC-AFC7-4A4C-B6CF-A6D80736CCB8}">
      <dgm:prSet/>
      <dgm:spPr/>
      <dgm:t>
        <a:bodyPr/>
        <a:lstStyle/>
        <a:p>
          <a:endParaRPr lang="ru-RU"/>
        </a:p>
      </dgm:t>
    </dgm:pt>
    <dgm:pt modelId="{FAB32A4D-5EDD-496E-8032-26DE3D2B1622}" type="sibTrans" cxnId="{BF1597EC-AFC7-4A4C-B6CF-A6D80736CCB8}">
      <dgm:prSet/>
      <dgm:spPr/>
      <dgm:t>
        <a:bodyPr/>
        <a:lstStyle/>
        <a:p>
          <a:endParaRPr lang="ru-RU"/>
        </a:p>
      </dgm:t>
    </dgm:pt>
    <dgm:pt modelId="{FDCB7317-E65C-4BD8-A461-A1B792EF38B8}">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Финансирование ДМШ,   ДДТ,       ДЮСШ </a:t>
          </a:r>
        </a:p>
        <a:p>
          <a:pPr marR="0" algn="ctr" rtl="0"/>
          <a:r>
            <a:rPr lang="ru-RU" sz="1600" b="1" baseline="0" smtClean="0">
              <a:latin typeface="Times New Roman" pitchFamily="18" charset="0"/>
              <a:cs typeface="Times New Roman" pitchFamily="18" charset="0"/>
            </a:rPr>
            <a:t>5 861,2  т.р.</a:t>
          </a:r>
        </a:p>
      </dgm:t>
    </dgm:pt>
    <dgm:pt modelId="{7DC21A53-93C1-4965-B8BC-EFD755F8EF0E}" type="parTrans" cxnId="{8E465DE7-D9D1-4C6B-B4DA-53E4CCB21B77}">
      <dgm:prSet/>
      <dgm:spPr/>
      <dgm:t>
        <a:bodyPr/>
        <a:lstStyle/>
        <a:p>
          <a:endParaRPr lang="ru-RU"/>
        </a:p>
      </dgm:t>
    </dgm:pt>
    <dgm:pt modelId="{9FDA75E9-67E8-4B30-8FEC-0347B51A434A}" type="sibTrans" cxnId="{8E465DE7-D9D1-4C6B-B4DA-53E4CCB21B77}">
      <dgm:prSet/>
      <dgm:spPr/>
      <dgm:t>
        <a:bodyPr/>
        <a:lstStyle/>
        <a:p>
          <a:endParaRPr lang="ru-RU"/>
        </a:p>
      </dgm:t>
    </dgm:pt>
    <dgm:pt modelId="{988F8E02-9D78-4B52-A6DB-BF3886365D3B}">
      <dgm:prSet custT="1"/>
      <dgm:spPr/>
      <dgm:t>
        <a:bodyPr/>
        <a:lstStyle/>
        <a:p>
          <a:pPr marR="0" algn="ctr" rtl="0"/>
          <a:endParaRPr lang="ru-RU" sz="900" b="1" baseline="0" smtClean="0">
            <a:latin typeface="Times New Roman"/>
          </a:endParaRPr>
        </a:p>
        <a:p>
          <a:pPr marR="0" algn="ctr" rtl="0"/>
          <a:r>
            <a:rPr lang="ru-RU" sz="1400" b="1" baseline="0" smtClean="0">
              <a:latin typeface="Times New Roman" pitchFamily="18" charset="0"/>
              <a:cs typeface="Times New Roman" pitchFamily="18" charset="0"/>
            </a:rPr>
            <a:t>Содержание органов  м/с, ЦБ образовательных учреждений  </a:t>
          </a:r>
        </a:p>
        <a:p>
          <a:pPr marR="0" algn="ctr" rtl="0"/>
          <a:r>
            <a:rPr lang="ru-RU" sz="1600" b="1" baseline="0" smtClean="0">
              <a:latin typeface="Times New Roman" pitchFamily="18" charset="0"/>
              <a:cs typeface="Times New Roman" pitchFamily="18" charset="0"/>
            </a:rPr>
            <a:t>4 132,1 т.р.</a:t>
          </a:r>
        </a:p>
      </dgm:t>
    </dgm:pt>
    <dgm:pt modelId="{74A7999E-348C-4A9B-9ED9-82C7522DC1F7}" type="parTrans" cxnId="{F8A81400-A28B-4AA5-9E05-C0174FFC353F}">
      <dgm:prSet/>
      <dgm:spPr/>
      <dgm:t>
        <a:bodyPr/>
        <a:lstStyle/>
        <a:p>
          <a:endParaRPr lang="ru-RU"/>
        </a:p>
      </dgm:t>
    </dgm:pt>
    <dgm:pt modelId="{376ACEBA-10AF-4D1A-B27C-DE6CA94D873A}" type="sibTrans" cxnId="{F8A81400-A28B-4AA5-9E05-C0174FFC353F}">
      <dgm:prSet/>
      <dgm:spPr/>
      <dgm:t>
        <a:bodyPr/>
        <a:lstStyle/>
        <a:p>
          <a:endParaRPr lang="ru-RU"/>
        </a:p>
      </dgm:t>
    </dgm:pt>
    <dgm:pt modelId="{DB3D0766-23A0-415A-B5C4-CE3D944C974D}">
      <dgm:prSet custT="1"/>
      <dgm:spPr/>
      <dgm:t>
        <a:bodyPr/>
        <a:lstStyle/>
        <a:p>
          <a:pPr marR="0" algn="ctr" rtl="0"/>
          <a:endParaRPr lang="ru-RU" sz="1100" b="1" baseline="0" smtClean="0">
            <a:latin typeface="Times New Roman"/>
          </a:endParaRPr>
        </a:p>
        <a:p>
          <a:pPr marR="0" algn="ctr" rtl="0"/>
          <a:r>
            <a:rPr lang="ru-RU" sz="1400" b="1" baseline="0" smtClean="0">
              <a:latin typeface="Times New Roman" pitchFamily="18" charset="0"/>
              <a:cs typeface="Times New Roman" pitchFamily="18" charset="0"/>
            </a:rPr>
            <a:t>Выплата вознаграждения за классное руководство       3 599,1</a:t>
          </a:r>
          <a:r>
            <a:rPr lang="ru-RU" sz="1600" b="1" baseline="0" smtClean="0">
              <a:latin typeface="Times New Roman" pitchFamily="18" charset="0"/>
              <a:cs typeface="Times New Roman" pitchFamily="18" charset="0"/>
            </a:rPr>
            <a:t> т.р.</a:t>
          </a:r>
          <a:endParaRPr lang="ru-RU" sz="1600" smtClean="0">
            <a:latin typeface="Times New Roman" pitchFamily="18" charset="0"/>
            <a:cs typeface="Times New Roman" pitchFamily="18" charset="0"/>
          </a:endParaRPr>
        </a:p>
      </dgm:t>
    </dgm:pt>
    <dgm:pt modelId="{61939CE8-C359-47FF-84CC-E12040C28E98}" type="parTrans" cxnId="{50FA2C44-E0E8-41FA-87D5-2AE89F3D702B}">
      <dgm:prSet/>
      <dgm:spPr/>
      <dgm:t>
        <a:bodyPr/>
        <a:lstStyle/>
        <a:p>
          <a:endParaRPr lang="ru-RU"/>
        </a:p>
      </dgm:t>
    </dgm:pt>
    <dgm:pt modelId="{9219A4F2-AB3C-42E1-9E65-B314D0CD5D41}" type="sibTrans" cxnId="{50FA2C44-E0E8-41FA-87D5-2AE89F3D702B}">
      <dgm:prSet/>
      <dgm:spPr/>
      <dgm:t>
        <a:bodyPr/>
        <a:lstStyle/>
        <a:p>
          <a:endParaRPr lang="ru-RU"/>
        </a:p>
      </dgm:t>
    </dgm:pt>
    <dgm:pt modelId="{49767CDE-A9F3-495F-B928-B5152FAE978C}">
      <dgm:prSet custT="1"/>
      <dgm:spPr/>
      <dgm:t>
        <a:bodyPr/>
        <a:lstStyle/>
        <a:p>
          <a:pPr marR="0" algn="ctr" rtl="0"/>
          <a:endParaRPr lang="ru-RU" sz="1200" b="1" baseline="0" smtClean="0">
            <a:latin typeface="Times New Roman"/>
          </a:endParaRPr>
        </a:p>
        <a:p>
          <a:pPr marR="0" algn="ctr" rtl="0"/>
          <a:r>
            <a:rPr lang="ru-RU" sz="1400" b="1" baseline="0" smtClean="0">
              <a:latin typeface="Times New Roman" pitchFamily="18" charset="0"/>
              <a:cs typeface="Times New Roman" pitchFamily="18" charset="0"/>
            </a:rPr>
            <a:t>Расходы по районным мероприятиям в рамках МП  </a:t>
          </a:r>
        </a:p>
        <a:p>
          <a:pPr marR="0" algn="ctr" rtl="0"/>
          <a:r>
            <a:rPr lang="ru-RU" sz="1600" b="1" baseline="0" smtClean="0">
              <a:latin typeface="Times New Roman" pitchFamily="18" charset="0"/>
              <a:cs typeface="Times New Roman" pitchFamily="18" charset="0"/>
            </a:rPr>
            <a:t>397,9 т.р.</a:t>
          </a:r>
          <a:endParaRPr lang="ru-RU" sz="1600" smtClean="0">
            <a:latin typeface="Times New Roman" pitchFamily="18" charset="0"/>
            <a:cs typeface="Times New Roman" pitchFamily="18" charset="0"/>
          </a:endParaRPr>
        </a:p>
      </dgm:t>
    </dgm:pt>
    <dgm:pt modelId="{F93C48BE-C1F7-478A-8614-9397A6E44CDB}" type="parTrans" cxnId="{B6CF8F0F-BD74-4184-9787-3D4047C5562F}">
      <dgm:prSet/>
      <dgm:spPr/>
      <dgm:t>
        <a:bodyPr/>
        <a:lstStyle/>
        <a:p>
          <a:endParaRPr lang="ru-RU"/>
        </a:p>
      </dgm:t>
    </dgm:pt>
    <dgm:pt modelId="{CF7BD13E-A948-4B41-95F7-C1849AE4479F}" type="sibTrans" cxnId="{B6CF8F0F-BD74-4184-9787-3D4047C5562F}">
      <dgm:prSet/>
      <dgm:spPr/>
      <dgm:t>
        <a:bodyPr/>
        <a:lstStyle/>
        <a:p>
          <a:endParaRPr lang="ru-RU"/>
        </a:p>
      </dgm:t>
    </dgm:pt>
    <dgm:pt modelId="{BE69AF33-C637-44D0-9AF1-076AD0BD696E}">
      <dgm:prSet custT="1"/>
      <dgm:spPr/>
      <dgm:t>
        <a:bodyPr/>
        <a:lstStyle/>
        <a:p>
          <a:pPr marR="0" algn="ctr" rtl="0"/>
          <a:endParaRPr lang="ru-RU" sz="1000" b="1" baseline="0" smtClean="0">
            <a:latin typeface="Times New Roman"/>
          </a:endParaRPr>
        </a:p>
        <a:p>
          <a:pPr marR="0" algn="ctr" rtl="0"/>
          <a:r>
            <a:rPr lang="ru-RU" sz="1000" b="1" baseline="0" smtClean="0">
              <a:latin typeface="Times New Roman" pitchFamily="18" charset="0"/>
              <a:cs typeface="Times New Roman" pitchFamily="18" charset="0"/>
            </a:rPr>
            <a:t> </a:t>
          </a:r>
          <a:r>
            <a:rPr lang="ru-RU" sz="1400" b="1" baseline="0" smtClean="0">
              <a:latin typeface="Times New Roman" pitchFamily="18" charset="0"/>
              <a:cs typeface="Times New Roman" pitchFamily="18" charset="0"/>
            </a:rPr>
            <a:t>Укрепление материально-технической базы  </a:t>
          </a:r>
        </a:p>
        <a:p>
          <a:pPr marR="0" algn="ctr" rtl="0"/>
          <a:r>
            <a:rPr lang="ru-RU" sz="1600" b="1" baseline="0" smtClean="0">
              <a:latin typeface="Times New Roman" pitchFamily="18" charset="0"/>
              <a:cs typeface="Times New Roman" pitchFamily="18" charset="0"/>
            </a:rPr>
            <a:t>573,3 т.р.</a:t>
          </a:r>
        </a:p>
      </dgm:t>
    </dgm:pt>
    <dgm:pt modelId="{E798F8C9-EBC9-4337-B3F1-E7F1B895078D}" type="parTrans" cxnId="{C8C84093-B080-4A4D-AD89-5D82CC31EEC1}">
      <dgm:prSet/>
      <dgm:spPr/>
      <dgm:t>
        <a:bodyPr/>
        <a:lstStyle/>
        <a:p>
          <a:endParaRPr lang="ru-RU"/>
        </a:p>
      </dgm:t>
    </dgm:pt>
    <dgm:pt modelId="{F3D8CF1F-88FF-491E-8908-2CC4F6B1B67E}" type="sibTrans" cxnId="{C8C84093-B080-4A4D-AD89-5D82CC31EEC1}">
      <dgm:prSet/>
      <dgm:spPr/>
      <dgm:t>
        <a:bodyPr/>
        <a:lstStyle/>
        <a:p>
          <a:endParaRPr lang="ru-RU"/>
        </a:p>
      </dgm:t>
    </dgm:pt>
    <dgm:pt modelId="{02F42769-6F25-4182-BD4B-61156E195550}">
      <dgm:prSet custT="1"/>
      <dgm:spPr/>
      <dgm:t>
        <a:bodyPr/>
        <a:lstStyle/>
        <a:p>
          <a:pPr marR="0" algn="ctr" rtl="0"/>
          <a:r>
            <a:rPr lang="ru-RU" sz="1400" b="1" baseline="0" smtClean="0">
              <a:latin typeface="Times New Roman" pitchFamily="18" charset="0"/>
              <a:cs typeface="Times New Roman" pitchFamily="18" charset="0"/>
            </a:rPr>
            <a:t>Расходы на горячее питание   учащихся  школ</a:t>
          </a:r>
        </a:p>
        <a:p>
          <a:pPr marR="0" algn="ctr" rtl="0"/>
          <a:r>
            <a:rPr lang="ru-RU" sz="1600" b="1" baseline="0" smtClean="0">
              <a:latin typeface="Times New Roman" pitchFamily="18" charset="0"/>
              <a:cs typeface="Times New Roman" pitchFamily="18" charset="0"/>
            </a:rPr>
            <a:t>1 223,3 т.р.</a:t>
          </a:r>
        </a:p>
      </dgm:t>
    </dgm:pt>
    <dgm:pt modelId="{D687237C-DE23-46C4-B30F-775F1B254226}" type="parTrans" cxnId="{B3A4C3D1-4F9A-4A4F-98C3-574C2A2847AC}">
      <dgm:prSet/>
      <dgm:spPr/>
      <dgm:t>
        <a:bodyPr/>
        <a:lstStyle/>
        <a:p>
          <a:endParaRPr lang="ru-RU"/>
        </a:p>
      </dgm:t>
    </dgm:pt>
    <dgm:pt modelId="{E1B87B4D-9896-4E8A-A46B-FD6B1F82E9E9}" type="sibTrans" cxnId="{B3A4C3D1-4F9A-4A4F-98C3-574C2A2847AC}">
      <dgm:prSet/>
      <dgm:spPr/>
      <dgm:t>
        <a:bodyPr/>
        <a:lstStyle/>
        <a:p>
          <a:endParaRPr lang="ru-RU"/>
        </a:p>
      </dgm:t>
    </dgm:pt>
    <dgm:pt modelId="{6B4EAA2A-DA00-49F2-A437-1268289010F1}" type="pres">
      <dgm:prSet presAssocID="{735688A4-1CEA-4655-9063-B8EF6B96E43D}" presName="cycle" presStyleCnt="0">
        <dgm:presLayoutVars>
          <dgm:chMax val="1"/>
          <dgm:dir/>
          <dgm:animLvl val="ctr"/>
          <dgm:resizeHandles val="exact"/>
        </dgm:presLayoutVars>
      </dgm:prSet>
      <dgm:spPr/>
    </dgm:pt>
    <dgm:pt modelId="{C823728A-E67A-46E0-BEAB-9965AFAF9BCA}" type="pres">
      <dgm:prSet presAssocID="{1703DD5E-D009-47AA-BEC8-63B746FBE9FA}" presName="centerShape" presStyleLbl="node0" presStyleIdx="0" presStyleCnt="1" custScaleX="161779" custScaleY="138088"/>
      <dgm:spPr/>
      <dgm:t>
        <a:bodyPr/>
        <a:lstStyle/>
        <a:p>
          <a:endParaRPr lang="ru-RU"/>
        </a:p>
      </dgm:t>
    </dgm:pt>
    <dgm:pt modelId="{B370C888-F3D4-45D7-AF5E-072B89C6DE0F}" type="pres">
      <dgm:prSet presAssocID="{FC5B12D3-8EF9-46EA-B31E-E756F0A252FC}" presName="Name9" presStyleLbl="parChTrans1D2" presStyleIdx="0" presStyleCnt="8"/>
      <dgm:spPr/>
      <dgm:t>
        <a:bodyPr/>
        <a:lstStyle/>
        <a:p>
          <a:endParaRPr lang="ru-RU"/>
        </a:p>
      </dgm:t>
    </dgm:pt>
    <dgm:pt modelId="{52B70477-E185-4B63-900C-130C409EBEF2}" type="pres">
      <dgm:prSet presAssocID="{FC5B12D3-8EF9-46EA-B31E-E756F0A252FC}" presName="connTx" presStyleLbl="parChTrans1D2" presStyleIdx="0" presStyleCnt="8"/>
      <dgm:spPr/>
      <dgm:t>
        <a:bodyPr/>
        <a:lstStyle/>
        <a:p>
          <a:endParaRPr lang="ru-RU"/>
        </a:p>
      </dgm:t>
    </dgm:pt>
    <dgm:pt modelId="{6B09182F-F59A-4E08-8AB4-56F8BEAD002F}" type="pres">
      <dgm:prSet presAssocID="{15026C0A-12C7-47A9-B103-CBF64313CEAD}" presName="node" presStyleLbl="node1" presStyleIdx="0" presStyleCnt="8" custScaleX="123849">
        <dgm:presLayoutVars>
          <dgm:bulletEnabled val="1"/>
        </dgm:presLayoutVars>
      </dgm:prSet>
      <dgm:spPr/>
      <dgm:t>
        <a:bodyPr/>
        <a:lstStyle/>
        <a:p>
          <a:endParaRPr lang="ru-RU"/>
        </a:p>
      </dgm:t>
    </dgm:pt>
    <dgm:pt modelId="{ADAACB3A-F234-4A6D-8922-BB377B12D202}" type="pres">
      <dgm:prSet presAssocID="{E28F0077-B073-43E5-91F2-D071A88A9754}" presName="Name9" presStyleLbl="parChTrans1D2" presStyleIdx="1" presStyleCnt="8"/>
      <dgm:spPr/>
      <dgm:t>
        <a:bodyPr/>
        <a:lstStyle/>
        <a:p>
          <a:endParaRPr lang="ru-RU"/>
        </a:p>
      </dgm:t>
    </dgm:pt>
    <dgm:pt modelId="{7E5C3910-96FA-48DC-819B-9FA74B63D9FE}" type="pres">
      <dgm:prSet presAssocID="{E28F0077-B073-43E5-91F2-D071A88A9754}" presName="connTx" presStyleLbl="parChTrans1D2" presStyleIdx="1" presStyleCnt="8"/>
      <dgm:spPr/>
      <dgm:t>
        <a:bodyPr/>
        <a:lstStyle/>
        <a:p>
          <a:endParaRPr lang="ru-RU"/>
        </a:p>
      </dgm:t>
    </dgm:pt>
    <dgm:pt modelId="{4A7E1AA5-9823-4A48-8EA0-1780EC0BCDCC}" type="pres">
      <dgm:prSet presAssocID="{4491D989-3F04-44D9-BC49-654057F63069}" presName="node" presStyleLbl="node1" presStyleIdx="1" presStyleCnt="8" custScaleX="128630">
        <dgm:presLayoutVars>
          <dgm:bulletEnabled val="1"/>
        </dgm:presLayoutVars>
      </dgm:prSet>
      <dgm:spPr/>
      <dgm:t>
        <a:bodyPr/>
        <a:lstStyle/>
        <a:p>
          <a:endParaRPr lang="ru-RU"/>
        </a:p>
      </dgm:t>
    </dgm:pt>
    <dgm:pt modelId="{1A1D4297-B067-4DBA-AE2A-BA8D7B9400BD}" type="pres">
      <dgm:prSet presAssocID="{7DC21A53-93C1-4965-B8BC-EFD755F8EF0E}" presName="Name9" presStyleLbl="parChTrans1D2" presStyleIdx="2" presStyleCnt="8"/>
      <dgm:spPr/>
      <dgm:t>
        <a:bodyPr/>
        <a:lstStyle/>
        <a:p>
          <a:endParaRPr lang="ru-RU"/>
        </a:p>
      </dgm:t>
    </dgm:pt>
    <dgm:pt modelId="{2CFD97ED-3D33-4C07-BCDD-79D17F669C41}" type="pres">
      <dgm:prSet presAssocID="{7DC21A53-93C1-4965-B8BC-EFD755F8EF0E}" presName="connTx" presStyleLbl="parChTrans1D2" presStyleIdx="2" presStyleCnt="8"/>
      <dgm:spPr/>
      <dgm:t>
        <a:bodyPr/>
        <a:lstStyle/>
        <a:p>
          <a:endParaRPr lang="ru-RU"/>
        </a:p>
      </dgm:t>
    </dgm:pt>
    <dgm:pt modelId="{E3EABB19-BD4E-4D1A-9231-7640B2FFF26D}" type="pres">
      <dgm:prSet presAssocID="{FDCB7317-E65C-4BD8-A461-A1B792EF38B8}" presName="node" presStyleLbl="node1" presStyleIdx="2" presStyleCnt="8" custScaleX="128640">
        <dgm:presLayoutVars>
          <dgm:bulletEnabled val="1"/>
        </dgm:presLayoutVars>
      </dgm:prSet>
      <dgm:spPr/>
      <dgm:t>
        <a:bodyPr/>
        <a:lstStyle/>
        <a:p>
          <a:endParaRPr lang="ru-RU"/>
        </a:p>
      </dgm:t>
    </dgm:pt>
    <dgm:pt modelId="{293614EF-C764-4589-AE7E-39EE77485FE2}" type="pres">
      <dgm:prSet presAssocID="{74A7999E-348C-4A9B-9ED9-82C7522DC1F7}" presName="Name9" presStyleLbl="parChTrans1D2" presStyleIdx="3" presStyleCnt="8"/>
      <dgm:spPr/>
      <dgm:t>
        <a:bodyPr/>
        <a:lstStyle/>
        <a:p>
          <a:endParaRPr lang="ru-RU"/>
        </a:p>
      </dgm:t>
    </dgm:pt>
    <dgm:pt modelId="{99D885B2-664B-4A17-BFFB-0A2B5A9850B9}" type="pres">
      <dgm:prSet presAssocID="{74A7999E-348C-4A9B-9ED9-82C7522DC1F7}" presName="connTx" presStyleLbl="parChTrans1D2" presStyleIdx="3" presStyleCnt="8"/>
      <dgm:spPr/>
      <dgm:t>
        <a:bodyPr/>
        <a:lstStyle/>
        <a:p>
          <a:endParaRPr lang="ru-RU"/>
        </a:p>
      </dgm:t>
    </dgm:pt>
    <dgm:pt modelId="{E1DB19DD-8135-43F3-B250-ADEC2A472ED8}" type="pres">
      <dgm:prSet presAssocID="{988F8E02-9D78-4B52-A6DB-BF3886365D3B}" presName="node" presStyleLbl="node1" presStyleIdx="3" presStyleCnt="8" custScaleX="134557">
        <dgm:presLayoutVars>
          <dgm:bulletEnabled val="1"/>
        </dgm:presLayoutVars>
      </dgm:prSet>
      <dgm:spPr/>
      <dgm:t>
        <a:bodyPr/>
        <a:lstStyle/>
        <a:p>
          <a:endParaRPr lang="ru-RU"/>
        </a:p>
      </dgm:t>
    </dgm:pt>
    <dgm:pt modelId="{C66F887A-7782-4B31-9CAD-6F231F0C66F5}" type="pres">
      <dgm:prSet presAssocID="{61939CE8-C359-47FF-84CC-E12040C28E98}" presName="Name9" presStyleLbl="parChTrans1D2" presStyleIdx="4" presStyleCnt="8"/>
      <dgm:spPr/>
      <dgm:t>
        <a:bodyPr/>
        <a:lstStyle/>
        <a:p>
          <a:endParaRPr lang="ru-RU"/>
        </a:p>
      </dgm:t>
    </dgm:pt>
    <dgm:pt modelId="{17B33A23-4EAA-4885-9D89-91E7F620D9A5}" type="pres">
      <dgm:prSet presAssocID="{61939CE8-C359-47FF-84CC-E12040C28E98}" presName="connTx" presStyleLbl="parChTrans1D2" presStyleIdx="4" presStyleCnt="8"/>
      <dgm:spPr/>
      <dgm:t>
        <a:bodyPr/>
        <a:lstStyle/>
        <a:p>
          <a:endParaRPr lang="ru-RU"/>
        </a:p>
      </dgm:t>
    </dgm:pt>
    <dgm:pt modelId="{C35416CD-DBF7-4241-BCD1-620B6CEAD82A}" type="pres">
      <dgm:prSet presAssocID="{DB3D0766-23A0-415A-B5C4-CE3D944C974D}" presName="node" presStyleLbl="node1" presStyleIdx="4" presStyleCnt="8" custScaleX="121478">
        <dgm:presLayoutVars>
          <dgm:bulletEnabled val="1"/>
        </dgm:presLayoutVars>
      </dgm:prSet>
      <dgm:spPr/>
      <dgm:t>
        <a:bodyPr/>
        <a:lstStyle/>
        <a:p>
          <a:endParaRPr lang="ru-RU"/>
        </a:p>
      </dgm:t>
    </dgm:pt>
    <dgm:pt modelId="{EB371A1D-700E-4A9D-A79D-50548C31E3B2}" type="pres">
      <dgm:prSet presAssocID="{F93C48BE-C1F7-478A-8614-9397A6E44CDB}" presName="Name9" presStyleLbl="parChTrans1D2" presStyleIdx="5" presStyleCnt="8"/>
      <dgm:spPr/>
      <dgm:t>
        <a:bodyPr/>
        <a:lstStyle/>
        <a:p>
          <a:endParaRPr lang="ru-RU"/>
        </a:p>
      </dgm:t>
    </dgm:pt>
    <dgm:pt modelId="{52CC93FD-CC7F-404D-B40C-BC4ED04F6B23}" type="pres">
      <dgm:prSet presAssocID="{F93C48BE-C1F7-478A-8614-9397A6E44CDB}" presName="connTx" presStyleLbl="parChTrans1D2" presStyleIdx="5" presStyleCnt="8"/>
      <dgm:spPr/>
      <dgm:t>
        <a:bodyPr/>
        <a:lstStyle/>
        <a:p>
          <a:endParaRPr lang="ru-RU"/>
        </a:p>
      </dgm:t>
    </dgm:pt>
    <dgm:pt modelId="{1840922D-603A-4E57-AF3B-33DCBF189E26}" type="pres">
      <dgm:prSet presAssocID="{49767CDE-A9F3-495F-B928-B5152FAE978C}" presName="node" presStyleLbl="node1" presStyleIdx="5" presStyleCnt="8" custScaleX="122624">
        <dgm:presLayoutVars>
          <dgm:bulletEnabled val="1"/>
        </dgm:presLayoutVars>
      </dgm:prSet>
      <dgm:spPr/>
      <dgm:t>
        <a:bodyPr/>
        <a:lstStyle/>
        <a:p>
          <a:endParaRPr lang="ru-RU"/>
        </a:p>
      </dgm:t>
    </dgm:pt>
    <dgm:pt modelId="{E3A75738-1238-4447-B08D-CCDC178B4E0B}" type="pres">
      <dgm:prSet presAssocID="{E798F8C9-EBC9-4337-B3F1-E7F1B895078D}" presName="Name9" presStyleLbl="parChTrans1D2" presStyleIdx="6" presStyleCnt="8"/>
      <dgm:spPr/>
      <dgm:t>
        <a:bodyPr/>
        <a:lstStyle/>
        <a:p>
          <a:endParaRPr lang="ru-RU"/>
        </a:p>
      </dgm:t>
    </dgm:pt>
    <dgm:pt modelId="{4D767E6A-86EE-45D0-B7EB-7DD1A052472D}" type="pres">
      <dgm:prSet presAssocID="{E798F8C9-EBC9-4337-B3F1-E7F1B895078D}" presName="connTx" presStyleLbl="parChTrans1D2" presStyleIdx="6" presStyleCnt="8"/>
      <dgm:spPr/>
      <dgm:t>
        <a:bodyPr/>
        <a:lstStyle/>
        <a:p>
          <a:endParaRPr lang="ru-RU"/>
        </a:p>
      </dgm:t>
    </dgm:pt>
    <dgm:pt modelId="{59E9D3D8-1996-449C-8E73-7E0F16E7260C}" type="pres">
      <dgm:prSet presAssocID="{BE69AF33-C637-44D0-9AF1-076AD0BD696E}" presName="node" presStyleLbl="node1" presStyleIdx="6" presStyleCnt="8" custScaleX="116819">
        <dgm:presLayoutVars>
          <dgm:bulletEnabled val="1"/>
        </dgm:presLayoutVars>
      </dgm:prSet>
      <dgm:spPr/>
      <dgm:t>
        <a:bodyPr/>
        <a:lstStyle/>
        <a:p>
          <a:endParaRPr lang="ru-RU"/>
        </a:p>
      </dgm:t>
    </dgm:pt>
    <dgm:pt modelId="{D934612C-586E-4E64-B250-CC1DE2F46171}" type="pres">
      <dgm:prSet presAssocID="{D687237C-DE23-46C4-B30F-775F1B254226}" presName="Name9" presStyleLbl="parChTrans1D2" presStyleIdx="7" presStyleCnt="8"/>
      <dgm:spPr/>
      <dgm:t>
        <a:bodyPr/>
        <a:lstStyle/>
        <a:p>
          <a:endParaRPr lang="ru-RU"/>
        </a:p>
      </dgm:t>
    </dgm:pt>
    <dgm:pt modelId="{6B202696-9E51-4959-81DC-9E89DCB1069A}" type="pres">
      <dgm:prSet presAssocID="{D687237C-DE23-46C4-B30F-775F1B254226}" presName="connTx" presStyleLbl="parChTrans1D2" presStyleIdx="7" presStyleCnt="8"/>
      <dgm:spPr/>
      <dgm:t>
        <a:bodyPr/>
        <a:lstStyle/>
        <a:p>
          <a:endParaRPr lang="ru-RU"/>
        </a:p>
      </dgm:t>
    </dgm:pt>
    <dgm:pt modelId="{DDDB28BC-7227-460F-AC9E-D2E3DA349E84}" type="pres">
      <dgm:prSet presAssocID="{02F42769-6F25-4182-BD4B-61156E195550}" presName="node" presStyleLbl="node1" presStyleIdx="7" presStyleCnt="8" custScaleX="122735">
        <dgm:presLayoutVars>
          <dgm:bulletEnabled val="1"/>
        </dgm:presLayoutVars>
      </dgm:prSet>
      <dgm:spPr/>
      <dgm:t>
        <a:bodyPr/>
        <a:lstStyle/>
        <a:p>
          <a:endParaRPr lang="ru-RU"/>
        </a:p>
      </dgm:t>
    </dgm:pt>
  </dgm:ptLst>
  <dgm:cxnLst>
    <dgm:cxn modelId="{84C6773F-09E6-4220-936F-C378F204053F}" type="presOf" srcId="{D687237C-DE23-46C4-B30F-775F1B254226}" destId="{D934612C-586E-4E64-B250-CC1DE2F46171}" srcOrd="0" destOrd="0" presId="urn:microsoft.com/office/officeart/2005/8/layout/radial1"/>
    <dgm:cxn modelId="{B3A4C3D1-4F9A-4A4F-98C3-574C2A2847AC}" srcId="{1703DD5E-D009-47AA-BEC8-63B746FBE9FA}" destId="{02F42769-6F25-4182-BD4B-61156E195550}" srcOrd="7" destOrd="0" parTransId="{D687237C-DE23-46C4-B30F-775F1B254226}" sibTransId="{E1B87B4D-9896-4E8A-A46B-FD6B1F82E9E9}"/>
    <dgm:cxn modelId="{AA0D4164-0FC6-4641-9B4B-389B080C49F6}" type="presOf" srcId="{4491D989-3F04-44D9-BC49-654057F63069}" destId="{4A7E1AA5-9823-4A48-8EA0-1780EC0BCDCC}" srcOrd="0" destOrd="0" presId="urn:microsoft.com/office/officeart/2005/8/layout/radial1"/>
    <dgm:cxn modelId="{7850FBC7-7BC9-4426-B9F3-ECA964998B8E}" type="presOf" srcId="{02F42769-6F25-4182-BD4B-61156E195550}" destId="{DDDB28BC-7227-460F-AC9E-D2E3DA349E84}" srcOrd="0" destOrd="0" presId="urn:microsoft.com/office/officeart/2005/8/layout/radial1"/>
    <dgm:cxn modelId="{B6CF8F0F-BD74-4184-9787-3D4047C5562F}" srcId="{1703DD5E-D009-47AA-BEC8-63B746FBE9FA}" destId="{49767CDE-A9F3-495F-B928-B5152FAE978C}" srcOrd="5" destOrd="0" parTransId="{F93C48BE-C1F7-478A-8614-9397A6E44CDB}" sibTransId="{CF7BD13E-A948-4B41-95F7-C1849AE4479F}"/>
    <dgm:cxn modelId="{7ACAE01D-28CA-4B9A-BDD4-66DAD95859D7}" type="presOf" srcId="{E798F8C9-EBC9-4337-B3F1-E7F1B895078D}" destId="{E3A75738-1238-4447-B08D-CCDC178B4E0B}" srcOrd="0" destOrd="0" presId="urn:microsoft.com/office/officeart/2005/8/layout/radial1"/>
    <dgm:cxn modelId="{3E7D49DE-E0F1-4EBB-A616-550E8B4E2B41}" type="presOf" srcId="{E798F8C9-EBC9-4337-B3F1-E7F1B895078D}" destId="{4D767E6A-86EE-45D0-B7EB-7DD1A052472D}" srcOrd="1" destOrd="0" presId="urn:microsoft.com/office/officeart/2005/8/layout/radial1"/>
    <dgm:cxn modelId="{C869A456-143E-4822-95A4-8F314ED5A610}" type="presOf" srcId="{61939CE8-C359-47FF-84CC-E12040C28E98}" destId="{17B33A23-4EAA-4885-9D89-91E7F620D9A5}" srcOrd="1" destOrd="0" presId="urn:microsoft.com/office/officeart/2005/8/layout/radial1"/>
    <dgm:cxn modelId="{3068333D-8E3C-4720-B99C-BDAE03AE4D68}" type="presOf" srcId="{D687237C-DE23-46C4-B30F-775F1B254226}" destId="{6B202696-9E51-4959-81DC-9E89DCB1069A}" srcOrd="1" destOrd="0" presId="urn:microsoft.com/office/officeart/2005/8/layout/radial1"/>
    <dgm:cxn modelId="{F73CA97A-AA04-4C72-8288-02A0E458B665}" type="presOf" srcId="{E28F0077-B073-43E5-91F2-D071A88A9754}" destId="{7E5C3910-96FA-48DC-819B-9FA74B63D9FE}" srcOrd="1" destOrd="0" presId="urn:microsoft.com/office/officeart/2005/8/layout/radial1"/>
    <dgm:cxn modelId="{6B0C66C3-44F5-4C4C-A27A-BD4D028A5C73}" type="presOf" srcId="{FC5B12D3-8EF9-46EA-B31E-E756F0A252FC}" destId="{52B70477-E185-4B63-900C-130C409EBEF2}" srcOrd="1" destOrd="0" presId="urn:microsoft.com/office/officeart/2005/8/layout/radial1"/>
    <dgm:cxn modelId="{478F5045-7204-463A-B971-93EA36E4B696}" srcId="{1703DD5E-D009-47AA-BEC8-63B746FBE9FA}" destId="{15026C0A-12C7-47A9-B103-CBF64313CEAD}" srcOrd="0" destOrd="0" parTransId="{FC5B12D3-8EF9-46EA-B31E-E756F0A252FC}" sibTransId="{95F7BBE8-51ED-4F09-85E4-BE02077922FD}"/>
    <dgm:cxn modelId="{3C334028-BD95-4CD3-BCE8-FB876A0AA5A7}" type="presOf" srcId="{F93C48BE-C1F7-478A-8614-9397A6E44CDB}" destId="{52CC93FD-CC7F-404D-B40C-BC4ED04F6B23}" srcOrd="1" destOrd="0" presId="urn:microsoft.com/office/officeart/2005/8/layout/radial1"/>
    <dgm:cxn modelId="{50FA2C44-E0E8-41FA-87D5-2AE89F3D702B}" srcId="{1703DD5E-D009-47AA-BEC8-63B746FBE9FA}" destId="{DB3D0766-23A0-415A-B5C4-CE3D944C974D}" srcOrd="4" destOrd="0" parTransId="{61939CE8-C359-47FF-84CC-E12040C28E98}" sibTransId="{9219A4F2-AB3C-42E1-9E65-B314D0CD5D41}"/>
    <dgm:cxn modelId="{DC65C9C7-AFBC-451F-B0A5-A8B0B8D83812}" type="presOf" srcId="{74A7999E-348C-4A9B-9ED9-82C7522DC1F7}" destId="{293614EF-C764-4589-AE7E-39EE77485FE2}" srcOrd="0" destOrd="0" presId="urn:microsoft.com/office/officeart/2005/8/layout/radial1"/>
    <dgm:cxn modelId="{0AC371BE-75F9-4CCE-B36D-9738AD866342}" type="presOf" srcId="{FDCB7317-E65C-4BD8-A461-A1B792EF38B8}" destId="{E3EABB19-BD4E-4D1A-9231-7640B2FFF26D}" srcOrd="0" destOrd="0" presId="urn:microsoft.com/office/officeart/2005/8/layout/radial1"/>
    <dgm:cxn modelId="{8E465DE7-D9D1-4C6B-B4DA-53E4CCB21B77}" srcId="{1703DD5E-D009-47AA-BEC8-63B746FBE9FA}" destId="{FDCB7317-E65C-4BD8-A461-A1B792EF38B8}" srcOrd="2" destOrd="0" parTransId="{7DC21A53-93C1-4965-B8BC-EFD755F8EF0E}" sibTransId="{9FDA75E9-67E8-4B30-8FEC-0347B51A434A}"/>
    <dgm:cxn modelId="{1660667D-124E-4FA6-BF77-E65AFD0327E0}" type="presOf" srcId="{E28F0077-B073-43E5-91F2-D071A88A9754}" destId="{ADAACB3A-F234-4A6D-8922-BB377B12D202}" srcOrd="0" destOrd="0" presId="urn:microsoft.com/office/officeart/2005/8/layout/radial1"/>
    <dgm:cxn modelId="{2B015EF6-E283-41A5-88B0-FD634FD81977}" type="presOf" srcId="{988F8E02-9D78-4B52-A6DB-BF3886365D3B}" destId="{E1DB19DD-8135-43F3-B250-ADEC2A472ED8}" srcOrd="0" destOrd="0" presId="urn:microsoft.com/office/officeart/2005/8/layout/radial1"/>
    <dgm:cxn modelId="{63FE3B58-0429-46D2-82B7-FF87D9D8D686}" type="presOf" srcId="{15026C0A-12C7-47A9-B103-CBF64313CEAD}" destId="{6B09182F-F59A-4E08-8AB4-56F8BEAD002F}" srcOrd="0" destOrd="0" presId="urn:microsoft.com/office/officeart/2005/8/layout/radial1"/>
    <dgm:cxn modelId="{25DE3231-A897-4F21-B287-566E15F9B6FD}" type="presOf" srcId="{74A7999E-348C-4A9B-9ED9-82C7522DC1F7}" destId="{99D885B2-664B-4A17-BFFB-0A2B5A9850B9}" srcOrd="1" destOrd="0" presId="urn:microsoft.com/office/officeart/2005/8/layout/radial1"/>
    <dgm:cxn modelId="{F814E759-6B7A-4B20-99A9-027C6B50B5F8}" type="presOf" srcId="{61939CE8-C359-47FF-84CC-E12040C28E98}" destId="{C66F887A-7782-4B31-9CAD-6F231F0C66F5}" srcOrd="0" destOrd="0" presId="urn:microsoft.com/office/officeart/2005/8/layout/radial1"/>
    <dgm:cxn modelId="{3FDF2826-5B88-49DE-88B8-8099B7B8C9C8}" type="presOf" srcId="{7DC21A53-93C1-4965-B8BC-EFD755F8EF0E}" destId="{1A1D4297-B067-4DBA-AE2A-BA8D7B9400BD}" srcOrd="0" destOrd="0" presId="urn:microsoft.com/office/officeart/2005/8/layout/radial1"/>
    <dgm:cxn modelId="{B1FFA6C4-709D-48DF-871D-D7847507862B}" type="presOf" srcId="{1703DD5E-D009-47AA-BEC8-63B746FBE9FA}" destId="{C823728A-E67A-46E0-BEAB-9965AFAF9BCA}" srcOrd="0" destOrd="0" presId="urn:microsoft.com/office/officeart/2005/8/layout/radial1"/>
    <dgm:cxn modelId="{C8C84093-B080-4A4D-AD89-5D82CC31EEC1}" srcId="{1703DD5E-D009-47AA-BEC8-63B746FBE9FA}" destId="{BE69AF33-C637-44D0-9AF1-076AD0BD696E}" srcOrd="6" destOrd="0" parTransId="{E798F8C9-EBC9-4337-B3F1-E7F1B895078D}" sibTransId="{F3D8CF1F-88FF-491E-8908-2CC4F6B1B67E}"/>
    <dgm:cxn modelId="{7FF9D7E2-E8DD-473B-BEE8-016998A09F79}" srcId="{735688A4-1CEA-4655-9063-B8EF6B96E43D}" destId="{1703DD5E-D009-47AA-BEC8-63B746FBE9FA}" srcOrd="0" destOrd="0" parTransId="{14515557-6CDE-451F-BD6B-CFC6D1FFB953}" sibTransId="{37131607-D2E9-43F4-A036-3AA38A0FB810}"/>
    <dgm:cxn modelId="{22FD21E6-D622-4A58-9F10-BCE5782D5B57}" type="presOf" srcId="{FC5B12D3-8EF9-46EA-B31E-E756F0A252FC}" destId="{B370C888-F3D4-45D7-AF5E-072B89C6DE0F}" srcOrd="0" destOrd="0" presId="urn:microsoft.com/office/officeart/2005/8/layout/radial1"/>
    <dgm:cxn modelId="{BF1597EC-AFC7-4A4C-B6CF-A6D80736CCB8}" srcId="{1703DD5E-D009-47AA-BEC8-63B746FBE9FA}" destId="{4491D989-3F04-44D9-BC49-654057F63069}" srcOrd="1" destOrd="0" parTransId="{E28F0077-B073-43E5-91F2-D071A88A9754}" sibTransId="{FAB32A4D-5EDD-496E-8032-26DE3D2B1622}"/>
    <dgm:cxn modelId="{6D3A1877-B224-4C58-9FEF-289D584818E1}" type="presOf" srcId="{DB3D0766-23A0-415A-B5C4-CE3D944C974D}" destId="{C35416CD-DBF7-4241-BCD1-620B6CEAD82A}" srcOrd="0" destOrd="0" presId="urn:microsoft.com/office/officeart/2005/8/layout/radial1"/>
    <dgm:cxn modelId="{74EC938B-CABB-4BDB-9B6D-843231D32530}" type="presOf" srcId="{7DC21A53-93C1-4965-B8BC-EFD755F8EF0E}" destId="{2CFD97ED-3D33-4C07-BCDD-79D17F669C41}" srcOrd="1" destOrd="0" presId="urn:microsoft.com/office/officeart/2005/8/layout/radial1"/>
    <dgm:cxn modelId="{A934B84A-E5C0-41BD-99EE-B1F9CD393016}" type="presOf" srcId="{BE69AF33-C637-44D0-9AF1-076AD0BD696E}" destId="{59E9D3D8-1996-449C-8E73-7E0F16E7260C}" srcOrd="0" destOrd="0" presId="urn:microsoft.com/office/officeart/2005/8/layout/radial1"/>
    <dgm:cxn modelId="{F8A81400-A28B-4AA5-9E05-C0174FFC353F}" srcId="{1703DD5E-D009-47AA-BEC8-63B746FBE9FA}" destId="{988F8E02-9D78-4B52-A6DB-BF3886365D3B}" srcOrd="3" destOrd="0" parTransId="{74A7999E-348C-4A9B-9ED9-82C7522DC1F7}" sibTransId="{376ACEBA-10AF-4D1A-B27C-DE6CA94D873A}"/>
    <dgm:cxn modelId="{14C9B329-E1F7-40E5-969D-350F134E24C4}" type="presOf" srcId="{F93C48BE-C1F7-478A-8614-9397A6E44CDB}" destId="{EB371A1D-700E-4A9D-A79D-50548C31E3B2}" srcOrd="0" destOrd="0" presId="urn:microsoft.com/office/officeart/2005/8/layout/radial1"/>
    <dgm:cxn modelId="{BA5FDA8A-3636-4B05-A496-91694616DF1A}" type="presOf" srcId="{49767CDE-A9F3-495F-B928-B5152FAE978C}" destId="{1840922D-603A-4E57-AF3B-33DCBF189E26}" srcOrd="0" destOrd="0" presId="urn:microsoft.com/office/officeart/2005/8/layout/radial1"/>
    <dgm:cxn modelId="{85EC51E8-3867-4C87-8A0D-4DADEDC61E9C}" type="presOf" srcId="{735688A4-1CEA-4655-9063-B8EF6B96E43D}" destId="{6B4EAA2A-DA00-49F2-A437-1268289010F1}" srcOrd="0" destOrd="0" presId="urn:microsoft.com/office/officeart/2005/8/layout/radial1"/>
    <dgm:cxn modelId="{2E0A692C-2798-4936-B4B1-0EB048AE2133}" type="presParOf" srcId="{6B4EAA2A-DA00-49F2-A437-1268289010F1}" destId="{C823728A-E67A-46E0-BEAB-9965AFAF9BCA}" srcOrd="0" destOrd="0" presId="urn:microsoft.com/office/officeart/2005/8/layout/radial1"/>
    <dgm:cxn modelId="{DFEE064B-C541-4566-86F4-AEEF981544C1}" type="presParOf" srcId="{6B4EAA2A-DA00-49F2-A437-1268289010F1}" destId="{B370C888-F3D4-45D7-AF5E-072B89C6DE0F}" srcOrd="1" destOrd="0" presId="urn:microsoft.com/office/officeart/2005/8/layout/radial1"/>
    <dgm:cxn modelId="{B777BE82-A505-4BFA-A40F-5CA6105C3D5F}" type="presParOf" srcId="{B370C888-F3D4-45D7-AF5E-072B89C6DE0F}" destId="{52B70477-E185-4B63-900C-130C409EBEF2}" srcOrd="0" destOrd="0" presId="urn:microsoft.com/office/officeart/2005/8/layout/radial1"/>
    <dgm:cxn modelId="{359C87CC-0105-4063-9B68-9E0FD3B88B36}" type="presParOf" srcId="{6B4EAA2A-DA00-49F2-A437-1268289010F1}" destId="{6B09182F-F59A-4E08-8AB4-56F8BEAD002F}" srcOrd="2" destOrd="0" presId="urn:microsoft.com/office/officeart/2005/8/layout/radial1"/>
    <dgm:cxn modelId="{3B15D0A4-B8C6-49D4-A4D5-AA9BF4FBDC6E}" type="presParOf" srcId="{6B4EAA2A-DA00-49F2-A437-1268289010F1}" destId="{ADAACB3A-F234-4A6D-8922-BB377B12D202}" srcOrd="3" destOrd="0" presId="urn:microsoft.com/office/officeart/2005/8/layout/radial1"/>
    <dgm:cxn modelId="{A7C79FA2-CC43-4B39-B2A7-374AB09A6FCE}" type="presParOf" srcId="{ADAACB3A-F234-4A6D-8922-BB377B12D202}" destId="{7E5C3910-96FA-48DC-819B-9FA74B63D9FE}" srcOrd="0" destOrd="0" presId="urn:microsoft.com/office/officeart/2005/8/layout/radial1"/>
    <dgm:cxn modelId="{599093DE-8FC3-4F5C-981A-AFEFE1B91239}" type="presParOf" srcId="{6B4EAA2A-DA00-49F2-A437-1268289010F1}" destId="{4A7E1AA5-9823-4A48-8EA0-1780EC0BCDCC}" srcOrd="4" destOrd="0" presId="urn:microsoft.com/office/officeart/2005/8/layout/radial1"/>
    <dgm:cxn modelId="{FC44994A-6480-4C62-BB8B-354E731E0F1C}" type="presParOf" srcId="{6B4EAA2A-DA00-49F2-A437-1268289010F1}" destId="{1A1D4297-B067-4DBA-AE2A-BA8D7B9400BD}" srcOrd="5" destOrd="0" presId="urn:microsoft.com/office/officeart/2005/8/layout/radial1"/>
    <dgm:cxn modelId="{B1DFD4CE-B5AD-44F3-91AC-8D50390EC641}" type="presParOf" srcId="{1A1D4297-B067-4DBA-AE2A-BA8D7B9400BD}" destId="{2CFD97ED-3D33-4C07-BCDD-79D17F669C41}" srcOrd="0" destOrd="0" presId="urn:microsoft.com/office/officeart/2005/8/layout/radial1"/>
    <dgm:cxn modelId="{800CEE6B-C1A4-49BD-8317-B2A0E0BC4C55}" type="presParOf" srcId="{6B4EAA2A-DA00-49F2-A437-1268289010F1}" destId="{E3EABB19-BD4E-4D1A-9231-7640B2FFF26D}" srcOrd="6" destOrd="0" presId="urn:microsoft.com/office/officeart/2005/8/layout/radial1"/>
    <dgm:cxn modelId="{62F3CAC2-141E-4451-9780-39786EB490BE}" type="presParOf" srcId="{6B4EAA2A-DA00-49F2-A437-1268289010F1}" destId="{293614EF-C764-4589-AE7E-39EE77485FE2}" srcOrd="7" destOrd="0" presId="urn:microsoft.com/office/officeart/2005/8/layout/radial1"/>
    <dgm:cxn modelId="{DFDA4B4B-86E2-421C-8BAD-68A21BF1B9B0}" type="presParOf" srcId="{293614EF-C764-4589-AE7E-39EE77485FE2}" destId="{99D885B2-664B-4A17-BFFB-0A2B5A9850B9}" srcOrd="0" destOrd="0" presId="urn:microsoft.com/office/officeart/2005/8/layout/radial1"/>
    <dgm:cxn modelId="{14FD0331-8E67-4332-A313-0A6793969232}" type="presParOf" srcId="{6B4EAA2A-DA00-49F2-A437-1268289010F1}" destId="{E1DB19DD-8135-43F3-B250-ADEC2A472ED8}" srcOrd="8" destOrd="0" presId="urn:microsoft.com/office/officeart/2005/8/layout/radial1"/>
    <dgm:cxn modelId="{D9757DF6-E6E4-4924-9462-EA6784E50A84}" type="presParOf" srcId="{6B4EAA2A-DA00-49F2-A437-1268289010F1}" destId="{C66F887A-7782-4B31-9CAD-6F231F0C66F5}" srcOrd="9" destOrd="0" presId="urn:microsoft.com/office/officeart/2005/8/layout/radial1"/>
    <dgm:cxn modelId="{8C446CFF-858F-4BF5-BEC1-553C51D2EE7F}" type="presParOf" srcId="{C66F887A-7782-4B31-9CAD-6F231F0C66F5}" destId="{17B33A23-4EAA-4885-9D89-91E7F620D9A5}" srcOrd="0" destOrd="0" presId="urn:microsoft.com/office/officeart/2005/8/layout/radial1"/>
    <dgm:cxn modelId="{71546982-0469-4366-AA8C-2070F2E059F6}" type="presParOf" srcId="{6B4EAA2A-DA00-49F2-A437-1268289010F1}" destId="{C35416CD-DBF7-4241-BCD1-620B6CEAD82A}" srcOrd="10" destOrd="0" presId="urn:microsoft.com/office/officeart/2005/8/layout/radial1"/>
    <dgm:cxn modelId="{CF7494E2-463F-4EB0-9CD6-3F26E26BB64C}" type="presParOf" srcId="{6B4EAA2A-DA00-49F2-A437-1268289010F1}" destId="{EB371A1D-700E-4A9D-A79D-50548C31E3B2}" srcOrd="11" destOrd="0" presId="urn:microsoft.com/office/officeart/2005/8/layout/radial1"/>
    <dgm:cxn modelId="{F267C4E5-C86A-4F9F-9AD4-31D9A14367CF}" type="presParOf" srcId="{EB371A1D-700E-4A9D-A79D-50548C31E3B2}" destId="{52CC93FD-CC7F-404D-B40C-BC4ED04F6B23}" srcOrd="0" destOrd="0" presId="urn:microsoft.com/office/officeart/2005/8/layout/radial1"/>
    <dgm:cxn modelId="{73290C98-2187-4C95-9092-D6BDC70D8E90}" type="presParOf" srcId="{6B4EAA2A-DA00-49F2-A437-1268289010F1}" destId="{1840922D-603A-4E57-AF3B-33DCBF189E26}" srcOrd="12" destOrd="0" presId="urn:microsoft.com/office/officeart/2005/8/layout/radial1"/>
    <dgm:cxn modelId="{A3E3A5EF-F086-410B-BA3B-2594E521654E}" type="presParOf" srcId="{6B4EAA2A-DA00-49F2-A437-1268289010F1}" destId="{E3A75738-1238-4447-B08D-CCDC178B4E0B}" srcOrd="13" destOrd="0" presId="urn:microsoft.com/office/officeart/2005/8/layout/radial1"/>
    <dgm:cxn modelId="{44E8B2B4-4A9C-4156-B375-049CA72D4852}" type="presParOf" srcId="{E3A75738-1238-4447-B08D-CCDC178B4E0B}" destId="{4D767E6A-86EE-45D0-B7EB-7DD1A052472D}" srcOrd="0" destOrd="0" presId="urn:microsoft.com/office/officeart/2005/8/layout/radial1"/>
    <dgm:cxn modelId="{FDE83BFB-0E50-47E8-A24D-943D29B25F4A}" type="presParOf" srcId="{6B4EAA2A-DA00-49F2-A437-1268289010F1}" destId="{59E9D3D8-1996-449C-8E73-7E0F16E7260C}" srcOrd="14" destOrd="0" presId="urn:microsoft.com/office/officeart/2005/8/layout/radial1"/>
    <dgm:cxn modelId="{5AA2B88B-97A9-4401-A2A8-7CE8941DDEB3}" type="presParOf" srcId="{6B4EAA2A-DA00-49F2-A437-1268289010F1}" destId="{D934612C-586E-4E64-B250-CC1DE2F46171}" srcOrd="15" destOrd="0" presId="urn:microsoft.com/office/officeart/2005/8/layout/radial1"/>
    <dgm:cxn modelId="{7F171191-5E7D-4CF6-AF55-2562D1A30B7C}" type="presParOf" srcId="{D934612C-586E-4E64-B250-CC1DE2F46171}" destId="{6B202696-9E51-4959-81DC-9E89DCB1069A}" srcOrd="0" destOrd="0" presId="urn:microsoft.com/office/officeart/2005/8/layout/radial1"/>
    <dgm:cxn modelId="{D6B01687-19B5-44D7-952E-795530611116}" type="presParOf" srcId="{6B4EAA2A-DA00-49F2-A437-1268289010F1}" destId="{DDDB28BC-7227-460F-AC9E-D2E3DA349E84}" srcOrd="16"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704CC7-D54C-4236-A9F1-4794E2D96387}" type="doc">
      <dgm:prSet loTypeId="urn:microsoft.com/office/officeart/2005/8/layout/cycle1" loCatId="cycle" qsTypeId="urn:microsoft.com/office/officeart/2005/8/quickstyle/simple1" qsCatId="simple" csTypeId="urn:microsoft.com/office/officeart/2005/8/colors/colorful1#2" csCatId="colorful" phldr="1"/>
      <dgm:spPr/>
    </dgm:pt>
    <dgm:pt modelId="{D0943BC3-20D1-4303-9FC2-19A9D567600C}">
      <dgm:prSet/>
      <dgm:spPr/>
      <dgm:t>
        <a:bodyPr/>
        <a:lstStyle/>
        <a:p>
          <a:pPr marR="0" algn="ctr" rtl="0"/>
          <a:r>
            <a:rPr lang="ru-RU" b="1" i="1" baseline="0" smtClean="0">
              <a:latin typeface="Times New Roman" pitchFamily="18" charset="0"/>
              <a:cs typeface="Times New Roman" pitchFamily="18" charset="0"/>
            </a:rPr>
            <a:t>Содержание </a:t>
          </a:r>
        </a:p>
        <a:p>
          <a:pPr marR="0" algn="ctr" rtl="0"/>
          <a:r>
            <a:rPr lang="ru-RU" b="1" i="1" baseline="0" smtClean="0">
              <a:latin typeface="Times New Roman" pitchFamily="18" charset="0"/>
              <a:cs typeface="Times New Roman" pitchFamily="18" charset="0"/>
            </a:rPr>
            <a:t>семи ДК  и Глинковского центра </a:t>
          </a:r>
        </a:p>
        <a:p>
          <a:pPr marR="0" algn="ctr" rtl="0"/>
          <a:r>
            <a:rPr lang="ru-RU" b="1" i="1" baseline="0" smtClean="0">
              <a:latin typeface="Times New Roman" pitchFamily="18" charset="0"/>
              <a:cs typeface="Times New Roman" pitchFamily="18" charset="0"/>
            </a:rPr>
            <a:t>13 019,4 т.р. </a:t>
          </a:r>
        </a:p>
      </dgm:t>
    </dgm:pt>
    <dgm:pt modelId="{08B9BDF7-9EA5-487B-81EB-38FD0D8AEF99}" type="parTrans" cxnId="{45F60791-AB3C-47E1-833C-B9CE27041E55}">
      <dgm:prSet/>
      <dgm:spPr/>
      <dgm:t>
        <a:bodyPr/>
        <a:lstStyle/>
        <a:p>
          <a:endParaRPr lang="ru-RU"/>
        </a:p>
      </dgm:t>
    </dgm:pt>
    <dgm:pt modelId="{080ECC38-F2CC-4438-B3AD-C96F9E10FC3C}" type="sibTrans" cxnId="{45F60791-AB3C-47E1-833C-B9CE27041E55}">
      <dgm:prSet/>
      <dgm:spPr/>
      <dgm:t>
        <a:bodyPr/>
        <a:lstStyle/>
        <a:p>
          <a:endParaRPr lang="ru-RU"/>
        </a:p>
      </dgm:t>
    </dgm:pt>
    <dgm:pt modelId="{CC41FDF1-96F5-4A18-B2AA-0F5189D23896}">
      <dgm:prSet/>
      <dgm:spPr/>
      <dgm:t>
        <a:bodyPr/>
        <a:lstStyle/>
        <a:p>
          <a:pPr marR="0" algn="ctr" rtl="0"/>
          <a:r>
            <a:rPr lang="ru-RU" b="1" i="1" baseline="0" smtClean="0">
              <a:latin typeface="Times New Roman" pitchFamily="18" charset="0"/>
              <a:cs typeface="Times New Roman" pitchFamily="18" charset="0"/>
            </a:rPr>
            <a:t>Содержание  11  библиотек   и  музея </a:t>
          </a:r>
        </a:p>
        <a:p>
          <a:pPr marR="0" algn="ctr" rtl="0"/>
          <a:r>
            <a:rPr lang="ru-RU" b="1" i="1" baseline="0" smtClean="0">
              <a:latin typeface="Times New Roman" pitchFamily="18" charset="0"/>
              <a:cs typeface="Times New Roman" pitchFamily="18" charset="0"/>
            </a:rPr>
            <a:t>7 302,8 т.р.</a:t>
          </a:r>
          <a:endParaRPr lang="ru-RU" smtClean="0">
            <a:latin typeface="Times New Roman" pitchFamily="18" charset="0"/>
            <a:cs typeface="Times New Roman" pitchFamily="18" charset="0"/>
          </a:endParaRPr>
        </a:p>
      </dgm:t>
    </dgm:pt>
    <dgm:pt modelId="{305ED45D-9D16-4682-AD31-15D71E880AE3}" type="parTrans" cxnId="{9E3C2BA5-D77E-4CE4-AA09-00BBAD6A7F4B}">
      <dgm:prSet/>
      <dgm:spPr/>
      <dgm:t>
        <a:bodyPr/>
        <a:lstStyle/>
        <a:p>
          <a:endParaRPr lang="ru-RU"/>
        </a:p>
      </dgm:t>
    </dgm:pt>
    <dgm:pt modelId="{37E3BC9B-2124-4F71-872E-B1873501586F}" type="sibTrans" cxnId="{9E3C2BA5-D77E-4CE4-AA09-00BBAD6A7F4B}">
      <dgm:prSet/>
      <dgm:spPr/>
      <dgm:t>
        <a:bodyPr/>
        <a:lstStyle/>
        <a:p>
          <a:endParaRPr lang="ru-RU"/>
        </a:p>
      </dgm:t>
    </dgm:pt>
    <dgm:pt modelId="{68CA7F5A-94A6-40A0-A292-08C88B3418F1}">
      <dgm:prSet/>
      <dgm:spPr/>
      <dgm:t>
        <a:bodyPr/>
        <a:lstStyle/>
        <a:p>
          <a:pPr marR="0" algn="ctr" rtl="0"/>
          <a:r>
            <a:rPr lang="ru-RU" b="1" i="1" baseline="0" smtClean="0">
              <a:latin typeface="Times New Roman" pitchFamily="18" charset="0"/>
              <a:cs typeface="Times New Roman" pitchFamily="18" charset="0"/>
            </a:rPr>
            <a:t>Проведение районных мероприятий 142,0 т.р.</a:t>
          </a:r>
          <a:endParaRPr lang="ru-RU" smtClean="0">
            <a:latin typeface="Times New Roman" pitchFamily="18" charset="0"/>
            <a:cs typeface="Times New Roman" pitchFamily="18" charset="0"/>
          </a:endParaRPr>
        </a:p>
      </dgm:t>
    </dgm:pt>
    <dgm:pt modelId="{F7D17F4E-8A25-4E5E-BA2D-009309E4EA13}" type="parTrans" cxnId="{C1362B59-F67F-4725-B0B9-EC983DE26ABD}">
      <dgm:prSet/>
      <dgm:spPr/>
      <dgm:t>
        <a:bodyPr/>
        <a:lstStyle/>
        <a:p>
          <a:endParaRPr lang="ru-RU"/>
        </a:p>
      </dgm:t>
    </dgm:pt>
    <dgm:pt modelId="{F651D714-777D-4253-B0E0-588FCA50FA79}" type="sibTrans" cxnId="{C1362B59-F67F-4725-B0B9-EC983DE26ABD}">
      <dgm:prSet/>
      <dgm:spPr/>
      <dgm:t>
        <a:bodyPr/>
        <a:lstStyle/>
        <a:p>
          <a:endParaRPr lang="ru-RU"/>
        </a:p>
      </dgm:t>
    </dgm:pt>
    <dgm:pt modelId="{A8620725-6A3A-4D7E-9A9E-3E0AE818DEE0}">
      <dgm:prSet/>
      <dgm:spPr/>
      <dgm:t>
        <a:bodyPr/>
        <a:lstStyle/>
        <a:p>
          <a:pPr marR="0" algn="ctr" rtl="0"/>
          <a:r>
            <a:rPr lang="ru-RU" b="1" i="1" baseline="0" smtClean="0">
              <a:latin typeface="Times New Roman" pitchFamily="18" charset="0"/>
              <a:cs typeface="Times New Roman" pitchFamily="18" charset="0"/>
            </a:rPr>
            <a:t>Содержание органов м/с , </a:t>
          </a:r>
        </a:p>
        <a:p>
          <a:pPr marR="0" algn="ctr" rtl="0"/>
          <a:r>
            <a:rPr lang="ru-RU" b="1" i="1" baseline="0" smtClean="0">
              <a:latin typeface="Times New Roman" pitchFamily="18" charset="0"/>
              <a:cs typeface="Times New Roman" pitchFamily="18" charset="0"/>
            </a:rPr>
            <a:t>ЦБ культуры </a:t>
          </a:r>
        </a:p>
        <a:p>
          <a:pPr marR="0" algn="ctr" rtl="0"/>
          <a:r>
            <a:rPr lang="ru-RU" b="1" i="1" baseline="0" smtClean="0">
              <a:latin typeface="Times New Roman" pitchFamily="18" charset="0"/>
              <a:cs typeface="Times New Roman" pitchFamily="18" charset="0"/>
            </a:rPr>
            <a:t>6 383,5 т. р.</a:t>
          </a:r>
          <a:endParaRPr lang="ru-RU" smtClean="0">
            <a:latin typeface="Times New Roman" pitchFamily="18" charset="0"/>
            <a:cs typeface="Times New Roman" pitchFamily="18" charset="0"/>
          </a:endParaRPr>
        </a:p>
      </dgm:t>
    </dgm:pt>
    <dgm:pt modelId="{E91398F7-13A9-44A2-8338-9F7F8103E079}" type="parTrans" cxnId="{0748482D-FA87-4D3A-9B42-C5A0C4D2A6ED}">
      <dgm:prSet/>
      <dgm:spPr/>
      <dgm:t>
        <a:bodyPr/>
        <a:lstStyle/>
        <a:p>
          <a:endParaRPr lang="ru-RU"/>
        </a:p>
      </dgm:t>
    </dgm:pt>
    <dgm:pt modelId="{BF228750-DB1C-4577-819D-BC6E4859D551}" type="sibTrans" cxnId="{0748482D-FA87-4D3A-9B42-C5A0C4D2A6ED}">
      <dgm:prSet/>
      <dgm:spPr/>
      <dgm:t>
        <a:bodyPr/>
        <a:lstStyle/>
        <a:p>
          <a:endParaRPr lang="ru-RU"/>
        </a:p>
      </dgm:t>
    </dgm:pt>
    <dgm:pt modelId="{CF7AFC2A-99B1-4E6B-8066-9D52296FA2E0}">
      <dgm:prSet/>
      <dgm:spPr/>
      <dgm:t>
        <a:bodyPr/>
        <a:lstStyle/>
        <a:p>
          <a:r>
            <a:rPr lang="ru-RU" b="1" i="1">
              <a:latin typeface="Times New Roman" pitchFamily="18" charset="0"/>
              <a:cs typeface="Times New Roman" pitchFamily="18" charset="0"/>
            </a:rPr>
            <a:t>Укрепление материально-технической базы </a:t>
          </a:r>
        </a:p>
        <a:p>
          <a:r>
            <a:rPr lang="ru-RU" b="1" i="1">
              <a:latin typeface="Times New Roman" pitchFamily="18" charset="0"/>
              <a:cs typeface="Times New Roman" pitchFamily="18" charset="0"/>
            </a:rPr>
            <a:t>   1 985,1 т.р.</a:t>
          </a:r>
        </a:p>
      </dgm:t>
    </dgm:pt>
    <dgm:pt modelId="{7DEF7F35-7D60-4878-A496-B49F6AEDC28F}" type="parTrans" cxnId="{E7728D58-1394-4618-8F94-C0F3B54E5B7F}">
      <dgm:prSet/>
      <dgm:spPr/>
      <dgm:t>
        <a:bodyPr/>
        <a:lstStyle/>
        <a:p>
          <a:endParaRPr lang="ru-RU"/>
        </a:p>
      </dgm:t>
    </dgm:pt>
    <dgm:pt modelId="{18C39DBC-DB53-465F-8FDB-123313AA630E}" type="sibTrans" cxnId="{E7728D58-1394-4618-8F94-C0F3B54E5B7F}">
      <dgm:prSet/>
      <dgm:spPr/>
      <dgm:t>
        <a:bodyPr/>
        <a:lstStyle/>
        <a:p>
          <a:endParaRPr lang="ru-RU"/>
        </a:p>
      </dgm:t>
    </dgm:pt>
    <dgm:pt modelId="{8C3E2448-4960-4DF8-A0E9-6D5E667A1122}" type="pres">
      <dgm:prSet presAssocID="{69704CC7-D54C-4236-A9F1-4794E2D96387}" presName="cycle" presStyleCnt="0">
        <dgm:presLayoutVars>
          <dgm:dir/>
          <dgm:resizeHandles val="exact"/>
        </dgm:presLayoutVars>
      </dgm:prSet>
      <dgm:spPr/>
    </dgm:pt>
    <dgm:pt modelId="{194FB269-2E5A-48B3-9FC3-85CE67873175}" type="pres">
      <dgm:prSet presAssocID="{D0943BC3-20D1-4303-9FC2-19A9D567600C}" presName="dummy" presStyleCnt="0"/>
      <dgm:spPr/>
    </dgm:pt>
    <dgm:pt modelId="{1D4F2792-A2B8-4C50-B2D1-A724096E3961}" type="pres">
      <dgm:prSet presAssocID="{D0943BC3-20D1-4303-9FC2-19A9D567600C}" presName="node" presStyleLbl="revTx" presStyleIdx="0" presStyleCnt="5">
        <dgm:presLayoutVars>
          <dgm:bulletEnabled val="1"/>
        </dgm:presLayoutVars>
      </dgm:prSet>
      <dgm:spPr/>
      <dgm:t>
        <a:bodyPr/>
        <a:lstStyle/>
        <a:p>
          <a:endParaRPr lang="ru-RU"/>
        </a:p>
      </dgm:t>
    </dgm:pt>
    <dgm:pt modelId="{5A699B09-5FBD-463F-B274-5032AA3151E6}" type="pres">
      <dgm:prSet presAssocID="{080ECC38-F2CC-4438-B3AD-C96F9E10FC3C}" presName="sibTrans" presStyleLbl="node1" presStyleIdx="0" presStyleCnt="5"/>
      <dgm:spPr/>
      <dgm:t>
        <a:bodyPr/>
        <a:lstStyle/>
        <a:p>
          <a:endParaRPr lang="ru-RU"/>
        </a:p>
      </dgm:t>
    </dgm:pt>
    <dgm:pt modelId="{8722AB53-2703-4E94-8C03-CDA2D5C2E762}" type="pres">
      <dgm:prSet presAssocID="{CC41FDF1-96F5-4A18-B2AA-0F5189D23896}" presName="dummy" presStyleCnt="0"/>
      <dgm:spPr/>
    </dgm:pt>
    <dgm:pt modelId="{5DA22B47-25D1-4BED-B047-0C7AFAF1712C}" type="pres">
      <dgm:prSet presAssocID="{CC41FDF1-96F5-4A18-B2AA-0F5189D23896}" presName="node" presStyleLbl="revTx" presStyleIdx="1" presStyleCnt="5">
        <dgm:presLayoutVars>
          <dgm:bulletEnabled val="1"/>
        </dgm:presLayoutVars>
      </dgm:prSet>
      <dgm:spPr/>
      <dgm:t>
        <a:bodyPr/>
        <a:lstStyle/>
        <a:p>
          <a:endParaRPr lang="ru-RU"/>
        </a:p>
      </dgm:t>
    </dgm:pt>
    <dgm:pt modelId="{3561B9CB-F86D-4815-B405-99AA56AEAC75}" type="pres">
      <dgm:prSet presAssocID="{37E3BC9B-2124-4F71-872E-B1873501586F}" presName="sibTrans" presStyleLbl="node1" presStyleIdx="1" presStyleCnt="5"/>
      <dgm:spPr/>
      <dgm:t>
        <a:bodyPr/>
        <a:lstStyle/>
        <a:p>
          <a:endParaRPr lang="ru-RU"/>
        </a:p>
      </dgm:t>
    </dgm:pt>
    <dgm:pt modelId="{A5E9F4F4-7B8D-4DF0-9C7B-5D176D72A55B}" type="pres">
      <dgm:prSet presAssocID="{CF7AFC2A-99B1-4E6B-8066-9D52296FA2E0}" presName="dummy" presStyleCnt="0"/>
      <dgm:spPr/>
    </dgm:pt>
    <dgm:pt modelId="{6FAB99A1-4D24-4F42-B065-A0EFD34EF596}" type="pres">
      <dgm:prSet presAssocID="{CF7AFC2A-99B1-4E6B-8066-9D52296FA2E0}" presName="node" presStyleLbl="revTx" presStyleIdx="2" presStyleCnt="5">
        <dgm:presLayoutVars>
          <dgm:bulletEnabled val="1"/>
        </dgm:presLayoutVars>
      </dgm:prSet>
      <dgm:spPr/>
      <dgm:t>
        <a:bodyPr/>
        <a:lstStyle/>
        <a:p>
          <a:endParaRPr lang="ru-RU"/>
        </a:p>
      </dgm:t>
    </dgm:pt>
    <dgm:pt modelId="{0779459B-0FED-401B-8571-B41F070BA78E}" type="pres">
      <dgm:prSet presAssocID="{18C39DBC-DB53-465F-8FDB-123313AA630E}" presName="sibTrans" presStyleLbl="node1" presStyleIdx="2" presStyleCnt="5"/>
      <dgm:spPr/>
      <dgm:t>
        <a:bodyPr/>
        <a:lstStyle/>
        <a:p>
          <a:endParaRPr lang="ru-RU"/>
        </a:p>
      </dgm:t>
    </dgm:pt>
    <dgm:pt modelId="{71F23BC5-BA0F-46C0-8926-CA867415C334}" type="pres">
      <dgm:prSet presAssocID="{68CA7F5A-94A6-40A0-A292-08C88B3418F1}" presName="dummy" presStyleCnt="0"/>
      <dgm:spPr/>
    </dgm:pt>
    <dgm:pt modelId="{D7D26DDF-AEEF-4FC6-89A0-2FFA9940DE92}" type="pres">
      <dgm:prSet presAssocID="{68CA7F5A-94A6-40A0-A292-08C88B3418F1}" presName="node" presStyleLbl="revTx" presStyleIdx="3" presStyleCnt="5">
        <dgm:presLayoutVars>
          <dgm:bulletEnabled val="1"/>
        </dgm:presLayoutVars>
      </dgm:prSet>
      <dgm:spPr/>
      <dgm:t>
        <a:bodyPr/>
        <a:lstStyle/>
        <a:p>
          <a:endParaRPr lang="ru-RU"/>
        </a:p>
      </dgm:t>
    </dgm:pt>
    <dgm:pt modelId="{698704E5-A429-4202-845C-913AF0D93981}" type="pres">
      <dgm:prSet presAssocID="{F651D714-777D-4253-B0E0-588FCA50FA79}" presName="sibTrans" presStyleLbl="node1" presStyleIdx="3" presStyleCnt="5"/>
      <dgm:spPr/>
      <dgm:t>
        <a:bodyPr/>
        <a:lstStyle/>
        <a:p>
          <a:endParaRPr lang="ru-RU"/>
        </a:p>
      </dgm:t>
    </dgm:pt>
    <dgm:pt modelId="{1F03A7F8-C638-44EF-B53A-19554FC4389A}" type="pres">
      <dgm:prSet presAssocID="{A8620725-6A3A-4D7E-9A9E-3E0AE818DEE0}" presName="dummy" presStyleCnt="0"/>
      <dgm:spPr/>
    </dgm:pt>
    <dgm:pt modelId="{829797E1-B8E5-4219-A8AA-215DCE4B7DC6}" type="pres">
      <dgm:prSet presAssocID="{A8620725-6A3A-4D7E-9A9E-3E0AE818DEE0}" presName="node" presStyleLbl="revTx" presStyleIdx="4" presStyleCnt="5">
        <dgm:presLayoutVars>
          <dgm:bulletEnabled val="1"/>
        </dgm:presLayoutVars>
      </dgm:prSet>
      <dgm:spPr/>
      <dgm:t>
        <a:bodyPr/>
        <a:lstStyle/>
        <a:p>
          <a:endParaRPr lang="ru-RU"/>
        </a:p>
      </dgm:t>
    </dgm:pt>
    <dgm:pt modelId="{9A03FAD3-6057-443D-8BCF-FCDEC3B64D7B}" type="pres">
      <dgm:prSet presAssocID="{BF228750-DB1C-4577-819D-BC6E4859D551}" presName="sibTrans" presStyleLbl="node1" presStyleIdx="4" presStyleCnt="5"/>
      <dgm:spPr/>
      <dgm:t>
        <a:bodyPr/>
        <a:lstStyle/>
        <a:p>
          <a:endParaRPr lang="ru-RU"/>
        </a:p>
      </dgm:t>
    </dgm:pt>
  </dgm:ptLst>
  <dgm:cxnLst>
    <dgm:cxn modelId="{9E3C2BA5-D77E-4CE4-AA09-00BBAD6A7F4B}" srcId="{69704CC7-D54C-4236-A9F1-4794E2D96387}" destId="{CC41FDF1-96F5-4A18-B2AA-0F5189D23896}" srcOrd="1" destOrd="0" parTransId="{305ED45D-9D16-4682-AD31-15D71E880AE3}" sibTransId="{37E3BC9B-2124-4F71-872E-B1873501586F}"/>
    <dgm:cxn modelId="{5D1ABC48-19A7-430A-B574-C4165A257F51}" type="presOf" srcId="{18C39DBC-DB53-465F-8FDB-123313AA630E}" destId="{0779459B-0FED-401B-8571-B41F070BA78E}" srcOrd="0" destOrd="0" presId="urn:microsoft.com/office/officeart/2005/8/layout/cycle1"/>
    <dgm:cxn modelId="{19F40E9E-07D1-4ABD-9FC1-0B51045EF051}" type="presOf" srcId="{A8620725-6A3A-4D7E-9A9E-3E0AE818DEE0}" destId="{829797E1-B8E5-4219-A8AA-215DCE4B7DC6}" srcOrd="0" destOrd="0" presId="urn:microsoft.com/office/officeart/2005/8/layout/cycle1"/>
    <dgm:cxn modelId="{0748482D-FA87-4D3A-9B42-C5A0C4D2A6ED}" srcId="{69704CC7-D54C-4236-A9F1-4794E2D96387}" destId="{A8620725-6A3A-4D7E-9A9E-3E0AE818DEE0}" srcOrd="4" destOrd="0" parTransId="{E91398F7-13A9-44A2-8338-9F7F8103E079}" sibTransId="{BF228750-DB1C-4577-819D-BC6E4859D551}"/>
    <dgm:cxn modelId="{45F60791-AB3C-47E1-833C-B9CE27041E55}" srcId="{69704CC7-D54C-4236-A9F1-4794E2D96387}" destId="{D0943BC3-20D1-4303-9FC2-19A9D567600C}" srcOrd="0" destOrd="0" parTransId="{08B9BDF7-9EA5-487B-81EB-38FD0D8AEF99}" sibTransId="{080ECC38-F2CC-4438-B3AD-C96F9E10FC3C}"/>
    <dgm:cxn modelId="{E7728D58-1394-4618-8F94-C0F3B54E5B7F}" srcId="{69704CC7-D54C-4236-A9F1-4794E2D96387}" destId="{CF7AFC2A-99B1-4E6B-8066-9D52296FA2E0}" srcOrd="2" destOrd="0" parTransId="{7DEF7F35-7D60-4878-A496-B49F6AEDC28F}" sibTransId="{18C39DBC-DB53-465F-8FDB-123313AA630E}"/>
    <dgm:cxn modelId="{8D6E483F-CEC1-458D-969F-FD0A5B511493}" type="presOf" srcId="{68CA7F5A-94A6-40A0-A292-08C88B3418F1}" destId="{D7D26DDF-AEEF-4FC6-89A0-2FFA9940DE92}" srcOrd="0" destOrd="0" presId="urn:microsoft.com/office/officeart/2005/8/layout/cycle1"/>
    <dgm:cxn modelId="{C1362B59-F67F-4725-B0B9-EC983DE26ABD}" srcId="{69704CC7-D54C-4236-A9F1-4794E2D96387}" destId="{68CA7F5A-94A6-40A0-A292-08C88B3418F1}" srcOrd="3" destOrd="0" parTransId="{F7D17F4E-8A25-4E5E-BA2D-009309E4EA13}" sibTransId="{F651D714-777D-4253-B0E0-588FCA50FA79}"/>
    <dgm:cxn modelId="{0251BA9E-0BC3-4912-BF45-AB1D4E9C2B26}" type="presOf" srcId="{69704CC7-D54C-4236-A9F1-4794E2D96387}" destId="{8C3E2448-4960-4DF8-A0E9-6D5E667A1122}" srcOrd="0" destOrd="0" presId="urn:microsoft.com/office/officeart/2005/8/layout/cycle1"/>
    <dgm:cxn modelId="{DA44C927-CC2C-4A4A-B887-153170E32DE3}" type="presOf" srcId="{BF228750-DB1C-4577-819D-BC6E4859D551}" destId="{9A03FAD3-6057-443D-8BCF-FCDEC3B64D7B}" srcOrd="0" destOrd="0" presId="urn:microsoft.com/office/officeart/2005/8/layout/cycle1"/>
    <dgm:cxn modelId="{8FDE6965-0D39-49FE-8A53-E12DE99C1765}" type="presOf" srcId="{D0943BC3-20D1-4303-9FC2-19A9D567600C}" destId="{1D4F2792-A2B8-4C50-B2D1-A724096E3961}" srcOrd="0" destOrd="0" presId="urn:microsoft.com/office/officeart/2005/8/layout/cycle1"/>
    <dgm:cxn modelId="{79ADAF33-E5C5-451F-8C43-89E635C285EF}" type="presOf" srcId="{CC41FDF1-96F5-4A18-B2AA-0F5189D23896}" destId="{5DA22B47-25D1-4BED-B047-0C7AFAF1712C}" srcOrd="0" destOrd="0" presId="urn:microsoft.com/office/officeart/2005/8/layout/cycle1"/>
    <dgm:cxn modelId="{E03C83A8-0CB9-4849-8666-E27D9CD525F6}" type="presOf" srcId="{080ECC38-F2CC-4438-B3AD-C96F9E10FC3C}" destId="{5A699B09-5FBD-463F-B274-5032AA3151E6}" srcOrd="0" destOrd="0" presId="urn:microsoft.com/office/officeart/2005/8/layout/cycle1"/>
    <dgm:cxn modelId="{73EE8A3C-869E-45E7-A711-17C918B02885}" type="presOf" srcId="{CF7AFC2A-99B1-4E6B-8066-9D52296FA2E0}" destId="{6FAB99A1-4D24-4F42-B065-A0EFD34EF596}" srcOrd="0" destOrd="0" presId="urn:microsoft.com/office/officeart/2005/8/layout/cycle1"/>
    <dgm:cxn modelId="{2BB48660-042F-4331-9B8B-2648DD99400E}" type="presOf" srcId="{37E3BC9B-2124-4F71-872E-B1873501586F}" destId="{3561B9CB-F86D-4815-B405-99AA56AEAC75}" srcOrd="0" destOrd="0" presId="urn:microsoft.com/office/officeart/2005/8/layout/cycle1"/>
    <dgm:cxn modelId="{1302F66F-D404-4F63-96C3-0597BCCA92F8}" type="presOf" srcId="{F651D714-777D-4253-B0E0-588FCA50FA79}" destId="{698704E5-A429-4202-845C-913AF0D93981}" srcOrd="0" destOrd="0" presId="urn:microsoft.com/office/officeart/2005/8/layout/cycle1"/>
    <dgm:cxn modelId="{0412398A-5DC4-46B1-820D-307641563324}" type="presParOf" srcId="{8C3E2448-4960-4DF8-A0E9-6D5E667A1122}" destId="{194FB269-2E5A-48B3-9FC3-85CE67873175}" srcOrd="0" destOrd="0" presId="urn:microsoft.com/office/officeart/2005/8/layout/cycle1"/>
    <dgm:cxn modelId="{FF6A7311-2FF0-4CEE-B412-D413D12B8DD2}" type="presParOf" srcId="{8C3E2448-4960-4DF8-A0E9-6D5E667A1122}" destId="{1D4F2792-A2B8-4C50-B2D1-A724096E3961}" srcOrd="1" destOrd="0" presId="urn:microsoft.com/office/officeart/2005/8/layout/cycle1"/>
    <dgm:cxn modelId="{D222A4AD-BC53-47E3-A3D7-774C17D4294B}" type="presParOf" srcId="{8C3E2448-4960-4DF8-A0E9-6D5E667A1122}" destId="{5A699B09-5FBD-463F-B274-5032AA3151E6}" srcOrd="2" destOrd="0" presId="urn:microsoft.com/office/officeart/2005/8/layout/cycle1"/>
    <dgm:cxn modelId="{506E797C-37C2-434F-8BB7-2FACE90326AC}" type="presParOf" srcId="{8C3E2448-4960-4DF8-A0E9-6D5E667A1122}" destId="{8722AB53-2703-4E94-8C03-CDA2D5C2E762}" srcOrd="3" destOrd="0" presId="urn:microsoft.com/office/officeart/2005/8/layout/cycle1"/>
    <dgm:cxn modelId="{B9C6BA6C-46FC-4C51-87AE-5E5BB30E82F5}" type="presParOf" srcId="{8C3E2448-4960-4DF8-A0E9-6D5E667A1122}" destId="{5DA22B47-25D1-4BED-B047-0C7AFAF1712C}" srcOrd="4" destOrd="0" presId="urn:microsoft.com/office/officeart/2005/8/layout/cycle1"/>
    <dgm:cxn modelId="{6FFED033-F8BF-4A6C-8A22-2DDCE7EFE597}" type="presParOf" srcId="{8C3E2448-4960-4DF8-A0E9-6D5E667A1122}" destId="{3561B9CB-F86D-4815-B405-99AA56AEAC75}" srcOrd="5" destOrd="0" presId="urn:microsoft.com/office/officeart/2005/8/layout/cycle1"/>
    <dgm:cxn modelId="{7571E46D-A175-401D-8B98-C26E69736F0E}" type="presParOf" srcId="{8C3E2448-4960-4DF8-A0E9-6D5E667A1122}" destId="{A5E9F4F4-7B8D-4DF0-9C7B-5D176D72A55B}" srcOrd="6" destOrd="0" presId="urn:microsoft.com/office/officeart/2005/8/layout/cycle1"/>
    <dgm:cxn modelId="{53FB79E6-BE34-4020-B333-82705628E0E9}" type="presParOf" srcId="{8C3E2448-4960-4DF8-A0E9-6D5E667A1122}" destId="{6FAB99A1-4D24-4F42-B065-A0EFD34EF596}" srcOrd="7" destOrd="0" presId="urn:microsoft.com/office/officeart/2005/8/layout/cycle1"/>
    <dgm:cxn modelId="{5EFA45C2-33B9-4F2F-91C4-7EE9B164787D}" type="presParOf" srcId="{8C3E2448-4960-4DF8-A0E9-6D5E667A1122}" destId="{0779459B-0FED-401B-8571-B41F070BA78E}" srcOrd="8" destOrd="0" presId="urn:microsoft.com/office/officeart/2005/8/layout/cycle1"/>
    <dgm:cxn modelId="{D2018F3B-76D9-4B60-8C6B-5476B99FE145}" type="presParOf" srcId="{8C3E2448-4960-4DF8-A0E9-6D5E667A1122}" destId="{71F23BC5-BA0F-46C0-8926-CA867415C334}" srcOrd="9" destOrd="0" presId="urn:microsoft.com/office/officeart/2005/8/layout/cycle1"/>
    <dgm:cxn modelId="{697488E6-EA81-4E6B-A24B-03860D9511E7}" type="presParOf" srcId="{8C3E2448-4960-4DF8-A0E9-6D5E667A1122}" destId="{D7D26DDF-AEEF-4FC6-89A0-2FFA9940DE92}" srcOrd="10" destOrd="0" presId="urn:microsoft.com/office/officeart/2005/8/layout/cycle1"/>
    <dgm:cxn modelId="{584B199A-481D-4D04-BACB-7212BF3BEE9A}" type="presParOf" srcId="{8C3E2448-4960-4DF8-A0E9-6D5E667A1122}" destId="{698704E5-A429-4202-845C-913AF0D93981}" srcOrd="11" destOrd="0" presId="urn:microsoft.com/office/officeart/2005/8/layout/cycle1"/>
    <dgm:cxn modelId="{802EF9AA-743D-45CA-A88C-DD87EE33730E}" type="presParOf" srcId="{8C3E2448-4960-4DF8-A0E9-6D5E667A1122}" destId="{1F03A7F8-C638-44EF-B53A-19554FC4389A}" srcOrd="12" destOrd="0" presId="urn:microsoft.com/office/officeart/2005/8/layout/cycle1"/>
    <dgm:cxn modelId="{6B9682BB-49CC-4B55-8F4A-A203C92C5FA5}" type="presParOf" srcId="{8C3E2448-4960-4DF8-A0E9-6D5E667A1122}" destId="{829797E1-B8E5-4219-A8AA-215DCE4B7DC6}" srcOrd="13" destOrd="0" presId="urn:microsoft.com/office/officeart/2005/8/layout/cycle1"/>
    <dgm:cxn modelId="{97F0CB4E-7FD2-4BB8-96EA-5C89D32DEA7D}" type="presParOf" srcId="{8C3E2448-4960-4DF8-A0E9-6D5E667A1122}" destId="{9A03FAD3-6057-443D-8BCF-FCDEC3B64D7B}" srcOrd="14" destOrd="0" presId="urn:microsoft.com/office/officeart/2005/8/layout/cycle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195C2C-1CCA-4517-AE3E-5A7986162A92}" type="doc">
      <dgm:prSet loTypeId="urn:microsoft.com/office/officeart/2005/8/layout/orgChart1" loCatId="hierarchy" qsTypeId="urn:microsoft.com/office/officeart/2005/8/quickstyle/simple1" qsCatId="simple" csTypeId="urn:microsoft.com/office/officeart/2005/8/colors/accent1_2" csCatId="accent1" phldr="1"/>
      <dgm:spPr/>
    </dgm:pt>
    <dgm:pt modelId="{C16C3A8B-0D68-4382-BECA-4D50614866CB}">
      <dgm:prSet custT="1"/>
      <dgm:spPr>
        <a:solidFill>
          <a:srgbClr val="9966FF"/>
        </a:solidFill>
      </dgm:spPr>
      <dgm:t>
        <a:bodyPr/>
        <a:lstStyle/>
        <a:p>
          <a:pPr marR="0" algn="ctr" rtl="0"/>
          <a:endParaRPr lang="ru-RU" sz="1800" b="1" baseline="0" smtClean="0">
            <a:latin typeface="Times New Roman" pitchFamily="18" charset="0"/>
            <a:cs typeface="Times New Roman" pitchFamily="18" charset="0"/>
          </a:endParaRPr>
        </a:p>
        <a:p>
          <a:pPr marR="0" algn="ctr" rtl="0"/>
          <a:r>
            <a:rPr lang="ru-RU" sz="1800" b="1" baseline="0" smtClean="0">
              <a:latin typeface="Times New Roman" pitchFamily="18" charset="0"/>
              <a:cs typeface="Times New Roman" pitchFamily="18" charset="0"/>
            </a:rPr>
            <a:t>ИСТОЧНИКИ ФИНАНСИРОВАНИЯ</a:t>
          </a:r>
        </a:p>
        <a:p>
          <a:pPr marR="0" algn="ctr" rtl="0"/>
          <a:r>
            <a:rPr lang="ru-RU" sz="1800" b="1" baseline="0" smtClean="0">
              <a:latin typeface="Times New Roman" pitchFamily="18" charset="0"/>
              <a:cs typeface="Times New Roman" pitchFamily="18" charset="0"/>
            </a:rPr>
            <a:t>ДЕФИЦИТА</a:t>
          </a:r>
        </a:p>
        <a:p>
          <a:pPr marR="0" algn="ctr" rtl="0"/>
          <a:r>
            <a:rPr lang="ru-RU" sz="1800" b="1" baseline="0" smtClean="0">
              <a:latin typeface="Times New Roman" pitchFamily="18" charset="0"/>
              <a:cs typeface="Times New Roman" pitchFamily="18" charset="0"/>
            </a:rPr>
            <a:t> РАЙОННОГО БЮДЖЕТА ДЕФИЦИТ (+),</a:t>
          </a:r>
        </a:p>
        <a:p>
          <a:pPr marR="0" algn="ctr" rtl="0"/>
          <a:r>
            <a:rPr lang="ru-RU" sz="1800" b="1" baseline="0" smtClean="0">
              <a:latin typeface="Times New Roman" pitchFamily="18" charset="0"/>
              <a:cs typeface="Times New Roman" pitchFamily="18" charset="0"/>
            </a:rPr>
            <a:t>ПРОФИЦИТ (-) </a:t>
          </a:r>
        </a:p>
        <a:p>
          <a:pPr marR="0" algn="ctr" rtl="0"/>
          <a:r>
            <a:rPr lang="ru-RU" sz="1800" b="1" baseline="0" smtClean="0">
              <a:latin typeface="Times New Roman" pitchFamily="18" charset="0"/>
              <a:cs typeface="Times New Roman" pitchFamily="18" charset="0"/>
            </a:rPr>
            <a:t>НА 01.01.2022 ГОДА</a:t>
          </a:r>
          <a:endParaRPr lang="ru-RU" sz="1800" smtClean="0">
            <a:latin typeface="Times New Roman" pitchFamily="18" charset="0"/>
            <a:cs typeface="Times New Roman" pitchFamily="18" charset="0"/>
          </a:endParaRPr>
        </a:p>
      </dgm:t>
    </dgm:pt>
    <dgm:pt modelId="{433E8775-1E35-45D2-B88A-66AF7582D50F}" type="parTrans" cxnId="{76D55F7F-4F1A-4A7D-BC73-385356020F85}">
      <dgm:prSet/>
      <dgm:spPr/>
      <dgm:t>
        <a:bodyPr/>
        <a:lstStyle/>
        <a:p>
          <a:endParaRPr lang="ru-RU"/>
        </a:p>
      </dgm:t>
    </dgm:pt>
    <dgm:pt modelId="{A025571F-20C1-49AC-A4C3-E8A3EFA51F2C}" type="sibTrans" cxnId="{76D55F7F-4F1A-4A7D-BC73-385356020F85}">
      <dgm:prSet/>
      <dgm:spPr/>
      <dgm:t>
        <a:bodyPr/>
        <a:lstStyle/>
        <a:p>
          <a:endParaRPr lang="ru-RU"/>
        </a:p>
      </dgm:t>
    </dgm:pt>
    <dgm:pt modelId="{7DC14E87-6FDB-4BCF-A4B4-1A917D89D929}">
      <dgm:prSet custT="1"/>
      <dgm:spPr>
        <a:solidFill>
          <a:srgbClr val="0066FF"/>
        </a:solidFill>
      </dgm:spPr>
      <dgm:t>
        <a:bodyPr/>
        <a:lstStyle/>
        <a:p>
          <a:pPr marR="0" algn="ctr" rtl="0"/>
          <a:endParaRPr lang="ru-RU" sz="800" b="1" baseline="0" smtClean="0">
            <a:latin typeface="Times New Roman"/>
          </a:endParaRPr>
        </a:p>
        <a:p>
          <a:pPr marR="0" algn="ctr" rtl="0"/>
          <a:endParaRPr lang="ru-RU" sz="800" b="1" baseline="0" smtClean="0">
            <a:latin typeface="Times New Roman"/>
          </a:endParaRPr>
        </a:p>
        <a:p>
          <a:pPr marR="0" algn="ctr" rtl="0"/>
          <a:endParaRPr lang="ru-RU" sz="800" b="1" baseline="0" smtClean="0">
            <a:latin typeface="Times New Roman"/>
          </a:endParaRPr>
        </a:p>
        <a:p>
          <a:pPr marR="0" algn="ctr" rtl="0"/>
          <a:r>
            <a:rPr lang="ru-RU" sz="2000" b="1" baseline="0" smtClean="0">
              <a:latin typeface="Times New Roman" pitchFamily="18" charset="0"/>
              <a:cs typeface="Times New Roman" pitchFamily="18" charset="0"/>
            </a:rPr>
            <a:t>ПЛАН </a:t>
          </a:r>
        </a:p>
        <a:p>
          <a:pPr marR="0" algn="ctr" rtl="0"/>
          <a:r>
            <a:rPr lang="ru-RU" sz="2000" b="1" baseline="0" smtClean="0">
              <a:latin typeface="Times New Roman" pitchFamily="18" charset="0"/>
              <a:cs typeface="Times New Roman" pitchFamily="18" charset="0"/>
            </a:rPr>
            <a:t> </a:t>
          </a:r>
        </a:p>
        <a:p>
          <a:pPr marR="0" algn="ctr" rtl="0"/>
          <a:r>
            <a:rPr lang="ru-RU" sz="2000" b="1" baseline="0" smtClean="0">
              <a:latin typeface="Times New Roman" pitchFamily="18" charset="0"/>
              <a:cs typeface="Times New Roman" pitchFamily="18" charset="0"/>
            </a:rPr>
            <a:t>- 1 323,6 тыс. рублей</a:t>
          </a:r>
        </a:p>
        <a:p>
          <a:pPr marR="0" algn="ctr" rtl="0"/>
          <a:endParaRPr lang="ru-RU" sz="800" b="1" baseline="0" smtClean="0">
            <a:latin typeface="Times New Roman"/>
          </a:endParaRPr>
        </a:p>
        <a:p>
          <a:pPr marR="0" algn="l" rtl="0"/>
          <a:endParaRPr lang="ru-RU" sz="800" b="1" baseline="0" smtClean="0">
            <a:latin typeface="Times New Roman"/>
          </a:endParaRPr>
        </a:p>
      </dgm:t>
    </dgm:pt>
    <dgm:pt modelId="{0BD5656A-3686-49C7-8534-2C21927BC78A}" type="parTrans" cxnId="{A8C42D09-1FF5-4CD8-8818-19E14F7D2C2D}">
      <dgm:prSet/>
      <dgm:spPr/>
      <dgm:t>
        <a:bodyPr/>
        <a:lstStyle/>
        <a:p>
          <a:endParaRPr lang="ru-RU"/>
        </a:p>
      </dgm:t>
    </dgm:pt>
    <dgm:pt modelId="{B37AFFF3-99FF-4D7F-BACD-B72CD8C96CA0}" type="sibTrans" cxnId="{A8C42D09-1FF5-4CD8-8818-19E14F7D2C2D}">
      <dgm:prSet/>
      <dgm:spPr/>
      <dgm:t>
        <a:bodyPr/>
        <a:lstStyle/>
        <a:p>
          <a:endParaRPr lang="ru-RU"/>
        </a:p>
      </dgm:t>
    </dgm:pt>
    <dgm:pt modelId="{76236815-6C44-44B1-B5B0-86DB9CB7197D}">
      <dgm:prSet custT="1"/>
      <dgm:spPr>
        <a:solidFill>
          <a:srgbClr val="FF00FF"/>
        </a:solidFill>
      </dgm:spPr>
      <dgm:t>
        <a:bodyPr/>
        <a:lstStyle/>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a:p>
          <a:pPr marR="0" algn="ctr" rtl="0"/>
          <a:r>
            <a:rPr lang="ru-RU" sz="2000" b="1" baseline="0" smtClean="0">
              <a:latin typeface="Times New Roman" pitchFamily="18" charset="0"/>
              <a:cs typeface="Times New Roman" pitchFamily="18" charset="0"/>
            </a:rPr>
            <a:t>ФАКТ</a:t>
          </a:r>
        </a:p>
        <a:p>
          <a:pPr marR="0" algn="ctr" rtl="0"/>
          <a:endParaRPr lang="ru-RU" sz="2000" b="1" baseline="0" smtClean="0">
            <a:latin typeface="Times New Roman" pitchFamily="18" charset="0"/>
            <a:cs typeface="Times New Roman" pitchFamily="18" charset="0"/>
          </a:endParaRPr>
        </a:p>
        <a:p>
          <a:pPr marR="0" algn="ctr" rtl="0"/>
          <a:r>
            <a:rPr lang="ru-RU" sz="2000" b="1" baseline="0" smtClean="0">
              <a:latin typeface="Times New Roman" pitchFamily="18" charset="0"/>
              <a:cs typeface="Times New Roman" pitchFamily="18" charset="0"/>
            </a:rPr>
            <a:t> - 307,9 тыс. рублей</a:t>
          </a:r>
        </a:p>
        <a:p>
          <a:pPr marR="0" algn="ctr" rtl="0"/>
          <a:endParaRPr lang="ru-RU" sz="900" b="1" baseline="0" smtClean="0">
            <a:latin typeface="Times New Roman"/>
          </a:endParaRPr>
        </a:p>
        <a:p>
          <a:pPr marR="0" algn="ctr" rtl="0"/>
          <a:endParaRPr lang="ru-RU" sz="900" b="1" baseline="0" smtClean="0">
            <a:latin typeface="Times New Roman"/>
          </a:endParaRPr>
        </a:p>
        <a:p>
          <a:pPr marR="0" algn="ctr" rtl="0"/>
          <a:endParaRPr lang="ru-RU" sz="900" b="1" baseline="0" smtClean="0">
            <a:latin typeface="Times New Roman"/>
          </a:endParaRPr>
        </a:p>
      </dgm:t>
    </dgm:pt>
    <dgm:pt modelId="{36222526-8BF3-4F00-A433-C53D7CE9315F}" type="parTrans" cxnId="{70EE6D18-848D-4BB6-84D2-2AB6BD0D9AC4}">
      <dgm:prSet/>
      <dgm:spPr/>
      <dgm:t>
        <a:bodyPr/>
        <a:lstStyle/>
        <a:p>
          <a:endParaRPr lang="ru-RU"/>
        </a:p>
      </dgm:t>
    </dgm:pt>
    <dgm:pt modelId="{9A016A3D-675A-450A-B395-6D8360636140}" type="sibTrans" cxnId="{70EE6D18-848D-4BB6-84D2-2AB6BD0D9AC4}">
      <dgm:prSet/>
      <dgm:spPr/>
      <dgm:t>
        <a:bodyPr/>
        <a:lstStyle/>
        <a:p>
          <a:endParaRPr lang="ru-RU"/>
        </a:p>
      </dgm:t>
    </dgm:pt>
    <dgm:pt modelId="{73831F57-EE56-4EEF-87FF-F53E65B284E5}" type="pres">
      <dgm:prSet presAssocID="{04195C2C-1CCA-4517-AE3E-5A7986162A92}" presName="hierChild1" presStyleCnt="0">
        <dgm:presLayoutVars>
          <dgm:orgChart val="1"/>
          <dgm:chPref val="1"/>
          <dgm:dir/>
          <dgm:animOne val="branch"/>
          <dgm:animLvl val="lvl"/>
          <dgm:resizeHandles/>
        </dgm:presLayoutVars>
      </dgm:prSet>
      <dgm:spPr/>
    </dgm:pt>
    <dgm:pt modelId="{3DFE89C4-F71B-40E6-9737-331142635A36}" type="pres">
      <dgm:prSet presAssocID="{C16C3A8B-0D68-4382-BECA-4D50614866CB}" presName="hierRoot1" presStyleCnt="0">
        <dgm:presLayoutVars>
          <dgm:hierBranch/>
        </dgm:presLayoutVars>
      </dgm:prSet>
      <dgm:spPr/>
    </dgm:pt>
    <dgm:pt modelId="{A49F699A-F953-4FAE-8118-37141DEE9A64}" type="pres">
      <dgm:prSet presAssocID="{C16C3A8B-0D68-4382-BECA-4D50614866CB}" presName="rootComposite1" presStyleCnt="0"/>
      <dgm:spPr/>
    </dgm:pt>
    <dgm:pt modelId="{98C407C1-1E7B-412F-9854-7030CB5378F5}" type="pres">
      <dgm:prSet presAssocID="{C16C3A8B-0D68-4382-BECA-4D50614866CB}" presName="rootText1" presStyleLbl="node0" presStyleIdx="0" presStyleCnt="1" custScaleX="116188" custScaleY="171941">
        <dgm:presLayoutVars>
          <dgm:chPref val="3"/>
        </dgm:presLayoutVars>
      </dgm:prSet>
      <dgm:spPr/>
      <dgm:t>
        <a:bodyPr/>
        <a:lstStyle/>
        <a:p>
          <a:endParaRPr lang="ru-RU"/>
        </a:p>
      </dgm:t>
    </dgm:pt>
    <dgm:pt modelId="{20AFD563-D923-4503-98AA-41638F5D5EF0}" type="pres">
      <dgm:prSet presAssocID="{C16C3A8B-0D68-4382-BECA-4D50614866CB}" presName="rootConnector1" presStyleLbl="node1" presStyleIdx="0" presStyleCnt="0"/>
      <dgm:spPr/>
      <dgm:t>
        <a:bodyPr/>
        <a:lstStyle/>
        <a:p>
          <a:endParaRPr lang="ru-RU"/>
        </a:p>
      </dgm:t>
    </dgm:pt>
    <dgm:pt modelId="{5A4BA428-7109-4257-8FDC-0C426958C9CE}" type="pres">
      <dgm:prSet presAssocID="{C16C3A8B-0D68-4382-BECA-4D50614866CB}" presName="hierChild2" presStyleCnt="0"/>
      <dgm:spPr/>
    </dgm:pt>
    <dgm:pt modelId="{96073E6E-F288-4A0C-983D-F41EBA83AA12}" type="pres">
      <dgm:prSet presAssocID="{0BD5656A-3686-49C7-8534-2C21927BC78A}" presName="Name35" presStyleLbl="parChTrans1D2" presStyleIdx="0" presStyleCnt="2"/>
      <dgm:spPr/>
      <dgm:t>
        <a:bodyPr/>
        <a:lstStyle/>
        <a:p>
          <a:endParaRPr lang="ru-RU"/>
        </a:p>
      </dgm:t>
    </dgm:pt>
    <dgm:pt modelId="{B5E761C0-3A24-4CBE-8873-FD5940E7A748}" type="pres">
      <dgm:prSet presAssocID="{7DC14E87-6FDB-4BCF-A4B4-1A917D89D929}" presName="hierRoot2" presStyleCnt="0">
        <dgm:presLayoutVars>
          <dgm:hierBranch/>
        </dgm:presLayoutVars>
      </dgm:prSet>
      <dgm:spPr/>
    </dgm:pt>
    <dgm:pt modelId="{ED38C5FC-0938-47DB-A638-5E6F3EA15820}" type="pres">
      <dgm:prSet presAssocID="{7DC14E87-6FDB-4BCF-A4B4-1A917D89D929}" presName="rootComposite" presStyleCnt="0"/>
      <dgm:spPr/>
    </dgm:pt>
    <dgm:pt modelId="{9631744A-F7D0-49C5-9B9D-48A258BEC37A}" type="pres">
      <dgm:prSet presAssocID="{7DC14E87-6FDB-4BCF-A4B4-1A917D89D929}" presName="rootText" presStyleLbl="node2" presStyleIdx="0" presStyleCnt="2">
        <dgm:presLayoutVars>
          <dgm:chPref val="3"/>
        </dgm:presLayoutVars>
      </dgm:prSet>
      <dgm:spPr/>
      <dgm:t>
        <a:bodyPr/>
        <a:lstStyle/>
        <a:p>
          <a:endParaRPr lang="ru-RU"/>
        </a:p>
      </dgm:t>
    </dgm:pt>
    <dgm:pt modelId="{3A4F95B1-7051-484E-87E1-B69671C1DDC4}" type="pres">
      <dgm:prSet presAssocID="{7DC14E87-6FDB-4BCF-A4B4-1A917D89D929}" presName="rootConnector" presStyleLbl="node2" presStyleIdx="0" presStyleCnt="2"/>
      <dgm:spPr/>
      <dgm:t>
        <a:bodyPr/>
        <a:lstStyle/>
        <a:p>
          <a:endParaRPr lang="ru-RU"/>
        </a:p>
      </dgm:t>
    </dgm:pt>
    <dgm:pt modelId="{381E8888-45F8-45D2-AD09-1F75E2DF9C2E}" type="pres">
      <dgm:prSet presAssocID="{7DC14E87-6FDB-4BCF-A4B4-1A917D89D929}" presName="hierChild4" presStyleCnt="0"/>
      <dgm:spPr/>
    </dgm:pt>
    <dgm:pt modelId="{21073E63-1BB7-4AE1-B128-45F09AE107C3}" type="pres">
      <dgm:prSet presAssocID="{7DC14E87-6FDB-4BCF-A4B4-1A917D89D929}" presName="hierChild5" presStyleCnt="0"/>
      <dgm:spPr/>
    </dgm:pt>
    <dgm:pt modelId="{1FC693BE-9E2E-4CBF-BF0D-577E9D77E1F0}" type="pres">
      <dgm:prSet presAssocID="{36222526-8BF3-4F00-A433-C53D7CE9315F}" presName="Name35" presStyleLbl="parChTrans1D2" presStyleIdx="1" presStyleCnt="2"/>
      <dgm:spPr/>
      <dgm:t>
        <a:bodyPr/>
        <a:lstStyle/>
        <a:p>
          <a:endParaRPr lang="ru-RU"/>
        </a:p>
      </dgm:t>
    </dgm:pt>
    <dgm:pt modelId="{8950BE76-B636-46C0-8D31-FE3F6497AA88}" type="pres">
      <dgm:prSet presAssocID="{76236815-6C44-44B1-B5B0-86DB9CB7197D}" presName="hierRoot2" presStyleCnt="0">
        <dgm:presLayoutVars>
          <dgm:hierBranch/>
        </dgm:presLayoutVars>
      </dgm:prSet>
      <dgm:spPr/>
    </dgm:pt>
    <dgm:pt modelId="{4503DBD1-9E86-46C0-AA2E-72150D15B2AB}" type="pres">
      <dgm:prSet presAssocID="{76236815-6C44-44B1-B5B0-86DB9CB7197D}" presName="rootComposite" presStyleCnt="0"/>
      <dgm:spPr/>
    </dgm:pt>
    <dgm:pt modelId="{62F033BE-C540-47C4-8083-7F24E2B0D17D}" type="pres">
      <dgm:prSet presAssocID="{76236815-6C44-44B1-B5B0-86DB9CB7197D}" presName="rootText" presStyleLbl="node2" presStyleIdx="1" presStyleCnt="2">
        <dgm:presLayoutVars>
          <dgm:chPref val="3"/>
        </dgm:presLayoutVars>
      </dgm:prSet>
      <dgm:spPr/>
      <dgm:t>
        <a:bodyPr/>
        <a:lstStyle/>
        <a:p>
          <a:endParaRPr lang="ru-RU"/>
        </a:p>
      </dgm:t>
    </dgm:pt>
    <dgm:pt modelId="{BBA777F8-57DA-4296-9980-A43E99D29A3F}" type="pres">
      <dgm:prSet presAssocID="{76236815-6C44-44B1-B5B0-86DB9CB7197D}" presName="rootConnector" presStyleLbl="node2" presStyleIdx="1" presStyleCnt="2"/>
      <dgm:spPr/>
      <dgm:t>
        <a:bodyPr/>
        <a:lstStyle/>
        <a:p>
          <a:endParaRPr lang="ru-RU"/>
        </a:p>
      </dgm:t>
    </dgm:pt>
    <dgm:pt modelId="{AE2974A2-ECD2-4B74-8CFC-2A8A1F6897D5}" type="pres">
      <dgm:prSet presAssocID="{76236815-6C44-44B1-B5B0-86DB9CB7197D}" presName="hierChild4" presStyleCnt="0"/>
      <dgm:spPr/>
    </dgm:pt>
    <dgm:pt modelId="{876325FA-D4EC-4D12-8B70-A5EDAAB993A3}" type="pres">
      <dgm:prSet presAssocID="{76236815-6C44-44B1-B5B0-86DB9CB7197D}" presName="hierChild5" presStyleCnt="0"/>
      <dgm:spPr/>
    </dgm:pt>
    <dgm:pt modelId="{92A11DB1-3FBD-4C62-84A7-6225539FE815}" type="pres">
      <dgm:prSet presAssocID="{C16C3A8B-0D68-4382-BECA-4D50614866CB}" presName="hierChild3" presStyleCnt="0"/>
      <dgm:spPr/>
    </dgm:pt>
  </dgm:ptLst>
  <dgm:cxnLst>
    <dgm:cxn modelId="{38750E5E-6044-4EA6-A69B-E88EAC089D44}" type="presOf" srcId="{C16C3A8B-0D68-4382-BECA-4D50614866CB}" destId="{20AFD563-D923-4503-98AA-41638F5D5EF0}" srcOrd="1" destOrd="0" presId="urn:microsoft.com/office/officeart/2005/8/layout/orgChart1"/>
    <dgm:cxn modelId="{A209EAE1-938D-4AE7-8C3A-9582A554DE5F}" type="presOf" srcId="{36222526-8BF3-4F00-A433-C53D7CE9315F}" destId="{1FC693BE-9E2E-4CBF-BF0D-577E9D77E1F0}" srcOrd="0" destOrd="0" presId="urn:microsoft.com/office/officeart/2005/8/layout/orgChart1"/>
    <dgm:cxn modelId="{A8C42D09-1FF5-4CD8-8818-19E14F7D2C2D}" srcId="{C16C3A8B-0D68-4382-BECA-4D50614866CB}" destId="{7DC14E87-6FDB-4BCF-A4B4-1A917D89D929}" srcOrd="0" destOrd="0" parTransId="{0BD5656A-3686-49C7-8534-2C21927BC78A}" sibTransId="{B37AFFF3-99FF-4D7F-BACD-B72CD8C96CA0}"/>
    <dgm:cxn modelId="{A0C3B233-B653-4C18-AF9E-7E99D205CE6C}" type="presOf" srcId="{C16C3A8B-0D68-4382-BECA-4D50614866CB}" destId="{98C407C1-1E7B-412F-9854-7030CB5378F5}" srcOrd="0" destOrd="0" presId="urn:microsoft.com/office/officeart/2005/8/layout/orgChart1"/>
    <dgm:cxn modelId="{36CA1849-E6BF-4764-8E69-1D8AFED415DE}" type="presOf" srcId="{76236815-6C44-44B1-B5B0-86DB9CB7197D}" destId="{62F033BE-C540-47C4-8083-7F24E2B0D17D}" srcOrd="0" destOrd="0" presId="urn:microsoft.com/office/officeart/2005/8/layout/orgChart1"/>
    <dgm:cxn modelId="{76D55F7F-4F1A-4A7D-BC73-385356020F85}" srcId="{04195C2C-1CCA-4517-AE3E-5A7986162A92}" destId="{C16C3A8B-0D68-4382-BECA-4D50614866CB}" srcOrd="0" destOrd="0" parTransId="{433E8775-1E35-45D2-B88A-66AF7582D50F}" sibTransId="{A025571F-20C1-49AC-A4C3-E8A3EFA51F2C}"/>
    <dgm:cxn modelId="{55B45619-A1F9-4B35-85DE-91234E835802}" type="presOf" srcId="{0BD5656A-3686-49C7-8534-2C21927BC78A}" destId="{96073E6E-F288-4A0C-983D-F41EBA83AA12}" srcOrd="0" destOrd="0" presId="urn:microsoft.com/office/officeart/2005/8/layout/orgChart1"/>
    <dgm:cxn modelId="{90C3B449-8909-48EC-AACE-31EFB4E81865}" type="presOf" srcId="{04195C2C-1CCA-4517-AE3E-5A7986162A92}" destId="{73831F57-EE56-4EEF-87FF-F53E65B284E5}" srcOrd="0" destOrd="0" presId="urn:microsoft.com/office/officeart/2005/8/layout/orgChart1"/>
    <dgm:cxn modelId="{F0D3BE43-7279-496A-980E-454793E03BF5}" type="presOf" srcId="{7DC14E87-6FDB-4BCF-A4B4-1A917D89D929}" destId="{3A4F95B1-7051-484E-87E1-B69671C1DDC4}" srcOrd="1" destOrd="0" presId="urn:microsoft.com/office/officeart/2005/8/layout/orgChart1"/>
    <dgm:cxn modelId="{70EE6D18-848D-4BB6-84D2-2AB6BD0D9AC4}" srcId="{C16C3A8B-0D68-4382-BECA-4D50614866CB}" destId="{76236815-6C44-44B1-B5B0-86DB9CB7197D}" srcOrd="1" destOrd="0" parTransId="{36222526-8BF3-4F00-A433-C53D7CE9315F}" sibTransId="{9A016A3D-675A-450A-B395-6D8360636140}"/>
    <dgm:cxn modelId="{D54D86C6-48AE-4B25-8B3A-1317E2496BD5}" type="presOf" srcId="{7DC14E87-6FDB-4BCF-A4B4-1A917D89D929}" destId="{9631744A-F7D0-49C5-9B9D-48A258BEC37A}" srcOrd="0" destOrd="0" presId="urn:microsoft.com/office/officeart/2005/8/layout/orgChart1"/>
    <dgm:cxn modelId="{CDEA4FAB-C1AA-495E-BD8E-498EEB13EA26}" type="presOf" srcId="{76236815-6C44-44B1-B5B0-86DB9CB7197D}" destId="{BBA777F8-57DA-4296-9980-A43E99D29A3F}" srcOrd="1" destOrd="0" presId="urn:microsoft.com/office/officeart/2005/8/layout/orgChart1"/>
    <dgm:cxn modelId="{6172CEA8-54B9-41E4-9D72-3A9E725E543D}" type="presParOf" srcId="{73831F57-EE56-4EEF-87FF-F53E65B284E5}" destId="{3DFE89C4-F71B-40E6-9737-331142635A36}" srcOrd="0" destOrd="0" presId="urn:microsoft.com/office/officeart/2005/8/layout/orgChart1"/>
    <dgm:cxn modelId="{78AB5E46-0F46-4986-A1BD-AEA768C352E8}" type="presParOf" srcId="{3DFE89C4-F71B-40E6-9737-331142635A36}" destId="{A49F699A-F953-4FAE-8118-37141DEE9A64}" srcOrd="0" destOrd="0" presId="urn:microsoft.com/office/officeart/2005/8/layout/orgChart1"/>
    <dgm:cxn modelId="{C35F7D66-9201-4CCD-B841-B9355D51A016}" type="presParOf" srcId="{A49F699A-F953-4FAE-8118-37141DEE9A64}" destId="{98C407C1-1E7B-412F-9854-7030CB5378F5}" srcOrd="0" destOrd="0" presId="urn:microsoft.com/office/officeart/2005/8/layout/orgChart1"/>
    <dgm:cxn modelId="{3CBC611F-BADE-4F3A-B08A-C31CCB31DA4A}" type="presParOf" srcId="{A49F699A-F953-4FAE-8118-37141DEE9A64}" destId="{20AFD563-D923-4503-98AA-41638F5D5EF0}" srcOrd="1" destOrd="0" presId="urn:microsoft.com/office/officeart/2005/8/layout/orgChart1"/>
    <dgm:cxn modelId="{1CA40A4D-B2CE-4D86-A7F7-BA1C9E7A39AA}" type="presParOf" srcId="{3DFE89C4-F71B-40E6-9737-331142635A36}" destId="{5A4BA428-7109-4257-8FDC-0C426958C9CE}" srcOrd="1" destOrd="0" presId="urn:microsoft.com/office/officeart/2005/8/layout/orgChart1"/>
    <dgm:cxn modelId="{A2DE9DAA-4C13-419C-A9AE-5DBB4F1BA1DD}" type="presParOf" srcId="{5A4BA428-7109-4257-8FDC-0C426958C9CE}" destId="{96073E6E-F288-4A0C-983D-F41EBA83AA12}" srcOrd="0" destOrd="0" presId="urn:microsoft.com/office/officeart/2005/8/layout/orgChart1"/>
    <dgm:cxn modelId="{585A0507-EF6D-4210-B5A1-6329A33F4FD0}" type="presParOf" srcId="{5A4BA428-7109-4257-8FDC-0C426958C9CE}" destId="{B5E761C0-3A24-4CBE-8873-FD5940E7A748}" srcOrd="1" destOrd="0" presId="urn:microsoft.com/office/officeart/2005/8/layout/orgChart1"/>
    <dgm:cxn modelId="{A4EE06C1-F3B5-48CE-A929-E5BD6940BE80}" type="presParOf" srcId="{B5E761C0-3A24-4CBE-8873-FD5940E7A748}" destId="{ED38C5FC-0938-47DB-A638-5E6F3EA15820}" srcOrd="0" destOrd="0" presId="urn:microsoft.com/office/officeart/2005/8/layout/orgChart1"/>
    <dgm:cxn modelId="{24BDF8F0-3F40-421C-BE75-F48A9CA3A654}" type="presParOf" srcId="{ED38C5FC-0938-47DB-A638-5E6F3EA15820}" destId="{9631744A-F7D0-49C5-9B9D-48A258BEC37A}" srcOrd="0" destOrd="0" presId="urn:microsoft.com/office/officeart/2005/8/layout/orgChart1"/>
    <dgm:cxn modelId="{5EF842D1-2914-4851-AF62-9336C451C214}" type="presParOf" srcId="{ED38C5FC-0938-47DB-A638-5E6F3EA15820}" destId="{3A4F95B1-7051-484E-87E1-B69671C1DDC4}" srcOrd="1" destOrd="0" presId="urn:microsoft.com/office/officeart/2005/8/layout/orgChart1"/>
    <dgm:cxn modelId="{53BBA69F-2871-433A-8327-32730255FB99}" type="presParOf" srcId="{B5E761C0-3A24-4CBE-8873-FD5940E7A748}" destId="{381E8888-45F8-45D2-AD09-1F75E2DF9C2E}" srcOrd="1" destOrd="0" presId="urn:microsoft.com/office/officeart/2005/8/layout/orgChart1"/>
    <dgm:cxn modelId="{92565B7A-75D9-4B5E-87C1-D0200BC206DD}" type="presParOf" srcId="{B5E761C0-3A24-4CBE-8873-FD5940E7A748}" destId="{21073E63-1BB7-4AE1-B128-45F09AE107C3}" srcOrd="2" destOrd="0" presId="urn:microsoft.com/office/officeart/2005/8/layout/orgChart1"/>
    <dgm:cxn modelId="{07F7C658-0ADB-4940-91C5-AAF9150FC267}" type="presParOf" srcId="{5A4BA428-7109-4257-8FDC-0C426958C9CE}" destId="{1FC693BE-9E2E-4CBF-BF0D-577E9D77E1F0}" srcOrd="2" destOrd="0" presId="urn:microsoft.com/office/officeart/2005/8/layout/orgChart1"/>
    <dgm:cxn modelId="{98D54841-6951-46FB-B29A-C8D5B784D289}" type="presParOf" srcId="{5A4BA428-7109-4257-8FDC-0C426958C9CE}" destId="{8950BE76-B636-46C0-8D31-FE3F6497AA88}" srcOrd="3" destOrd="0" presId="urn:microsoft.com/office/officeart/2005/8/layout/orgChart1"/>
    <dgm:cxn modelId="{45870D26-66B5-4601-AD47-001AF7E3CAD0}" type="presParOf" srcId="{8950BE76-B636-46C0-8D31-FE3F6497AA88}" destId="{4503DBD1-9E86-46C0-AA2E-72150D15B2AB}" srcOrd="0" destOrd="0" presId="urn:microsoft.com/office/officeart/2005/8/layout/orgChart1"/>
    <dgm:cxn modelId="{D9919D94-E5FF-4E9E-AE2E-76C6D66399A7}" type="presParOf" srcId="{4503DBD1-9E86-46C0-AA2E-72150D15B2AB}" destId="{62F033BE-C540-47C4-8083-7F24E2B0D17D}" srcOrd="0" destOrd="0" presId="urn:microsoft.com/office/officeart/2005/8/layout/orgChart1"/>
    <dgm:cxn modelId="{849FDDD2-4A79-42D0-8B12-56B76E9F7A39}" type="presParOf" srcId="{4503DBD1-9E86-46C0-AA2E-72150D15B2AB}" destId="{BBA777F8-57DA-4296-9980-A43E99D29A3F}" srcOrd="1" destOrd="0" presId="urn:microsoft.com/office/officeart/2005/8/layout/orgChart1"/>
    <dgm:cxn modelId="{47B89792-ECAB-442A-A26F-67C956BFA44C}" type="presParOf" srcId="{8950BE76-B636-46C0-8D31-FE3F6497AA88}" destId="{AE2974A2-ECD2-4B74-8CFC-2A8A1F6897D5}" srcOrd="1" destOrd="0" presId="urn:microsoft.com/office/officeart/2005/8/layout/orgChart1"/>
    <dgm:cxn modelId="{2A8A8AA3-5A03-45D4-982A-94108DF70032}" type="presParOf" srcId="{8950BE76-B636-46C0-8D31-FE3F6497AA88}" destId="{876325FA-D4EC-4D12-8B70-A5EDAAB993A3}" srcOrd="2" destOrd="0" presId="urn:microsoft.com/office/officeart/2005/8/layout/orgChart1"/>
    <dgm:cxn modelId="{CE02F4C3-AE94-4089-BFCE-AA79964B8164}" type="presParOf" srcId="{3DFE89C4-F71B-40E6-9737-331142635A36}" destId="{92A11DB1-3FBD-4C62-84A7-6225539FE815}"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23728A-E67A-46E0-BEAB-9965AFAF9BCA}">
      <dsp:nvSpPr>
        <dsp:cNvPr id="0" name=""/>
        <dsp:cNvSpPr/>
      </dsp:nvSpPr>
      <dsp:spPr>
        <a:xfrm>
          <a:off x="2219579" y="3057528"/>
          <a:ext cx="2600073" cy="22193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Общий объем расходов на образование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 86 538,9 т.р.</a:t>
          </a:r>
        </a:p>
        <a:p>
          <a:pPr marR="0" lvl="0" algn="ctr" defTabSz="800100" rtl="0">
            <a:lnSpc>
              <a:spcPct val="90000"/>
            </a:lnSpc>
            <a:spcBef>
              <a:spcPct val="0"/>
            </a:spcBef>
            <a:spcAft>
              <a:spcPct val="35000"/>
            </a:spcAft>
          </a:pPr>
          <a:endParaRPr lang="ru-RU" sz="1400" kern="1200" smtClean="0">
            <a:latin typeface="Times New Roman" pitchFamily="18" charset="0"/>
            <a:cs typeface="Times New Roman" pitchFamily="18" charset="0"/>
          </a:endParaRPr>
        </a:p>
      </dsp:txBody>
      <dsp:txXfrm>
        <a:off x="2600351" y="3382539"/>
        <a:ext cx="1838529" cy="1569295"/>
      </dsp:txXfrm>
    </dsp:sp>
    <dsp:sp modelId="{B370C888-F3D4-45D7-AF5E-072B89C6DE0F}">
      <dsp:nvSpPr>
        <dsp:cNvPr id="0" name=""/>
        <dsp:cNvSpPr/>
      </dsp:nvSpPr>
      <dsp:spPr>
        <a:xfrm rot="16200000">
          <a:off x="3109223" y="2626860"/>
          <a:ext cx="820786" cy="40549"/>
        </a:xfrm>
        <a:custGeom>
          <a:avLst/>
          <a:gdLst/>
          <a:ahLst/>
          <a:cxnLst/>
          <a:rect l="0" t="0" r="0" b="0"/>
          <a:pathLst>
            <a:path>
              <a:moveTo>
                <a:pt x="0" y="20274"/>
              </a:moveTo>
              <a:lnTo>
                <a:pt x="820786"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9096" y="2626615"/>
        <a:ext cx="41039" cy="41039"/>
      </dsp:txXfrm>
    </dsp:sp>
    <dsp:sp modelId="{6B09182F-F59A-4E08-8AB4-56F8BEAD002F}">
      <dsp:nvSpPr>
        <dsp:cNvPr id="0" name=""/>
        <dsp:cNvSpPr/>
      </dsp:nvSpPr>
      <dsp:spPr>
        <a:xfrm>
          <a:off x="2524380" y="629565"/>
          <a:ext cx="1990471" cy="1607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пяти школ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56 396,6  т.р.</a:t>
          </a:r>
        </a:p>
      </dsp:txBody>
      <dsp:txXfrm>
        <a:off x="2815878" y="864930"/>
        <a:ext cx="1407475" cy="1136446"/>
      </dsp:txXfrm>
    </dsp:sp>
    <dsp:sp modelId="{ADAACB3A-F234-4A6D-8922-BB377B12D202}">
      <dsp:nvSpPr>
        <dsp:cNvPr id="0" name=""/>
        <dsp:cNvSpPr/>
      </dsp:nvSpPr>
      <dsp:spPr>
        <a:xfrm rot="18900000">
          <a:off x="4269428" y="3075492"/>
          <a:ext cx="643215" cy="40549"/>
        </a:xfrm>
        <a:custGeom>
          <a:avLst/>
          <a:gdLst/>
          <a:ahLst/>
          <a:cxnLst/>
          <a:rect l="0" t="0" r="0" b="0"/>
          <a:pathLst>
            <a:path>
              <a:moveTo>
                <a:pt x="0" y="20274"/>
              </a:moveTo>
              <a:lnTo>
                <a:pt x="643215"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74955" y="3079687"/>
        <a:ext cx="32160" cy="32160"/>
      </dsp:txXfrm>
    </dsp:sp>
    <dsp:sp modelId="{4A7E1AA5-9823-4A48-8EA0-1780EC0BCDCC}">
      <dsp:nvSpPr>
        <dsp:cNvPr id="0" name=""/>
        <dsp:cNvSpPr/>
      </dsp:nvSpPr>
      <dsp:spPr>
        <a:xfrm>
          <a:off x="4419214" y="1430345"/>
          <a:ext cx="2067311" cy="1607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двух детских садов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14 355,4  т.р.</a:t>
          </a:r>
        </a:p>
      </dsp:txBody>
      <dsp:txXfrm>
        <a:off x="4721965" y="1665710"/>
        <a:ext cx="1461809" cy="1136446"/>
      </dsp:txXfrm>
    </dsp:sp>
    <dsp:sp modelId="{1A1D4297-B067-4DBA-AE2A-BA8D7B9400BD}">
      <dsp:nvSpPr>
        <dsp:cNvPr id="0" name=""/>
        <dsp:cNvSpPr/>
      </dsp:nvSpPr>
      <dsp:spPr>
        <a:xfrm>
          <a:off x="4819653" y="4146912"/>
          <a:ext cx="400260" cy="40549"/>
        </a:xfrm>
        <a:custGeom>
          <a:avLst/>
          <a:gdLst/>
          <a:ahLst/>
          <a:cxnLst/>
          <a:rect l="0" t="0" r="0" b="0"/>
          <a:pathLst>
            <a:path>
              <a:moveTo>
                <a:pt x="0" y="20274"/>
              </a:moveTo>
              <a:lnTo>
                <a:pt x="400260"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09777" y="4157180"/>
        <a:ext cx="20013" cy="20013"/>
      </dsp:txXfrm>
    </dsp:sp>
    <dsp:sp modelId="{E3EABB19-BD4E-4D1A-9231-7640B2FFF26D}">
      <dsp:nvSpPr>
        <dsp:cNvPr id="0" name=""/>
        <dsp:cNvSpPr/>
      </dsp:nvSpPr>
      <dsp:spPr>
        <a:xfrm>
          <a:off x="5219914" y="3363599"/>
          <a:ext cx="2067471" cy="1607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1400" b="1" kern="1200" baseline="0" smtClean="0">
              <a:latin typeface="Times New Roman" pitchFamily="18" charset="0"/>
              <a:cs typeface="Times New Roman" pitchFamily="18" charset="0"/>
            </a:rPr>
            <a:t>Финансирование ДМШ,   ДДТ,       ДЮСШ </a:t>
          </a:r>
        </a:p>
        <a:p>
          <a:pPr marR="0" lvl="0" algn="ctr" defTabSz="400050" rtl="0">
            <a:lnSpc>
              <a:spcPct val="90000"/>
            </a:lnSpc>
            <a:spcBef>
              <a:spcPct val="0"/>
            </a:spcBef>
            <a:spcAft>
              <a:spcPct val="35000"/>
            </a:spcAft>
          </a:pPr>
          <a:r>
            <a:rPr lang="ru-RU" sz="1600" b="1" kern="1200" baseline="0" smtClean="0">
              <a:latin typeface="Times New Roman" pitchFamily="18" charset="0"/>
              <a:cs typeface="Times New Roman" pitchFamily="18" charset="0"/>
            </a:rPr>
            <a:t>5 861,2  т.р.</a:t>
          </a:r>
        </a:p>
      </dsp:txBody>
      <dsp:txXfrm>
        <a:off x="5522688" y="3598964"/>
        <a:ext cx="1461923" cy="1136446"/>
      </dsp:txXfrm>
    </dsp:sp>
    <dsp:sp modelId="{293614EF-C764-4589-AE7E-39EE77485FE2}">
      <dsp:nvSpPr>
        <dsp:cNvPr id="0" name=""/>
        <dsp:cNvSpPr/>
      </dsp:nvSpPr>
      <dsp:spPr>
        <a:xfrm rot="2700000">
          <a:off x="4271613" y="5213055"/>
          <a:ext cx="628291" cy="40549"/>
        </a:xfrm>
        <a:custGeom>
          <a:avLst/>
          <a:gdLst/>
          <a:ahLst/>
          <a:cxnLst/>
          <a:rect l="0" t="0" r="0" b="0"/>
          <a:pathLst>
            <a:path>
              <a:moveTo>
                <a:pt x="0" y="20274"/>
              </a:moveTo>
              <a:lnTo>
                <a:pt x="628291"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70052" y="5217623"/>
        <a:ext cx="31414" cy="31414"/>
      </dsp:txXfrm>
    </dsp:sp>
    <dsp:sp modelId="{E1DB19DD-8135-43F3-B250-ADEC2A472ED8}">
      <dsp:nvSpPr>
        <dsp:cNvPr id="0" name=""/>
        <dsp:cNvSpPr/>
      </dsp:nvSpPr>
      <dsp:spPr>
        <a:xfrm>
          <a:off x="4371586" y="5296853"/>
          <a:ext cx="2162568" cy="160717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1400" b="1" kern="1200" baseline="0" smtClean="0">
              <a:latin typeface="Times New Roman" pitchFamily="18" charset="0"/>
              <a:cs typeface="Times New Roman" pitchFamily="18" charset="0"/>
            </a:rPr>
            <a:t>Содержание органов  м/с, ЦБ образовательных учреждений  </a:t>
          </a:r>
        </a:p>
        <a:p>
          <a:pPr marR="0" lvl="0" algn="ctr" defTabSz="400050" rtl="0">
            <a:lnSpc>
              <a:spcPct val="90000"/>
            </a:lnSpc>
            <a:spcBef>
              <a:spcPct val="0"/>
            </a:spcBef>
            <a:spcAft>
              <a:spcPct val="35000"/>
            </a:spcAft>
          </a:pPr>
          <a:r>
            <a:rPr lang="ru-RU" sz="1600" b="1" kern="1200" baseline="0" smtClean="0">
              <a:latin typeface="Times New Roman" pitchFamily="18" charset="0"/>
              <a:cs typeface="Times New Roman" pitchFamily="18" charset="0"/>
            </a:rPr>
            <a:t>4 132,1 т.р.</a:t>
          </a:r>
        </a:p>
      </dsp:txBody>
      <dsp:txXfrm>
        <a:off x="4688287" y="5532218"/>
        <a:ext cx="1529166" cy="1136446"/>
      </dsp:txXfrm>
    </dsp:sp>
    <dsp:sp modelId="{C66F887A-7782-4B31-9CAD-6F231F0C66F5}">
      <dsp:nvSpPr>
        <dsp:cNvPr id="0" name=""/>
        <dsp:cNvSpPr/>
      </dsp:nvSpPr>
      <dsp:spPr>
        <a:xfrm rot="5400000">
          <a:off x="3109223" y="5666964"/>
          <a:ext cx="820786" cy="40549"/>
        </a:xfrm>
        <a:custGeom>
          <a:avLst/>
          <a:gdLst/>
          <a:ahLst/>
          <a:cxnLst/>
          <a:rect l="0" t="0" r="0" b="0"/>
          <a:pathLst>
            <a:path>
              <a:moveTo>
                <a:pt x="0" y="20274"/>
              </a:moveTo>
              <a:lnTo>
                <a:pt x="820786"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99096" y="5666720"/>
        <a:ext cx="41039" cy="41039"/>
      </dsp:txXfrm>
    </dsp:sp>
    <dsp:sp modelId="{C35416CD-DBF7-4241-BCD1-620B6CEAD82A}">
      <dsp:nvSpPr>
        <dsp:cNvPr id="0" name=""/>
        <dsp:cNvSpPr/>
      </dsp:nvSpPr>
      <dsp:spPr>
        <a:xfrm>
          <a:off x="2543433" y="6097633"/>
          <a:ext cx="1952365" cy="160717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ru-RU" sz="1100" b="1" kern="1200" baseline="0" smtClean="0">
            <a:latin typeface="Times New Roman"/>
          </a:endParaRPr>
        </a:p>
        <a:p>
          <a:pPr marR="0" lvl="0" algn="ctr" defTabSz="488950" rtl="0">
            <a:lnSpc>
              <a:spcPct val="90000"/>
            </a:lnSpc>
            <a:spcBef>
              <a:spcPct val="0"/>
            </a:spcBef>
            <a:spcAft>
              <a:spcPct val="35000"/>
            </a:spcAft>
          </a:pPr>
          <a:r>
            <a:rPr lang="ru-RU" sz="1400" b="1" kern="1200" baseline="0" smtClean="0">
              <a:latin typeface="Times New Roman" pitchFamily="18" charset="0"/>
              <a:cs typeface="Times New Roman" pitchFamily="18" charset="0"/>
            </a:rPr>
            <a:t>Выплата вознаграждения за классное руководство       3 599,1</a:t>
          </a:r>
          <a:r>
            <a:rPr lang="ru-RU" sz="1600" b="1" kern="1200" baseline="0" smtClean="0">
              <a:latin typeface="Times New Roman" pitchFamily="18" charset="0"/>
              <a:cs typeface="Times New Roman" pitchFamily="18" charset="0"/>
            </a:rPr>
            <a:t> т.р.</a:t>
          </a:r>
          <a:endParaRPr lang="ru-RU" sz="1600" kern="1200" smtClean="0">
            <a:latin typeface="Times New Roman" pitchFamily="18" charset="0"/>
            <a:cs typeface="Times New Roman" pitchFamily="18" charset="0"/>
          </a:endParaRPr>
        </a:p>
      </dsp:txBody>
      <dsp:txXfrm>
        <a:off x="2829350" y="6332998"/>
        <a:ext cx="1380531" cy="1136446"/>
      </dsp:txXfrm>
    </dsp:sp>
    <dsp:sp modelId="{EB371A1D-700E-4A9D-A79D-50548C31E3B2}">
      <dsp:nvSpPr>
        <dsp:cNvPr id="0" name=""/>
        <dsp:cNvSpPr/>
      </dsp:nvSpPr>
      <dsp:spPr>
        <a:xfrm rot="8100000">
          <a:off x="2112510" y="5224163"/>
          <a:ext cx="659709" cy="40549"/>
        </a:xfrm>
        <a:custGeom>
          <a:avLst/>
          <a:gdLst/>
          <a:ahLst/>
          <a:cxnLst/>
          <a:rect l="0" t="0" r="0" b="0"/>
          <a:pathLst>
            <a:path>
              <a:moveTo>
                <a:pt x="0" y="20274"/>
              </a:moveTo>
              <a:lnTo>
                <a:pt x="659709"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25872" y="5227945"/>
        <a:ext cx="32985" cy="32985"/>
      </dsp:txXfrm>
    </dsp:sp>
    <dsp:sp modelId="{1840922D-603A-4E57-AF3B-33DCBF189E26}">
      <dsp:nvSpPr>
        <dsp:cNvPr id="0" name=""/>
        <dsp:cNvSpPr/>
      </dsp:nvSpPr>
      <dsp:spPr>
        <a:xfrm>
          <a:off x="600970" y="5296853"/>
          <a:ext cx="1970784" cy="1607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1" kern="1200" baseline="0" smtClean="0">
            <a:latin typeface="Times New Roman"/>
          </a:endParaRPr>
        </a:p>
        <a:p>
          <a:pPr marR="0" lvl="0" algn="ctr" defTabSz="533400" rtl="0">
            <a:lnSpc>
              <a:spcPct val="90000"/>
            </a:lnSpc>
            <a:spcBef>
              <a:spcPct val="0"/>
            </a:spcBef>
            <a:spcAft>
              <a:spcPct val="35000"/>
            </a:spcAft>
          </a:pPr>
          <a:r>
            <a:rPr lang="ru-RU" sz="1400" b="1" kern="1200" baseline="0" smtClean="0">
              <a:latin typeface="Times New Roman" pitchFamily="18" charset="0"/>
              <a:cs typeface="Times New Roman" pitchFamily="18" charset="0"/>
            </a:rPr>
            <a:t>Расходы по районным мероприятиям в рамках МП  </a:t>
          </a:r>
        </a:p>
        <a:p>
          <a:pPr marR="0" lvl="0" algn="ctr" defTabSz="533400" rtl="0">
            <a:lnSpc>
              <a:spcPct val="90000"/>
            </a:lnSpc>
            <a:spcBef>
              <a:spcPct val="0"/>
            </a:spcBef>
            <a:spcAft>
              <a:spcPct val="35000"/>
            </a:spcAft>
          </a:pPr>
          <a:r>
            <a:rPr lang="ru-RU" sz="1600" b="1" kern="1200" baseline="0" smtClean="0">
              <a:latin typeface="Times New Roman" pitchFamily="18" charset="0"/>
              <a:cs typeface="Times New Roman" pitchFamily="18" charset="0"/>
            </a:rPr>
            <a:t>397,9 т.р.</a:t>
          </a:r>
          <a:endParaRPr lang="ru-RU" sz="1600" kern="1200" smtClean="0">
            <a:latin typeface="Times New Roman" pitchFamily="18" charset="0"/>
            <a:cs typeface="Times New Roman" pitchFamily="18" charset="0"/>
          </a:endParaRPr>
        </a:p>
      </dsp:txBody>
      <dsp:txXfrm>
        <a:off x="889585" y="5532218"/>
        <a:ext cx="1393554" cy="1136446"/>
      </dsp:txXfrm>
    </dsp:sp>
    <dsp:sp modelId="{E3A75738-1238-4447-B08D-CCDC178B4E0B}">
      <dsp:nvSpPr>
        <dsp:cNvPr id="0" name=""/>
        <dsp:cNvSpPr/>
      </dsp:nvSpPr>
      <dsp:spPr>
        <a:xfrm rot="10800000">
          <a:off x="1724326" y="4146912"/>
          <a:ext cx="495253" cy="40549"/>
        </a:xfrm>
        <a:custGeom>
          <a:avLst/>
          <a:gdLst/>
          <a:ahLst/>
          <a:cxnLst/>
          <a:rect l="0" t="0" r="0" b="0"/>
          <a:pathLst>
            <a:path>
              <a:moveTo>
                <a:pt x="0" y="20274"/>
              </a:moveTo>
              <a:lnTo>
                <a:pt x="495253"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59571" y="4154806"/>
        <a:ext cx="24762" cy="24762"/>
      </dsp:txXfrm>
    </dsp:sp>
    <dsp:sp modelId="{59E9D3D8-1996-449C-8E73-7E0F16E7260C}">
      <dsp:nvSpPr>
        <dsp:cNvPr id="0" name=""/>
        <dsp:cNvSpPr/>
      </dsp:nvSpPr>
      <dsp:spPr>
        <a:xfrm>
          <a:off x="-153161" y="3363599"/>
          <a:ext cx="1877487" cy="1607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ru-RU" sz="1000" b="1" kern="1200" baseline="0" smtClean="0">
            <a:latin typeface="Times New Roman"/>
          </a:endParaRPr>
        </a:p>
        <a:p>
          <a:pPr marR="0" lvl="0" algn="ctr" defTabSz="444500" rtl="0">
            <a:lnSpc>
              <a:spcPct val="90000"/>
            </a:lnSpc>
            <a:spcBef>
              <a:spcPct val="0"/>
            </a:spcBef>
            <a:spcAft>
              <a:spcPct val="35000"/>
            </a:spcAft>
          </a:pPr>
          <a:r>
            <a:rPr lang="ru-RU" sz="1000" b="1" kern="1200" baseline="0" smtClean="0">
              <a:latin typeface="Times New Roman" pitchFamily="18" charset="0"/>
              <a:cs typeface="Times New Roman" pitchFamily="18" charset="0"/>
            </a:rPr>
            <a:t> </a:t>
          </a:r>
          <a:r>
            <a:rPr lang="ru-RU" sz="1400" b="1" kern="1200" baseline="0" smtClean="0">
              <a:latin typeface="Times New Roman" pitchFamily="18" charset="0"/>
              <a:cs typeface="Times New Roman" pitchFamily="18" charset="0"/>
            </a:rPr>
            <a:t>Укрепление материально-технической базы  </a:t>
          </a:r>
        </a:p>
        <a:p>
          <a:pPr marR="0" lvl="0" algn="ctr" defTabSz="444500" rtl="0">
            <a:lnSpc>
              <a:spcPct val="90000"/>
            </a:lnSpc>
            <a:spcBef>
              <a:spcPct val="0"/>
            </a:spcBef>
            <a:spcAft>
              <a:spcPct val="35000"/>
            </a:spcAft>
          </a:pPr>
          <a:r>
            <a:rPr lang="ru-RU" sz="1600" b="1" kern="1200" baseline="0" smtClean="0">
              <a:latin typeface="Times New Roman" pitchFamily="18" charset="0"/>
              <a:cs typeface="Times New Roman" pitchFamily="18" charset="0"/>
            </a:rPr>
            <a:t>573,3 т.р.</a:t>
          </a:r>
        </a:p>
      </dsp:txBody>
      <dsp:txXfrm>
        <a:off x="121791" y="3598964"/>
        <a:ext cx="1327583" cy="1136446"/>
      </dsp:txXfrm>
    </dsp:sp>
    <dsp:sp modelId="{D934612C-586E-4E64-B250-CC1DE2F46171}">
      <dsp:nvSpPr>
        <dsp:cNvPr id="0" name=""/>
        <dsp:cNvSpPr/>
      </dsp:nvSpPr>
      <dsp:spPr>
        <a:xfrm rot="13500000">
          <a:off x="2112782" y="3069774"/>
          <a:ext cx="659391" cy="40549"/>
        </a:xfrm>
        <a:custGeom>
          <a:avLst/>
          <a:gdLst/>
          <a:ahLst/>
          <a:cxnLst/>
          <a:rect l="0" t="0" r="0" b="0"/>
          <a:pathLst>
            <a:path>
              <a:moveTo>
                <a:pt x="0" y="20274"/>
              </a:moveTo>
              <a:lnTo>
                <a:pt x="659391" y="2027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25993" y="3073564"/>
        <a:ext cx="32969" cy="32969"/>
      </dsp:txXfrm>
    </dsp:sp>
    <dsp:sp modelId="{DDDB28BC-7227-460F-AC9E-D2E3DA349E84}">
      <dsp:nvSpPr>
        <dsp:cNvPr id="0" name=""/>
        <dsp:cNvSpPr/>
      </dsp:nvSpPr>
      <dsp:spPr>
        <a:xfrm>
          <a:off x="600078" y="1430345"/>
          <a:ext cx="1972567" cy="1607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baseline="0" smtClean="0">
              <a:latin typeface="Times New Roman" pitchFamily="18" charset="0"/>
              <a:cs typeface="Times New Roman" pitchFamily="18" charset="0"/>
            </a:rPr>
            <a:t>Расходы на горячее питание   учащихся  школ</a:t>
          </a:r>
        </a:p>
        <a:p>
          <a:pPr marR="0" lvl="0" algn="ctr" defTabSz="622300" rtl="0">
            <a:lnSpc>
              <a:spcPct val="90000"/>
            </a:lnSpc>
            <a:spcBef>
              <a:spcPct val="0"/>
            </a:spcBef>
            <a:spcAft>
              <a:spcPct val="35000"/>
            </a:spcAft>
          </a:pPr>
          <a:r>
            <a:rPr lang="ru-RU" sz="1600" b="1" kern="1200" baseline="0" smtClean="0">
              <a:latin typeface="Times New Roman" pitchFamily="18" charset="0"/>
              <a:cs typeface="Times New Roman" pitchFamily="18" charset="0"/>
            </a:rPr>
            <a:t>1 223,3 т.р.</a:t>
          </a:r>
        </a:p>
      </dsp:txBody>
      <dsp:txXfrm>
        <a:off x="888954" y="1665710"/>
        <a:ext cx="1394815" cy="11364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F2792-A2B8-4C50-B2D1-A724096E3961}">
      <dsp:nvSpPr>
        <dsp:cNvPr id="0" name=""/>
        <dsp:cNvSpPr/>
      </dsp:nvSpPr>
      <dsp:spPr>
        <a:xfrm>
          <a:off x="4421136" y="723688"/>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семи ДК  и Глинковского центра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13 019,4 т.р. </a:t>
          </a:r>
        </a:p>
      </dsp:txBody>
      <dsp:txXfrm>
        <a:off x="4421136" y="723688"/>
        <a:ext cx="1723951" cy="1723951"/>
      </dsp:txXfrm>
    </dsp:sp>
    <dsp:sp modelId="{5A699B09-5FBD-463F-B274-5032AA3151E6}">
      <dsp:nvSpPr>
        <dsp:cNvPr id="0" name=""/>
        <dsp:cNvSpPr/>
      </dsp:nvSpPr>
      <dsp:spPr>
        <a:xfrm>
          <a:off x="359826" y="673098"/>
          <a:ext cx="6471086" cy="6471086"/>
        </a:xfrm>
        <a:prstGeom prst="circularArrow">
          <a:avLst>
            <a:gd name="adj1" fmla="val 5195"/>
            <a:gd name="adj2" fmla="val 335535"/>
            <a:gd name="adj3" fmla="val 21294783"/>
            <a:gd name="adj4" fmla="val 19764888"/>
            <a:gd name="adj5" fmla="val 6061"/>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A22B47-25D1-4BED-B047-0C7AFAF1712C}">
      <dsp:nvSpPr>
        <dsp:cNvPr id="0" name=""/>
        <dsp:cNvSpPr/>
      </dsp:nvSpPr>
      <dsp:spPr>
        <a:xfrm>
          <a:off x="5464218" y="393396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11  библиотек   и  музея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7 302,8 т.р.</a:t>
          </a:r>
          <a:endParaRPr lang="ru-RU" sz="2000" kern="1200" smtClean="0">
            <a:latin typeface="Times New Roman" pitchFamily="18" charset="0"/>
            <a:cs typeface="Times New Roman" pitchFamily="18" charset="0"/>
          </a:endParaRPr>
        </a:p>
      </dsp:txBody>
      <dsp:txXfrm>
        <a:off x="5464218" y="3933964"/>
        <a:ext cx="1723951" cy="1723951"/>
      </dsp:txXfrm>
    </dsp:sp>
    <dsp:sp modelId="{3561B9CB-F86D-4815-B405-99AA56AEAC75}">
      <dsp:nvSpPr>
        <dsp:cNvPr id="0" name=""/>
        <dsp:cNvSpPr/>
      </dsp:nvSpPr>
      <dsp:spPr>
        <a:xfrm>
          <a:off x="359826" y="673098"/>
          <a:ext cx="6471086" cy="6471086"/>
        </a:xfrm>
        <a:prstGeom prst="circularArrow">
          <a:avLst>
            <a:gd name="adj1" fmla="val 5195"/>
            <a:gd name="adj2" fmla="val 335535"/>
            <a:gd name="adj3" fmla="val 4016296"/>
            <a:gd name="adj4" fmla="val 2251966"/>
            <a:gd name="adj5" fmla="val 6061"/>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AB99A1-4D24-4F42-B065-A0EFD34EF596}">
      <dsp:nvSpPr>
        <dsp:cNvPr id="0" name=""/>
        <dsp:cNvSpPr/>
      </dsp:nvSpPr>
      <dsp:spPr>
        <a:xfrm>
          <a:off x="2733394" y="591802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b="1" i="1" kern="1200">
              <a:latin typeface="Times New Roman" pitchFamily="18" charset="0"/>
              <a:cs typeface="Times New Roman" pitchFamily="18" charset="0"/>
            </a:rPr>
            <a:t>Укрепление материально-технической базы </a:t>
          </a:r>
        </a:p>
        <a:p>
          <a:pPr lvl="0" algn="ctr" defTabSz="889000">
            <a:lnSpc>
              <a:spcPct val="90000"/>
            </a:lnSpc>
            <a:spcBef>
              <a:spcPct val="0"/>
            </a:spcBef>
            <a:spcAft>
              <a:spcPct val="35000"/>
            </a:spcAft>
          </a:pPr>
          <a:r>
            <a:rPr lang="ru-RU" sz="2000" b="1" i="1" kern="1200">
              <a:latin typeface="Times New Roman" pitchFamily="18" charset="0"/>
              <a:cs typeface="Times New Roman" pitchFamily="18" charset="0"/>
            </a:rPr>
            <a:t>   1 985,1 т.р.</a:t>
          </a:r>
        </a:p>
      </dsp:txBody>
      <dsp:txXfrm>
        <a:off x="2733394" y="5918024"/>
        <a:ext cx="1723951" cy="1723951"/>
      </dsp:txXfrm>
    </dsp:sp>
    <dsp:sp modelId="{0779459B-0FED-401B-8571-B41F070BA78E}">
      <dsp:nvSpPr>
        <dsp:cNvPr id="0" name=""/>
        <dsp:cNvSpPr/>
      </dsp:nvSpPr>
      <dsp:spPr>
        <a:xfrm>
          <a:off x="359826" y="673098"/>
          <a:ext cx="6471086" cy="6471086"/>
        </a:xfrm>
        <a:prstGeom prst="circularArrow">
          <a:avLst>
            <a:gd name="adj1" fmla="val 5195"/>
            <a:gd name="adj2" fmla="val 335535"/>
            <a:gd name="adj3" fmla="val 8212500"/>
            <a:gd name="adj4" fmla="val 6448170"/>
            <a:gd name="adj5" fmla="val 6061"/>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D26DDF-AEEF-4FC6-89A0-2FFA9940DE92}">
      <dsp:nvSpPr>
        <dsp:cNvPr id="0" name=""/>
        <dsp:cNvSpPr/>
      </dsp:nvSpPr>
      <dsp:spPr>
        <a:xfrm>
          <a:off x="2570" y="3933964"/>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Проведение районных мероприятий 142,0 т.р.</a:t>
          </a:r>
          <a:endParaRPr lang="ru-RU" sz="2000" kern="1200" smtClean="0">
            <a:latin typeface="Times New Roman" pitchFamily="18" charset="0"/>
            <a:cs typeface="Times New Roman" pitchFamily="18" charset="0"/>
          </a:endParaRPr>
        </a:p>
      </dsp:txBody>
      <dsp:txXfrm>
        <a:off x="2570" y="3933964"/>
        <a:ext cx="1723951" cy="1723951"/>
      </dsp:txXfrm>
    </dsp:sp>
    <dsp:sp modelId="{698704E5-A429-4202-845C-913AF0D93981}">
      <dsp:nvSpPr>
        <dsp:cNvPr id="0" name=""/>
        <dsp:cNvSpPr/>
      </dsp:nvSpPr>
      <dsp:spPr>
        <a:xfrm>
          <a:off x="359826" y="673098"/>
          <a:ext cx="6471086" cy="6471086"/>
        </a:xfrm>
        <a:prstGeom prst="circularArrow">
          <a:avLst>
            <a:gd name="adj1" fmla="val 5195"/>
            <a:gd name="adj2" fmla="val 335535"/>
            <a:gd name="adj3" fmla="val 12299577"/>
            <a:gd name="adj4" fmla="val 10769682"/>
            <a:gd name="adj5" fmla="val 6061"/>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9797E1-B8E5-4219-A8AA-215DCE4B7DC6}">
      <dsp:nvSpPr>
        <dsp:cNvPr id="0" name=""/>
        <dsp:cNvSpPr/>
      </dsp:nvSpPr>
      <dsp:spPr>
        <a:xfrm>
          <a:off x="1045652" y="723688"/>
          <a:ext cx="1723951" cy="17239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0" tIns="25400" rIns="25400" bIns="25400" numCol="1" spcCol="1270" anchor="ctr" anchorCtr="0">
          <a:noAutofit/>
        </a:bodyPr>
        <a:lstStyle/>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Содержание органов м/с ,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ЦБ культуры </a:t>
          </a:r>
        </a:p>
        <a:p>
          <a:pPr marR="0" lvl="0" algn="ctr" defTabSz="889000" rtl="0">
            <a:lnSpc>
              <a:spcPct val="90000"/>
            </a:lnSpc>
            <a:spcBef>
              <a:spcPct val="0"/>
            </a:spcBef>
            <a:spcAft>
              <a:spcPct val="35000"/>
            </a:spcAft>
          </a:pPr>
          <a:r>
            <a:rPr lang="ru-RU" sz="2000" b="1" i="1" kern="1200" baseline="0" smtClean="0">
              <a:latin typeface="Times New Roman" pitchFamily="18" charset="0"/>
              <a:cs typeface="Times New Roman" pitchFamily="18" charset="0"/>
            </a:rPr>
            <a:t>6 383,5 т. р.</a:t>
          </a:r>
          <a:endParaRPr lang="ru-RU" sz="2000" kern="1200" smtClean="0">
            <a:latin typeface="Times New Roman" pitchFamily="18" charset="0"/>
            <a:cs typeface="Times New Roman" pitchFamily="18" charset="0"/>
          </a:endParaRPr>
        </a:p>
      </dsp:txBody>
      <dsp:txXfrm>
        <a:off x="1045652" y="723688"/>
        <a:ext cx="1723951" cy="1723951"/>
      </dsp:txXfrm>
    </dsp:sp>
    <dsp:sp modelId="{9A03FAD3-6057-443D-8BCF-FCDEC3B64D7B}">
      <dsp:nvSpPr>
        <dsp:cNvPr id="0" name=""/>
        <dsp:cNvSpPr/>
      </dsp:nvSpPr>
      <dsp:spPr>
        <a:xfrm>
          <a:off x="359826" y="673098"/>
          <a:ext cx="6471086" cy="6471086"/>
        </a:xfrm>
        <a:prstGeom prst="circularArrow">
          <a:avLst>
            <a:gd name="adj1" fmla="val 5195"/>
            <a:gd name="adj2" fmla="val 335535"/>
            <a:gd name="adj3" fmla="val 16867279"/>
            <a:gd name="adj4" fmla="val 15197186"/>
            <a:gd name="adj5" fmla="val 6061"/>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693BE-9E2E-4CBF-BF0D-577E9D77E1F0}">
      <dsp:nvSpPr>
        <dsp:cNvPr id="0" name=""/>
        <dsp:cNvSpPr/>
      </dsp:nvSpPr>
      <dsp:spPr>
        <a:xfrm>
          <a:off x="3676649" y="2529856"/>
          <a:ext cx="1778521" cy="617337"/>
        </a:xfrm>
        <a:custGeom>
          <a:avLst/>
          <a:gdLst/>
          <a:ahLst/>
          <a:cxnLst/>
          <a:rect l="0" t="0" r="0" b="0"/>
          <a:pathLst>
            <a:path>
              <a:moveTo>
                <a:pt x="0" y="0"/>
              </a:moveTo>
              <a:lnTo>
                <a:pt x="0" y="308668"/>
              </a:lnTo>
              <a:lnTo>
                <a:pt x="1778521" y="308668"/>
              </a:lnTo>
              <a:lnTo>
                <a:pt x="1778521" y="61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073E6E-F288-4A0C-983D-F41EBA83AA12}">
      <dsp:nvSpPr>
        <dsp:cNvPr id="0" name=""/>
        <dsp:cNvSpPr/>
      </dsp:nvSpPr>
      <dsp:spPr>
        <a:xfrm>
          <a:off x="1898128" y="2529856"/>
          <a:ext cx="1778521" cy="617337"/>
        </a:xfrm>
        <a:custGeom>
          <a:avLst/>
          <a:gdLst/>
          <a:ahLst/>
          <a:cxnLst/>
          <a:rect l="0" t="0" r="0" b="0"/>
          <a:pathLst>
            <a:path>
              <a:moveTo>
                <a:pt x="1778521" y="0"/>
              </a:moveTo>
              <a:lnTo>
                <a:pt x="1778521" y="308668"/>
              </a:lnTo>
              <a:lnTo>
                <a:pt x="0" y="308668"/>
              </a:lnTo>
              <a:lnTo>
                <a:pt x="0" y="61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407C1-1E7B-412F-9854-7030CB5378F5}">
      <dsp:nvSpPr>
        <dsp:cNvPr id="0" name=""/>
        <dsp:cNvSpPr/>
      </dsp:nvSpPr>
      <dsp:spPr>
        <a:xfrm>
          <a:off x="1968858" y="2578"/>
          <a:ext cx="3415583" cy="2527278"/>
        </a:xfrm>
        <a:prstGeom prst="rect">
          <a:avLst/>
        </a:prstGeom>
        <a:solidFill>
          <a:srgbClr val="99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endParaRPr lang="ru-RU" sz="1800" b="1" kern="1200" baseline="0" smtClean="0">
            <a:latin typeface="Times New Roman" pitchFamily="18" charset="0"/>
            <a:cs typeface="Times New Roman" pitchFamily="18" charset="0"/>
          </a:endParaRP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ИСТОЧНИКИ ФИНАНСИРОВАНИЯ</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ДЕФИЦИТА</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 РАЙОННОГО БЮДЖЕТА ДЕФИЦИТ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ПРОФИЦИТ (-) </a:t>
          </a:r>
        </a:p>
        <a:p>
          <a:pPr marR="0" lvl="0" algn="ctr" defTabSz="800100" rtl="0">
            <a:lnSpc>
              <a:spcPct val="90000"/>
            </a:lnSpc>
            <a:spcBef>
              <a:spcPct val="0"/>
            </a:spcBef>
            <a:spcAft>
              <a:spcPct val="35000"/>
            </a:spcAft>
          </a:pPr>
          <a:r>
            <a:rPr lang="ru-RU" sz="1800" b="1" kern="1200" baseline="0" smtClean="0">
              <a:latin typeface="Times New Roman" pitchFamily="18" charset="0"/>
              <a:cs typeface="Times New Roman" pitchFamily="18" charset="0"/>
            </a:rPr>
            <a:t>НА 01.01.2022 ГОДА</a:t>
          </a:r>
          <a:endParaRPr lang="ru-RU" sz="1800" kern="1200" smtClean="0">
            <a:latin typeface="Times New Roman" pitchFamily="18" charset="0"/>
            <a:cs typeface="Times New Roman" pitchFamily="18" charset="0"/>
          </a:endParaRPr>
        </a:p>
      </dsp:txBody>
      <dsp:txXfrm>
        <a:off x="1968858" y="2578"/>
        <a:ext cx="3415583" cy="2527278"/>
      </dsp:txXfrm>
    </dsp:sp>
    <dsp:sp modelId="{9631744A-F7D0-49C5-9B9D-48A258BEC37A}">
      <dsp:nvSpPr>
        <dsp:cNvPr id="0" name=""/>
        <dsp:cNvSpPr/>
      </dsp:nvSpPr>
      <dsp:spPr>
        <a:xfrm>
          <a:off x="428276" y="3147194"/>
          <a:ext cx="2939704" cy="1469852"/>
        </a:xfrm>
        <a:prstGeom prst="rect">
          <a:avLst/>
        </a:prstGeom>
        <a:solidFill>
          <a:srgbClr val="00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endParaRPr lang="ru-RU" sz="800" b="1" kern="1200" baseline="0" smtClean="0">
            <a:latin typeface="Times New Roman"/>
          </a:endParaRP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ПЛАН </a:t>
          </a: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 </a:t>
          </a:r>
        </a:p>
        <a:p>
          <a:pPr marR="0" lvl="0" algn="ctr" defTabSz="355600" rtl="0">
            <a:lnSpc>
              <a:spcPct val="90000"/>
            </a:lnSpc>
            <a:spcBef>
              <a:spcPct val="0"/>
            </a:spcBef>
            <a:spcAft>
              <a:spcPct val="35000"/>
            </a:spcAft>
          </a:pPr>
          <a:r>
            <a:rPr lang="ru-RU" sz="2000" b="1" kern="1200" baseline="0" smtClean="0">
              <a:latin typeface="Times New Roman" pitchFamily="18" charset="0"/>
              <a:cs typeface="Times New Roman" pitchFamily="18" charset="0"/>
            </a:rPr>
            <a:t>- 1 323,6 тыс. рублей</a:t>
          </a:r>
        </a:p>
        <a:p>
          <a:pPr marR="0" lvl="0" algn="ctr" defTabSz="355600" rtl="0">
            <a:lnSpc>
              <a:spcPct val="90000"/>
            </a:lnSpc>
            <a:spcBef>
              <a:spcPct val="0"/>
            </a:spcBef>
            <a:spcAft>
              <a:spcPct val="35000"/>
            </a:spcAft>
          </a:pPr>
          <a:endParaRPr lang="ru-RU" sz="800" b="1" kern="1200" baseline="0" smtClean="0">
            <a:latin typeface="Times New Roman"/>
          </a:endParaRPr>
        </a:p>
        <a:p>
          <a:pPr marR="0" lvl="0" algn="l" defTabSz="355600" rtl="0">
            <a:lnSpc>
              <a:spcPct val="90000"/>
            </a:lnSpc>
            <a:spcBef>
              <a:spcPct val="0"/>
            </a:spcBef>
            <a:spcAft>
              <a:spcPct val="35000"/>
            </a:spcAft>
          </a:pPr>
          <a:endParaRPr lang="ru-RU" sz="800" b="1" kern="1200" baseline="0" smtClean="0">
            <a:latin typeface="Times New Roman"/>
          </a:endParaRPr>
        </a:p>
      </dsp:txBody>
      <dsp:txXfrm>
        <a:off x="428276" y="3147194"/>
        <a:ext cx="2939704" cy="1469852"/>
      </dsp:txXfrm>
    </dsp:sp>
    <dsp:sp modelId="{62F033BE-C540-47C4-8083-7F24E2B0D17D}">
      <dsp:nvSpPr>
        <dsp:cNvPr id="0" name=""/>
        <dsp:cNvSpPr/>
      </dsp:nvSpPr>
      <dsp:spPr>
        <a:xfrm>
          <a:off x="3985318" y="3147194"/>
          <a:ext cx="2939704" cy="1469852"/>
        </a:xfrm>
        <a:prstGeom prst="rect">
          <a:avLst/>
        </a:prstGeom>
        <a:solidFill>
          <a:srgbClr val="FF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r>
            <a:rPr lang="ru-RU" sz="2000" b="1" kern="1200" baseline="0" smtClean="0">
              <a:latin typeface="Times New Roman" pitchFamily="18" charset="0"/>
              <a:cs typeface="Times New Roman" pitchFamily="18" charset="0"/>
            </a:rPr>
            <a:t>ФАКТ</a:t>
          </a:r>
        </a:p>
        <a:p>
          <a:pPr marR="0" lvl="0" algn="ctr" defTabSz="400050" rtl="0">
            <a:lnSpc>
              <a:spcPct val="90000"/>
            </a:lnSpc>
            <a:spcBef>
              <a:spcPct val="0"/>
            </a:spcBef>
            <a:spcAft>
              <a:spcPct val="35000"/>
            </a:spcAft>
          </a:pPr>
          <a:endParaRPr lang="ru-RU" sz="2000" b="1" kern="1200" baseline="0" smtClean="0">
            <a:latin typeface="Times New Roman" pitchFamily="18" charset="0"/>
            <a:cs typeface="Times New Roman" pitchFamily="18" charset="0"/>
          </a:endParaRPr>
        </a:p>
        <a:p>
          <a:pPr marR="0" lvl="0" algn="ctr" defTabSz="400050" rtl="0">
            <a:lnSpc>
              <a:spcPct val="90000"/>
            </a:lnSpc>
            <a:spcBef>
              <a:spcPct val="0"/>
            </a:spcBef>
            <a:spcAft>
              <a:spcPct val="35000"/>
            </a:spcAft>
          </a:pPr>
          <a:r>
            <a:rPr lang="ru-RU" sz="2000" b="1" kern="1200" baseline="0" smtClean="0">
              <a:latin typeface="Times New Roman" pitchFamily="18" charset="0"/>
              <a:cs typeface="Times New Roman" pitchFamily="18" charset="0"/>
            </a:rPr>
            <a:t> - 307,9 тыс. рублей</a:t>
          </a: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a:p>
          <a:pPr marR="0" lvl="0" algn="ctr" defTabSz="400050" rtl="0">
            <a:lnSpc>
              <a:spcPct val="90000"/>
            </a:lnSpc>
            <a:spcBef>
              <a:spcPct val="0"/>
            </a:spcBef>
            <a:spcAft>
              <a:spcPct val="35000"/>
            </a:spcAft>
          </a:pPr>
          <a:endParaRPr lang="ru-RU" sz="900" b="1" kern="1200" baseline="0" smtClean="0">
            <a:latin typeface="Times New Roman"/>
          </a:endParaRPr>
        </a:p>
      </dsp:txBody>
      <dsp:txXfrm>
        <a:off x="3985318" y="3147194"/>
        <a:ext cx="2939704" cy="14698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07367-21D5-4EF2-8082-5B7F96D4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10622</TotalTime>
  <Pages>1</Pages>
  <Words>1296</Words>
  <Characters>7390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Elena Petrovna</cp:lastModifiedBy>
  <cp:revision>231</cp:revision>
  <cp:lastPrinted>2022-04-08T07:52:00Z</cp:lastPrinted>
  <dcterms:created xsi:type="dcterms:W3CDTF">2011-10-26T13:11:00Z</dcterms:created>
  <dcterms:modified xsi:type="dcterms:W3CDTF">2022-04-08T07:54:00Z</dcterms:modified>
</cp:coreProperties>
</file>