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F4" w:rsidRPr="00A30CF4" w:rsidRDefault="00A30CF4" w:rsidP="00A30CF4">
      <w:pPr>
        <w:jc w:val="center"/>
        <w:rPr>
          <w:rFonts w:ascii="Times New Roman" w:hAnsi="Times New Roman" w:cs="Times New Roman"/>
          <w:b/>
          <w:sz w:val="28"/>
          <w:szCs w:val="28"/>
        </w:rPr>
      </w:pPr>
      <w:r w:rsidRPr="00A30CF4">
        <w:rPr>
          <w:rFonts w:ascii="Times New Roman" w:hAnsi="Times New Roman" w:cs="Times New Roman"/>
          <w:b/>
          <w:sz w:val="28"/>
          <w:szCs w:val="28"/>
        </w:rPr>
        <w:t>Аналитическая справка по оценке эффективности предоставления налоговых льгот категориям налогоплательщиков в 20</w:t>
      </w:r>
      <w:r w:rsidR="005F7230">
        <w:rPr>
          <w:rFonts w:ascii="Times New Roman" w:hAnsi="Times New Roman" w:cs="Times New Roman"/>
          <w:b/>
          <w:sz w:val="28"/>
          <w:szCs w:val="28"/>
        </w:rPr>
        <w:t>2</w:t>
      </w:r>
      <w:r w:rsidR="00CC66C5">
        <w:rPr>
          <w:rFonts w:ascii="Times New Roman" w:hAnsi="Times New Roman" w:cs="Times New Roman"/>
          <w:b/>
          <w:sz w:val="28"/>
          <w:szCs w:val="28"/>
        </w:rPr>
        <w:t>2</w:t>
      </w:r>
      <w:r w:rsidR="005F7230">
        <w:rPr>
          <w:rFonts w:ascii="Times New Roman" w:hAnsi="Times New Roman" w:cs="Times New Roman"/>
          <w:b/>
          <w:sz w:val="28"/>
          <w:szCs w:val="28"/>
        </w:rPr>
        <w:t xml:space="preserve"> </w:t>
      </w:r>
      <w:r w:rsidRPr="00A30CF4">
        <w:rPr>
          <w:rFonts w:ascii="Times New Roman" w:hAnsi="Times New Roman" w:cs="Times New Roman"/>
          <w:b/>
          <w:sz w:val="28"/>
          <w:szCs w:val="28"/>
        </w:rPr>
        <w:t>году</w:t>
      </w:r>
    </w:p>
    <w:p w:rsidR="00A30CF4" w:rsidRDefault="00A30CF4" w:rsidP="00A30C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0CF4">
        <w:rPr>
          <w:rFonts w:ascii="Times New Roman" w:hAnsi="Times New Roman" w:cs="Times New Roman"/>
          <w:sz w:val="28"/>
          <w:szCs w:val="28"/>
        </w:rPr>
        <w:t>В соответствии с постановлением Администрации муниципального образования «Глинковский район» Смоленской области от 31.03.2016 №156, Финансовым управлением Администрации муниципального образования «Глинковский район» Смоленской области проведена ежегодная оценка эффективности предоставления налоговых льгот по местным налогам в Глинковском сельском поселении Глинковского района Смоленской области за 20</w:t>
      </w:r>
      <w:r w:rsidR="005F7230">
        <w:rPr>
          <w:rFonts w:ascii="Times New Roman" w:hAnsi="Times New Roman" w:cs="Times New Roman"/>
          <w:sz w:val="28"/>
          <w:szCs w:val="28"/>
        </w:rPr>
        <w:t>2</w:t>
      </w:r>
      <w:r w:rsidR="00CC66C5">
        <w:rPr>
          <w:rFonts w:ascii="Times New Roman" w:hAnsi="Times New Roman" w:cs="Times New Roman"/>
          <w:sz w:val="28"/>
          <w:szCs w:val="28"/>
        </w:rPr>
        <w:t>2</w:t>
      </w:r>
      <w:r w:rsidRPr="00A30CF4">
        <w:rPr>
          <w:rFonts w:ascii="Times New Roman" w:hAnsi="Times New Roman" w:cs="Times New Roman"/>
          <w:sz w:val="28"/>
          <w:szCs w:val="28"/>
        </w:rPr>
        <w:t xml:space="preserve"> год, по категориям налогоплательщиков.</w:t>
      </w:r>
    </w:p>
    <w:p w:rsidR="00A30CF4" w:rsidRDefault="00A30CF4" w:rsidP="00A30C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0CF4">
        <w:rPr>
          <w:rFonts w:ascii="Times New Roman" w:hAnsi="Times New Roman" w:cs="Times New Roman"/>
          <w:sz w:val="28"/>
          <w:szCs w:val="28"/>
        </w:rPr>
        <w:t xml:space="preserve"> В соответствии с Положением об оценке эффективности предоставления налоговых льгот, оценка эффективности предоставления налоговых льгот по земельному налогу и налогу на имущество физических лиц не осуществляется в отношении: </w:t>
      </w:r>
    </w:p>
    <w:p w:rsidR="00A30CF4" w:rsidRDefault="00A30CF4" w:rsidP="00A30CF4">
      <w:pPr>
        <w:jc w:val="both"/>
        <w:rPr>
          <w:rFonts w:ascii="Times New Roman" w:hAnsi="Times New Roman" w:cs="Times New Roman"/>
          <w:sz w:val="28"/>
          <w:szCs w:val="28"/>
        </w:rPr>
      </w:pPr>
      <w:r w:rsidRPr="00A30CF4">
        <w:rPr>
          <w:rFonts w:ascii="Times New Roman" w:hAnsi="Times New Roman" w:cs="Times New Roman"/>
          <w:sz w:val="28"/>
          <w:szCs w:val="28"/>
        </w:rPr>
        <w:t xml:space="preserve">- муниципальных (бюджетных, автономных, казенных) учреждений, расположенных на территории Глинковского сельского поселения Глинковского района Смоленской области; </w:t>
      </w:r>
    </w:p>
    <w:p w:rsidR="00A30CF4" w:rsidRDefault="00A30CF4" w:rsidP="00A30CF4">
      <w:pPr>
        <w:jc w:val="both"/>
        <w:rPr>
          <w:rFonts w:ascii="Times New Roman" w:hAnsi="Times New Roman" w:cs="Times New Roman"/>
          <w:sz w:val="28"/>
          <w:szCs w:val="28"/>
        </w:rPr>
      </w:pPr>
      <w:r w:rsidRPr="00A30CF4">
        <w:rPr>
          <w:rFonts w:ascii="Times New Roman" w:hAnsi="Times New Roman" w:cs="Times New Roman"/>
          <w:sz w:val="28"/>
          <w:szCs w:val="28"/>
        </w:rPr>
        <w:t xml:space="preserve">- органов местного самоуправления муниципального образования «Глинковский район» Смоленской области; </w:t>
      </w:r>
    </w:p>
    <w:p w:rsidR="00A30CF4" w:rsidRDefault="00A30CF4" w:rsidP="00A30CF4">
      <w:pPr>
        <w:jc w:val="both"/>
        <w:rPr>
          <w:rFonts w:ascii="Times New Roman" w:hAnsi="Times New Roman" w:cs="Times New Roman"/>
          <w:sz w:val="28"/>
          <w:szCs w:val="28"/>
        </w:rPr>
      </w:pPr>
      <w:r w:rsidRPr="00A30CF4">
        <w:rPr>
          <w:rFonts w:ascii="Times New Roman" w:hAnsi="Times New Roman" w:cs="Times New Roman"/>
          <w:sz w:val="28"/>
          <w:szCs w:val="28"/>
        </w:rPr>
        <w:t xml:space="preserve">- физических лиц. </w:t>
      </w:r>
    </w:p>
    <w:p w:rsidR="00A30CF4" w:rsidRDefault="00A30CF4" w:rsidP="00A30CF4">
      <w:pPr>
        <w:spacing w:after="0"/>
        <w:jc w:val="both"/>
        <w:rPr>
          <w:rFonts w:ascii="Times New Roman" w:hAnsi="Times New Roman" w:cs="Times New Roman"/>
          <w:sz w:val="28"/>
          <w:szCs w:val="28"/>
        </w:rPr>
      </w:pPr>
      <w:r w:rsidRPr="00A30CF4">
        <w:rPr>
          <w:rFonts w:ascii="Times New Roman" w:hAnsi="Times New Roman" w:cs="Times New Roman"/>
          <w:sz w:val="28"/>
          <w:szCs w:val="28"/>
        </w:rPr>
        <w:t xml:space="preserve">Другим категориям налогоплательщиков налоговые льготы по </w:t>
      </w:r>
      <w:r w:rsidR="00CC66C5">
        <w:rPr>
          <w:rFonts w:ascii="Times New Roman" w:hAnsi="Times New Roman" w:cs="Times New Roman"/>
          <w:sz w:val="28"/>
          <w:szCs w:val="28"/>
        </w:rPr>
        <w:t xml:space="preserve"> имущественным </w:t>
      </w:r>
      <w:r w:rsidRPr="00A30CF4">
        <w:rPr>
          <w:rFonts w:ascii="Times New Roman" w:hAnsi="Times New Roman" w:cs="Times New Roman"/>
          <w:sz w:val="28"/>
          <w:szCs w:val="28"/>
        </w:rPr>
        <w:t xml:space="preserve"> налог</w:t>
      </w:r>
      <w:r w:rsidR="00CC66C5">
        <w:rPr>
          <w:rFonts w:ascii="Times New Roman" w:hAnsi="Times New Roman" w:cs="Times New Roman"/>
          <w:sz w:val="28"/>
          <w:szCs w:val="28"/>
        </w:rPr>
        <w:t>ам</w:t>
      </w:r>
      <w:r w:rsidRPr="00A30CF4">
        <w:rPr>
          <w:rFonts w:ascii="Times New Roman" w:hAnsi="Times New Roman" w:cs="Times New Roman"/>
          <w:sz w:val="28"/>
          <w:szCs w:val="28"/>
        </w:rPr>
        <w:t xml:space="preserve"> не предоставлялись. </w:t>
      </w:r>
    </w:p>
    <w:p w:rsidR="00BE356D" w:rsidRPr="00A30CF4" w:rsidRDefault="00A30CF4" w:rsidP="00A30C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30CF4">
        <w:rPr>
          <w:rFonts w:ascii="Times New Roman" w:hAnsi="Times New Roman" w:cs="Times New Roman"/>
          <w:sz w:val="28"/>
          <w:szCs w:val="28"/>
        </w:rPr>
        <w:t>Кроме того, в соответствии с Федеральным законом от 25.12.2018 №</w:t>
      </w:r>
      <w:r w:rsidR="005F7230">
        <w:rPr>
          <w:rFonts w:ascii="Times New Roman" w:hAnsi="Times New Roman" w:cs="Times New Roman"/>
          <w:sz w:val="28"/>
          <w:szCs w:val="28"/>
        </w:rPr>
        <w:t xml:space="preserve"> </w:t>
      </w:r>
      <w:r w:rsidRPr="00A30CF4">
        <w:rPr>
          <w:rFonts w:ascii="Times New Roman" w:hAnsi="Times New Roman" w:cs="Times New Roman"/>
          <w:sz w:val="28"/>
          <w:szCs w:val="28"/>
        </w:rPr>
        <w:t>494-ФЗ «О внесении изменений в Бюджетный кодекс Российской Федерации», рекомендациями Минфина Российской Федерации об использовании проекта Методических рекомендаций по проведению оценки эффективности налоговых льгот (налоговых расходов) субъектов Российской Федерации и муниципальных образований в июне 20</w:t>
      </w:r>
      <w:r>
        <w:rPr>
          <w:rFonts w:ascii="Times New Roman" w:hAnsi="Times New Roman" w:cs="Times New Roman"/>
          <w:sz w:val="28"/>
          <w:szCs w:val="28"/>
        </w:rPr>
        <w:t>2</w:t>
      </w:r>
      <w:r w:rsidR="005F7230">
        <w:rPr>
          <w:rFonts w:ascii="Times New Roman" w:hAnsi="Times New Roman" w:cs="Times New Roman"/>
          <w:sz w:val="28"/>
          <w:szCs w:val="28"/>
        </w:rPr>
        <w:t>2</w:t>
      </w:r>
      <w:r w:rsidRPr="00A30CF4">
        <w:rPr>
          <w:rFonts w:ascii="Times New Roman" w:hAnsi="Times New Roman" w:cs="Times New Roman"/>
          <w:sz w:val="28"/>
          <w:szCs w:val="28"/>
        </w:rPr>
        <w:t xml:space="preserve"> года было проведено заседание Межведомственной комиссии по налоговой политике при Администрации муниципального образования «Глинковский район» Смоленской области по вопросу проведения оценки эффективности налоговых льгот (пониженных ставок по налогам), утвержденных на территории Глинковского сельского поселения Глинковского района Смоленской области за 20</w:t>
      </w:r>
      <w:r w:rsidR="005F7230">
        <w:rPr>
          <w:rFonts w:ascii="Times New Roman" w:hAnsi="Times New Roman" w:cs="Times New Roman"/>
          <w:sz w:val="28"/>
          <w:szCs w:val="28"/>
        </w:rPr>
        <w:t>2</w:t>
      </w:r>
      <w:r w:rsidR="00CC66C5">
        <w:rPr>
          <w:rFonts w:ascii="Times New Roman" w:hAnsi="Times New Roman" w:cs="Times New Roman"/>
          <w:sz w:val="28"/>
          <w:szCs w:val="28"/>
        </w:rPr>
        <w:t>2</w:t>
      </w:r>
      <w:r w:rsidRPr="00A30CF4">
        <w:rPr>
          <w:rFonts w:ascii="Times New Roman" w:hAnsi="Times New Roman" w:cs="Times New Roman"/>
          <w:sz w:val="28"/>
          <w:szCs w:val="28"/>
        </w:rPr>
        <w:t xml:space="preserve"> (протокол заседания </w:t>
      </w:r>
      <w:r w:rsidR="005F7230">
        <w:rPr>
          <w:rFonts w:ascii="Times New Roman" w:hAnsi="Times New Roman" w:cs="Times New Roman"/>
          <w:sz w:val="28"/>
          <w:szCs w:val="28"/>
        </w:rPr>
        <w:t xml:space="preserve"> №1</w:t>
      </w:r>
      <w:r w:rsidR="00CC66C5">
        <w:rPr>
          <w:rFonts w:ascii="Times New Roman" w:hAnsi="Times New Roman" w:cs="Times New Roman"/>
          <w:sz w:val="28"/>
          <w:szCs w:val="28"/>
        </w:rPr>
        <w:t>3</w:t>
      </w:r>
      <w:r w:rsidR="005F7230">
        <w:rPr>
          <w:rFonts w:ascii="Times New Roman" w:hAnsi="Times New Roman" w:cs="Times New Roman"/>
          <w:sz w:val="28"/>
          <w:szCs w:val="28"/>
        </w:rPr>
        <w:t xml:space="preserve"> </w:t>
      </w:r>
      <w:r w:rsidRPr="00A30CF4">
        <w:rPr>
          <w:rFonts w:ascii="Times New Roman" w:hAnsi="Times New Roman" w:cs="Times New Roman"/>
          <w:sz w:val="28"/>
          <w:szCs w:val="28"/>
        </w:rPr>
        <w:t xml:space="preserve">от </w:t>
      </w:r>
      <w:r w:rsidR="00CC66C5">
        <w:rPr>
          <w:rFonts w:ascii="Times New Roman" w:hAnsi="Times New Roman" w:cs="Times New Roman"/>
          <w:sz w:val="28"/>
          <w:szCs w:val="28"/>
        </w:rPr>
        <w:t>2</w:t>
      </w:r>
      <w:r>
        <w:rPr>
          <w:rFonts w:ascii="Times New Roman" w:hAnsi="Times New Roman" w:cs="Times New Roman"/>
          <w:sz w:val="28"/>
          <w:szCs w:val="28"/>
        </w:rPr>
        <w:t>6</w:t>
      </w:r>
      <w:r w:rsidRPr="00A30CF4">
        <w:rPr>
          <w:rFonts w:ascii="Times New Roman" w:hAnsi="Times New Roman" w:cs="Times New Roman"/>
          <w:sz w:val="28"/>
          <w:szCs w:val="28"/>
        </w:rPr>
        <w:t>.06.20</w:t>
      </w:r>
      <w:r>
        <w:rPr>
          <w:rFonts w:ascii="Times New Roman" w:hAnsi="Times New Roman" w:cs="Times New Roman"/>
          <w:sz w:val="28"/>
          <w:szCs w:val="28"/>
        </w:rPr>
        <w:t>2</w:t>
      </w:r>
      <w:r w:rsidR="00CC66C5">
        <w:rPr>
          <w:rFonts w:ascii="Times New Roman" w:hAnsi="Times New Roman" w:cs="Times New Roman"/>
          <w:sz w:val="28"/>
          <w:szCs w:val="28"/>
        </w:rPr>
        <w:t>3</w:t>
      </w:r>
      <w:r w:rsidRPr="00A30CF4">
        <w:rPr>
          <w:rFonts w:ascii="Times New Roman" w:hAnsi="Times New Roman" w:cs="Times New Roman"/>
          <w:sz w:val="28"/>
          <w:szCs w:val="28"/>
        </w:rPr>
        <w:t xml:space="preserve"> года).</w:t>
      </w:r>
    </w:p>
    <w:sectPr w:rsidR="00BE356D" w:rsidRPr="00A30CF4" w:rsidSect="005F7230">
      <w:pgSz w:w="11906" w:h="16838" w:code="9"/>
      <w:pgMar w:top="709"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A30CF4"/>
    <w:rsid w:val="00066533"/>
    <w:rsid w:val="001D72A5"/>
    <w:rsid w:val="003F52D0"/>
    <w:rsid w:val="005D00F3"/>
    <w:rsid w:val="005E0516"/>
    <w:rsid w:val="005F7230"/>
    <w:rsid w:val="00727E9D"/>
    <w:rsid w:val="009C20B4"/>
    <w:rsid w:val="00A30CF4"/>
    <w:rsid w:val="00A33EED"/>
    <w:rsid w:val="00A73101"/>
    <w:rsid w:val="00BE356D"/>
    <w:rsid w:val="00CC66C5"/>
    <w:rsid w:val="00E10801"/>
    <w:rsid w:val="00E6395D"/>
    <w:rsid w:val="00E925A7"/>
    <w:rsid w:val="00FE1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298</Words>
  <Characters>1704</Characters>
  <Application>Microsoft Office Word</Application>
  <DocSecurity>0</DocSecurity>
  <Lines>14</Lines>
  <Paragraphs>3</Paragraphs>
  <ScaleCrop>false</ScaleCrop>
  <Company>Reanimator Extreme Edition</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2021-04-12T07:08:00Z</dcterms:created>
  <dcterms:modified xsi:type="dcterms:W3CDTF">2023-07-21T12:05:00Z</dcterms:modified>
</cp:coreProperties>
</file>