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5" w:rsidRPr="006C3945" w:rsidRDefault="006C3945" w:rsidP="006C3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4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945" w:rsidRPr="006C3945" w:rsidRDefault="006C3945" w:rsidP="006C3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45">
        <w:rPr>
          <w:rFonts w:ascii="Times New Roman" w:hAnsi="Times New Roman" w:cs="Times New Roman"/>
          <w:b/>
          <w:sz w:val="28"/>
          <w:szCs w:val="28"/>
        </w:rPr>
        <w:t>о работе по профилактике безнадзорности и правонарушений несовершеннолетних</w:t>
      </w:r>
      <w:r w:rsidRPr="006C3945">
        <w:rPr>
          <w:rFonts w:ascii="Times New Roman" w:hAnsi="Times New Roman" w:cs="Times New Roman"/>
          <w:sz w:val="28"/>
          <w:szCs w:val="28"/>
        </w:rPr>
        <w:t xml:space="preserve"> </w:t>
      </w:r>
      <w:r w:rsidRPr="006C394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C3945">
        <w:rPr>
          <w:rFonts w:ascii="Times New Roman" w:hAnsi="Times New Roman" w:cs="Times New Roman"/>
          <w:sz w:val="28"/>
          <w:szCs w:val="28"/>
        </w:rPr>
        <w:t xml:space="preserve"> </w:t>
      </w:r>
      <w:r w:rsidRPr="006C394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6C3945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6C394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945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 муниципального образования «</w:t>
      </w:r>
      <w:proofErr w:type="spellStart"/>
      <w:r w:rsidRPr="006C3945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6C394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2018 год.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8"/>
        <w:gridCol w:w="1134"/>
      </w:tblGrid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комиссии по делам несовершеннолетних и защите их прав в муниципальном районе Смоленской области, комиссии по делам несовершеннолетних и защите их прав в городском округе Смоленской области, районной в городе комиссии по делам несовершеннолетних и защите их прав, действующей в пределах границ внутригородского района в городском округе Смоленской области (далее – районная (городская) комиссия по делам несовершеннолетних (районная в городе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делам несовершеннолетних)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форме расширенных выездных заседаний на базе органов и учреждений системы профилактики безнадзорности и правонарушений несовершеннолетних, иных заинтересованных органов и ведомств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вопросов по профилактике безнадзорности и правонарушений несовершеннолетних на заседаниях районной (городской) комиссии по делам несовершеннолетних (районной в городе комиссии по делам несовершеннолетних)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Заслушано докладов по профилактике безнадзорности и правонарушений несовершеннолетних на заседаниях районной (городской) комиссии по делам несовершеннолетних (районной в городе комиссии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Вынесено поручений по итогам рассмотрения общих вопросов по профилактике безнадзорности и правонарушений несовершеннолетних на заседаниях районной           (городской) комиссии по делам несовершеннолетних (районной в городе комиссии по делам      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межведомственных мероприятий (совещаний, заседаний рабочих групп, «круглых столов» и др.) по вопросам профилактики безнадзорности и правонарушений </w:t>
            </w: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межведомственных мероприятий, организованных районной (городской) комиссией по делам несовершеннолетних (районной в городе комиссией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Подготовлено членами районной (городской) комиссии по делам несовершеннолетних (районной в городе комиссии по делам несовершеннолетних) докладов по вопросам профилактики безнадзорности и правонарушений несовершеннолетних для участия в межведомственных мероприятиях (совещаниях, заседаниях «круглых столов»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 для несовершеннолетних и (или) их родителей в образовательных организациях, социально-реабилитационных центрах             для несовершеннолетних (лекции, родительские собрания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Количество межведомственных рейдов, организованных      при участии районной (городской) комиссии                             по делам несовершеннолетних (районной в городе         комиссии по делам несовершеннолетних)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местам массового скопления несовершеннолетних в целях выявления правонарушений, совершенных несовершеннолетними, и правонарушений, совершенных в отношении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проведению обследований условий жизни и            воспитания несовершеннолетних в семьях (всего), в рамках которых: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обследовано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выявлено фактов жестокого обращения с несовершеннолетними в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Организовано посещений членами районной (городской) комиссии по делам несовершеннолетних (районной в городе комиссии по делам несовершеннолетних)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данную комиссию сообщений о нарушении прав и законных интересов несовершеннолетних, наличии угрозы в отношении их жизни и здоровья, ставших известными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насилия и других форм жестокого обращения с </w:t>
            </w: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Разработано методических рекомендаций по проблемным вопросам профилактики безнадзорности и правонарушений несовершеннолетних, профилактики социального сиротства и семейного неблагополучия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Разработано информационных листков, памяток, бюллетеней и др.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Опубликовано в СМИ материалов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Принято участие в разработке проектов правовых               актов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заседаниях районной (городской) комиссии по делам несовершеннолетних (районной в городе комиссии по делам несовершеннолетних) материалов, поступивших по вопросам трудового законодательства в отношении несовершеннолетних, трудоустройства несовершеннолетних и их родителей (иных 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заседаниях районной (городской) комиссии по делам несовершеннолетних (районной в городе комиссии по делам несовершеннолетних) материалов о фактах совершения несовершеннолетними, не подлежащими уголовной ответственности в связи с </w:t>
            </w:r>
            <w:proofErr w:type="spell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недостижением</w:t>
            </w:r>
            <w:proofErr w:type="spell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наступления уголовной ответственности, общественно опасных деяний (всего), по их итогам вынесено решений: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О применении к несовершеннолетним мер воспитательного воздействия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О ходатайстве перед </w:t>
            </w: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судом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о помещении несовершеннолетних в специальные учебно-воспитательные учреждения закрытого типа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судом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О ходатайстве перед </w:t>
            </w: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судом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о помещении несовершеннолетних </w:t>
            </w: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Центр временного содержания несовершеннолетних правонарушителей Управления Министерства внутренних дел Российской Федерации по Смоленской области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судом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которым оказана помощь в трудовом устройстве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районной (городской) комиссии по делам несовершеннолетних (районной в городе комиссии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которым оказана помощь по обеспечению </w:t>
            </w:r>
            <w:proofErr w:type="spell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(привлечение в кружки, секции и др.)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Состоящих на учете в районной (городской) комиссии по делам несовершеннолетних (районной в городе комиссии по делам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заседаниях районной (городской) комиссии по делам несовершеннолетних (районной в городе комиссии по делам несовершеннолетних) материалов по несовершеннолетним, совершившим самовольные уходы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Из организаций для детей-сирот и детей, оставшихся без попечения родителей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возвращено в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Из социально-реабилитационных центров для несовершеннолетних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возвращено в социально-реабилитационные центры для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Снято с учета в районной (городской) комиссии по делам несовершеннолетних (районной в городе комиссии по делам несовершеннолетних) несовершеннолетних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Снято с учета в районной (городской) комиссии по делам несовершеннолетних (районной в городе комиссии по делам несовершеннолетних) семей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причине лишения родительских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 районной (городской) комиссией по делам несовершеннолетних (районной в городе комиссией по делам несовершеннолетних) представлений об устранении причин и условий, способствовавших безнадзорности, беспризорности, правонарушениям и антиобщественным действиям несовершеннолетних (всего), 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органы, осуществляющие управление в сфере образования, и организации, осуществляющие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органы управления социальной защитой населения и социально-реабилитационные центры для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органы управления здравоохранением и учреждения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органы по делам молодежи и учреждения органов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22.6.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В иные органы 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Поступило в районную (городскую) комиссию по делам несовершеннолетних (районную в городе комиссию по делам несовершеннолетних) входящих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6C3945" w:rsidRPr="006C3945" w:rsidTr="006C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Подготовлено и направлено из районной (городской) комиссии по делам несовершеннолетних (районной в городе комиссии по делам несовершеннолетних) исходящих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5" w:rsidRPr="006C3945" w:rsidRDefault="006C3945" w:rsidP="006C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6C3945" w:rsidRPr="006C3945" w:rsidRDefault="006C3945" w:rsidP="006C3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45" w:rsidRPr="006C3945" w:rsidRDefault="006C3945" w:rsidP="006C3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44"/>
        <w:gridCol w:w="2835"/>
        <w:gridCol w:w="2942"/>
      </w:tblGrid>
      <w:tr w:rsidR="006C3945" w:rsidRPr="006C3945" w:rsidTr="006C3945">
        <w:tc>
          <w:tcPr>
            <w:tcW w:w="4644" w:type="dxa"/>
            <w:hideMark/>
          </w:tcPr>
          <w:p w:rsidR="006C3945" w:rsidRPr="006C3945" w:rsidRDefault="006C3945" w:rsidP="006C3945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6C3945" w:rsidRPr="006C3945" w:rsidRDefault="006C3945" w:rsidP="006C3945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6C3945" w:rsidRPr="006C3945" w:rsidRDefault="006C3945" w:rsidP="006C3945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и защите их прав в муниципальном образовании «</w:t>
            </w:r>
            <w:proofErr w:type="spellStart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C3945" w:rsidRPr="006C3945" w:rsidRDefault="006C3945" w:rsidP="006C3945">
            <w:pPr>
              <w:tabs>
                <w:tab w:val="left" w:pos="1020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835" w:type="dxa"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45" w:rsidRPr="006C3945" w:rsidRDefault="006C3945" w:rsidP="006C39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45" w:rsidRPr="006C3945" w:rsidRDefault="006C3945" w:rsidP="006C3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45">
              <w:rPr>
                <w:rFonts w:ascii="Times New Roman" w:hAnsi="Times New Roman" w:cs="Times New Roman"/>
                <w:sz w:val="28"/>
                <w:szCs w:val="28"/>
              </w:rPr>
              <w:t xml:space="preserve">        Е.В.  Кожухов</w:t>
            </w:r>
          </w:p>
          <w:p w:rsidR="006C3945" w:rsidRPr="006C3945" w:rsidRDefault="006C3945" w:rsidP="006C39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3945" w:rsidRPr="006C3945" w:rsidRDefault="006C3945" w:rsidP="006C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BF" w:rsidRPr="006C3945" w:rsidRDefault="001564BF" w:rsidP="006C3945">
      <w:pPr>
        <w:spacing w:line="240" w:lineRule="auto"/>
        <w:rPr>
          <w:rFonts w:ascii="Times New Roman" w:hAnsi="Times New Roman" w:cs="Times New Roman"/>
        </w:rPr>
      </w:pPr>
    </w:p>
    <w:sectPr w:rsidR="001564BF" w:rsidRPr="006C3945" w:rsidSect="000E2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D4"/>
    <w:multiLevelType w:val="hybridMultilevel"/>
    <w:tmpl w:val="6B0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45"/>
    <w:rsid w:val="000E2219"/>
    <w:rsid w:val="001564BF"/>
    <w:rsid w:val="004A12D2"/>
    <w:rsid w:val="006C3945"/>
    <w:rsid w:val="00771F25"/>
    <w:rsid w:val="0078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2019-01-14T11:29:00Z</cp:lastPrinted>
  <dcterms:created xsi:type="dcterms:W3CDTF">2019-01-11T06:32:00Z</dcterms:created>
  <dcterms:modified xsi:type="dcterms:W3CDTF">2019-01-14T11:30:00Z</dcterms:modified>
</cp:coreProperties>
</file>