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3D" w:rsidRDefault="00422D3D" w:rsidP="00422D3D">
      <w:pPr>
        <w:rPr>
          <w:lang w:val="ru-RU"/>
        </w:rPr>
      </w:pPr>
    </w:p>
    <w:p w:rsidR="00422D3D" w:rsidRDefault="00422D3D" w:rsidP="00422D3D"/>
    <w:p w:rsidR="00422D3D" w:rsidRDefault="00422D3D" w:rsidP="00422D3D">
      <w:pPr>
        <w:jc w:val="center"/>
      </w:pPr>
    </w:p>
    <w:p w:rsidR="00422D3D" w:rsidRDefault="00422D3D" w:rsidP="00422D3D">
      <w:pPr>
        <w:jc w:val="center"/>
      </w:pPr>
    </w:p>
    <w:p w:rsidR="00422D3D" w:rsidRDefault="00422D3D" w:rsidP="00422D3D">
      <w:pPr>
        <w:jc w:val="center"/>
      </w:pPr>
    </w:p>
    <w:p w:rsidR="00422D3D" w:rsidRDefault="00422D3D" w:rsidP="00422D3D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22D3D" w:rsidRDefault="00422D3D" w:rsidP="00422D3D">
      <w:pPr>
        <w:pStyle w:val="2"/>
        <w:tabs>
          <w:tab w:val="left" w:pos="0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422D3D" w:rsidRDefault="00422D3D" w:rsidP="00422D3D">
      <w:pPr>
        <w:rPr>
          <w:sz w:val="28"/>
          <w:szCs w:val="28"/>
        </w:rPr>
      </w:pPr>
    </w:p>
    <w:p w:rsidR="00422D3D" w:rsidRDefault="00422D3D" w:rsidP="00422D3D">
      <w:pPr>
        <w:pStyle w:val="3"/>
        <w:tabs>
          <w:tab w:val="left" w:pos="0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12"/>
      </w:tblGrid>
      <w:tr w:rsidR="00422D3D" w:rsidRPr="00D21B28" w:rsidTr="00E25DC5">
        <w:tc>
          <w:tcPr>
            <w:tcW w:w="4928" w:type="dxa"/>
          </w:tcPr>
          <w:p w:rsidR="00422D3D" w:rsidRDefault="00422D3D" w:rsidP="00E25DC5">
            <w:pPr>
              <w:snapToGrid w:val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422D3D" w:rsidRDefault="00422D3D" w:rsidP="00E25DC5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441EC7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9 января </w:t>
            </w:r>
            <w:r w:rsidRPr="00441EC7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441E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г.   </w:t>
            </w:r>
            <w:r w:rsidRPr="00441EC7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422D3D" w:rsidRDefault="00422D3D" w:rsidP="00E25D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22D3D" w:rsidRPr="00A02A85" w:rsidRDefault="00422D3D" w:rsidP="00E25DC5">
            <w:pPr>
              <w:jc w:val="both"/>
              <w:rPr>
                <w:sz w:val="28"/>
                <w:szCs w:val="28"/>
                <w:lang w:val="ru-RU"/>
              </w:rPr>
            </w:pPr>
            <w:r w:rsidRPr="00A02A85">
              <w:rPr>
                <w:sz w:val="28"/>
                <w:szCs w:val="28"/>
                <w:lang w:val="ru-RU"/>
              </w:rPr>
              <w:t>Об утверждении состав</w:t>
            </w:r>
            <w:r>
              <w:rPr>
                <w:sz w:val="28"/>
                <w:szCs w:val="28"/>
                <w:lang w:val="ru-RU"/>
              </w:rPr>
              <w:t>а и регламента административной к</w:t>
            </w:r>
            <w:r w:rsidRPr="00A02A85">
              <w:rPr>
                <w:sz w:val="28"/>
                <w:szCs w:val="28"/>
                <w:lang w:val="ru-RU"/>
              </w:rPr>
              <w:t>омиссии</w:t>
            </w:r>
            <w:r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A02A85">
              <w:rPr>
                <w:sz w:val="28"/>
                <w:szCs w:val="28"/>
                <w:lang w:val="ru-RU"/>
              </w:rPr>
              <w:t xml:space="preserve"> «Глинковский район» Смоленской области</w:t>
            </w:r>
          </w:p>
        </w:tc>
        <w:tc>
          <w:tcPr>
            <w:tcW w:w="5212" w:type="dxa"/>
          </w:tcPr>
          <w:p w:rsidR="00422D3D" w:rsidRDefault="00422D3D" w:rsidP="00E25DC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22D3D" w:rsidRDefault="00422D3D" w:rsidP="0042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D3D" w:rsidRDefault="00422D3D" w:rsidP="0042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85">
        <w:rPr>
          <w:rFonts w:ascii="Times New Roman" w:hAnsi="Times New Roman" w:cs="Times New Roman"/>
          <w:sz w:val="28"/>
          <w:szCs w:val="28"/>
        </w:rPr>
        <w:t xml:space="preserve">В соответствии с областными законами от 25 июня 2003 года № 29-з «Об административных комиссиях на территории Смоленской области», от 29 апреля </w:t>
      </w:r>
      <w:smartTag w:uri="urn:schemas-microsoft-com:office:smarttags" w:element="metricconverter">
        <w:smartTagPr>
          <w:attr w:name="ProductID" w:val="2006 г"/>
        </w:smartTagPr>
        <w:r w:rsidRPr="00A02A85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02A85">
        <w:rPr>
          <w:rFonts w:ascii="Times New Roman" w:hAnsi="Times New Roman" w:cs="Times New Roman"/>
          <w:sz w:val="28"/>
          <w:szCs w:val="28"/>
        </w:rPr>
        <w:t xml:space="preserve">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привлечения к административной ответственности, предусмотренной областным законом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 на территории Смоленской области</w:t>
      </w:r>
      <w:r w:rsidRPr="00A02A8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22D3D" w:rsidRDefault="00422D3D" w:rsidP="0042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D3D" w:rsidRPr="00A02A85" w:rsidRDefault="00422D3D" w:rsidP="0042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A02A85">
        <w:rPr>
          <w:rFonts w:ascii="Times New Roman" w:hAnsi="Times New Roman" w:cs="Times New Roman"/>
          <w:sz w:val="28"/>
          <w:szCs w:val="28"/>
        </w:rPr>
        <w:t>:</w:t>
      </w:r>
    </w:p>
    <w:p w:rsidR="00422D3D" w:rsidRDefault="00422D3D" w:rsidP="00422D3D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422D3D" w:rsidRDefault="00422D3D" w:rsidP="00422D3D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Утвердить состав административной комиссии муниципального образования «Глинковский район» Смоленской области (приложение 1)</w:t>
      </w:r>
      <w:r w:rsidRPr="00A02A85">
        <w:rPr>
          <w:rFonts w:cs="Times New Roman"/>
          <w:sz w:val="28"/>
          <w:szCs w:val="28"/>
          <w:lang w:val="ru-RU"/>
        </w:rPr>
        <w:t xml:space="preserve">. </w:t>
      </w:r>
    </w:p>
    <w:p w:rsidR="00422D3D" w:rsidRDefault="00422D3D" w:rsidP="00422D3D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регламент работы </w:t>
      </w:r>
      <w:r>
        <w:rPr>
          <w:rFonts w:cs="Times New Roman"/>
          <w:sz w:val="28"/>
          <w:szCs w:val="28"/>
          <w:lang w:val="ru-RU"/>
        </w:rPr>
        <w:t>административной комиссии муниципального образования «Глинковский район» Смоленской области (приложение 2)</w:t>
      </w:r>
      <w:r w:rsidRPr="00A02A85">
        <w:rPr>
          <w:rFonts w:cs="Times New Roman"/>
          <w:sz w:val="28"/>
          <w:szCs w:val="28"/>
          <w:lang w:val="ru-RU"/>
        </w:rPr>
        <w:t>.</w:t>
      </w:r>
    </w:p>
    <w:p w:rsidR="00422D3D" w:rsidRDefault="00422D3D" w:rsidP="00422D3D">
      <w:pPr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3. Признать утратившими силу постановление Администрации муниципального образования «Глинковский район» Смоленской </w:t>
      </w:r>
      <w:r w:rsidRPr="0028290F">
        <w:rPr>
          <w:rFonts w:cs="Times New Roman"/>
          <w:sz w:val="28"/>
          <w:szCs w:val="28"/>
          <w:lang w:val="ru-RU"/>
        </w:rPr>
        <w:t xml:space="preserve">области </w:t>
      </w:r>
      <w:r w:rsidRPr="0028290F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09.01.</w:t>
      </w:r>
      <w:r w:rsidRPr="0028290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28290F">
        <w:rPr>
          <w:sz w:val="28"/>
          <w:szCs w:val="28"/>
          <w:lang w:val="ru-RU"/>
        </w:rPr>
        <w:t xml:space="preserve"> года  № 1 «Об утверждении состава и регламента административной комиссии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A02A85">
        <w:rPr>
          <w:sz w:val="28"/>
          <w:szCs w:val="28"/>
          <w:lang w:val="ru-RU"/>
        </w:rPr>
        <w:t xml:space="preserve"> «Глинковский </w:t>
      </w:r>
      <w:r w:rsidRPr="00A02A85">
        <w:rPr>
          <w:sz w:val="28"/>
          <w:szCs w:val="28"/>
          <w:lang w:val="ru-RU"/>
        </w:rPr>
        <w:lastRenderedPageBreak/>
        <w:t>район» Смоленской области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(в редакции постановления от 18.07.2017 года № 270).</w:t>
      </w:r>
    </w:p>
    <w:p w:rsidR="00422D3D" w:rsidRDefault="00422D3D" w:rsidP="00422D3D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Настоящее постановление опубликовать в районной газете «Глинковский вестник».</w:t>
      </w:r>
    </w:p>
    <w:p w:rsidR="00422D3D" w:rsidRDefault="00422D3D" w:rsidP="00422D3D">
      <w:pPr>
        <w:ind w:firstLine="567"/>
        <w:jc w:val="both"/>
        <w:rPr>
          <w:sz w:val="28"/>
          <w:szCs w:val="28"/>
          <w:lang w:val="ru-RU"/>
        </w:rPr>
      </w:pPr>
    </w:p>
    <w:p w:rsidR="00422D3D" w:rsidRDefault="00422D3D" w:rsidP="00422D3D">
      <w:pPr>
        <w:ind w:firstLine="567"/>
        <w:jc w:val="both"/>
        <w:rPr>
          <w:sz w:val="28"/>
          <w:szCs w:val="28"/>
          <w:lang w:val="ru-RU"/>
        </w:rPr>
      </w:pPr>
    </w:p>
    <w:p w:rsidR="00422D3D" w:rsidRDefault="00422D3D" w:rsidP="00422D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422D3D" w:rsidRDefault="00422D3D" w:rsidP="00422D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 «Глинковский  район»                                                 </w:t>
      </w:r>
    </w:p>
    <w:p w:rsidR="00422D3D" w:rsidRDefault="00422D3D" w:rsidP="00422D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                                                                  М.З. Калмыков                               </w:t>
      </w:r>
    </w:p>
    <w:p w:rsidR="00422D3D" w:rsidRPr="001344C2" w:rsidRDefault="00422D3D" w:rsidP="00422D3D">
      <w:pPr>
        <w:tabs>
          <w:tab w:val="left" w:pos="3030"/>
        </w:tabs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  <w:r>
        <w:rPr>
          <w:lang w:val="ru-RU"/>
        </w:rPr>
        <w:t xml:space="preserve">                             </w:t>
      </w: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jc w:val="both"/>
        <w:rPr>
          <w:lang w:val="ru-RU"/>
        </w:rPr>
      </w:pPr>
    </w:p>
    <w:p w:rsidR="00422D3D" w:rsidRDefault="00422D3D" w:rsidP="00422D3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2D3D" w:rsidRDefault="00422D3D" w:rsidP="00422D3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2D3D" w:rsidRDefault="00422D3D" w:rsidP="00422D3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sz w:val="28"/>
          <w:szCs w:val="28"/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p w:rsidR="00422D3D" w:rsidRDefault="00422D3D" w:rsidP="00422D3D">
      <w:pPr>
        <w:jc w:val="right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4285"/>
      </w:tblGrid>
      <w:tr w:rsidR="00422D3D" w:rsidRPr="001F15A7" w:rsidTr="00E25DC5">
        <w:tc>
          <w:tcPr>
            <w:tcW w:w="5688" w:type="dxa"/>
          </w:tcPr>
          <w:p w:rsidR="00422D3D" w:rsidRPr="0091359E" w:rsidRDefault="00422D3D" w:rsidP="00E25D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422D3D" w:rsidRPr="009E48EC" w:rsidRDefault="00422D3D" w:rsidP="00E25DC5">
            <w:pPr>
              <w:rPr>
                <w:sz w:val="28"/>
                <w:szCs w:val="28"/>
                <w:lang w:val="ru-RU"/>
              </w:rPr>
            </w:pPr>
            <w:r w:rsidRPr="009E48EC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№ 1</w:t>
            </w:r>
          </w:p>
          <w:p w:rsidR="00422D3D" w:rsidRPr="009E48EC" w:rsidRDefault="00422D3D" w:rsidP="00E25DC5">
            <w:pPr>
              <w:rPr>
                <w:sz w:val="28"/>
                <w:szCs w:val="28"/>
                <w:lang w:val="ru-RU"/>
              </w:rPr>
            </w:pPr>
            <w:r w:rsidRPr="009E48EC">
              <w:rPr>
                <w:sz w:val="28"/>
                <w:szCs w:val="28"/>
                <w:lang w:val="ru-RU"/>
              </w:rPr>
              <w:t xml:space="preserve">к постановлению Администрации муниципального образования «Глинковский район» </w:t>
            </w:r>
            <w:r>
              <w:rPr>
                <w:sz w:val="28"/>
                <w:szCs w:val="28"/>
                <w:lang w:val="ru-RU"/>
              </w:rPr>
              <w:t>Смоленской области</w:t>
            </w:r>
          </w:p>
          <w:p w:rsidR="00422D3D" w:rsidRPr="001F15A7" w:rsidRDefault="00422D3D" w:rsidP="00E25DC5">
            <w:pPr>
              <w:rPr>
                <w:sz w:val="28"/>
                <w:szCs w:val="28"/>
                <w:lang w:val="ru-RU"/>
              </w:rPr>
            </w:pPr>
            <w:r w:rsidRPr="001F15A7">
              <w:rPr>
                <w:sz w:val="28"/>
                <w:szCs w:val="28"/>
                <w:lang w:val="ru-RU"/>
              </w:rPr>
              <w:t xml:space="preserve">от  </w:t>
            </w:r>
            <w:r>
              <w:rPr>
                <w:sz w:val="28"/>
                <w:szCs w:val="28"/>
                <w:lang w:val="ru-RU"/>
              </w:rPr>
              <w:t>09.01.</w:t>
            </w:r>
            <w:r w:rsidRPr="001F15A7">
              <w:rPr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15A7">
                <w:rPr>
                  <w:sz w:val="28"/>
                  <w:szCs w:val="28"/>
                  <w:lang w:val="ru-RU"/>
                </w:rPr>
                <w:t>201</w:t>
              </w:r>
              <w:r>
                <w:rPr>
                  <w:sz w:val="28"/>
                  <w:szCs w:val="28"/>
                  <w:lang w:val="ru-RU"/>
                </w:rPr>
                <w:t>9</w:t>
              </w:r>
              <w:r w:rsidRPr="001F15A7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1F15A7">
              <w:rPr>
                <w:sz w:val="28"/>
                <w:szCs w:val="28"/>
                <w:lang w:val="ru-RU"/>
              </w:rPr>
              <w:t xml:space="preserve">. №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422D3D" w:rsidRDefault="00422D3D" w:rsidP="00422D3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муниципального образования </w:t>
      </w: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 Смоленской области</w:t>
      </w:r>
    </w:p>
    <w:p w:rsidR="00422D3D" w:rsidRDefault="00422D3D" w:rsidP="00422D3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245"/>
      </w:tblGrid>
      <w:tr w:rsidR="00422D3D" w:rsidRPr="00D21B28" w:rsidTr="00E25DC5">
        <w:tc>
          <w:tcPr>
            <w:tcW w:w="4395" w:type="dxa"/>
          </w:tcPr>
          <w:p w:rsidR="00422D3D" w:rsidRPr="00A90E84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Калмыков Михаил Захарович</w:t>
            </w: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 «Глинковский район» Смоленской области, председатель комиссии</w:t>
            </w:r>
          </w:p>
        </w:tc>
      </w:tr>
      <w:tr w:rsidR="00422D3D" w:rsidRPr="00D21B28" w:rsidTr="00E25DC5">
        <w:tc>
          <w:tcPr>
            <w:tcW w:w="4395" w:type="dxa"/>
          </w:tcPr>
          <w:p w:rsidR="00422D3D" w:rsidRPr="00EE0C1C" w:rsidRDefault="00422D3D" w:rsidP="00E25DC5">
            <w:pPr>
              <w:rPr>
                <w:lang w:val="ru-RU"/>
              </w:rPr>
            </w:pPr>
          </w:p>
          <w:tbl>
            <w:tblPr>
              <w:tblW w:w="10180" w:type="dxa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9"/>
              <w:gridCol w:w="283"/>
              <w:gridCol w:w="5518"/>
            </w:tblGrid>
            <w:tr w:rsidR="00422D3D" w:rsidRPr="00D21B28" w:rsidTr="00E25DC5">
              <w:tc>
                <w:tcPr>
                  <w:tcW w:w="4379" w:type="dxa"/>
                </w:tcPr>
                <w:p w:rsidR="00422D3D" w:rsidRDefault="00422D3D" w:rsidP="00E25DC5">
                  <w:pPr>
                    <w:pStyle w:val="a3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Будаченкова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Ирина Ивановна</w:t>
                  </w:r>
                </w:p>
              </w:tc>
              <w:tc>
                <w:tcPr>
                  <w:tcW w:w="283" w:type="dxa"/>
                </w:tcPr>
                <w:p w:rsidR="00422D3D" w:rsidRDefault="00422D3D" w:rsidP="00E25DC5">
                  <w:pPr>
                    <w:pStyle w:val="a3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8" w:type="dxa"/>
                </w:tcPr>
                <w:p w:rsidR="00422D3D" w:rsidRDefault="00422D3D" w:rsidP="00E25DC5">
                  <w:pPr>
                    <w:pStyle w:val="a3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старший специалист I разряда отдела сводно-статистических работ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Смоленскстата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; заместитель председателя комиссии;</w:t>
                  </w:r>
                </w:p>
              </w:tc>
            </w:tr>
          </w:tbl>
          <w:p w:rsidR="00422D3D" w:rsidRPr="002B0860" w:rsidRDefault="00422D3D" w:rsidP="00E25DC5">
            <w:pPr>
              <w:widowControl/>
              <w:jc w:val="center"/>
              <w:rPr>
                <w:lang w:val="ru-RU"/>
              </w:rPr>
            </w:pPr>
          </w:p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  <w:p w:rsidR="00422D3D" w:rsidRPr="00C57B41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Глинковского районного Совета депутатов, заместитель председателя комиссии</w:t>
            </w:r>
          </w:p>
        </w:tc>
      </w:tr>
      <w:tr w:rsidR="00422D3D" w:rsidRPr="00D21B28" w:rsidTr="00E25DC5">
        <w:tc>
          <w:tcPr>
            <w:tcW w:w="439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Леонова Людмила Ивановна</w:t>
            </w: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Администрации, ответственный секретарь комиссии</w:t>
            </w:r>
          </w:p>
          <w:p w:rsidR="00422D3D" w:rsidRDefault="00422D3D" w:rsidP="00E25DC5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422D3D" w:rsidTr="00E25DC5">
        <w:tc>
          <w:tcPr>
            <w:tcW w:w="9923" w:type="dxa"/>
            <w:gridSpan w:val="3"/>
          </w:tcPr>
          <w:p w:rsidR="00422D3D" w:rsidRDefault="00422D3D" w:rsidP="00E25DC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Члены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комиссии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22D3D" w:rsidRDefault="00422D3D" w:rsidP="00E25DC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22D3D" w:rsidRPr="00D21B28" w:rsidTr="00E25DC5">
        <w:tc>
          <w:tcPr>
            <w:tcW w:w="439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Пашкун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 Антонович</w:t>
            </w: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Глинковского районного Совета депутатов</w:t>
            </w:r>
          </w:p>
        </w:tc>
      </w:tr>
      <w:tr w:rsidR="00422D3D" w:rsidRPr="00D21B28" w:rsidTr="00E25DC5">
        <w:tc>
          <w:tcPr>
            <w:tcW w:w="439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Ковалева Елена Ивановна</w:t>
            </w: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лейтенант УУП и ПДН пункта полиции по </w:t>
            </w:r>
            <w:proofErr w:type="spellStart"/>
            <w:r>
              <w:rPr>
                <w:sz w:val="28"/>
                <w:szCs w:val="28"/>
                <w:lang w:val="ru-RU"/>
              </w:rPr>
              <w:t>Глинковскому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району</w:t>
            </w:r>
          </w:p>
        </w:tc>
      </w:tr>
      <w:tr w:rsidR="00422D3D" w:rsidRPr="00D21B28" w:rsidTr="00E25DC5">
        <w:tc>
          <w:tcPr>
            <w:tcW w:w="439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Власенко Татьяна Борисовна</w:t>
            </w:r>
          </w:p>
        </w:tc>
        <w:tc>
          <w:tcPr>
            <w:tcW w:w="283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менеджер отдела по ЖКХ, строительству и поселковому хозяйству Администрации </w:t>
            </w:r>
          </w:p>
        </w:tc>
      </w:tr>
      <w:tr w:rsidR="00422D3D" w:rsidRPr="00D21B28" w:rsidTr="00E25DC5">
        <w:tc>
          <w:tcPr>
            <w:tcW w:w="439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Егорова Светлана Александровна      </w:t>
            </w:r>
          </w:p>
        </w:tc>
        <w:tc>
          <w:tcPr>
            <w:tcW w:w="283" w:type="dxa"/>
          </w:tcPr>
          <w:p w:rsidR="00422D3D" w:rsidRPr="00CC0B90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245" w:type="dxa"/>
          </w:tcPr>
          <w:p w:rsidR="00422D3D" w:rsidRDefault="00422D3D" w:rsidP="00E25DC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контрольно-ревизионной комиссии муниципального образования «Глинковский район»</w:t>
            </w:r>
          </w:p>
        </w:tc>
      </w:tr>
    </w:tbl>
    <w:p w:rsidR="00422D3D" w:rsidRDefault="00422D3D" w:rsidP="00422D3D">
      <w:pPr>
        <w:jc w:val="right"/>
        <w:rPr>
          <w:rFonts w:cs="Times New Roman"/>
          <w:sz w:val="28"/>
          <w:szCs w:val="28"/>
          <w:lang w:val="ru-RU"/>
        </w:rPr>
      </w:pP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D3D" w:rsidRDefault="00422D3D" w:rsidP="00422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177" w:rsidRDefault="002F7177">
      <w:pPr>
        <w:rPr>
          <w:lang w:val="ru-RU"/>
        </w:rPr>
      </w:pPr>
    </w:p>
    <w:p w:rsidR="00D21B28" w:rsidRDefault="00D21B28">
      <w:pPr>
        <w:rPr>
          <w:lang w:val="ru-RU"/>
        </w:rPr>
      </w:pPr>
    </w:p>
    <w:p w:rsidR="00D21B28" w:rsidRDefault="00D21B28">
      <w:pPr>
        <w:rPr>
          <w:lang w:val="ru-RU"/>
        </w:rPr>
      </w:pPr>
    </w:p>
    <w:p w:rsidR="00D21B28" w:rsidRDefault="00D21B28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4285"/>
      </w:tblGrid>
      <w:tr w:rsidR="00D21B28" w:rsidTr="00D21B28">
        <w:tc>
          <w:tcPr>
            <w:tcW w:w="5688" w:type="dxa"/>
          </w:tcPr>
          <w:p w:rsidR="00D21B28" w:rsidRDefault="00D21B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D21B28" w:rsidRDefault="00D21B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2</w:t>
            </w:r>
          </w:p>
          <w:p w:rsidR="00D21B28" w:rsidRDefault="00D21B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Администрации муниципального образования «Глинковский район» Смоленской области</w:t>
            </w:r>
          </w:p>
          <w:p w:rsidR="00D21B28" w:rsidRPr="00D21B28" w:rsidRDefault="00D21B28" w:rsidP="00D21B28">
            <w:pPr>
              <w:rPr>
                <w:sz w:val="28"/>
                <w:szCs w:val="28"/>
                <w:lang w:val="ru-RU"/>
              </w:rPr>
            </w:pPr>
            <w:r w:rsidRPr="00D21B28">
              <w:rPr>
                <w:sz w:val="28"/>
                <w:szCs w:val="28"/>
                <w:lang w:val="ru-RU"/>
              </w:rPr>
              <w:t xml:space="preserve">от  </w:t>
            </w:r>
            <w:r>
              <w:rPr>
                <w:sz w:val="28"/>
                <w:szCs w:val="28"/>
                <w:lang w:val="ru-RU"/>
              </w:rPr>
              <w:t>09.01.</w:t>
            </w:r>
            <w:r w:rsidRPr="00D21B28">
              <w:rPr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1B28">
                <w:rPr>
                  <w:sz w:val="28"/>
                  <w:szCs w:val="28"/>
                  <w:lang w:val="ru-RU"/>
                </w:rPr>
                <w:t>201</w:t>
              </w:r>
              <w:r>
                <w:rPr>
                  <w:sz w:val="28"/>
                  <w:szCs w:val="28"/>
                  <w:lang w:val="ru-RU"/>
                </w:rPr>
                <w:t>9</w:t>
              </w:r>
              <w:r w:rsidRPr="00D21B28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D21B28">
              <w:rPr>
                <w:sz w:val="28"/>
                <w:szCs w:val="28"/>
                <w:lang w:val="ru-RU"/>
              </w:rPr>
              <w:t xml:space="preserve">. № </w:t>
            </w:r>
            <w:r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</w:tr>
    </w:tbl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</w:t>
      </w: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B28" w:rsidRDefault="00D21B28" w:rsidP="00D21B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 СМОЛЕНСКОЙ ОБЛАСТИ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областными законами от 29.04.2006 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 на территории Смоленской области», от 25.06.2003 № 29-з «Об административных комиссиях в Смоленской области» (далее – «Об административных комиссиях в Смоленской области»), от 25.06.2003 № 28-з «Об административных правонарушениях на территории Смоленской области» (далее – «Об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области») и определяет порядок деятельности административной комиссии муниципального образования «Глинковский район» Смоленской области (далее - административная комиссия).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образования «Глинковский район» Смоленской области.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«Об административных нарушениях на территории Смоленской области».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Подведомственность дел, рассматриваемых административной комиссией, определяется областным законом «Об административных правонарушениях на территории Смоленской области».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муниципального образования «Глинковский район» Смоленской области.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Состав, срок полномочий и основные задачи</w:t>
      </w: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Численность административной комиссии составляет семь человек.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 административной комиссии муниципального образования «Глинковский район» Смоленской области (далее - председатель), заместителя председателя административной комиссии муниципального образования «Глинковский район» Смоленской области (далее - заместитель председателя), ответственного секретаря административной комиссии муниципального образования «Глинковский район» Смоленской области (далее - ответственный секретарь) и иных членов административной комиссии.</w:t>
      </w:r>
      <w:proofErr w:type="gramEnd"/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Административная комиссия реализует свои задачи на основе полного, объективного, всестороннего и своевременного выяснения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 каждого дела, разрешения его в точном соответствии с требованиями закона.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Права административной комиссии 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членов административной комиссии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участвовать в рассмотрении дела об административном правонарушении;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обсуждений принимаемых административной комиссией по рассматриваемым делам постановлений, определений и представлений;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пользуется полномочиями члена административной комиссии, а также: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Глинковского района, организаций, должностным лицам по вопросам профилактики административных правонарушений;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председателя пользуется полномочиями члена административной комиссии, а также: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выполняет поручения председателя;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невозможности выполнения им обязанностей.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административной комиссии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Глинковского района.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административной комиссии является правомочным, если в нем принимает участие не менее пяти ее членов.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Производство по делам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административной комиссии 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правонарушениях, другими федеральными законами.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 образования «Глинковский район» Смоленской области.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рассмотрении дела об административном правонарушении: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продолжении рассмотрения дела об административном правонарушении оглашается протокол об административном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заседании административной комиссии в соответствии со статьей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Постановления административной комиссии по делам об административных правонарушениях могут быть обжалованы в сроки и порядке, которые определены положениями главы 30 Кодекса Российской Федерации об административных правонарушениях.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5 Кодекса Российской Федерации об административных правонарушениях.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Делопроизводство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решения вопросов, отнесенных законодательством к компетенции административной комиссии по рассмотрению дел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правонарушениях, в обязательном порядке ведется следующая документация: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протоколов заседаний административной комиссии;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D21B28" w:rsidRDefault="00D21B28" w:rsidP="00D21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D21B28" w:rsidRDefault="00D21B28" w:rsidP="00D21B28">
      <w:pPr>
        <w:pStyle w:val="ConsPlusNormal"/>
        <w:widowControl/>
        <w:ind w:firstLine="540"/>
        <w:jc w:val="both"/>
      </w:pPr>
    </w:p>
    <w:p w:rsidR="00D21B28" w:rsidRPr="00422D3D" w:rsidRDefault="00D21B28">
      <w:pPr>
        <w:rPr>
          <w:lang w:val="ru-RU"/>
        </w:rPr>
      </w:pPr>
    </w:p>
    <w:sectPr w:rsidR="00D21B28" w:rsidRPr="0042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3D"/>
    <w:rsid w:val="002F7177"/>
    <w:rsid w:val="00422D3D"/>
    <w:rsid w:val="00D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22D3D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22D3D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22D3D"/>
    <w:pPr>
      <w:keepNext/>
      <w:numPr>
        <w:ilvl w:val="2"/>
        <w:numId w:val="1"/>
      </w:numPr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3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422D3D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422D3D"/>
    <w:rPr>
      <w:rFonts w:ascii="Times New Roman" w:eastAsia="Lucida Sans Unicode" w:hAnsi="Times New Roman" w:cs="Tahoma"/>
      <w:b/>
      <w:caps/>
      <w:color w:val="000000"/>
      <w:sz w:val="40"/>
      <w:szCs w:val="24"/>
      <w:lang w:val="en-US" w:bidi="en-US"/>
    </w:rPr>
  </w:style>
  <w:style w:type="paragraph" w:customStyle="1" w:styleId="ConsPlusNormal">
    <w:name w:val="ConsPlusNormal"/>
    <w:next w:val="a"/>
    <w:rsid w:val="00422D3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Title">
    <w:name w:val="ConsPlusTitle"/>
    <w:basedOn w:val="a"/>
    <w:next w:val="ConsPlusNormal"/>
    <w:rsid w:val="00422D3D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3">
    <w:name w:val="Содержимое таблицы"/>
    <w:basedOn w:val="a"/>
    <w:rsid w:val="00422D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22D3D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22D3D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22D3D"/>
    <w:pPr>
      <w:keepNext/>
      <w:numPr>
        <w:ilvl w:val="2"/>
        <w:numId w:val="1"/>
      </w:numPr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3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422D3D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422D3D"/>
    <w:rPr>
      <w:rFonts w:ascii="Times New Roman" w:eastAsia="Lucida Sans Unicode" w:hAnsi="Times New Roman" w:cs="Tahoma"/>
      <w:b/>
      <w:caps/>
      <w:color w:val="000000"/>
      <w:sz w:val="40"/>
      <w:szCs w:val="24"/>
      <w:lang w:val="en-US" w:bidi="en-US"/>
    </w:rPr>
  </w:style>
  <w:style w:type="paragraph" w:customStyle="1" w:styleId="ConsPlusNormal">
    <w:name w:val="ConsPlusNormal"/>
    <w:next w:val="a"/>
    <w:rsid w:val="00422D3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Title">
    <w:name w:val="ConsPlusTitle"/>
    <w:basedOn w:val="a"/>
    <w:next w:val="ConsPlusNormal"/>
    <w:rsid w:val="00422D3D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3">
    <w:name w:val="Содержимое таблицы"/>
    <w:basedOn w:val="a"/>
    <w:rsid w:val="00422D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3304</Words>
  <Characters>18838</Characters>
  <Application>Microsoft Office Word</Application>
  <DocSecurity>0</DocSecurity>
  <Lines>156</Lines>
  <Paragraphs>44</Paragraphs>
  <ScaleCrop>false</ScaleCrop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</cp:revision>
  <dcterms:created xsi:type="dcterms:W3CDTF">2019-01-21T10:35:00Z</dcterms:created>
  <dcterms:modified xsi:type="dcterms:W3CDTF">2019-01-21T11:43:00Z</dcterms:modified>
</cp:coreProperties>
</file>