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30" w:rsidRDefault="00604E30" w:rsidP="00604E30">
      <w:pPr>
        <w:ind w:left="5670" w:right="-28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E30" w:rsidRDefault="00604E30" w:rsidP="00604E30"/>
    <w:p w:rsidR="00604E30" w:rsidRDefault="00604E30" w:rsidP="00604E30"/>
    <w:p w:rsidR="00604E30" w:rsidRDefault="00604E30" w:rsidP="00604E30"/>
    <w:p w:rsidR="00604E30" w:rsidRDefault="00604E30" w:rsidP="00604E30">
      <w:pPr>
        <w:jc w:val="center"/>
      </w:pPr>
    </w:p>
    <w:p w:rsidR="00604E30" w:rsidRPr="00AB0FA8" w:rsidRDefault="00604E30" w:rsidP="00604E30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0FA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04E30" w:rsidRPr="00AB0FA8" w:rsidRDefault="00604E30" w:rsidP="00FC03A4">
      <w:pPr>
        <w:pStyle w:val="2"/>
        <w:tabs>
          <w:tab w:val="left" w:pos="8789"/>
        </w:tabs>
        <w:spacing w:before="0"/>
        <w:jc w:val="center"/>
        <w:rPr>
          <w:rFonts w:ascii="Times New Roman" w:hAnsi="Times New Roman" w:cs="Times New Roman"/>
          <w:i/>
          <w:iCs/>
          <w:caps/>
          <w:color w:val="auto"/>
          <w:sz w:val="28"/>
          <w:szCs w:val="28"/>
        </w:rPr>
      </w:pPr>
      <w:r w:rsidRPr="00AB0FA8">
        <w:rPr>
          <w:rFonts w:ascii="Times New Roman" w:hAnsi="Times New Roman" w:cs="Times New Roman"/>
          <w:caps/>
          <w:color w:val="auto"/>
          <w:sz w:val="28"/>
          <w:szCs w:val="28"/>
        </w:rPr>
        <w:t>«ГЛИНКОВСКИЙ район» Смоленской области</w:t>
      </w:r>
    </w:p>
    <w:p w:rsidR="00604E30" w:rsidRPr="00AB0FA8" w:rsidRDefault="00604E30" w:rsidP="00604E30">
      <w:pPr>
        <w:jc w:val="center"/>
        <w:rPr>
          <w:b/>
          <w:bCs/>
          <w:caps/>
          <w:sz w:val="28"/>
          <w:szCs w:val="28"/>
        </w:rPr>
      </w:pPr>
    </w:p>
    <w:p w:rsidR="00604E30" w:rsidRPr="00AB0FA8" w:rsidRDefault="00604E30" w:rsidP="00604E30">
      <w:pPr>
        <w:jc w:val="center"/>
        <w:rPr>
          <w:b/>
          <w:sz w:val="28"/>
          <w:szCs w:val="28"/>
        </w:rPr>
      </w:pPr>
      <w:proofErr w:type="gramStart"/>
      <w:r w:rsidRPr="00AB0FA8">
        <w:rPr>
          <w:b/>
          <w:sz w:val="28"/>
          <w:szCs w:val="28"/>
        </w:rPr>
        <w:t>П</w:t>
      </w:r>
      <w:proofErr w:type="gramEnd"/>
      <w:r w:rsidR="0015322E">
        <w:rPr>
          <w:b/>
          <w:sz w:val="28"/>
          <w:szCs w:val="28"/>
        </w:rPr>
        <w:t xml:space="preserve"> </w:t>
      </w:r>
      <w:r w:rsidRPr="00AB0FA8">
        <w:rPr>
          <w:b/>
          <w:sz w:val="28"/>
          <w:szCs w:val="28"/>
        </w:rPr>
        <w:t>О С Т А Н О В Л Е Н И Е</w:t>
      </w:r>
    </w:p>
    <w:p w:rsidR="00604E30" w:rsidRPr="00AB0FA8" w:rsidRDefault="00604E30" w:rsidP="00604E30">
      <w:pPr>
        <w:jc w:val="center"/>
        <w:rPr>
          <w:b/>
          <w:sz w:val="28"/>
          <w:szCs w:val="28"/>
        </w:rPr>
      </w:pPr>
    </w:p>
    <w:p w:rsidR="00604E30" w:rsidRPr="00AB0FA8" w:rsidRDefault="00604E30" w:rsidP="00604E30">
      <w:pPr>
        <w:rPr>
          <w:sz w:val="28"/>
          <w:szCs w:val="28"/>
        </w:rPr>
      </w:pPr>
      <w:r w:rsidRPr="007F3EAD">
        <w:rPr>
          <w:sz w:val="28"/>
          <w:szCs w:val="28"/>
        </w:rPr>
        <w:t xml:space="preserve">от </w:t>
      </w:r>
      <w:r w:rsidR="007F3EAD" w:rsidRPr="007F3EAD">
        <w:rPr>
          <w:sz w:val="28"/>
          <w:szCs w:val="28"/>
        </w:rPr>
        <w:t xml:space="preserve"> </w:t>
      </w:r>
      <w:r w:rsidR="007F3EAD" w:rsidRPr="007F3EAD">
        <w:rPr>
          <w:sz w:val="28"/>
          <w:szCs w:val="28"/>
          <w:u w:val="single"/>
        </w:rPr>
        <w:t xml:space="preserve">    30 июля  </w:t>
      </w:r>
      <w:r w:rsidRPr="00AB0FA8">
        <w:rPr>
          <w:sz w:val="28"/>
          <w:szCs w:val="28"/>
        </w:rPr>
        <w:t xml:space="preserve"> 201</w:t>
      </w:r>
      <w:r w:rsidR="002C2A6F">
        <w:rPr>
          <w:sz w:val="28"/>
          <w:szCs w:val="28"/>
        </w:rPr>
        <w:t>8</w:t>
      </w:r>
      <w:r w:rsidR="008D017A">
        <w:rPr>
          <w:sz w:val="28"/>
          <w:szCs w:val="28"/>
        </w:rPr>
        <w:t xml:space="preserve"> г.  №</w:t>
      </w:r>
      <w:r w:rsidR="007F3EAD">
        <w:rPr>
          <w:sz w:val="28"/>
          <w:szCs w:val="28"/>
        </w:rPr>
        <w:t xml:space="preserve"> </w:t>
      </w:r>
      <w:r w:rsidR="007F3EAD" w:rsidRPr="007F3EAD">
        <w:rPr>
          <w:sz w:val="28"/>
          <w:szCs w:val="28"/>
          <w:u w:val="single"/>
        </w:rPr>
        <w:t>251</w:t>
      </w:r>
      <w:r w:rsidRPr="00AB0FA8">
        <w:rPr>
          <w:sz w:val="28"/>
          <w:szCs w:val="28"/>
        </w:rPr>
        <w:t xml:space="preserve"> </w:t>
      </w:r>
    </w:p>
    <w:p w:rsidR="00604E30" w:rsidRPr="00AB0FA8" w:rsidRDefault="00604E30" w:rsidP="00604E30">
      <w:pPr>
        <w:rPr>
          <w:sz w:val="28"/>
          <w:szCs w:val="28"/>
        </w:rPr>
      </w:pPr>
      <w:r w:rsidRPr="00AB0FA8">
        <w:rPr>
          <w:sz w:val="28"/>
          <w:szCs w:val="28"/>
        </w:rPr>
        <w:t xml:space="preserve"> </w:t>
      </w:r>
    </w:p>
    <w:tbl>
      <w:tblPr>
        <w:tblStyle w:val="a5"/>
        <w:tblW w:w="50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600"/>
      </w:tblGrid>
      <w:tr w:rsidR="00D377A1" w:rsidTr="008D017A">
        <w:tc>
          <w:tcPr>
            <w:tcW w:w="2313" w:type="pct"/>
          </w:tcPr>
          <w:p w:rsidR="007A3B66" w:rsidRPr="007A3B66" w:rsidRDefault="00C747D4" w:rsidP="007A3B66">
            <w:pPr>
              <w:pStyle w:val="1"/>
              <w:tabs>
                <w:tab w:val="left" w:pos="1013"/>
              </w:tabs>
              <w:spacing w:before="0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7A3B66" w:rsidRPr="007A3B6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</w:t>
            </w:r>
            <w:r w:rsidR="007A3B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 </w:t>
            </w:r>
            <w:r w:rsidR="007A3B66" w:rsidRPr="007A3B6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организации и проведения работ по защите конфиденциальной информации в Администрации муниципального образования «</w:t>
            </w:r>
            <w:proofErr w:type="spellStart"/>
            <w:r w:rsidR="007A3B66" w:rsidRPr="007A3B66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Глинковский</w:t>
            </w:r>
            <w:proofErr w:type="spellEnd"/>
            <w:r w:rsidR="007A3B66" w:rsidRPr="007A3B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Смоленской области</w:t>
            </w:r>
          </w:p>
          <w:p w:rsidR="00604E30" w:rsidRPr="007A3B66" w:rsidRDefault="00604E30" w:rsidP="008D0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pct"/>
          </w:tcPr>
          <w:p w:rsidR="00604E30" w:rsidRDefault="00604E30" w:rsidP="00623627">
            <w:pPr>
              <w:rPr>
                <w:sz w:val="28"/>
                <w:szCs w:val="28"/>
              </w:rPr>
            </w:pPr>
          </w:p>
        </w:tc>
      </w:tr>
    </w:tbl>
    <w:p w:rsidR="00604E30" w:rsidRDefault="007A3B66" w:rsidP="007A3B66">
      <w:pPr>
        <w:pStyle w:val="32"/>
        <w:tabs>
          <w:tab w:val="left" w:pos="900"/>
        </w:tabs>
        <w:ind w:firstLine="0"/>
        <w:rPr>
          <w:lang w:eastAsia="ru-RU"/>
        </w:rPr>
      </w:pPr>
      <w:r>
        <w:rPr>
          <w:lang w:eastAsia="ru-RU"/>
        </w:rPr>
        <w:tab/>
      </w:r>
      <w:r w:rsidRPr="00FA358B">
        <w:rPr>
          <w:lang w:eastAsia="ru-RU"/>
        </w:rPr>
        <w:t xml:space="preserve">В </w:t>
      </w:r>
      <w:r>
        <w:rPr>
          <w:lang w:eastAsia="ru-RU"/>
        </w:rPr>
        <w:t>целях выполнения требований руководящих документов в области защиты информации ограниченного распространения</w:t>
      </w:r>
    </w:p>
    <w:p w:rsidR="007A3B66" w:rsidRDefault="007A3B66" w:rsidP="007A3B66">
      <w:pPr>
        <w:pStyle w:val="32"/>
        <w:tabs>
          <w:tab w:val="left" w:pos="900"/>
        </w:tabs>
        <w:ind w:firstLine="0"/>
      </w:pPr>
    </w:p>
    <w:p w:rsidR="00D377A1" w:rsidRDefault="00C747D4" w:rsidP="00CF7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4E30" w:rsidRPr="00AB0FA8">
        <w:rPr>
          <w:sz w:val="28"/>
          <w:szCs w:val="28"/>
        </w:rPr>
        <w:t xml:space="preserve">Администрация </w:t>
      </w:r>
      <w:r w:rsidR="007C7A5C">
        <w:rPr>
          <w:sz w:val="28"/>
          <w:szCs w:val="28"/>
        </w:rPr>
        <w:t>муниципального образования «</w:t>
      </w:r>
      <w:proofErr w:type="spellStart"/>
      <w:r w:rsidR="007C7A5C">
        <w:rPr>
          <w:sz w:val="28"/>
          <w:szCs w:val="28"/>
        </w:rPr>
        <w:t>Глинковский</w:t>
      </w:r>
      <w:proofErr w:type="spellEnd"/>
      <w:r w:rsidR="007C7A5C">
        <w:rPr>
          <w:sz w:val="28"/>
          <w:szCs w:val="28"/>
        </w:rPr>
        <w:t xml:space="preserve"> район»</w:t>
      </w:r>
      <w:r w:rsidR="002F616F">
        <w:rPr>
          <w:sz w:val="28"/>
          <w:szCs w:val="28"/>
        </w:rPr>
        <w:t xml:space="preserve"> Смоленской области </w:t>
      </w:r>
      <w:r w:rsidR="00334D08">
        <w:rPr>
          <w:sz w:val="28"/>
          <w:szCs w:val="28"/>
        </w:rPr>
        <w:t xml:space="preserve"> </w:t>
      </w:r>
      <w:proofErr w:type="gramStart"/>
      <w:r w:rsidR="00604E30" w:rsidRPr="00AB0FA8">
        <w:rPr>
          <w:sz w:val="28"/>
          <w:szCs w:val="28"/>
        </w:rPr>
        <w:t>п</w:t>
      </w:r>
      <w:proofErr w:type="gramEnd"/>
      <w:r w:rsidR="00604E30" w:rsidRPr="00AB0FA8">
        <w:rPr>
          <w:sz w:val="28"/>
          <w:szCs w:val="28"/>
        </w:rPr>
        <w:t xml:space="preserve"> о с т а н о в л я е т:</w:t>
      </w:r>
    </w:p>
    <w:p w:rsidR="00443F34" w:rsidRDefault="00443F34" w:rsidP="00D377A1">
      <w:pPr>
        <w:jc w:val="both"/>
        <w:rPr>
          <w:sz w:val="28"/>
          <w:szCs w:val="28"/>
        </w:rPr>
      </w:pPr>
    </w:p>
    <w:p w:rsidR="008D017A" w:rsidRDefault="00C747D4" w:rsidP="007A3B66">
      <w:pPr>
        <w:pStyle w:val="1"/>
        <w:tabs>
          <w:tab w:val="left" w:pos="1013"/>
        </w:tabs>
        <w:spacing w:before="0" w:after="0"/>
        <w:ind w:left="0" w:firstLine="0"/>
        <w:jc w:val="both"/>
        <w:rPr>
          <w:bCs w:val="0"/>
          <w:color w:val="000000"/>
          <w:sz w:val="28"/>
          <w:szCs w:val="28"/>
          <w:shd w:val="clear" w:color="auto" w:fill="FFFFFF"/>
        </w:rPr>
      </w:pPr>
      <w:r w:rsidRPr="007A3B66">
        <w:rPr>
          <w:rFonts w:ascii="Times New Roman" w:hAnsi="Times New Roman" w:cs="Times New Roman"/>
          <w:b w:val="0"/>
          <w:sz w:val="28"/>
          <w:szCs w:val="28"/>
        </w:rPr>
        <w:t>1.</w:t>
      </w:r>
      <w:r w:rsidR="00CF736C" w:rsidRPr="007A3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3B66">
        <w:rPr>
          <w:rFonts w:ascii="Times New Roman" w:hAnsi="Times New Roman" w:cs="Times New Roman"/>
          <w:b w:val="0"/>
          <w:sz w:val="28"/>
          <w:szCs w:val="28"/>
        </w:rPr>
        <w:t>Утвердить прилагаем</w:t>
      </w:r>
      <w:r w:rsidR="007A3B66" w:rsidRPr="007A3B66">
        <w:rPr>
          <w:rFonts w:ascii="Times New Roman" w:hAnsi="Times New Roman" w:cs="Times New Roman"/>
          <w:b w:val="0"/>
          <w:sz w:val="28"/>
          <w:szCs w:val="28"/>
        </w:rPr>
        <w:t>ое</w:t>
      </w:r>
      <w:r w:rsidR="007A3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B66" w:rsidRPr="007A3B66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7A3B66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7A3B66" w:rsidRPr="007A3B66">
        <w:rPr>
          <w:rFonts w:ascii="Times New Roman" w:hAnsi="Times New Roman" w:cs="Times New Roman"/>
          <w:b w:val="0"/>
          <w:sz w:val="28"/>
          <w:szCs w:val="28"/>
        </w:rPr>
        <w:t>о порядке организации и проведени</w:t>
      </w:r>
      <w:r w:rsidR="007A3B66">
        <w:rPr>
          <w:rFonts w:ascii="Times New Roman" w:hAnsi="Times New Roman" w:cs="Times New Roman"/>
          <w:b w:val="0"/>
          <w:sz w:val="28"/>
          <w:szCs w:val="28"/>
        </w:rPr>
        <w:t>и</w:t>
      </w:r>
      <w:r w:rsidR="007A3B66" w:rsidRPr="007A3B66">
        <w:rPr>
          <w:rFonts w:ascii="Times New Roman" w:hAnsi="Times New Roman" w:cs="Times New Roman"/>
          <w:b w:val="0"/>
          <w:sz w:val="28"/>
          <w:szCs w:val="28"/>
        </w:rPr>
        <w:t xml:space="preserve"> работ по защите конфиденциальной информации в Администрации муниципального образования «</w:t>
      </w:r>
      <w:proofErr w:type="spellStart"/>
      <w:r w:rsidR="007A3B66" w:rsidRPr="007A3B66">
        <w:rPr>
          <w:rFonts w:ascii="Times New Roman" w:hAnsi="Times New Roman" w:cs="Times New Roman"/>
          <w:b w:val="0"/>
          <w:sz w:val="28"/>
          <w:szCs w:val="28"/>
        </w:rPr>
        <w:t>Глинковский</w:t>
      </w:r>
      <w:proofErr w:type="spellEnd"/>
      <w:r w:rsidR="007A3B66" w:rsidRPr="007A3B66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7A3B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3B66" w:rsidRDefault="00CF736C" w:rsidP="007A3B66">
      <w:pPr>
        <w:pStyle w:val="a4"/>
        <w:ind w:left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7A3B66" w:rsidRPr="002B55EF">
        <w:rPr>
          <w:spacing w:val="2"/>
          <w:sz w:val="28"/>
          <w:szCs w:val="28"/>
        </w:rPr>
        <w:t>Руководителям структурных подразделений Администрации</w:t>
      </w:r>
      <w:r w:rsidR="007A3B66">
        <w:rPr>
          <w:spacing w:val="2"/>
          <w:sz w:val="28"/>
          <w:szCs w:val="28"/>
        </w:rPr>
        <w:t xml:space="preserve"> </w:t>
      </w:r>
      <w:r w:rsidR="007A3B66" w:rsidRPr="002B55EF">
        <w:rPr>
          <w:spacing w:val="2"/>
          <w:sz w:val="28"/>
          <w:szCs w:val="28"/>
        </w:rPr>
        <w:t xml:space="preserve"> ознакомить всех сотрудников с указанным Положени</w:t>
      </w:r>
      <w:r w:rsidR="007A3B66">
        <w:rPr>
          <w:spacing w:val="2"/>
          <w:sz w:val="28"/>
          <w:szCs w:val="28"/>
        </w:rPr>
        <w:t>ем и обеспечить его исполнение.</w:t>
      </w:r>
    </w:p>
    <w:p w:rsidR="00C747D4" w:rsidRDefault="007A3B66" w:rsidP="007A3B6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747D4">
        <w:rPr>
          <w:sz w:val="28"/>
          <w:szCs w:val="28"/>
        </w:rPr>
        <w:t>Контроль за</w:t>
      </w:r>
      <w:proofErr w:type="gramEnd"/>
      <w:r w:rsidR="00C747D4">
        <w:rPr>
          <w:sz w:val="28"/>
          <w:szCs w:val="28"/>
        </w:rPr>
        <w:t xml:space="preserve"> исполнением настоящего постановления возложить на начальника отдела по информационной политике Администрации муниципального образования «</w:t>
      </w:r>
      <w:proofErr w:type="spellStart"/>
      <w:r w:rsidR="00C747D4">
        <w:rPr>
          <w:sz w:val="28"/>
          <w:szCs w:val="28"/>
        </w:rPr>
        <w:t>Глинковский</w:t>
      </w:r>
      <w:proofErr w:type="spellEnd"/>
      <w:r w:rsidR="00C747D4">
        <w:rPr>
          <w:sz w:val="28"/>
          <w:szCs w:val="28"/>
        </w:rPr>
        <w:t xml:space="preserve"> район» Смоленской области О.В. Кожухову.</w:t>
      </w:r>
    </w:p>
    <w:p w:rsidR="008E7403" w:rsidRDefault="008E7403" w:rsidP="007A3B6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муниципального образования «</w:t>
      </w:r>
      <w:proofErr w:type="spellStart"/>
      <w:r w:rsidR="0089484A">
        <w:rPr>
          <w:sz w:val="28"/>
          <w:szCs w:val="28"/>
        </w:rPr>
        <w:t>Г</w:t>
      </w:r>
      <w:r>
        <w:rPr>
          <w:sz w:val="28"/>
          <w:szCs w:val="28"/>
        </w:rPr>
        <w:t>линковский</w:t>
      </w:r>
      <w:proofErr w:type="spellEnd"/>
      <w:r>
        <w:rPr>
          <w:sz w:val="28"/>
          <w:szCs w:val="28"/>
        </w:rPr>
        <w:t xml:space="preserve"> район» Смоленской области от</w:t>
      </w:r>
      <w:r w:rsidR="0089484A">
        <w:rPr>
          <w:sz w:val="28"/>
          <w:szCs w:val="28"/>
        </w:rPr>
        <w:t xml:space="preserve"> 18.05.2012 г. № 146 «Об утверждении Положения о порядке организации и проведения работ по защите конфиденциальной информации» признать утратившим силу.</w:t>
      </w:r>
    </w:p>
    <w:p w:rsidR="00C747D4" w:rsidRDefault="00CF736C" w:rsidP="00C747D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D017A" w:rsidRPr="009E49D6" w:rsidRDefault="008D017A" w:rsidP="00C747D4">
      <w:pPr>
        <w:pStyle w:val="a4"/>
        <w:ind w:left="0"/>
        <w:jc w:val="both"/>
        <w:rPr>
          <w:sz w:val="28"/>
          <w:szCs w:val="28"/>
        </w:rPr>
      </w:pPr>
    </w:p>
    <w:p w:rsidR="00604E30" w:rsidRPr="00AB0FA8" w:rsidRDefault="00604E30" w:rsidP="00604E30">
      <w:pPr>
        <w:rPr>
          <w:sz w:val="28"/>
          <w:szCs w:val="28"/>
        </w:rPr>
      </w:pPr>
      <w:r w:rsidRPr="00AB0FA8">
        <w:rPr>
          <w:sz w:val="28"/>
          <w:szCs w:val="28"/>
        </w:rPr>
        <w:t>Глав</w:t>
      </w:r>
      <w:r w:rsidR="00793515">
        <w:rPr>
          <w:sz w:val="28"/>
          <w:szCs w:val="28"/>
        </w:rPr>
        <w:t>а</w:t>
      </w:r>
      <w:r w:rsidRPr="00AB0FA8">
        <w:rPr>
          <w:sz w:val="28"/>
          <w:szCs w:val="28"/>
        </w:rPr>
        <w:t xml:space="preserve"> муниципального образования</w:t>
      </w:r>
    </w:p>
    <w:p w:rsidR="00604E30" w:rsidRPr="00AB0FA8" w:rsidRDefault="00604E30" w:rsidP="00604E30">
      <w:pPr>
        <w:rPr>
          <w:sz w:val="28"/>
          <w:szCs w:val="28"/>
        </w:rPr>
      </w:pPr>
      <w:r w:rsidRPr="00AB0FA8">
        <w:rPr>
          <w:sz w:val="28"/>
          <w:szCs w:val="28"/>
        </w:rPr>
        <w:t>«</w:t>
      </w:r>
      <w:proofErr w:type="spellStart"/>
      <w:r w:rsidRPr="00AB0FA8">
        <w:rPr>
          <w:sz w:val="28"/>
          <w:szCs w:val="28"/>
        </w:rPr>
        <w:t>Глинковский</w:t>
      </w:r>
      <w:proofErr w:type="spellEnd"/>
      <w:r w:rsidRPr="00AB0FA8">
        <w:rPr>
          <w:sz w:val="28"/>
          <w:szCs w:val="28"/>
        </w:rPr>
        <w:t xml:space="preserve"> район»    </w:t>
      </w:r>
    </w:p>
    <w:p w:rsidR="002F616F" w:rsidRDefault="00604E30" w:rsidP="00CF736C">
      <w:pPr>
        <w:rPr>
          <w:sz w:val="28"/>
          <w:szCs w:val="28"/>
        </w:rPr>
      </w:pPr>
      <w:r w:rsidRPr="00AB0FA8">
        <w:rPr>
          <w:sz w:val="28"/>
          <w:szCs w:val="28"/>
        </w:rPr>
        <w:t xml:space="preserve">Смоленской области      </w:t>
      </w:r>
      <w:r w:rsidR="00ED7650">
        <w:rPr>
          <w:sz w:val="28"/>
          <w:szCs w:val="28"/>
        </w:rPr>
        <w:t xml:space="preserve">                                                           </w:t>
      </w:r>
      <w:r w:rsidR="009E49D6">
        <w:rPr>
          <w:sz w:val="28"/>
          <w:szCs w:val="28"/>
        </w:rPr>
        <w:t xml:space="preserve">              </w:t>
      </w:r>
      <w:r w:rsidR="00ED7650">
        <w:rPr>
          <w:sz w:val="28"/>
          <w:szCs w:val="28"/>
        </w:rPr>
        <w:t xml:space="preserve"> </w:t>
      </w:r>
      <w:r w:rsidR="00FC03A4" w:rsidRPr="00933D0B">
        <w:rPr>
          <w:sz w:val="28"/>
          <w:szCs w:val="28"/>
        </w:rPr>
        <w:t xml:space="preserve"> </w:t>
      </w:r>
      <w:r w:rsidR="00ED7650">
        <w:rPr>
          <w:sz w:val="28"/>
          <w:szCs w:val="28"/>
        </w:rPr>
        <w:t xml:space="preserve"> </w:t>
      </w:r>
      <w:r w:rsidR="009E49D6">
        <w:rPr>
          <w:sz w:val="28"/>
          <w:szCs w:val="28"/>
        </w:rPr>
        <w:t>М.З. Калмыков</w:t>
      </w:r>
      <w:r w:rsidRPr="00AB0FA8">
        <w:rPr>
          <w:sz w:val="28"/>
          <w:szCs w:val="28"/>
        </w:rPr>
        <w:t xml:space="preserve">  </w:t>
      </w:r>
    </w:p>
    <w:p w:rsidR="008D017A" w:rsidRDefault="008D017A" w:rsidP="00CF736C">
      <w:pPr>
        <w:rPr>
          <w:sz w:val="28"/>
          <w:szCs w:val="28"/>
        </w:rPr>
      </w:pPr>
    </w:p>
    <w:p w:rsidR="008D017A" w:rsidRDefault="008D017A" w:rsidP="00CF736C">
      <w:pPr>
        <w:rPr>
          <w:sz w:val="28"/>
          <w:szCs w:val="28"/>
        </w:rPr>
      </w:pPr>
    </w:p>
    <w:p w:rsidR="008D017A" w:rsidRDefault="008D017A" w:rsidP="00CF736C">
      <w:pPr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358"/>
      </w:tblGrid>
      <w:tr w:rsidR="00334D08" w:rsidTr="00334D08">
        <w:tc>
          <w:tcPr>
            <w:tcW w:w="2909" w:type="pct"/>
          </w:tcPr>
          <w:p w:rsidR="00334D08" w:rsidRDefault="00334D08" w:rsidP="00CF736C">
            <w:pPr>
              <w:rPr>
                <w:sz w:val="28"/>
                <w:szCs w:val="28"/>
              </w:rPr>
            </w:pPr>
          </w:p>
        </w:tc>
        <w:tc>
          <w:tcPr>
            <w:tcW w:w="2091" w:type="pct"/>
          </w:tcPr>
          <w:p w:rsidR="00334D08" w:rsidRDefault="00334D08" w:rsidP="00334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334D08" w:rsidRDefault="007F3EAD" w:rsidP="007F3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34D0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7F3EAD">
              <w:rPr>
                <w:sz w:val="28"/>
                <w:szCs w:val="28"/>
                <w:u w:val="single"/>
              </w:rPr>
              <w:t>30 июля</w:t>
            </w:r>
            <w:r>
              <w:rPr>
                <w:sz w:val="28"/>
                <w:szCs w:val="28"/>
              </w:rPr>
              <w:t xml:space="preserve">  </w:t>
            </w:r>
            <w:r w:rsidR="00334D08">
              <w:rPr>
                <w:sz w:val="28"/>
                <w:szCs w:val="28"/>
              </w:rPr>
              <w:t>2018 г. №</w:t>
            </w:r>
            <w:r>
              <w:rPr>
                <w:sz w:val="28"/>
                <w:szCs w:val="28"/>
              </w:rPr>
              <w:t xml:space="preserve">  </w:t>
            </w:r>
            <w:r w:rsidRPr="007F3EAD">
              <w:rPr>
                <w:sz w:val="28"/>
                <w:szCs w:val="28"/>
                <w:u w:val="single"/>
              </w:rPr>
              <w:t>251</w:t>
            </w:r>
          </w:p>
        </w:tc>
      </w:tr>
    </w:tbl>
    <w:p w:rsidR="00CF736C" w:rsidRDefault="00CF736C" w:rsidP="00CF736C">
      <w:pPr>
        <w:rPr>
          <w:sz w:val="28"/>
          <w:szCs w:val="28"/>
        </w:rPr>
      </w:pPr>
      <w:bookmarkStart w:id="0" w:name="_GoBack"/>
      <w:bookmarkEnd w:id="0"/>
    </w:p>
    <w:p w:rsidR="00334D08" w:rsidRDefault="00334D08" w:rsidP="00CF736C">
      <w:pPr>
        <w:rPr>
          <w:sz w:val="28"/>
          <w:szCs w:val="28"/>
        </w:rPr>
      </w:pPr>
    </w:p>
    <w:p w:rsidR="007A3B66" w:rsidRPr="007A3B66" w:rsidRDefault="007A3B66" w:rsidP="008E7403">
      <w:pPr>
        <w:pStyle w:val="1"/>
        <w:tabs>
          <w:tab w:val="left" w:pos="1013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3B66">
        <w:rPr>
          <w:rFonts w:ascii="Times New Roman" w:hAnsi="Times New Roman" w:cs="Times New Roman"/>
          <w:sz w:val="28"/>
          <w:szCs w:val="28"/>
        </w:rPr>
        <w:t>Положение</w:t>
      </w:r>
    </w:p>
    <w:p w:rsidR="007A3B66" w:rsidRPr="007A3B66" w:rsidRDefault="007A3B66" w:rsidP="008E7403">
      <w:pPr>
        <w:pStyle w:val="1"/>
        <w:tabs>
          <w:tab w:val="left" w:pos="1013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3B66">
        <w:rPr>
          <w:rFonts w:ascii="Times New Roman" w:hAnsi="Times New Roman" w:cs="Times New Roman"/>
          <w:sz w:val="28"/>
          <w:szCs w:val="28"/>
        </w:rPr>
        <w:t>о порядке организации и проведения работ по защите конфиденциальной информации в Администрации муниципального образования «</w:t>
      </w:r>
      <w:proofErr w:type="spellStart"/>
      <w:r w:rsidRPr="007A3B66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7A3B6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7A3B66" w:rsidRPr="007A3B66" w:rsidRDefault="007A3B66" w:rsidP="007A3B66">
      <w:pPr>
        <w:pStyle w:val="1"/>
        <w:tabs>
          <w:tab w:val="left" w:pos="1013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B66" w:rsidRPr="007A3B66" w:rsidRDefault="007A3B66" w:rsidP="007171E9">
      <w:pPr>
        <w:pStyle w:val="1"/>
        <w:keepNext w:val="0"/>
        <w:numPr>
          <w:ilvl w:val="0"/>
          <w:numId w:val="17"/>
        </w:numPr>
        <w:tabs>
          <w:tab w:val="left" w:pos="1013"/>
          <w:tab w:val="left" w:pos="1418"/>
        </w:tabs>
        <w:suppressAutoHyphens w:val="0"/>
        <w:autoSpaceDE w:val="0"/>
        <w:autoSpaceDN w:val="0"/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3B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A3B66" w:rsidRPr="007A3B66" w:rsidRDefault="007A3B66" w:rsidP="007A3B66">
      <w:pPr>
        <w:pStyle w:val="a4"/>
        <w:widowControl w:val="0"/>
        <w:numPr>
          <w:ilvl w:val="1"/>
          <w:numId w:val="17"/>
        </w:numPr>
        <w:tabs>
          <w:tab w:val="left" w:pos="1013"/>
          <w:tab w:val="left" w:pos="1157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Настоящее Положение определяет порядок организации и проведения работ по защите конфиденциальной информации в Администрации муниципального образования «</w:t>
      </w:r>
      <w:proofErr w:type="spellStart"/>
      <w:r w:rsidRPr="007A3B66">
        <w:rPr>
          <w:sz w:val="28"/>
          <w:szCs w:val="28"/>
        </w:rPr>
        <w:t>Глинковский</w:t>
      </w:r>
      <w:proofErr w:type="spellEnd"/>
      <w:r w:rsidRPr="007A3B66">
        <w:rPr>
          <w:sz w:val="28"/>
          <w:szCs w:val="28"/>
        </w:rPr>
        <w:t xml:space="preserve"> район» Смоленской области (далее – Администрация).</w:t>
      </w:r>
    </w:p>
    <w:p w:rsidR="007A3B66" w:rsidRPr="007A3B66" w:rsidRDefault="007A3B66" w:rsidP="007A3B66">
      <w:pPr>
        <w:pStyle w:val="a4"/>
        <w:widowControl w:val="0"/>
        <w:numPr>
          <w:ilvl w:val="1"/>
          <w:numId w:val="17"/>
        </w:numPr>
        <w:tabs>
          <w:tab w:val="left" w:pos="1013"/>
          <w:tab w:val="left" w:pos="1157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Мероприятия по защите конфиденциальной информации, проводимые в Администрации, являются составной частью управленческой и иной служебной деятельности и осуществляются во взаимосвязи с мерами по обеспечению установленной конфиденциальности проводимых работ.</w:t>
      </w:r>
    </w:p>
    <w:p w:rsidR="007A3B66" w:rsidRPr="007A3B66" w:rsidRDefault="007A3B66" w:rsidP="007A3B66">
      <w:pPr>
        <w:pStyle w:val="a4"/>
        <w:widowControl w:val="0"/>
        <w:numPr>
          <w:ilvl w:val="1"/>
          <w:numId w:val="17"/>
        </w:numPr>
        <w:tabs>
          <w:tab w:val="left" w:pos="1013"/>
          <w:tab w:val="left" w:pos="1305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Информационные системы и ресурсы Администрации района подлежат обязательному учету и защите.</w:t>
      </w:r>
    </w:p>
    <w:p w:rsidR="007A3B66" w:rsidRPr="007A3B66" w:rsidRDefault="007A3B66" w:rsidP="007A3B66">
      <w:pPr>
        <w:pStyle w:val="a0"/>
        <w:tabs>
          <w:tab w:val="left" w:pos="1013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1.4. Конфиденциальная информация должна обрабатываться (передаваться) с использованием защищенных систем и средств информатизации и связи или с использованием технических и программных средств технической защиты конфиденциальной информации.</w:t>
      </w:r>
    </w:p>
    <w:p w:rsidR="007A3B66" w:rsidRPr="007A3B66" w:rsidRDefault="007A3B66" w:rsidP="007A3B66">
      <w:pPr>
        <w:pStyle w:val="a0"/>
        <w:tabs>
          <w:tab w:val="left" w:pos="1013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1.5. Уровень технической защиты конфиденциальной информации, а также перечень необходимых мер защиты определяется дифференцировано по результатам обследования объекта информатизации, с учетом соотношения затрат на организацию технической защиты конфиденциальной информации и величины ущерба, который может быть нанесен собственнику конфиденциальной информации при ее разглашении, утрате, уничтожении и искажении. Для сведений, составляющих служебную тайну, не ниже требований, установленных данным документом и государственными стандартами Российской Федерации.</w:t>
      </w:r>
    </w:p>
    <w:p w:rsidR="007A3B66" w:rsidRPr="007A3B66" w:rsidRDefault="007A3B66" w:rsidP="007A3B66">
      <w:pPr>
        <w:pStyle w:val="a0"/>
        <w:tabs>
          <w:tab w:val="left" w:pos="1013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Системы и средства информатизации и связи, предназначенные для обработки (передачи) конфиденциальной информации</w:t>
      </w:r>
      <w:r w:rsidR="00771240">
        <w:rPr>
          <w:sz w:val="28"/>
          <w:szCs w:val="28"/>
        </w:rPr>
        <w:t>,</w:t>
      </w:r>
      <w:r w:rsidRPr="007A3B66">
        <w:rPr>
          <w:sz w:val="28"/>
          <w:szCs w:val="28"/>
        </w:rPr>
        <w:t xml:space="preserve"> должны быть аттестованы в реальных условиях эксплуатации на предмет соответствия принимаемых мер и средств защиты требуемому уровню безопасности информации.</w:t>
      </w:r>
    </w:p>
    <w:p w:rsidR="007A3B66" w:rsidRPr="007A3B66" w:rsidRDefault="007A3B66" w:rsidP="007A3B66">
      <w:pPr>
        <w:pStyle w:val="a0"/>
        <w:tabs>
          <w:tab w:val="left" w:pos="1013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Проведение любых мероприятий и работ с конфиденциальной информацией без принятия необходимых мер технической защиты информации не допускается.</w:t>
      </w:r>
    </w:p>
    <w:p w:rsidR="007A3B66" w:rsidRPr="007A3B66" w:rsidRDefault="007A3B66" w:rsidP="007A3B66">
      <w:pPr>
        <w:pStyle w:val="a4"/>
        <w:widowControl w:val="0"/>
        <w:numPr>
          <w:ilvl w:val="1"/>
          <w:numId w:val="16"/>
        </w:numPr>
        <w:tabs>
          <w:tab w:val="left" w:pos="1013"/>
          <w:tab w:val="left" w:pos="1229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Объектами защиты в Администрации являются:</w:t>
      </w:r>
    </w:p>
    <w:p w:rsidR="007A3B66" w:rsidRPr="007A3B66" w:rsidRDefault="007A3B66" w:rsidP="007A3B66">
      <w:pPr>
        <w:pStyle w:val="a4"/>
        <w:tabs>
          <w:tab w:val="left" w:pos="1013"/>
          <w:tab w:val="left" w:pos="1418"/>
          <w:tab w:val="left" w:pos="1743"/>
        </w:tabs>
        <w:ind w:left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 xml:space="preserve">- средства и системы информатизации и связи (средства вычислительной техники, локальная вычислительная сеть (ЛВС), средства и системы связи и передачи информации, переговорные устройства, средства изготовления и тиражирования документов, используемые для обработки, хранения и передачи информации, </w:t>
      </w:r>
      <w:r w:rsidRPr="007A3B66">
        <w:rPr>
          <w:sz w:val="28"/>
          <w:szCs w:val="28"/>
        </w:rPr>
        <w:lastRenderedPageBreak/>
        <w:t>содержащей конфиденциальную информацию - далее основные технические средства и системы (ОТСС);</w:t>
      </w:r>
    </w:p>
    <w:p w:rsidR="007A3B66" w:rsidRPr="007A3B66" w:rsidRDefault="007A3B66" w:rsidP="007A3B66">
      <w:pPr>
        <w:pStyle w:val="a4"/>
        <w:tabs>
          <w:tab w:val="left" w:pos="1013"/>
          <w:tab w:val="left" w:pos="1418"/>
          <w:tab w:val="left" w:pos="1743"/>
        </w:tabs>
        <w:ind w:left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- технические средства и системы, не обрабатывающие информацию, но размещенные в помещениях, где обрабатывается конфиденциальн</w:t>
      </w:r>
      <w:r w:rsidR="007A61AD">
        <w:rPr>
          <w:sz w:val="28"/>
          <w:szCs w:val="28"/>
        </w:rPr>
        <w:t>ая</w:t>
      </w:r>
      <w:r w:rsidRPr="007A3B66">
        <w:rPr>
          <w:sz w:val="28"/>
          <w:szCs w:val="28"/>
        </w:rPr>
        <w:t xml:space="preserve"> информация - далее вспомогательные технические средства и системы (ВТСС);</w:t>
      </w:r>
    </w:p>
    <w:p w:rsidR="007A3B66" w:rsidRPr="007A3B66" w:rsidRDefault="007A3B66" w:rsidP="007A3B66">
      <w:pPr>
        <w:pStyle w:val="a4"/>
        <w:tabs>
          <w:tab w:val="left" w:pos="1013"/>
          <w:tab w:val="left" w:pos="1418"/>
          <w:tab w:val="left" w:pos="1743"/>
        </w:tabs>
        <w:ind w:left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- помещения (служебные кабинеты, актовые, конференц-залы и т.п.), специально предназначенные для проведения конфиденциальных мероприятий – защищаемые помещения (ЗП).</w:t>
      </w:r>
    </w:p>
    <w:p w:rsidR="007A3B66" w:rsidRPr="007A3B66" w:rsidRDefault="007A3B66" w:rsidP="007A3B66">
      <w:pPr>
        <w:pStyle w:val="a4"/>
        <w:widowControl w:val="0"/>
        <w:numPr>
          <w:ilvl w:val="1"/>
          <w:numId w:val="16"/>
        </w:numPr>
        <w:tabs>
          <w:tab w:val="left" w:pos="1013"/>
          <w:tab w:val="left" w:pos="1300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Ответственность за выполнение требований настоящего Положения возлагается на управляющего делами Администрации, руководителей структурных подразделений Администрации, а также на специалистов Администрации, допущенных к обработке, передаче и хранению в технических средствах информации, содержащей конфиденциальную информацию.</w:t>
      </w:r>
    </w:p>
    <w:p w:rsidR="007A3B66" w:rsidRPr="007A3B66" w:rsidRDefault="007A3B66" w:rsidP="007A3B66">
      <w:pPr>
        <w:pStyle w:val="a4"/>
        <w:tabs>
          <w:tab w:val="left" w:pos="1013"/>
          <w:tab w:val="left" w:pos="1300"/>
          <w:tab w:val="left" w:pos="1418"/>
        </w:tabs>
        <w:ind w:left="0"/>
        <w:jc w:val="both"/>
        <w:rPr>
          <w:sz w:val="28"/>
          <w:szCs w:val="28"/>
        </w:rPr>
      </w:pPr>
    </w:p>
    <w:p w:rsidR="007A3B66" w:rsidRPr="007A3B66" w:rsidRDefault="007A3B66" w:rsidP="007A61AD">
      <w:pPr>
        <w:pStyle w:val="1"/>
        <w:tabs>
          <w:tab w:val="left" w:pos="709"/>
          <w:tab w:val="left" w:pos="946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3B66">
        <w:rPr>
          <w:rFonts w:ascii="Times New Roman" w:hAnsi="Times New Roman" w:cs="Times New Roman"/>
          <w:sz w:val="28"/>
          <w:szCs w:val="28"/>
        </w:rPr>
        <w:t>2. Технические каналы утечки конфиденциальной информации, несанкционированного доступа и специальных воздействий на нее</w:t>
      </w:r>
    </w:p>
    <w:p w:rsidR="007A3B66" w:rsidRPr="007A3B66" w:rsidRDefault="007A3B66" w:rsidP="007A3B66">
      <w:pPr>
        <w:pStyle w:val="1"/>
        <w:tabs>
          <w:tab w:val="left" w:pos="709"/>
          <w:tab w:val="left" w:pos="946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B66" w:rsidRPr="007A3B66" w:rsidRDefault="007A3B66" w:rsidP="007A3B66">
      <w:pPr>
        <w:tabs>
          <w:tab w:val="left" w:pos="1157"/>
          <w:tab w:val="left" w:pos="9923"/>
        </w:tabs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 xml:space="preserve">2.1. Доступ к конфиденциальной информации, нарушение ее целостности и </w:t>
      </w:r>
      <w:proofErr w:type="gramStart"/>
      <w:r w:rsidRPr="007A3B66">
        <w:rPr>
          <w:sz w:val="28"/>
          <w:szCs w:val="28"/>
        </w:rPr>
        <w:t>доступности</w:t>
      </w:r>
      <w:proofErr w:type="gramEnd"/>
      <w:r w:rsidRPr="007A3B66">
        <w:rPr>
          <w:sz w:val="28"/>
          <w:szCs w:val="28"/>
        </w:rPr>
        <w:t xml:space="preserve"> возможно реализовать за счет:</w:t>
      </w:r>
    </w:p>
    <w:p w:rsidR="007A3B66" w:rsidRPr="007A3B66" w:rsidRDefault="007A3B66" w:rsidP="007A3B66">
      <w:pPr>
        <w:pStyle w:val="a4"/>
        <w:widowControl w:val="0"/>
        <w:numPr>
          <w:ilvl w:val="0"/>
          <w:numId w:val="15"/>
        </w:numPr>
        <w:tabs>
          <w:tab w:val="left" w:pos="874"/>
          <w:tab w:val="left" w:pos="992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несанкционированного доступа к конфиденциальной информации при ее обработке в информационных системах и ресурсах;</w:t>
      </w:r>
    </w:p>
    <w:p w:rsidR="007A3B66" w:rsidRPr="007A3B66" w:rsidRDefault="007A3B66" w:rsidP="007A3B66">
      <w:pPr>
        <w:pStyle w:val="a4"/>
        <w:widowControl w:val="0"/>
        <w:numPr>
          <w:ilvl w:val="0"/>
          <w:numId w:val="15"/>
        </w:numPr>
        <w:tabs>
          <w:tab w:val="left" w:pos="874"/>
          <w:tab w:val="left" w:pos="992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утечки конфиденциальной информации по техническим каналам.</w:t>
      </w:r>
    </w:p>
    <w:p w:rsidR="007A3B66" w:rsidRPr="007A3B66" w:rsidRDefault="007A3B66" w:rsidP="007A3B66">
      <w:pPr>
        <w:tabs>
          <w:tab w:val="left" w:pos="1157"/>
          <w:tab w:val="left" w:pos="9923"/>
        </w:tabs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2.2. Детальное описание возможных технических каналов утечки информации, несанкционированного доступа к информации и специальных воздействий на нее содержится в Модел</w:t>
      </w:r>
      <w:r w:rsidR="007A61AD">
        <w:rPr>
          <w:sz w:val="28"/>
          <w:szCs w:val="28"/>
        </w:rPr>
        <w:t>и</w:t>
      </w:r>
      <w:r w:rsidRPr="007A3B66">
        <w:rPr>
          <w:sz w:val="28"/>
          <w:szCs w:val="28"/>
        </w:rPr>
        <w:t xml:space="preserve"> угроз безопасности информации Администрации.</w:t>
      </w:r>
    </w:p>
    <w:p w:rsidR="007A3B66" w:rsidRPr="007A3B66" w:rsidRDefault="007A3B66" w:rsidP="007A3B66">
      <w:pPr>
        <w:pStyle w:val="a4"/>
        <w:tabs>
          <w:tab w:val="left" w:pos="1157"/>
        </w:tabs>
        <w:ind w:left="0"/>
        <w:jc w:val="both"/>
        <w:rPr>
          <w:sz w:val="28"/>
          <w:szCs w:val="28"/>
        </w:rPr>
      </w:pPr>
    </w:p>
    <w:p w:rsidR="007A3B66" w:rsidRPr="007A3B66" w:rsidRDefault="007A3B66" w:rsidP="007A61AD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3B66">
        <w:rPr>
          <w:rFonts w:ascii="Times New Roman" w:hAnsi="Times New Roman" w:cs="Times New Roman"/>
          <w:sz w:val="28"/>
          <w:szCs w:val="28"/>
        </w:rPr>
        <w:t>3. Оценка возможностей технических разведок и других источников</w:t>
      </w:r>
    </w:p>
    <w:p w:rsidR="007A3B66" w:rsidRPr="007A3B66" w:rsidRDefault="007A3B66" w:rsidP="007A61AD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3B66">
        <w:rPr>
          <w:rFonts w:ascii="Times New Roman" w:hAnsi="Times New Roman" w:cs="Times New Roman"/>
          <w:sz w:val="28"/>
          <w:szCs w:val="28"/>
        </w:rPr>
        <w:t>угроз безопасности конфиденциальной информации</w:t>
      </w:r>
    </w:p>
    <w:p w:rsidR="007A3B66" w:rsidRPr="007A3B66" w:rsidRDefault="007171E9" w:rsidP="007171E9">
      <w:pPr>
        <w:tabs>
          <w:tab w:val="left" w:pos="851"/>
          <w:tab w:val="left" w:pos="993"/>
          <w:tab w:val="left" w:pos="11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3B66" w:rsidRPr="007A3B66">
        <w:rPr>
          <w:sz w:val="28"/>
          <w:szCs w:val="28"/>
        </w:rPr>
        <w:t>3.1</w:t>
      </w:r>
      <w:r w:rsidR="007A3B66" w:rsidRPr="007A3B66">
        <w:rPr>
          <w:b/>
          <w:sz w:val="28"/>
          <w:szCs w:val="28"/>
        </w:rPr>
        <w:t xml:space="preserve">. </w:t>
      </w:r>
      <w:r w:rsidR="007A3B66" w:rsidRPr="007A3B66">
        <w:rPr>
          <w:sz w:val="28"/>
          <w:szCs w:val="28"/>
        </w:rPr>
        <w:t xml:space="preserve">Для добывания конфиденциальных сведений могут использоваться: </w:t>
      </w:r>
    </w:p>
    <w:p w:rsidR="007A3B66" w:rsidRPr="007A3B66" w:rsidRDefault="007A3B66" w:rsidP="007A3B66">
      <w:pPr>
        <w:pStyle w:val="a4"/>
        <w:tabs>
          <w:tab w:val="left" w:pos="1156"/>
        </w:tabs>
        <w:ind w:left="0"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- портативная возимая (носимая) аппаратура радио, акустической, визуально-оптической</w:t>
      </w:r>
      <w:r w:rsidR="007A61AD">
        <w:rPr>
          <w:sz w:val="28"/>
          <w:szCs w:val="28"/>
        </w:rPr>
        <w:t xml:space="preserve"> </w:t>
      </w:r>
      <w:r w:rsidRPr="007A3B66">
        <w:rPr>
          <w:sz w:val="28"/>
          <w:szCs w:val="28"/>
        </w:rPr>
        <w:tab/>
        <w:t>и</w:t>
      </w:r>
      <w:r w:rsidRPr="007A3B66">
        <w:rPr>
          <w:sz w:val="28"/>
          <w:szCs w:val="28"/>
        </w:rPr>
        <w:tab/>
        <w:t>телевизионной</w:t>
      </w:r>
      <w:r w:rsidRPr="007A3B66">
        <w:rPr>
          <w:sz w:val="28"/>
          <w:szCs w:val="28"/>
        </w:rPr>
        <w:tab/>
        <w:t>разведки,</w:t>
      </w:r>
      <w:r w:rsidRPr="007A3B66">
        <w:rPr>
          <w:sz w:val="28"/>
          <w:szCs w:val="28"/>
        </w:rPr>
        <w:tab/>
        <w:t>а</w:t>
      </w:r>
      <w:r w:rsidRPr="007A3B66">
        <w:rPr>
          <w:sz w:val="28"/>
          <w:szCs w:val="28"/>
        </w:rPr>
        <w:tab/>
        <w:t>также</w:t>
      </w:r>
      <w:r w:rsidRPr="007A3B66">
        <w:rPr>
          <w:sz w:val="28"/>
          <w:szCs w:val="28"/>
        </w:rPr>
        <w:tab/>
        <w:t xml:space="preserve"> разведки побочных</w:t>
      </w:r>
      <w:r w:rsidR="007A61AD">
        <w:rPr>
          <w:sz w:val="28"/>
          <w:szCs w:val="28"/>
        </w:rPr>
        <w:t xml:space="preserve"> </w:t>
      </w:r>
      <w:r w:rsidRPr="007A3B66">
        <w:rPr>
          <w:sz w:val="28"/>
          <w:szCs w:val="28"/>
        </w:rPr>
        <w:t>электромагнитных излучений и наводок (ПЭМИН);</w:t>
      </w:r>
    </w:p>
    <w:p w:rsidR="007A3B66" w:rsidRPr="007A3B66" w:rsidRDefault="007A3B66" w:rsidP="007A3B66">
      <w:pPr>
        <w:pStyle w:val="a0"/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- автономная автоматическая аппаратура акустической и телевизионной разведки, а также разведки ПЭМИН;</w:t>
      </w:r>
    </w:p>
    <w:p w:rsidR="007A3B66" w:rsidRPr="007A3B66" w:rsidRDefault="007A3B66" w:rsidP="007A3B66">
      <w:pPr>
        <w:pStyle w:val="a0"/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- компьютерная разведка, использующая различные способы и средства несанкционированного доступа к информации и специальных воздействий на нее.</w:t>
      </w:r>
    </w:p>
    <w:p w:rsidR="007A3B66" w:rsidRPr="007A3B66" w:rsidRDefault="007A3B66" w:rsidP="007A3B66">
      <w:pPr>
        <w:pStyle w:val="a0"/>
        <w:spacing w:after="0"/>
        <w:ind w:firstLine="709"/>
        <w:jc w:val="both"/>
        <w:rPr>
          <w:sz w:val="28"/>
          <w:szCs w:val="28"/>
        </w:rPr>
      </w:pPr>
      <w:proofErr w:type="gramStart"/>
      <w:r w:rsidRPr="007A3B66">
        <w:rPr>
          <w:sz w:val="28"/>
          <w:szCs w:val="28"/>
        </w:rPr>
        <w:t>Угроза компьютерной разведки объектам защиты возможна в случае подключения АС, обрабатывающим информацию ограниченного доступа, к внешним, в первую очередь</w:t>
      </w:r>
      <w:r w:rsidR="007A61AD">
        <w:rPr>
          <w:sz w:val="28"/>
          <w:szCs w:val="28"/>
        </w:rPr>
        <w:t xml:space="preserve">, </w:t>
      </w:r>
      <w:r w:rsidRPr="007A3B66">
        <w:rPr>
          <w:sz w:val="28"/>
          <w:szCs w:val="28"/>
        </w:rPr>
        <w:t>глобальным сетям.</w:t>
      </w:r>
      <w:proofErr w:type="gramEnd"/>
    </w:p>
    <w:p w:rsidR="007A3B66" w:rsidRPr="007A3B66" w:rsidRDefault="007A3B66" w:rsidP="007A3B66">
      <w:pPr>
        <w:pStyle w:val="a0"/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Портативная возимая аппаратура разведки может применяться из ближайших зданий и автомобилей на стоянках вблизи зданий.</w:t>
      </w:r>
    </w:p>
    <w:p w:rsidR="007A3B66" w:rsidRPr="007A3B66" w:rsidRDefault="007A3B66" w:rsidP="007A3B66">
      <w:pPr>
        <w:pStyle w:val="a0"/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Портативная носимая аппаратура имеет ограниченные возможности и может быть использована лишь для уточнения данных или перехвата информации в непосредственной близости от защищаемых объектов.</w:t>
      </w:r>
    </w:p>
    <w:p w:rsidR="007A3B66" w:rsidRPr="007A3B66" w:rsidRDefault="007A3B66" w:rsidP="007A3B66">
      <w:pPr>
        <w:pStyle w:val="a0"/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lastRenderedPageBreak/>
        <w:t>Автономная автоматическая аппаратура радио, акустической, телевизионной, а также разведки ПЭМИН используется для длительного наблюдения за объектом защиты.</w:t>
      </w:r>
    </w:p>
    <w:p w:rsidR="007A3B66" w:rsidRPr="007A3B66" w:rsidRDefault="007171E9" w:rsidP="007A3B66">
      <w:pPr>
        <w:tabs>
          <w:tab w:val="left" w:pos="1157"/>
          <w:tab w:val="left" w:pos="1375"/>
          <w:tab w:val="left" w:pos="2543"/>
          <w:tab w:val="left" w:pos="2956"/>
          <w:tab w:val="left" w:pos="4527"/>
          <w:tab w:val="left" w:pos="6825"/>
          <w:tab w:val="left" w:pos="7817"/>
          <w:tab w:val="left" w:pos="8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3B66" w:rsidRPr="007A3B66">
        <w:rPr>
          <w:sz w:val="28"/>
          <w:szCs w:val="28"/>
        </w:rPr>
        <w:t>3.2. Несанкционированный доступ (далее  - НСД) к информации и специальные воздействия на нее могут осуществляться при ее обработке на отдельных автоматизированных рабочих местах, в локальных вычислительных</w:t>
      </w:r>
      <w:r w:rsidR="007A3B66" w:rsidRPr="007A3B66">
        <w:rPr>
          <w:sz w:val="28"/>
          <w:szCs w:val="28"/>
        </w:rPr>
        <w:tab/>
        <w:t>сетях, в распределенных телекоммуникационных системах.</w:t>
      </w:r>
    </w:p>
    <w:p w:rsidR="007A3B66" w:rsidRPr="007A3B66" w:rsidRDefault="007171E9" w:rsidP="007A3B66">
      <w:pPr>
        <w:tabs>
          <w:tab w:val="left" w:pos="1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3B66" w:rsidRPr="007A3B66">
        <w:rPr>
          <w:sz w:val="28"/>
          <w:szCs w:val="28"/>
        </w:rPr>
        <w:t>3.3. Кроме перехвата информации техническими средствами возможно непреднамеренное попадание защищаемой информации к лицам, не допущенным к ней, но находящимся в пределах контролируемой зоны (далее  -</w:t>
      </w:r>
      <w:r w:rsidR="007A61AD">
        <w:rPr>
          <w:sz w:val="28"/>
          <w:szCs w:val="28"/>
        </w:rPr>
        <w:t xml:space="preserve"> </w:t>
      </w:r>
      <w:proofErr w:type="gramStart"/>
      <w:r w:rsidR="007A3B66" w:rsidRPr="007A3B66">
        <w:rPr>
          <w:sz w:val="28"/>
          <w:szCs w:val="28"/>
        </w:rPr>
        <w:t>КЗ</w:t>
      </w:r>
      <w:proofErr w:type="gramEnd"/>
      <w:r w:rsidR="007A3B66" w:rsidRPr="007A3B66">
        <w:rPr>
          <w:sz w:val="28"/>
          <w:szCs w:val="28"/>
        </w:rPr>
        <w:t xml:space="preserve">). Это возможно, например, </w:t>
      </w:r>
      <w:proofErr w:type="gramStart"/>
      <w:r w:rsidR="007A3B66" w:rsidRPr="007A3B66">
        <w:rPr>
          <w:sz w:val="28"/>
          <w:szCs w:val="28"/>
        </w:rPr>
        <w:t>вследствие</w:t>
      </w:r>
      <w:proofErr w:type="gramEnd"/>
      <w:r w:rsidR="007A3B66" w:rsidRPr="007A3B66">
        <w:rPr>
          <w:sz w:val="28"/>
          <w:szCs w:val="28"/>
        </w:rPr>
        <w:t>:</w:t>
      </w:r>
    </w:p>
    <w:p w:rsidR="007A3B66" w:rsidRPr="007A3B66" w:rsidRDefault="007A3B66" w:rsidP="007A3B66">
      <w:pPr>
        <w:pStyle w:val="a4"/>
        <w:widowControl w:val="0"/>
        <w:numPr>
          <w:ilvl w:val="0"/>
          <w:numId w:val="15"/>
        </w:numPr>
        <w:tabs>
          <w:tab w:val="left" w:pos="87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непреднамеренного прослушивания без использования технических средств конфиденциальных разговоров из-за недостаточной звукоизоляции ограждающих конструкций, защищаемых помещений и их инженерно-технических систем;</w:t>
      </w:r>
    </w:p>
    <w:p w:rsidR="007A3B66" w:rsidRPr="007A3B66" w:rsidRDefault="007A3B66" w:rsidP="007A3B66">
      <w:pPr>
        <w:pStyle w:val="a4"/>
        <w:widowControl w:val="0"/>
        <w:numPr>
          <w:ilvl w:val="0"/>
          <w:numId w:val="15"/>
        </w:numPr>
        <w:tabs>
          <w:tab w:val="left" w:pos="87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случайного прослушивания телефонных разговоров при проведении профилактических работ в сетях телефонной связи;</w:t>
      </w:r>
    </w:p>
    <w:p w:rsidR="007A3B66" w:rsidRPr="007A3B66" w:rsidRDefault="007A3B66" w:rsidP="007A3B66">
      <w:pPr>
        <w:pStyle w:val="a4"/>
        <w:widowControl w:val="0"/>
        <w:numPr>
          <w:ilvl w:val="0"/>
          <w:numId w:val="15"/>
        </w:numPr>
        <w:tabs>
          <w:tab w:val="left" w:pos="87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некомпетентных или ошибочных действий пользователей и администраторов АС при работе вычислительных сетей;</w:t>
      </w:r>
    </w:p>
    <w:p w:rsidR="007A3B66" w:rsidRPr="007A3B66" w:rsidRDefault="007A3B66" w:rsidP="007A3B66">
      <w:pPr>
        <w:pStyle w:val="a4"/>
        <w:widowControl w:val="0"/>
        <w:numPr>
          <w:ilvl w:val="0"/>
          <w:numId w:val="15"/>
        </w:numPr>
        <w:tabs>
          <w:tab w:val="left" w:pos="87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просмотра информации с экранов дисплеев и других средств ее отображения.</w:t>
      </w:r>
    </w:p>
    <w:p w:rsidR="007A3B66" w:rsidRPr="007A3B66" w:rsidRDefault="007171E9" w:rsidP="007A3B66">
      <w:pPr>
        <w:tabs>
          <w:tab w:val="left" w:pos="1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B66" w:rsidRPr="007A3B66">
        <w:rPr>
          <w:sz w:val="28"/>
          <w:szCs w:val="28"/>
        </w:rPr>
        <w:t>3.4. Оценка возможностей средств технической разведки осуществляется с использованием нормативных документов ФСТЭК России.</w:t>
      </w:r>
    </w:p>
    <w:p w:rsidR="007A3B66" w:rsidRPr="007A3B66" w:rsidRDefault="007A3B66" w:rsidP="007A3B66">
      <w:pPr>
        <w:pStyle w:val="a0"/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Наиболее опасной является аппаратура портативной (возимой и носимой) разведки электромагнитных излучений и аппаратура акустической речевой разведки, которая может применяться с прилегающей к зданиям администрации территорий, а также автономная автоматическая аппаратура акустической речевой разведки, скрытно устанавливаемая внутри помещений.</w:t>
      </w:r>
    </w:p>
    <w:p w:rsidR="007A3B66" w:rsidRPr="007A3B66" w:rsidRDefault="007171E9" w:rsidP="007A3B66">
      <w:pPr>
        <w:tabs>
          <w:tab w:val="left" w:pos="12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B66" w:rsidRPr="007A3B66">
        <w:rPr>
          <w:sz w:val="28"/>
          <w:szCs w:val="28"/>
        </w:rPr>
        <w:t>3.5. Оценка возможности НСД к информации в средствах вычислительной техники и автоматизированных системах осуществляется с использованием руководящих документов ФСТЭК России.</w:t>
      </w:r>
    </w:p>
    <w:p w:rsidR="007A3B66" w:rsidRPr="007A3B66" w:rsidRDefault="007A3B66" w:rsidP="007A3B66">
      <w:pPr>
        <w:pStyle w:val="a0"/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НСД к информации и специальные воздействия на нее реально возможны, если не выполняются требования перечисленных выше документов, дифференцированные в зависимости от степени конфиденциальности обрабатываемой информации, уровня полномочий пользователей по доступу к конфиденциальной информации и режимов обработки данных в автоматизированных системах.</w:t>
      </w:r>
    </w:p>
    <w:p w:rsidR="007A3B66" w:rsidRPr="007A3B66" w:rsidRDefault="007A3B66" w:rsidP="007A3B66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7A3B66" w:rsidRPr="007A3B66" w:rsidRDefault="007A3B66" w:rsidP="007A61AD">
      <w:pPr>
        <w:pStyle w:val="1"/>
        <w:tabs>
          <w:tab w:val="left" w:pos="946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3B66">
        <w:rPr>
          <w:rFonts w:ascii="Times New Roman" w:hAnsi="Times New Roman" w:cs="Times New Roman"/>
          <w:sz w:val="28"/>
          <w:szCs w:val="28"/>
        </w:rPr>
        <w:t>4. Организационные и технические мероприятия по технической защите конфиденциальной информации</w:t>
      </w:r>
    </w:p>
    <w:p w:rsidR="007A3B66" w:rsidRPr="007A3B66" w:rsidRDefault="007171E9" w:rsidP="007A3B66">
      <w:pPr>
        <w:tabs>
          <w:tab w:val="left" w:pos="1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B66" w:rsidRPr="007A3B66">
        <w:rPr>
          <w:sz w:val="28"/>
          <w:szCs w:val="28"/>
        </w:rPr>
        <w:t xml:space="preserve">4.1. Разработка </w:t>
      </w:r>
      <w:proofErr w:type="gramStart"/>
      <w:r w:rsidR="007A3B66" w:rsidRPr="007A3B66">
        <w:rPr>
          <w:sz w:val="28"/>
          <w:szCs w:val="28"/>
        </w:rPr>
        <w:t>мер</w:t>
      </w:r>
      <w:proofErr w:type="gramEnd"/>
      <w:r w:rsidR="007A3B66" w:rsidRPr="007A3B66">
        <w:rPr>
          <w:sz w:val="28"/>
          <w:szCs w:val="28"/>
        </w:rPr>
        <w:t xml:space="preserve"> и обеспечение защиты конфиденциальной информации осуществляются отделом по информационной политике Администрации. </w:t>
      </w:r>
    </w:p>
    <w:p w:rsidR="007A3B66" w:rsidRPr="007A3B66" w:rsidRDefault="007171E9" w:rsidP="007A3B66">
      <w:pPr>
        <w:tabs>
          <w:tab w:val="left" w:pos="1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B66" w:rsidRPr="007A3B66">
        <w:rPr>
          <w:sz w:val="28"/>
          <w:szCs w:val="28"/>
        </w:rPr>
        <w:t>4.2.  Для защиты конфиденциальной информации используются сертифицированные по требованиям безопасности технические средства защиты.</w:t>
      </w:r>
    </w:p>
    <w:p w:rsidR="007A3B66" w:rsidRPr="007A3B66" w:rsidRDefault="007171E9" w:rsidP="007A3B66">
      <w:pPr>
        <w:tabs>
          <w:tab w:val="left" w:pos="1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B66" w:rsidRPr="007A3B66">
        <w:rPr>
          <w:sz w:val="28"/>
          <w:szCs w:val="28"/>
        </w:rPr>
        <w:t>4.3. Объекты информатизации должны быть аттестованы по требованиям безопасности информации в соответствии с нормативными документами ФСТЭК России.</w:t>
      </w:r>
    </w:p>
    <w:p w:rsidR="007A3B66" w:rsidRPr="007A3B66" w:rsidRDefault="007171E9" w:rsidP="007A3B66">
      <w:pPr>
        <w:tabs>
          <w:tab w:val="left" w:pos="115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A3B66" w:rsidRPr="007A3B66">
        <w:rPr>
          <w:sz w:val="28"/>
          <w:szCs w:val="28"/>
        </w:rPr>
        <w:t>4.4. Ответственность за обеспечение требований по технической защите конфиденциальной информации возлагается на должностное лицо, эксплуатирующее объекты информатизации.</w:t>
      </w:r>
    </w:p>
    <w:p w:rsidR="007A3B66" w:rsidRPr="007A3B66" w:rsidRDefault="007171E9" w:rsidP="007A3B66">
      <w:pPr>
        <w:tabs>
          <w:tab w:val="left" w:pos="1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3B66" w:rsidRPr="007A3B66">
        <w:rPr>
          <w:sz w:val="28"/>
          <w:szCs w:val="28"/>
        </w:rPr>
        <w:t xml:space="preserve">4.5. Порядок организации антивирусной защиты конфиденциальной информации при ее обработке техническими средствами в Администрации определен инструкцией по организации антивирусной защиты информации </w:t>
      </w:r>
      <w:proofErr w:type="gramStart"/>
      <w:r w:rsidR="007A3B66" w:rsidRPr="007A3B66">
        <w:rPr>
          <w:sz w:val="28"/>
          <w:szCs w:val="28"/>
        </w:rPr>
        <w:t>в</w:t>
      </w:r>
      <w:proofErr w:type="gramEnd"/>
      <w:r w:rsidR="007A3B66" w:rsidRPr="007A3B66">
        <w:rPr>
          <w:sz w:val="28"/>
          <w:szCs w:val="28"/>
        </w:rPr>
        <w:t xml:space="preserve"> </w:t>
      </w:r>
      <w:proofErr w:type="gramStart"/>
      <w:r w:rsidR="007A3B66" w:rsidRPr="007A3B66">
        <w:rPr>
          <w:sz w:val="28"/>
          <w:szCs w:val="28"/>
        </w:rPr>
        <w:t>АС</w:t>
      </w:r>
      <w:proofErr w:type="gramEnd"/>
      <w:r w:rsidR="007A3B66" w:rsidRPr="007A3B66">
        <w:rPr>
          <w:sz w:val="28"/>
          <w:szCs w:val="28"/>
        </w:rPr>
        <w:t xml:space="preserve"> органов местного самоуправления муниципального образования «</w:t>
      </w:r>
      <w:proofErr w:type="spellStart"/>
      <w:r w:rsidR="007A3B66" w:rsidRPr="007A3B66">
        <w:rPr>
          <w:sz w:val="28"/>
          <w:szCs w:val="28"/>
        </w:rPr>
        <w:t>Глинковский</w:t>
      </w:r>
      <w:proofErr w:type="spellEnd"/>
      <w:r w:rsidR="007A3B66" w:rsidRPr="007A3B66">
        <w:rPr>
          <w:sz w:val="28"/>
          <w:szCs w:val="28"/>
        </w:rPr>
        <w:t xml:space="preserve"> район» Смоленской области.</w:t>
      </w:r>
    </w:p>
    <w:p w:rsidR="007A3B66" w:rsidRPr="007A3B66" w:rsidRDefault="007171E9" w:rsidP="007A3B66">
      <w:pPr>
        <w:tabs>
          <w:tab w:val="left" w:pos="1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3B66" w:rsidRPr="007A3B66">
        <w:rPr>
          <w:sz w:val="28"/>
          <w:szCs w:val="28"/>
        </w:rPr>
        <w:t xml:space="preserve">4.6. Порядок организации парольной защиты конфиденциальной информации при ее обработке техническими средствами в Администрации определен инструкцией по организации парольной защиты </w:t>
      </w:r>
      <w:proofErr w:type="gramStart"/>
      <w:r w:rsidR="007A3B66" w:rsidRPr="007A3B66">
        <w:rPr>
          <w:sz w:val="28"/>
          <w:szCs w:val="28"/>
        </w:rPr>
        <w:t>в</w:t>
      </w:r>
      <w:proofErr w:type="gramEnd"/>
      <w:r w:rsidR="007A3B66" w:rsidRPr="007A3B66">
        <w:rPr>
          <w:sz w:val="28"/>
          <w:szCs w:val="28"/>
        </w:rPr>
        <w:t xml:space="preserve"> </w:t>
      </w:r>
      <w:proofErr w:type="gramStart"/>
      <w:r w:rsidR="007A3B66" w:rsidRPr="007A3B66">
        <w:rPr>
          <w:sz w:val="28"/>
          <w:szCs w:val="28"/>
        </w:rPr>
        <w:t>АС</w:t>
      </w:r>
      <w:proofErr w:type="gramEnd"/>
      <w:r w:rsidR="007A3B66" w:rsidRPr="007A3B66">
        <w:rPr>
          <w:sz w:val="28"/>
          <w:szCs w:val="28"/>
        </w:rPr>
        <w:t xml:space="preserve"> Администрации муниципального образования "</w:t>
      </w:r>
      <w:proofErr w:type="spellStart"/>
      <w:r w:rsidR="007A3B66" w:rsidRPr="007A3B66">
        <w:rPr>
          <w:sz w:val="28"/>
          <w:szCs w:val="28"/>
        </w:rPr>
        <w:t>Глинковский</w:t>
      </w:r>
      <w:proofErr w:type="spellEnd"/>
      <w:r w:rsidR="007A3B66" w:rsidRPr="007A3B66">
        <w:rPr>
          <w:sz w:val="28"/>
          <w:szCs w:val="28"/>
        </w:rPr>
        <w:t xml:space="preserve"> район» Смоленской области.</w:t>
      </w:r>
    </w:p>
    <w:p w:rsidR="007A3B66" w:rsidRPr="007A3B66" w:rsidRDefault="007A3B66" w:rsidP="007A3B66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7A3B66" w:rsidRPr="007A3B66" w:rsidRDefault="007A3B66" w:rsidP="007A61AD">
      <w:pPr>
        <w:pStyle w:val="1"/>
        <w:keepNext w:val="0"/>
        <w:numPr>
          <w:ilvl w:val="0"/>
          <w:numId w:val="14"/>
        </w:numPr>
        <w:tabs>
          <w:tab w:val="left" w:pos="945"/>
        </w:tabs>
        <w:suppressAutoHyphens w:val="0"/>
        <w:autoSpaceDE w:val="0"/>
        <w:autoSpaceDN w:val="0"/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3B66">
        <w:rPr>
          <w:rFonts w:ascii="Times New Roman" w:hAnsi="Times New Roman" w:cs="Times New Roman"/>
          <w:sz w:val="28"/>
          <w:szCs w:val="28"/>
        </w:rPr>
        <w:t>Обязанности и права должностных лиц</w:t>
      </w:r>
    </w:p>
    <w:p w:rsidR="007A3B66" w:rsidRPr="007A3B66" w:rsidRDefault="007171E9" w:rsidP="007171E9">
      <w:pPr>
        <w:pStyle w:val="a4"/>
        <w:widowControl w:val="0"/>
        <w:tabs>
          <w:tab w:val="left" w:pos="1157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 </w:t>
      </w:r>
      <w:r w:rsidR="007A3B66" w:rsidRPr="007A3B66">
        <w:rPr>
          <w:sz w:val="28"/>
          <w:szCs w:val="28"/>
        </w:rPr>
        <w:t xml:space="preserve">Руководство технической защитой конфиденциальной информации в Администрации возлагается на </w:t>
      </w:r>
      <w:proofErr w:type="gramStart"/>
      <w:r w:rsidR="007A3B66" w:rsidRPr="007A3B66">
        <w:rPr>
          <w:sz w:val="28"/>
          <w:szCs w:val="28"/>
        </w:rPr>
        <w:t>ответственного</w:t>
      </w:r>
      <w:proofErr w:type="gramEnd"/>
      <w:r w:rsidR="007A3B66" w:rsidRPr="007A3B66">
        <w:rPr>
          <w:sz w:val="28"/>
          <w:szCs w:val="28"/>
        </w:rPr>
        <w:t xml:space="preserve"> за защиту информации.</w:t>
      </w:r>
    </w:p>
    <w:p w:rsidR="007A3B66" w:rsidRPr="007171E9" w:rsidRDefault="007171E9" w:rsidP="007171E9">
      <w:pPr>
        <w:widowControl w:val="0"/>
        <w:tabs>
          <w:tab w:val="left" w:pos="115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</w:t>
      </w:r>
      <w:r w:rsidR="007A3B66" w:rsidRPr="007171E9">
        <w:rPr>
          <w:sz w:val="28"/>
          <w:szCs w:val="28"/>
        </w:rPr>
        <w:t xml:space="preserve">Руководители </w:t>
      </w:r>
      <w:r w:rsidR="007A61AD" w:rsidRPr="007171E9">
        <w:rPr>
          <w:sz w:val="28"/>
          <w:szCs w:val="28"/>
        </w:rPr>
        <w:t xml:space="preserve">структурных подразделений Администрации </w:t>
      </w:r>
      <w:r w:rsidR="007A3B66" w:rsidRPr="007171E9">
        <w:rPr>
          <w:sz w:val="28"/>
          <w:szCs w:val="28"/>
        </w:rPr>
        <w:t>организуют и обеспечивают техническую защиту информации, циркулирующую в технических средствах и помещениях подчиненных им подразделений.</w:t>
      </w:r>
    </w:p>
    <w:p w:rsidR="007A3B66" w:rsidRPr="007171E9" w:rsidRDefault="007171E9" w:rsidP="007171E9">
      <w:pPr>
        <w:widowControl w:val="0"/>
        <w:tabs>
          <w:tab w:val="left" w:pos="115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5.3. </w:t>
      </w:r>
      <w:r w:rsidR="007A3B66" w:rsidRPr="007171E9">
        <w:rPr>
          <w:sz w:val="28"/>
          <w:szCs w:val="28"/>
        </w:rPr>
        <w:t>Владельцы и пользователи ОТСС обеспечивают уровень технической защиты информации в соответствии с требованиями (нормами), установленными в нормативных документах.</w:t>
      </w:r>
    </w:p>
    <w:p w:rsidR="007A3B66" w:rsidRPr="007171E9" w:rsidRDefault="007171E9" w:rsidP="007171E9">
      <w:pPr>
        <w:widowControl w:val="0"/>
        <w:tabs>
          <w:tab w:val="left" w:pos="115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5.4. </w:t>
      </w:r>
      <w:r w:rsidR="007A3B66" w:rsidRPr="007171E9">
        <w:rPr>
          <w:sz w:val="28"/>
          <w:szCs w:val="28"/>
        </w:rPr>
        <w:t xml:space="preserve">Руководители подразделений, владельцы и пользователи ОТСС обязаны вносить предложения о приостановке работ с использованием сведений, составляющих конфиденциальную или служебную тайну, в случае обнаружения утечки (или предпосылок к утечке) этих сведений. </w:t>
      </w:r>
    </w:p>
    <w:p w:rsidR="007A3B66" w:rsidRPr="007A3B66" w:rsidRDefault="007A3B66" w:rsidP="007A3B66">
      <w:pPr>
        <w:pStyle w:val="a4"/>
        <w:tabs>
          <w:tab w:val="left" w:pos="1157"/>
        </w:tabs>
        <w:ind w:left="0"/>
        <w:jc w:val="both"/>
        <w:rPr>
          <w:sz w:val="28"/>
          <w:szCs w:val="28"/>
        </w:rPr>
      </w:pPr>
    </w:p>
    <w:p w:rsidR="007A3B66" w:rsidRPr="007171E9" w:rsidRDefault="007171E9" w:rsidP="007171E9">
      <w:pPr>
        <w:widowControl w:val="0"/>
        <w:tabs>
          <w:tab w:val="left" w:pos="945"/>
        </w:tabs>
        <w:autoSpaceDE w:val="0"/>
        <w:autoSpaceDN w:val="0"/>
        <w:ind w:left="-16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A3B66" w:rsidRPr="007171E9">
        <w:rPr>
          <w:b/>
          <w:sz w:val="28"/>
          <w:szCs w:val="28"/>
        </w:rPr>
        <w:t>Контроль состояния технической защиты конфиденциальной информации</w:t>
      </w:r>
    </w:p>
    <w:p w:rsidR="007A3B66" w:rsidRPr="007171E9" w:rsidRDefault="007171E9" w:rsidP="007171E9">
      <w:pPr>
        <w:widowControl w:val="0"/>
        <w:tabs>
          <w:tab w:val="left" w:pos="1157"/>
          <w:tab w:val="left" w:pos="992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6.1. </w:t>
      </w:r>
      <w:r w:rsidR="007A3B66" w:rsidRPr="007171E9">
        <w:rPr>
          <w:sz w:val="28"/>
          <w:szCs w:val="28"/>
        </w:rPr>
        <w:t xml:space="preserve">Основными задачами контроля состояния технической защиты конфиденциальной информации являются оценка уровня и </w:t>
      </w:r>
      <w:proofErr w:type="gramStart"/>
      <w:r w:rsidR="007A3B66" w:rsidRPr="007171E9">
        <w:rPr>
          <w:sz w:val="28"/>
          <w:szCs w:val="28"/>
        </w:rPr>
        <w:t>эффективности</w:t>
      </w:r>
      <w:proofErr w:type="gramEnd"/>
      <w:r w:rsidR="007A3B66" w:rsidRPr="007171E9">
        <w:rPr>
          <w:sz w:val="28"/>
          <w:szCs w:val="28"/>
        </w:rPr>
        <w:t xml:space="preserve"> принятых мер защиты, своевременное выявление и предотвращение утечки по техническим каналам информации, составляющей конфиденциальную или служебную тайну, НСД к информации, преднамеренных программно-технических воздействий на информацию с целью ее уничтожения, искажения, блокирования, нарушения правового режима использования информации.</w:t>
      </w:r>
    </w:p>
    <w:p w:rsidR="007A3B66" w:rsidRPr="007171E9" w:rsidRDefault="007171E9" w:rsidP="007171E9">
      <w:pPr>
        <w:widowControl w:val="0"/>
        <w:tabs>
          <w:tab w:val="left" w:pos="115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6.2. </w:t>
      </w:r>
      <w:r w:rsidR="007A3B66" w:rsidRPr="007171E9">
        <w:rPr>
          <w:sz w:val="28"/>
          <w:szCs w:val="28"/>
        </w:rPr>
        <w:t>Контроль заключается в проверке выполнения актов законодательства Российской Федерации по вопросам защиты конфиденциальной информации, решений ФСТЭК России, наличия соответствующих документов по технической защите конфиденциальной информации.</w:t>
      </w:r>
    </w:p>
    <w:p w:rsidR="002550D3" w:rsidRPr="007A3B66" w:rsidRDefault="002550D3" w:rsidP="007A3B66">
      <w:pPr>
        <w:jc w:val="both"/>
        <w:rPr>
          <w:b/>
          <w:sz w:val="28"/>
          <w:szCs w:val="28"/>
        </w:rPr>
      </w:pPr>
    </w:p>
    <w:sectPr w:rsidR="002550D3" w:rsidRPr="007A3B66" w:rsidSect="000775F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72F"/>
    <w:multiLevelType w:val="multilevel"/>
    <w:tmpl w:val="A46EA5CE"/>
    <w:lvl w:ilvl="0">
      <w:start w:val="1"/>
      <w:numFmt w:val="decimal"/>
      <w:lvlText w:val="%1"/>
      <w:lvlJc w:val="left"/>
      <w:pPr>
        <w:ind w:left="119" w:hanging="567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60" w:hanging="567"/>
      </w:pPr>
      <w:rPr>
        <w:rFonts w:hint="default"/>
      </w:rPr>
    </w:lvl>
    <w:lvl w:ilvl="3">
      <w:numFmt w:val="bullet"/>
      <w:lvlText w:val="•"/>
      <w:lvlJc w:val="left"/>
      <w:pPr>
        <w:ind w:left="3181" w:hanging="567"/>
      </w:pPr>
      <w:rPr>
        <w:rFonts w:hint="default"/>
      </w:rPr>
    </w:lvl>
    <w:lvl w:ilvl="4">
      <w:numFmt w:val="bullet"/>
      <w:lvlText w:val="•"/>
      <w:lvlJc w:val="left"/>
      <w:pPr>
        <w:ind w:left="4201" w:hanging="567"/>
      </w:pPr>
      <w:rPr>
        <w:rFonts w:hint="default"/>
      </w:rPr>
    </w:lvl>
    <w:lvl w:ilvl="5">
      <w:numFmt w:val="bullet"/>
      <w:lvlText w:val="•"/>
      <w:lvlJc w:val="left"/>
      <w:pPr>
        <w:ind w:left="5222" w:hanging="567"/>
      </w:pPr>
      <w:rPr>
        <w:rFonts w:hint="default"/>
      </w:rPr>
    </w:lvl>
    <w:lvl w:ilvl="6">
      <w:numFmt w:val="bullet"/>
      <w:lvlText w:val="•"/>
      <w:lvlJc w:val="left"/>
      <w:pPr>
        <w:ind w:left="6242" w:hanging="567"/>
      </w:pPr>
      <w:rPr>
        <w:rFonts w:hint="default"/>
      </w:rPr>
    </w:lvl>
    <w:lvl w:ilvl="7">
      <w:numFmt w:val="bullet"/>
      <w:lvlText w:val="•"/>
      <w:lvlJc w:val="left"/>
      <w:pPr>
        <w:ind w:left="7262" w:hanging="567"/>
      </w:pPr>
      <w:rPr>
        <w:rFonts w:hint="default"/>
      </w:rPr>
    </w:lvl>
    <w:lvl w:ilvl="8">
      <w:numFmt w:val="bullet"/>
      <w:lvlText w:val="•"/>
      <w:lvlJc w:val="left"/>
      <w:pPr>
        <w:ind w:left="8283" w:hanging="567"/>
      </w:pPr>
      <w:rPr>
        <w:rFonts w:hint="default"/>
      </w:rPr>
    </w:lvl>
  </w:abstractNum>
  <w:abstractNum w:abstractNumId="1">
    <w:nsid w:val="12993B3D"/>
    <w:multiLevelType w:val="hybridMultilevel"/>
    <w:tmpl w:val="24B6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650AD"/>
    <w:multiLevelType w:val="hybridMultilevel"/>
    <w:tmpl w:val="80B4FE54"/>
    <w:lvl w:ilvl="0" w:tplc="62026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29C685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E93FF3"/>
    <w:multiLevelType w:val="hybridMultilevel"/>
    <w:tmpl w:val="CB6E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36FCE"/>
    <w:multiLevelType w:val="hybridMultilevel"/>
    <w:tmpl w:val="73CA7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D4767"/>
    <w:multiLevelType w:val="hybridMultilevel"/>
    <w:tmpl w:val="D2A0EEE6"/>
    <w:lvl w:ilvl="0" w:tplc="8FCE7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BB1EF1"/>
    <w:multiLevelType w:val="multilevel"/>
    <w:tmpl w:val="E9D2AAA2"/>
    <w:lvl w:ilvl="0">
      <w:start w:val="5"/>
      <w:numFmt w:val="decimal"/>
      <w:lvlText w:val="%1."/>
      <w:lvlJc w:val="left"/>
      <w:pPr>
        <w:ind w:left="119" w:hanging="284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119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69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181" w:hanging="697"/>
      </w:pPr>
      <w:rPr>
        <w:rFonts w:hint="default"/>
      </w:rPr>
    </w:lvl>
    <w:lvl w:ilvl="4">
      <w:numFmt w:val="bullet"/>
      <w:lvlText w:val="•"/>
      <w:lvlJc w:val="left"/>
      <w:pPr>
        <w:ind w:left="4201" w:hanging="697"/>
      </w:pPr>
      <w:rPr>
        <w:rFonts w:hint="default"/>
      </w:rPr>
    </w:lvl>
    <w:lvl w:ilvl="5">
      <w:numFmt w:val="bullet"/>
      <w:lvlText w:val="•"/>
      <w:lvlJc w:val="left"/>
      <w:pPr>
        <w:ind w:left="5222" w:hanging="697"/>
      </w:pPr>
      <w:rPr>
        <w:rFonts w:hint="default"/>
      </w:rPr>
    </w:lvl>
    <w:lvl w:ilvl="6">
      <w:numFmt w:val="bullet"/>
      <w:lvlText w:val="•"/>
      <w:lvlJc w:val="left"/>
      <w:pPr>
        <w:ind w:left="6242" w:hanging="697"/>
      </w:pPr>
      <w:rPr>
        <w:rFonts w:hint="default"/>
      </w:rPr>
    </w:lvl>
    <w:lvl w:ilvl="7">
      <w:numFmt w:val="bullet"/>
      <w:lvlText w:val="•"/>
      <w:lvlJc w:val="left"/>
      <w:pPr>
        <w:ind w:left="7262" w:hanging="697"/>
      </w:pPr>
      <w:rPr>
        <w:rFonts w:hint="default"/>
      </w:rPr>
    </w:lvl>
    <w:lvl w:ilvl="8">
      <w:numFmt w:val="bullet"/>
      <w:lvlText w:val="•"/>
      <w:lvlJc w:val="left"/>
      <w:pPr>
        <w:ind w:left="8283" w:hanging="697"/>
      </w:pPr>
      <w:rPr>
        <w:rFonts w:hint="default"/>
      </w:rPr>
    </w:lvl>
  </w:abstractNum>
  <w:abstractNum w:abstractNumId="7">
    <w:nsid w:val="34060F60"/>
    <w:multiLevelType w:val="hybridMultilevel"/>
    <w:tmpl w:val="1870C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550F"/>
    <w:multiLevelType w:val="hybridMultilevel"/>
    <w:tmpl w:val="B1EEA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D019E"/>
    <w:multiLevelType w:val="hybridMultilevel"/>
    <w:tmpl w:val="075217F0"/>
    <w:lvl w:ilvl="0" w:tplc="BFB62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594A91"/>
    <w:multiLevelType w:val="multilevel"/>
    <w:tmpl w:val="0CF092DA"/>
    <w:lvl w:ilvl="0">
      <w:start w:val="1"/>
      <w:numFmt w:val="decimal"/>
      <w:lvlText w:val="%1."/>
      <w:lvlJc w:val="left"/>
      <w:pPr>
        <w:ind w:left="119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60" w:hanging="495"/>
      </w:pPr>
      <w:rPr>
        <w:rFonts w:hint="default"/>
      </w:rPr>
    </w:lvl>
    <w:lvl w:ilvl="3">
      <w:numFmt w:val="bullet"/>
      <w:lvlText w:val="•"/>
      <w:lvlJc w:val="left"/>
      <w:pPr>
        <w:ind w:left="3181" w:hanging="495"/>
      </w:pPr>
      <w:rPr>
        <w:rFonts w:hint="default"/>
      </w:rPr>
    </w:lvl>
    <w:lvl w:ilvl="4">
      <w:numFmt w:val="bullet"/>
      <w:lvlText w:val="•"/>
      <w:lvlJc w:val="left"/>
      <w:pPr>
        <w:ind w:left="4201" w:hanging="495"/>
      </w:pPr>
      <w:rPr>
        <w:rFonts w:hint="default"/>
      </w:rPr>
    </w:lvl>
    <w:lvl w:ilvl="5">
      <w:numFmt w:val="bullet"/>
      <w:lvlText w:val="•"/>
      <w:lvlJc w:val="left"/>
      <w:pPr>
        <w:ind w:left="5222" w:hanging="495"/>
      </w:pPr>
      <w:rPr>
        <w:rFonts w:hint="default"/>
      </w:rPr>
    </w:lvl>
    <w:lvl w:ilvl="6">
      <w:numFmt w:val="bullet"/>
      <w:lvlText w:val="•"/>
      <w:lvlJc w:val="left"/>
      <w:pPr>
        <w:ind w:left="6242" w:hanging="495"/>
      </w:pPr>
      <w:rPr>
        <w:rFonts w:hint="default"/>
      </w:rPr>
    </w:lvl>
    <w:lvl w:ilvl="7">
      <w:numFmt w:val="bullet"/>
      <w:lvlText w:val="•"/>
      <w:lvlJc w:val="left"/>
      <w:pPr>
        <w:ind w:left="7262" w:hanging="495"/>
      </w:pPr>
      <w:rPr>
        <w:rFonts w:hint="default"/>
      </w:rPr>
    </w:lvl>
    <w:lvl w:ilvl="8">
      <w:numFmt w:val="bullet"/>
      <w:lvlText w:val="•"/>
      <w:lvlJc w:val="left"/>
      <w:pPr>
        <w:ind w:left="8283" w:hanging="495"/>
      </w:pPr>
      <w:rPr>
        <w:rFonts w:hint="default"/>
      </w:rPr>
    </w:lvl>
  </w:abstractNum>
  <w:abstractNum w:abstractNumId="11">
    <w:nsid w:val="5BF5175A"/>
    <w:multiLevelType w:val="hybridMultilevel"/>
    <w:tmpl w:val="1A0EFDB2"/>
    <w:lvl w:ilvl="0" w:tplc="484CD8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7F7DDA"/>
    <w:multiLevelType w:val="hybridMultilevel"/>
    <w:tmpl w:val="95402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F567E"/>
    <w:multiLevelType w:val="hybridMultilevel"/>
    <w:tmpl w:val="226E4414"/>
    <w:lvl w:ilvl="0" w:tplc="E23A58E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6D966C3D"/>
    <w:multiLevelType w:val="multilevel"/>
    <w:tmpl w:val="8296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4F2DA1"/>
    <w:multiLevelType w:val="hybridMultilevel"/>
    <w:tmpl w:val="1724077E"/>
    <w:lvl w:ilvl="0" w:tplc="1F3EE8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DD5AE2"/>
    <w:multiLevelType w:val="hybridMultilevel"/>
    <w:tmpl w:val="94644982"/>
    <w:lvl w:ilvl="0" w:tplc="7090D5FA">
      <w:numFmt w:val="bullet"/>
      <w:lvlText w:val="–"/>
      <w:lvlJc w:val="left"/>
      <w:pPr>
        <w:ind w:left="124" w:hanging="212"/>
      </w:pPr>
      <w:rPr>
        <w:rFonts w:ascii="Times New Roman" w:eastAsia="Times New Roman" w:hAnsi="Times New Roman" w:hint="default"/>
        <w:w w:val="99"/>
        <w:sz w:val="28"/>
      </w:rPr>
    </w:lvl>
    <w:lvl w:ilvl="1" w:tplc="6C9621C6">
      <w:numFmt w:val="bullet"/>
      <w:lvlText w:val="•"/>
      <w:lvlJc w:val="left"/>
      <w:pPr>
        <w:ind w:left="1140" w:hanging="212"/>
      </w:pPr>
      <w:rPr>
        <w:rFonts w:hint="default"/>
      </w:rPr>
    </w:lvl>
    <w:lvl w:ilvl="2" w:tplc="07D00728">
      <w:numFmt w:val="bullet"/>
      <w:lvlText w:val="•"/>
      <w:lvlJc w:val="left"/>
      <w:pPr>
        <w:ind w:left="2160" w:hanging="212"/>
      </w:pPr>
      <w:rPr>
        <w:rFonts w:hint="default"/>
      </w:rPr>
    </w:lvl>
    <w:lvl w:ilvl="3" w:tplc="E1DE9712">
      <w:numFmt w:val="bullet"/>
      <w:lvlText w:val="•"/>
      <w:lvlJc w:val="left"/>
      <w:pPr>
        <w:ind w:left="3181" w:hanging="212"/>
      </w:pPr>
      <w:rPr>
        <w:rFonts w:hint="default"/>
      </w:rPr>
    </w:lvl>
    <w:lvl w:ilvl="4" w:tplc="12D03590">
      <w:numFmt w:val="bullet"/>
      <w:lvlText w:val="•"/>
      <w:lvlJc w:val="left"/>
      <w:pPr>
        <w:ind w:left="4201" w:hanging="212"/>
      </w:pPr>
      <w:rPr>
        <w:rFonts w:hint="default"/>
      </w:rPr>
    </w:lvl>
    <w:lvl w:ilvl="5" w:tplc="1BD4D7D6">
      <w:numFmt w:val="bullet"/>
      <w:lvlText w:val="•"/>
      <w:lvlJc w:val="left"/>
      <w:pPr>
        <w:ind w:left="5222" w:hanging="212"/>
      </w:pPr>
      <w:rPr>
        <w:rFonts w:hint="default"/>
      </w:rPr>
    </w:lvl>
    <w:lvl w:ilvl="6" w:tplc="C1D0F202">
      <w:numFmt w:val="bullet"/>
      <w:lvlText w:val="•"/>
      <w:lvlJc w:val="left"/>
      <w:pPr>
        <w:ind w:left="6242" w:hanging="212"/>
      </w:pPr>
      <w:rPr>
        <w:rFonts w:hint="default"/>
      </w:rPr>
    </w:lvl>
    <w:lvl w:ilvl="7" w:tplc="F864B42C">
      <w:numFmt w:val="bullet"/>
      <w:lvlText w:val="•"/>
      <w:lvlJc w:val="left"/>
      <w:pPr>
        <w:ind w:left="7262" w:hanging="212"/>
      </w:pPr>
      <w:rPr>
        <w:rFonts w:hint="default"/>
      </w:rPr>
    </w:lvl>
    <w:lvl w:ilvl="8" w:tplc="8C8EB826">
      <w:numFmt w:val="bullet"/>
      <w:lvlText w:val="•"/>
      <w:lvlJc w:val="left"/>
      <w:pPr>
        <w:ind w:left="8283" w:hanging="21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2"/>
  </w:num>
  <w:num w:numId="13">
    <w:abstractNumId w:val="14"/>
  </w:num>
  <w:num w:numId="14">
    <w:abstractNumId w:val="6"/>
  </w:num>
  <w:num w:numId="15">
    <w:abstractNumId w:val="1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CA2"/>
    <w:rsid w:val="000227E6"/>
    <w:rsid w:val="000267B3"/>
    <w:rsid w:val="00050B7E"/>
    <w:rsid w:val="000731FB"/>
    <w:rsid w:val="00076E85"/>
    <w:rsid w:val="000775F0"/>
    <w:rsid w:val="000B3697"/>
    <w:rsid w:val="000D0607"/>
    <w:rsid w:val="00152457"/>
    <w:rsid w:val="0015322E"/>
    <w:rsid w:val="00154E7B"/>
    <w:rsid w:val="00180031"/>
    <w:rsid w:val="00190D5A"/>
    <w:rsid w:val="001914FB"/>
    <w:rsid w:val="001B22F4"/>
    <w:rsid w:val="001C01A8"/>
    <w:rsid w:val="001C26C4"/>
    <w:rsid w:val="001C293C"/>
    <w:rsid w:val="001D7C0D"/>
    <w:rsid w:val="001E450F"/>
    <w:rsid w:val="001F59CE"/>
    <w:rsid w:val="001F7D69"/>
    <w:rsid w:val="00215F6B"/>
    <w:rsid w:val="00232530"/>
    <w:rsid w:val="002550D3"/>
    <w:rsid w:val="002C2A6F"/>
    <w:rsid w:val="002F616F"/>
    <w:rsid w:val="0031130D"/>
    <w:rsid w:val="00334D08"/>
    <w:rsid w:val="003918E0"/>
    <w:rsid w:val="003A28FC"/>
    <w:rsid w:val="00401881"/>
    <w:rsid w:val="00410CC8"/>
    <w:rsid w:val="00421B54"/>
    <w:rsid w:val="00443F34"/>
    <w:rsid w:val="00473D19"/>
    <w:rsid w:val="00482C8E"/>
    <w:rsid w:val="00483632"/>
    <w:rsid w:val="004A0366"/>
    <w:rsid w:val="00503478"/>
    <w:rsid w:val="0051180D"/>
    <w:rsid w:val="00527F41"/>
    <w:rsid w:val="00544B33"/>
    <w:rsid w:val="005C1532"/>
    <w:rsid w:val="00604E30"/>
    <w:rsid w:val="00605459"/>
    <w:rsid w:val="006070EB"/>
    <w:rsid w:val="0068791B"/>
    <w:rsid w:val="006A075E"/>
    <w:rsid w:val="006D7EBE"/>
    <w:rsid w:val="006E3078"/>
    <w:rsid w:val="00704512"/>
    <w:rsid w:val="007171E9"/>
    <w:rsid w:val="00717834"/>
    <w:rsid w:val="00771240"/>
    <w:rsid w:val="00782179"/>
    <w:rsid w:val="00793515"/>
    <w:rsid w:val="00794654"/>
    <w:rsid w:val="007A3B66"/>
    <w:rsid w:val="007A61AD"/>
    <w:rsid w:val="007C3F2F"/>
    <w:rsid w:val="007C7A5C"/>
    <w:rsid w:val="007E120B"/>
    <w:rsid w:val="007F3EAD"/>
    <w:rsid w:val="00800BD4"/>
    <w:rsid w:val="0082629E"/>
    <w:rsid w:val="00836567"/>
    <w:rsid w:val="0084441C"/>
    <w:rsid w:val="0089484A"/>
    <w:rsid w:val="008A25E5"/>
    <w:rsid w:val="008D017A"/>
    <w:rsid w:val="008D1FD5"/>
    <w:rsid w:val="008D2CB1"/>
    <w:rsid w:val="008E7403"/>
    <w:rsid w:val="00925F5B"/>
    <w:rsid w:val="00933D0B"/>
    <w:rsid w:val="009764F2"/>
    <w:rsid w:val="009824CE"/>
    <w:rsid w:val="009A10EA"/>
    <w:rsid w:val="009A54D9"/>
    <w:rsid w:val="009B0DC1"/>
    <w:rsid w:val="009E49D6"/>
    <w:rsid w:val="00A32FF2"/>
    <w:rsid w:val="00A479E8"/>
    <w:rsid w:val="00A766AD"/>
    <w:rsid w:val="00A81EB3"/>
    <w:rsid w:val="00A8439A"/>
    <w:rsid w:val="00A94049"/>
    <w:rsid w:val="00AB12E0"/>
    <w:rsid w:val="00B03EAE"/>
    <w:rsid w:val="00B265B2"/>
    <w:rsid w:val="00B32660"/>
    <w:rsid w:val="00BB3865"/>
    <w:rsid w:val="00BD3865"/>
    <w:rsid w:val="00BD5A4B"/>
    <w:rsid w:val="00BF154B"/>
    <w:rsid w:val="00C01ACD"/>
    <w:rsid w:val="00C03F8C"/>
    <w:rsid w:val="00C36109"/>
    <w:rsid w:val="00C46224"/>
    <w:rsid w:val="00C610DD"/>
    <w:rsid w:val="00C747D4"/>
    <w:rsid w:val="00C9323B"/>
    <w:rsid w:val="00CA23AF"/>
    <w:rsid w:val="00CA5C5F"/>
    <w:rsid w:val="00CB5F7E"/>
    <w:rsid w:val="00CC2F26"/>
    <w:rsid w:val="00CC3B1A"/>
    <w:rsid w:val="00CD4B63"/>
    <w:rsid w:val="00CD78B7"/>
    <w:rsid w:val="00CF736C"/>
    <w:rsid w:val="00D140C7"/>
    <w:rsid w:val="00D335C6"/>
    <w:rsid w:val="00D377A1"/>
    <w:rsid w:val="00D64873"/>
    <w:rsid w:val="00D73A92"/>
    <w:rsid w:val="00D7555A"/>
    <w:rsid w:val="00D925D0"/>
    <w:rsid w:val="00DC0F4A"/>
    <w:rsid w:val="00DD0CA2"/>
    <w:rsid w:val="00E03A65"/>
    <w:rsid w:val="00E17C32"/>
    <w:rsid w:val="00E708A9"/>
    <w:rsid w:val="00EA3D1D"/>
    <w:rsid w:val="00ED7650"/>
    <w:rsid w:val="00F66780"/>
    <w:rsid w:val="00F707FA"/>
    <w:rsid w:val="00F80208"/>
    <w:rsid w:val="00F8173A"/>
    <w:rsid w:val="00F93C64"/>
    <w:rsid w:val="00FC03A4"/>
    <w:rsid w:val="00FD4E8E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04E30"/>
    <w:pPr>
      <w:keepNext/>
      <w:widowControl w:val="0"/>
      <w:tabs>
        <w:tab w:val="num" w:pos="432"/>
      </w:tabs>
      <w:suppressAutoHyphens/>
      <w:spacing w:before="240" w:after="120"/>
      <w:ind w:left="432" w:hanging="432"/>
      <w:outlineLvl w:val="0"/>
    </w:pPr>
    <w:rPr>
      <w:rFonts w:ascii="Arial" w:eastAsia="Andale Sans UI" w:hAnsi="Arial" w:cs="Tahoma"/>
      <w:b/>
      <w:bCs/>
      <w:kern w:val="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E3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eft">
    <w:name w:val="left"/>
    <w:basedOn w:val="a"/>
    <w:rsid w:val="001B22F4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4">
    <w:name w:val="List Paragraph"/>
    <w:basedOn w:val="a"/>
    <w:uiPriority w:val="1"/>
    <w:qFormat/>
    <w:rsid w:val="006A075E"/>
    <w:pPr>
      <w:ind w:left="720"/>
      <w:contextualSpacing/>
    </w:pPr>
  </w:style>
  <w:style w:type="table" w:styleId="a5">
    <w:name w:val="Table Grid"/>
    <w:basedOn w:val="a2"/>
    <w:uiPriority w:val="59"/>
    <w:rsid w:val="00DC0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604E30"/>
    <w:rPr>
      <w:rFonts w:ascii="Arial" w:eastAsia="Andale Sans UI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0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с отступом 32"/>
    <w:basedOn w:val="a"/>
    <w:rsid w:val="00604E30"/>
    <w:pPr>
      <w:widowControl w:val="0"/>
      <w:suppressAutoHyphens/>
      <w:ind w:firstLine="360"/>
      <w:jc w:val="both"/>
    </w:pPr>
    <w:rPr>
      <w:rFonts w:eastAsia="Andale Sans UI"/>
      <w:kern w:val="1"/>
      <w:sz w:val="28"/>
      <w:szCs w:val="28"/>
      <w:lang w:eastAsia="en-US"/>
    </w:rPr>
  </w:style>
  <w:style w:type="paragraph" w:styleId="a0">
    <w:name w:val="Body Text"/>
    <w:basedOn w:val="a"/>
    <w:link w:val="a6"/>
    <w:uiPriority w:val="99"/>
    <w:semiHidden/>
    <w:unhideWhenUsed/>
    <w:rsid w:val="00604E3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0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326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FB64-D0BC-4E69-A68B-05AEE8BD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2018-05-24T09:22:00Z</cp:lastPrinted>
  <dcterms:created xsi:type="dcterms:W3CDTF">2012-11-01T11:39:00Z</dcterms:created>
  <dcterms:modified xsi:type="dcterms:W3CDTF">2018-07-31T07:45:00Z</dcterms:modified>
</cp:coreProperties>
</file>