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FB" w:rsidRPr="002F785E" w:rsidRDefault="009F63FB" w:rsidP="009F63F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85E">
        <w:rPr>
          <w:rFonts w:ascii="Times New Roman" w:hAnsi="Times New Roman"/>
          <w:b/>
          <w:sz w:val="28"/>
          <w:szCs w:val="28"/>
        </w:rPr>
        <w:t>События службы</w:t>
      </w:r>
    </w:p>
    <w:p w:rsidR="009F63FB" w:rsidRPr="00871C3F" w:rsidRDefault="009F63FB" w:rsidP="009F63F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2F785E">
        <w:rPr>
          <w:rFonts w:ascii="Times New Roman" w:hAnsi="Times New Roman"/>
          <w:b/>
          <w:sz w:val="28"/>
          <w:szCs w:val="28"/>
        </w:rPr>
        <w:t>Межрайонная</w:t>
      </w:r>
      <w:proofErr w:type="gramEnd"/>
      <w:r w:rsidRPr="002F785E">
        <w:rPr>
          <w:rFonts w:ascii="Times New Roman" w:hAnsi="Times New Roman"/>
          <w:b/>
          <w:sz w:val="28"/>
          <w:szCs w:val="28"/>
        </w:rPr>
        <w:t xml:space="preserve"> ИФНС России №1 по Смоленской области информирует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7178" w:rsidRDefault="00447178" w:rsidP="0044717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447178" w:rsidRPr="00EB0818" w:rsidRDefault="00447178" w:rsidP="0044717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EB08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Выход в </w:t>
      </w:r>
      <w:proofErr w:type="spellStart"/>
      <w:r w:rsidRPr="00EB08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онлайн</w:t>
      </w:r>
      <w:proofErr w:type="spellEnd"/>
      <w:r w:rsidRPr="00EB08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 второй этап модернизации кассовой техники завершится 1 июля 2018 года.</w:t>
      </w:r>
    </w:p>
    <w:p w:rsidR="00447178" w:rsidRPr="00D860FE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>Управление ФНС России по Смоленской области напоминает, что в соответствии с изменениями законодательства о применении контрольно-кассовой техники, внесенными Федеральным законом </w:t>
      </w:r>
      <w:hyperlink r:id="rId5" w:history="1">
        <w:r w:rsidRPr="00D860FE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</w:rPr>
          <w:t>от 03.07.2016 № 290-ФЗ</w:t>
        </w:r>
      </w:hyperlink>
      <w:r w:rsidRPr="00D860FE">
        <w:rPr>
          <w:rFonts w:ascii="Arial" w:hAnsi="Arial" w:cs="Arial"/>
          <w:color w:val="000000" w:themeColor="text1"/>
          <w:sz w:val="22"/>
          <w:szCs w:val="22"/>
        </w:rPr>
        <w:t xml:space="preserve">, в настоящее время хозяйствующими субъектами должна применяться только новая или модернизированная контрольно-кассовая техника, позволяющая в </w:t>
      </w:r>
      <w:proofErr w:type="spellStart"/>
      <w:r w:rsidRPr="00D860FE">
        <w:rPr>
          <w:rFonts w:ascii="Arial" w:hAnsi="Arial" w:cs="Arial"/>
          <w:color w:val="000000" w:themeColor="text1"/>
          <w:sz w:val="22"/>
          <w:szCs w:val="22"/>
        </w:rPr>
        <w:t>онлайн</w:t>
      </w:r>
      <w:proofErr w:type="spellEnd"/>
      <w:r w:rsidRPr="00D860FE">
        <w:rPr>
          <w:rFonts w:ascii="Arial" w:hAnsi="Arial" w:cs="Arial"/>
          <w:color w:val="000000" w:themeColor="text1"/>
          <w:sz w:val="22"/>
          <w:szCs w:val="22"/>
        </w:rPr>
        <w:t xml:space="preserve"> режиме передавать в налоговые </w:t>
      </w:r>
      <w:proofErr w:type="gramStart"/>
      <w:r w:rsidRPr="00D860FE">
        <w:rPr>
          <w:rFonts w:ascii="Arial" w:hAnsi="Arial" w:cs="Arial"/>
          <w:color w:val="000000" w:themeColor="text1"/>
          <w:sz w:val="22"/>
          <w:szCs w:val="22"/>
        </w:rPr>
        <w:t>органы</w:t>
      </w:r>
      <w:proofErr w:type="gramEnd"/>
      <w:r w:rsidRPr="00D860FE">
        <w:rPr>
          <w:rFonts w:ascii="Arial" w:hAnsi="Arial" w:cs="Arial"/>
          <w:color w:val="000000" w:themeColor="text1"/>
          <w:sz w:val="22"/>
          <w:szCs w:val="22"/>
        </w:rPr>
        <w:t xml:space="preserve"> данные о денежных расчетах.</w:t>
      </w:r>
    </w:p>
    <w:p w:rsidR="00447178" w:rsidRPr="00D860FE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>По состоянию на начало года на территории области зарегистрировано и работает более 11 тысяч единиц контрольно–кассовой техники нового поколения.</w:t>
      </w:r>
    </w:p>
    <w:p w:rsidR="00447178" w:rsidRPr="00D860FE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 xml:space="preserve">Налогоплательщики Смоленщины имеют все возможности для модернизации или приобретения </w:t>
      </w:r>
      <w:proofErr w:type="spellStart"/>
      <w:r w:rsidRPr="00D860FE">
        <w:rPr>
          <w:rFonts w:ascii="Arial" w:hAnsi="Arial" w:cs="Arial"/>
          <w:color w:val="000000" w:themeColor="text1"/>
          <w:sz w:val="22"/>
          <w:szCs w:val="22"/>
        </w:rPr>
        <w:t>онлайн-оборудования</w:t>
      </w:r>
      <w:proofErr w:type="spellEnd"/>
      <w:r w:rsidRPr="00D860F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47178" w:rsidRPr="00D860FE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 xml:space="preserve">Новый порядок применения касс стал обязательным для большинства компаний с 1 июля 2017 года. Он предусматривает передачу данных о покупках и продажах в налоговые органы в режиме </w:t>
      </w:r>
      <w:proofErr w:type="spellStart"/>
      <w:r w:rsidRPr="00D860FE">
        <w:rPr>
          <w:rFonts w:ascii="Arial" w:hAnsi="Arial" w:cs="Arial"/>
          <w:color w:val="000000" w:themeColor="text1"/>
          <w:sz w:val="22"/>
          <w:szCs w:val="22"/>
        </w:rPr>
        <w:t>онлайн</w:t>
      </w:r>
      <w:proofErr w:type="spellEnd"/>
      <w:r w:rsidRPr="00D860FE">
        <w:rPr>
          <w:rFonts w:ascii="Arial" w:hAnsi="Arial" w:cs="Arial"/>
          <w:color w:val="000000" w:themeColor="text1"/>
          <w:sz w:val="22"/>
          <w:szCs w:val="22"/>
        </w:rPr>
        <w:t xml:space="preserve">. С 1 июля 2018 года современную технику должны установить индивидуальные предприниматели с наемными работниками на ЕНВД или ПСН и организации на ЕНВД в сфере торговли и общепита; организации и ИП в сфере общественного питания, имеющие работников; ИП с наемными работниками и организации, которые занимаются </w:t>
      </w:r>
      <w:proofErr w:type="spellStart"/>
      <w:r w:rsidRPr="00D860FE">
        <w:rPr>
          <w:rFonts w:ascii="Arial" w:hAnsi="Arial" w:cs="Arial"/>
          <w:color w:val="000000" w:themeColor="text1"/>
          <w:sz w:val="22"/>
          <w:szCs w:val="22"/>
        </w:rPr>
        <w:t>вендингом</w:t>
      </w:r>
      <w:proofErr w:type="spellEnd"/>
      <w:r w:rsidRPr="00D860F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47178" w:rsidRPr="00D860FE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>Полезную информацию по теме можно найти на официальном сайте налоговой службы </w:t>
      </w:r>
      <w:hyperlink r:id="rId6" w:history="1">
        <w:r w:rsidRPr="00D860FE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</w:rPr>
          <w:t>www.nalog.ru</w:t>
        </w:r>
      </w:hyperlink>
      <w:r w:rsidRPr="00D860FE">
        <w:rPr>
          <w:rFonts w:ascii="Arial" w:hAnsi="Arial" w:cs="Arial"/>
          <w:color w:val="000000" w:themeColor="text1"/>
          <w:sz w:val="22"/>
          <w:szCs w:val="22"/>
        </w:rPr>
        <w:t> в разделе </w:t>
      </w:r>
      <w:hyperlink r:id="rId7" w:history="1">
        <w:r w:rsidRPr="00D860FE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</w:rPr>
          <w:t>«Новый порядок применения контрольно-кассовой техники»</w:t>
        </w:r>
      </w:hyperlink>
      <w:r w:rsidRPr="00D860FE">
        <w:rPr>
          <w:rFonts w:ascii="Arial" w:hAnsi="Arial" w:cs="Arial"/>
          <w:color w:val="000000"/>
          <w:sz w:val="22"/>
          <w:szCs w:val="22"/>
        </w:rPr>
        <w:t>.</w:t>
      </w:r>
    </w:p>
    <w:p w:rsidR="00447178" w:rsidRPr="00EB0818" w:rsidRDefault="00447178" w:rsidP="00447178">
      <w:pPr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EB0818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Утверждена новая форма декларации по земельному налогу</w:t>
      </w:r>
    </w:p>
    <w:p w:rsidR="00447178" w:rsidRPr="00D860FE" w:rsidRDefault="00447178" w:rsidP="00447178">
      <w:pPr>
        <w:rPr>
          <w:rFonts w:ascii="Arial" w:hAnsi="Arial" w:cs="Arial"/>
          <w:color w:val="000000" w:themeColor="text1"/>
          <w:shd w:val="clear" w:color="auto" w:fill="FFFFFF"/>
        </w:rPr>
      </w:pPr>
      <w:r w:rsidRPr="00D860FE">
        <w:rPr>
          <w:rFonts w:ascii="Arial" w:hAnsi="Arial" w:cs="Arial"/>
          <w:color w:val="000000" w:themeColor="text1"/>
          <w:shd w:val="clear" w:color="auto" w:fill="FFFFFF"/>
        </w:rPr>
        <w:t>Приказом от 02.03.2018 № ММВ-7-21/118@ утверждена новая форма декларации по земельному налогу.</w:t>
      </w:r>
    </w:p>
    <w:p w:rsidR="00447178" w:rsidRPr="00D860FE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>Форма декларации дополнена коэффициентом (Ки), который применяется для исчисления налога при увеличении или уменьшении кадастровой стоимости земельного участка после изменения вида разрешенного использования, категории земель и (или) площади. Кроме того, в порядке заполнения декларации отражены особенности заполнения при наличии муниципальной льготы в виде снижения налоговой ставки.</w:t>
      </w:r>
    </w:p>
    <w:p w:rsidR="00447178" w:rsidRPr="00D860FE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>При заполнении декларации учтена возможность изменения в течение налогового периода коэффициента 2 на коэффициент 4, применяемых </w:t>
      </w:r>
      <w:hyperlink r:id="rId8" w:anchor="block_39615" w:tgtFrame="_blank" w:history="1">
        <w:r w:rsidRPr="00D860FE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</w:rPr>
          <w:t>согласно п. 15 ст. 396 НК РФ</w:t>
        </w:r>
      </w:hyperlink>
      <w:r w:rsidRPr="00D860FE">
        <w:rPr>
          <w:rFonts w:ascii="Arial" w:hAnsi="Arial" w:cs="Arial"/>
          <w:color w:val="000000" w:themeColor="text1"/>
          <w:sz w:val="22"/>
          <w:szCs w:val="22"/>
        </w:rPr>
        <w:t> для земельного участка, приобретенного организацией в собственность для жилищного строительства.</w:t>
      </w:r>
    </w:p>
    <w:p w:rsidR="00447178" w:rsidRPr="00D860FE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>Приказ вступает в силу через два месяца со дня официального опубликования и применяется, начиная с представления налоговой декларации за налоговый период 2018 года.</w:t>
      </w:r>
    </w:p>
    <w:p w:rsidR="00447178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>При ликвидации (реорганизации) юридического лица – владельца налогооблагаемого земельного участка новая форма декларации может использоваться в налоговом периоде 2018 года.</w:t>
      </w:r>
    </w:p>
    <w:p w:rsidR="00447178" w:rsidRDefault="00447178" w:rsidP="0044717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0F39BE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Минфин России разъяснил предпринимателям на патенте как получить вычет при покупке </w:t>
      </w:r>
      <w:proofErr w:type="spellStart"/>
      <w:r w:rsidRPr="000F39BE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онлайн</w:t>
      </w:r>
      <w:proofErr w:type="spellEnd"/>
      <w:r w:rsidRPr="000F39BE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касс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447178" w:rsidRPr="00D860FE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 xml:space="preserve">Минфин России разъяснил, как индивидуальные предприниматели на патенте могут вернуть часть уплаченного налога за счет расходов на </w:t>
      </w:r>
      <w:proofErr w:type="spellStart"/>
      <w:r w:rsidRPr="00D860FE">
        <w:rPr>
          <w:rFonts w:ascii="Arial" w:hAnsi="Arial" w:cs="Arial"/>
          <w:color w:val="000000" w:themeColor="text1"/>
          <w:sz w:val="22"/>
          <w:szCs w:val="22"/>
        </w:rPr>
        <w:t>онлайн</w:t>
      </w:r>
      <w:proofErr w:type="spellEnd"/>
      <w:r w:rsidRPr="00D860FE">
        <w:rPr>
          <w:rFonts w:ascii="Arial" w:hAnsi="Arial" w:cs="Arial"/>
          <w:color w:val="000000" w:themeColor="text1"/>
          <w:sz w:val="22"/>
          <w:szCs w:val="22"/>
        </w:rPr>
        <w:t xml:space="preserve"> кассу (письмо от 13.03.2018 № 03-11-09/15275).</w:t>
      </w:r>
    </w:p>
    <w:p w:rsidR="00447178" w:rsidRPr="00D860FE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>Налоговый вычет до 18 тысяч рублей можно получить не только за </w:t>
      </w:r>
      <w:hyperlink r:id="rId9" w:tgtFrame="_blank" w:history="1">
        <w:r w:rsidRPr="00D860FE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</w:rPr>
          <w:t>покупку кассового аппарата</w:t>
        </w:r>
      </w:hyperlink>
      <w:r w:rsidRPr="00D860FE">
        <w:rPr>
          <w:rFonts w:ascii="Arial" w:hAnsi="Arial" w:cs="Arial"/>
          <w:color w:val="000000" w:themeColor="text1"/>
          <w:sz w:val="22"/>
          <w:szCs w:val="22"/>
        </w:rPr>
        <w:t>, но и за расходы на программное обеспечение и услуги по установке ККТ.</w:t>
      </w:r>
    </w:p>
    <w:p w:rsidR="00447178" w:rsidRPr="00D860FE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lastRenderedPageBreak/>
        <w:t>Чтобы получить вычет индивидуальный предприниматель представляет в налоговый орган уведомление об уменьшении суммы платежа по патенту, причем он вправе подать его одновременно с заявлением на получение нового патента.</w:t>
      </w:r>
    </w:p>
    <w:p w:rsidR="00447178" w:rsidRDefault="00447178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0FE">
        <w:rPr>
          <w:rFonts w:ascii="Arial" w:hAnsi="Arial" w:cs="Arial"/>
          <w:color w:val="000000" w:themeColor="text1"/>
          <w:sz w:val="22"/>
          <w:szCs w:val="22"/>
        </w:rPr>
        <w:t>Уведомление заполняется в свободной форме, но необходимо указать следующие реквизиты: ФИО и ИНН налогоплательщика, номер и дата патента, по которому уменьшается сумма налога, сроки уплаты уменьшаемых платежей, суммы уменьшения, модель и заводской номер купленной кассы, сумма расходов на покупку.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2"/>
        <w:gridCol w:w="81"/>
      </w:tblGrid>
      <w:tr w:rsidR="00F11191" w:rsidTr="00F111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191" w:rsidRPr="00F11191" w:rsidRDefault="00F11191">
            <w:pPr>
              <w:pStyle w:val="1"/>
              <w:rPr>
                <w:sz w:val="28"/>
                <w:szCs w:val="28"/>
              </w:rPr>
            </w:pPr>
            <w:r w:rsidRPr="00F11191">
              <w:rPr>
                <w:sz w:val="28"/>
                <w:szCs w:val="28"/>
              </w:rPr>
              <w:t xml:space="preserve">ФНС России разъяснила порядок уплаты НДФЛ при получении выигрышей </w:t>
            </w:r>
            <w:proofErr w:type="spellStart"/>
            <w:r w:rsidRPr="00F11191">
              <w:rPr>
                <w:sz w:val="28"/>
                <w:szCs w:val="28"/>
              </w:rPr>
              <w:t>физлицами</w:t>
            </w:r>
            <w:proofErr w:type="spellEnd"/>
            <w:r w:rsidRPr="00F111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11191" w:rsidRDefault="00F11191" w:rsidP="00F11191">
            <w:pPr>
              <w:rPr>
                <w:sz w:val="24"/>
                <w:szCs w:val="24"/>
              </w:rPr>
            </w:pPr>
          </w:p>
        </w:tc>
      </w:tr>
    </w:tbl>
    <w:p w:rsidR="00F11191" w:rsidRDefault="00F11191" w:rsidP="00F11191">
      <w:pPr>
        <w:tabs>
          <w:tab w:val="left" w:pos="855"/>
          <w:tab w:val="left" w:pos="900"/>
        </w:tabs>
        <w:rPr>
          <w:rStyle w:val="itemregion"/>
        </w:rPr>
      </w:pPr>
      <w:r>
        <w:rPr>
          <w:rStyle w:val="itemregion"/>
          <w:vanish/>
        </w:rPr>
        <w:t>67 Смоленская область</w:t>
      </w:r>
      <w:r>
        <w:rPr>
          <w:rStyle w:val="itemregion"/>
        </w:rPr>
        <w:tab/>
      </w:r>
    </w:p>
    <w:p w:rsidR="00F11191" w:rsidRDefault="00F11191" w:rsidP="00F11191">
      <w:pPr>
        <w:tabs>
          <w:tab w:val="left" w:pos="855"/>
          <w:tab w:val="left" w:pos="900"/>
        </w:tabs>
        <w:rPr>
          <w:vanish/>
        </w:rPr>
      </w:pPr>
    </w:p>
    <w:p w:rsidR="00F11191" w:rsidRDefault="00F11191" w:rsidP="00F11191">
      <w:pPr>
        <w:rPr>
          <w:vanish/>
        </w:rPr>
      </w:pPr>
      <w:r>
        <w:rPr>
          <w:vanish/>
        </w:rPr>
        <w:t>1 of 1</w:t>
      </w:r>
    </w:p>
    <w:p w:rsidR="00F11191" w:rsidRDefault="00F11191" w:rsidP="00F11191">
      <w:pPr>
        <w:numPr>
          <w:ilvl w:val="0"/>
          <w:numId w:val="6"/>
        </w:numPr>
        <w:spacing w:before="100" w:beforeAutospacing="1" w:after="100" w:afterAutospacing="1" w:line="240" w:lineRule="auto"/>
        <w:rPr>
          <w:vanish/>
        </w:rPr>
      </w:pPr>
    </w:p>
    <w:p w:rsidR="00F11191" w:rsidRDefault="00F11191" w:rsidP="00F11191">
      <w:pPr>
        <w:pStyle w:val="a3"/>
      </w:pPr>
      <w:r>
        <w:t xml:space="preserve">ФНС России разъяснила, кто должен уплачивать НДФЛ при получении </w:t>
      </w:r>
      <w:proofErr w:type="spellStart"/>
      <w:r>
        <w:t>физлицами</w:t>
      </w:r>
      <w:proofErr w:type="spellEnd"/>
      <w:r>
        <w:t xml:space="preserve"> выигрышей в лотереях и азартных играх. </w:t>
      </w:r>
      <w:proofErr w:type="gramStart"/>
      <w:r>
        <w:t>Исходя из суммы выигрыша устанавливается</w:t>
      </w:r>
      <w:proofErr w:type="gramEnd"/>
      <w:r>
        <w:t xml:space="preserve">, кто именно уплачивает налог – сам победитель либо налоговый агент, который должен исчислить налог по каждому из доходов отдельно. </w:t>
      </w:r>
    </w:p>
    <w:p w:rsidR="00F11191" w:rsidRDefault="00F11191" w:rsidP="00F11191">
      <w:pPr>
        <w:pStyle w:val="a3"/>
      </w:pPr>
      <w:r>
        <w:t>При получении выигрыша в 15 тысяч рублей и более операторы или распространители лотерей, а также организаторы азартных игр в букмекерских конторах и тотализаторах признаются налоговыми агентами. Они исчисляют, удерживают и уплачивают НДФЛ.</w:t>
      </w:r>
    </w:p>
    <w:p w:rsidR="00F11191" w:rsidRDefault="00F11191" w:rsidP="00F11191">
      <w:pPr>
        <w:pStyle w:val="a3"/>
      </w:pPr>
      <w:r>
        <w:t>Если выигрыш меньше 15 тысяч рублей, налогоплательщик самостоятельно исчисляет и уплачивает налог, а также в следующем налоговом периоде подает декларацию 3-НДФЛ.</w:t>
      </w:r>
    </w:p>
    <w:p w:rsidR="00F11191" w:rsidRDefault="00F11191" w:rsidP="00F11191">
      <w:pPr>
        <w:pStyle w:val="a3"/>
      </w:pPr>
      <w:r>
        <w:t>Если выигрыш меньше либо равен 4 тысячам рублей за год, то налог не уплачивается.</w:t>
      </w:r>
    </w:p>
    <w:p w:rsidR="00F11191" w:rsidRDefault="00F11191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1191" w:rsidRPr="00D860FE" w:rsidRDefault="00F11191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208C5" w:rsidRDefault="003208C5" w:rsidP="003208C5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Заместитель н</w:t>
      </w:r>
      <w:r w:rsidRPr="003D24BC">
        <w:rPr>
          <w:b/>
          <w:bCs/>
          <w:i/>
          <w:iCs/>
          <w:sz w:val="20"/>
          <w:szCs w:val="20"/>
        </w:rPr>
        <w:t>ачальник</w:t>
      </w:r>
      <w:r>
        <w:rPr>
          <w:b/>
          <w:bCs/>
          <w:i/>
          <w:iCs/>
          <w:sz w:val="20"/>
          <w:szCs w:val="20"/>
        </w:rPr>
        <w:t xml:space="preserve">а </w:t>
      </w:r>
      <w:proofErr w:type="gramStart"/>
      <w:r w:rsidRPr="003D24BC">
        <w:rPr>
          <w:b/>
          <w:bCs/>
          <w:i/>
          <w:iCs/>
          <w:sz w:val="20"/>
          <w:szCs w:val="20"/>
        </w:rPr>
        <w:t>Межрайонной</w:t>
      </w:r>
      <w:proofErr w:type="gramEnd"/>
      <w:r w:rsidRPr="003D24BC">
        <w:rPr>
          <w:b/>
          <w:bCs/>
          <w:i/>
          <w:iCs/>
          <w:sz w:val="20"/>
          <w:szCs w:val="20"/>
        </w:rPr>
        <w:t xml:space="preserve"> ИФНС </w:t>
      </w:r>
    </w:p>
    <w:p w:rsidR="003208C5" w:rsidRDefault="003208C5" w:rsidP="003208C5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3D24BC">
        <w:rPr>
          <w:b/>
          <w:bCs/>
          <w:i/>
          <w:iCs/>
          <w:sz w:val="20"/>
          <w:szCs w:val="20"/>
        </w:rPr>
        <w:t>России №1 по Смоленской области – советник</w:t>
      </w:r>
    </w:p>
    <w:p w:rsidR="004D7548" w:rsidRPr="003208C5" w:rsidRDefault="003208C5" w:rsidP="00E7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BC">
        <w:rPr>
          <w:b/>
          <w:bCs/>
          <w:i/>
          <w:iCs/>
          <w:sz w:val="20"/>
          <w:szCs w:val="20"/>
        </w:rPr>
        <w:t xml:space="preserve">государственной гражданской  службы РФ </w:t>
      </w:r>
      <w:r>
        <w:rPr>
          <w:b/>
          <w:bCs/>
          <w:i/>
          <w:iCs/>
          <w:sz w:val="20"/>
          <w:szCs w:val="20"/>
        </w:rPr>
        <w:t>2</w:t>
      </w:r>
      <w:r w:rsidRPr="003D24BC">
        <w:rPr>
          <w:b/>
          <w:bCs/>
          <w:i/>
          <w:iCs/>
          <w:sz w:val="20"/>
          <w:szCs w:val="20"/>
        </w:rPr>
        <w:t xml:space="preserve"> класса                                                         </w:t>
      </w:r>
      <w:r>
        <w:rPr>
          <w:b/>
          <w:bCs/>
          <w:i/>
          <w:iCs/>
          <w:sz w:val="20"/>
          <w:szCs w:val="20"/>
        </w:rPr>
        <w:t xml:space="preserve">           О.Е. Ваулина</w:t>
      </w:r>
    </w:p>
    <w:sectPr w:rsidR="004D7548" w:rsidRPr="003208C5" w:rsidSect="00AF0D91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895"/>
    <w:multiLevelType w:val="multilevel"/>
    <w:tmpl w:val="A20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11F02"/>
    <w:multiLevelType w:val="multilevel"/>
    <w:tmpl w:val="AF1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C596F"/>
    <w:multiLevelType w:val="multilevel"/>
    <w:tmpl w:val="9640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77007"/>
    <w:multiLevelType w:val="multilevel"/>
    <w:tmpl w:val="3E0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D5257"/>
    <w:multiLevelType w:val="multilevel"/>
    <w:tmpl w:val="1698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50D87"/>
    <w:multiLevelType w:val="multilevel"/>
    <w:tmpl w:val="551E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468"/>
    <w:rsid w:val="002567AF"/>
    <w:rsid w:val="003208C5"/>
    <w:rsid w:val="00350E50"/>
    <w:rsid w:val="00447178"/>
    <w:rsid w:val="004D7548"/>
    <w:rsid w:val="004E6607"/>
    <w:rsid w:val="005A13B6"/>
    <w:rsid w:val="006835A2"/>
    <w:rsid w:val="00717F9A"/>
    <w:rsid w:val="007561E6"/>
    <w:rsid w:val="00795D4D"/>
    <w:rsid w:val="009F63FB"/>
    <w:rsid w:val="00AF0D91"/>
    <w:rsid w:val="00E71D22"/>
    <w:rsid w:val="00EC4468"/>
    <w:rsid w:val="00F1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B6"/>
  </w:style>
  <w:style w:type="paragraph" w:styleId="1">
    <w:name w:val="heading 1"/>
    <w:basedOn w:val="a"/>
    <w:link w:val="10"/>
    <w:uiPriority w:val="9"/>
    <w:qFormat/>
    <w:rsid w:val="00EC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468"/>
    <w:rPr>
      <w:color w:val="0000FF"/>
      <w:u w:val="single"/>
    </w:rPr>
  </w:style>
  <w:style w:type="character" w:styleId="a5">
    <w:name w:val="Strong"/>
    <w:basedOn w:val="a0"/>
    <w:uiPriority w:val="22"/>
    <w:qFormat/>
    <w:rsid w:val="00EC44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4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F6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D7548"/>
  </w:style>
  <w:style w:type="character" w:customStyle="1" w:styleId="itemregion">
    <w:name w:val="item_region"/>
    <w:basedOn w:val="a0"/>
    <w:rsid w:val="003208C5"/>
  </w:style>
  <w:style w:type="paragraph" w:customStyle="1" w:styleId="gray">
    <w:name w:val="gray"/>
    <w:basedOn w:val="a"/>
    <w:rsid w:val="0032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3208C5"/>
  </w:style>
  <w:style w:type="character" w:customStyle="1" w:styleId="b-share-counter3">
    <w:name w:val="b-share-counter3"/>
    <w:basedOn w:val="a0"/>
    <w:rsid w:val="003208C5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1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3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94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55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9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3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4477709aee548021b043184dadbd377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t-online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View/00012016070401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kt-online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6725-00-022</cp:lastModifiedBy>
  <cp:revision>2</cp:revision>
  <cp:lastPrinted>2018-05-03T13:35:00Z</cp:lastPrinted>
  <dcterms:created xsi:type="dcterms:W3CDTF">2018-05-03T13:43:00Z</dcterms:created>
  <dcterms:modified xsi:type="dcterms:W3CDTF">2018-05-03T13:43:00Z</dcterms:modified>
</cp:coreProperties>
</file>