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FB" w:rsidRPr="002F785E" w:rsidRDefault="009F63FB" w:rsidP="009F63F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85E">
        <w:rPr>
          <w:rFonts w:ascii="Times New Roman" w:hAnsi="Times New Roman"/>
          <w:b/>
          <w:sz w:val="28"/>
          <w:szCs w:val="28"/>
        </w:rPr>
        <w:t>События службы</w:t>
      </w:r>
    </w:p>
    <w:p w:rsidR="009F63FB" w:rsidRPr="00871C3F" w:rsidRDefault="009F63FB" w:rsidP="009F63F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F785E">
        <w:rPr>
          <w:rFonts w:ascii="Times New Roman" w:hAnsi="Times New Roman"/>
          <w:b/>
          <w:sz w:val="28"/>
          <w:szCs w:val="28"/>
        </w:rPr>
        <w:t>Межрайонная ИФНС России №1 по Смоленской области информирует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7178" w:rsidRDefault="00447178" w:rsidP="0044717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C77FD3" w:rsidRPr="00C77FD3" w:rsidRDefault="00FA4BC5" w:rsidP="00C77FD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C77FD3" w:rsidRPr="00C77FD3">
        <w:rPr>
          <w:rFonts w:ascii="Times New Roman" w:hAnsi="Times New Roman"/>
          <w:b/>
          <w:sz w:val="28"/>
          <w:szCs w:val="28"/>
        </w:rPr>
        <w:t>Налоговая служба проводит Дни открытых дверей для налогоплательщиков – физических лиц!</w:t>
      </w:r>
    </w:p>
    <w:p w:rsidR="00C77FD3" w:rsidRPr="00C77FD3" w:rsidRDefault="00C77FD3" w:rsidP="00C7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FD3">
        <w:rPr>
          <w:rFonts w:ascii="Times New Roman" w:hAnsi="Times New Roman"/>
          <w:sz w:val="24"/>
          <w:szCs w:val="24"/>
        </w:rPr>
        <w:t xml:space="preserve">Они пройдут </w:t>
      </w:r>
      <w:r w:rsidRPr="00C77FD3">
        <w:rPr>
          <w:rFonts w:ascii="Times New Roman" w:hAnsi="Times New Roman"/>
          <w:b/>
          <w:sz w:val="24"/>
          <w:szCs w:val="24"/>
        </w:rPr>
        <w:t>09, 10 ноября 2018 года</w:t>
      </w:r>
      <w:r w:rsidRPr="00C77FD3">
        <w:rPr>
          <w:rFonts w:ascii="Times New Roman" w:hAnsi="Times New Roman"/>
          <w:sz w:val="24"/>
          <w:szCs w:val="24"/>
        </w:rPr>
        <w:t xml:space="preserve"> во всех территориальных налоговых инспекциях России.</w:t>
      </w:r>
    </w:p>
    <w:p w:rsidR="00C77FD3" w:rsidRPr="00C77FD3" w:rsidRDefault="00C77FD3" w:rsidP="00C77F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FD3" w:rsidRPr="00C77FD3" w:rsidRDefault="00C77FD3" w:rsidP="00C77F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FD3">
        <w:rPr>
          <w:rFonts w:ascii="Times New Roman" w:hAnsi="Times New Roman"/>
          <w:sz w:val="24"/>
          <w:szCs w:val="24"/>
        </w:rPr>
        <w:t>09 ноября 2018 года (</w:t>
      </w:r>
      <w:r w:rsidRPr="00C77FD3">
        <w:rPr>
          <w:rFonts w:ascii="Times New Roman" w:hAnsi="Times New Roman"/>
          <w:b/>
          <w:sz w:val="24"/>
          <w:szCs w:val="24"/>
        </w:rPr>
        <w:t>пятница</w:t>
      </w:r>
      <w:r w:rsidRPr="00C77FD3">
        <w:rPr>
          <w:rFonts w:ascii="Times New Roman" w:hAnsi="Times New Roman"/>
          <w:sz w:val="24"/>
          <w:szCs w:val="24"/>
        </w:rPr>
        <w:t>) с 09.00 до 18.00</w:t>
      </w:r>
    </w:p>
    <w:p w:rsidR="00C77FD3" w:rsidRPr="00C77FD3" w:rsidRDefault="00C77FD3" w:rsidP="00C77F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FD3">
        <w:rPr>
          <w:rFonts w:ascii="Times New Roman" w:hAnsi="Times New Roman"/>
          <w:sz w:val="24"/>
          <w:szCs w:val="24"/>
        </w:rPr>
        <w:t>10 ноября 2018 года (</w:t>
      </w:r>
      <w:r w:rsidRPr="00C77FD3">
        <w:rPr>
          <w:rFonts w:ascii="Times New Roman" w:hAnsi="Times New Roman"/>
          <w:b/>
          <w:sz w:val="24"/>
          <w:szCs w:val="24"/>
        </w:rPr>
        <w:t>суббота</w:t>
      </w:r>
      <w:r w:rsidRPr="00C77FD3">
        <w:rPr>
          <w:rFonts w:ascii="Times New Roman" w:hAnsi="Times New Roman"/>
          <w:sz w:val="24"/>
          <w:szCs w:val="24"/>
        </w:rPr>
        <w:t>) с 10.00 до 15.00</w:t>
      </w:r>
    </w:p>
    <w:p w:rsidR="00C77FD3" w:rsidRPr="00C77FD3" w:rsidRDefault="00C77FD3" w:rsidP="00C77FD3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C77FD3">
        <w:rPr>
          <w:rFonts w:ascii="Times New Roman" w:hAnsi="Times New Roman"/>
          <w:sz w:val="24"/>
          <w:szCs w:val="24"/>
        </w:rPr>
        <w:t>В рамках мероприятия все желающие смогут больше узнать о порядке исполнения налоговых уведомлений по имущественным налогам и налогу на доходы физических лиц.</w:t>
      </w:r>
    </w:p>
    <w:p w:rsidR="00C77FD3" w:rsidRPr="00C77FD3" w:rsidRDefault="00C77FD3" w:rsidP="00C77FD3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</w:p>
    <w:p w:rsidR="00C77FD3" w:rsidRPr="00C77FD3" w:rsidRDefault="00C77FD3" w:rsidP="00C77FD3">
      <w:pPr>
        <w:spacing w:after="0" w:line="3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77FD3">
        <w:rPr>
          <w:rFonts w:ascii="Times New Roman" w:hAnsi="Times New Roman"/>
          <w:color w:val="000000"/>
          <w:sz w:val="24"/>
          <w:szCs w:val="24"/>
        </w:rPr>
        <w:t>Специалисты налоговой службы подробно расскажут о том, кто должен уплачивать налоги, в какие сроки, какие ставки и льготы применяются в конкретном муниципальном образовании, а также ответят на другие вопросы граждан по теме налогообложения.</w:t>
      </w:r>
    </w:p>
    <w:p w:rsidR="00C77FD3" w:rsidRPr="00C77FD3" w:rsidRDefault="00C77FD3" w:rsidP="00C77FD3">
      <w:pPr>
        <w:spacing w:after="0" w:line="3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77F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77FD3" w:rsidRPr="00C77FD3" w:rsidRDefault="00C77FD3" w:rsidP="00C77FD3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C77FD3">
        <w:rPr>
          <w:rFonts w:ascii="Times New Roman" w:hAnsi="Times New Roman"/>
          <w:color w:val="000000"/>
          <w:sz w:val="24"/>
          <w:szCs w:val="24"/>
        </w:rPr>
        <w:t>Все желающие смогут пройти процедуру регистрации в интернет-сервисе ФНС России «Личный кабинет налогоплательщиков для физических лиц». При себе необходимо иметь документ, удостоверяющий личность.</w:t>
      </w:r>
    </w:p>
    <w:tbl>
      <w:tblPr>
        <w:tblW w:w="11268" w:type="dxa"/>
        <w:tblInd w:w="-72" w:type="dxa"/>
        <w:tblLayout w:type="fixed"/>
        <w:tblLook w:val="01E0"/>
      </w:tblPr>
      <w:tblGrid>
        <w:gridCol w:w="11268"/>
      </w:tblGrid>
      <w:tr w:rsidR="00A3538A" w:rsidRPr="00AF5B10" w:rsidTr="005429A9">
        <w:trPr>
          <w:trHeight w:val="1153"/>
        </w:trPr>
        <w:tc>
          <w:tcPr>
            <w:tcW w:w="11268" w:type="dxa"/>
          </w:tcPr>
          <w:p w:rsidR="00A3538A" w:rsidRDefault="00A3538A" w:rsidP="00FA4BC5">
            <w:pPr>
              <w:tabs>
                <w:tab w:val="left" w:pos="195"/>
                <w:tab w:val="center" w:pos="55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5F2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3538A" w:rsidRPr="00AF5B10" w:rsidRDefault="00FA4BC5" w:rsidP="00FA4BC5">
            <w:pPr>
              <w:tabs>
                <w:tab w:val="left" w:pos="195"/>
                <w:tab w:val="center" w:pos="55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A3538A" w:rsidRPr="00AF5B10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r w:rsidR="00A3538A" w:rsidRPr="00AF5B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Межрайонная ИФНС России №1 по Смоленской области напоминает:</w:t>
            </w:r>
          </w:p>
          <w:p w:rsidR="00A3538A" w:rsidRPr="00AF5B10" w:rsidRDefault="00A3538A" w:rsidP="00FA4BC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3538A" w:rsidRPr="00AF5B10" w:rsidRDefault="00A3538A" w:rsidP="00FA4B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F5B10">
        <w:rPr>
          <w:rFonts w:ascii="Times New Roman" w:eastAsia="Calibri" w:hAnsi="Times New Roman" w:cs="Times New Roman"/>
          <w:sz w:val="24"/>
          <w:szCs w:val="24"/>
        </w:rPr>
        <w:t>декабря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F5B10">
        <w:rPr>
          <w:rFonts w:ascii="Times New Roman" w:eastAsia="Calibri" w:hAnsi="Times New Roman" w:cs="Times New Roman"/>
          <w:sz w:val="24"/>
          <w:szCs w:val="24"/>
        </w:rPr>
        <w:t xml:space="preserve"> года - срок уплаты  имущественных налогов физическими лицами за 201</w:t>
      </w:r>
      <w:r>
        <w:rPr>
          <w:rFonts w:ascii="Times New Roman" w:hAnsi="Times New Roman"/>
          <w:sz w:val="24"/>
          <w:szCs w:val="24"/>
        </w:rPr>
        <w:t>7</w:t>
      </w:r>
      <w:r w:rsidRPr="00AF5B1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A3538A" w:rsidRPr="00AF5B10" w:rsidRDefault="00A3538A" w:rsidP="00FA4B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B10">
        <w:rPr>
          <w:rFonts w:ascii="Times New Roman" w:eastAsia="Calibri" w:hAnsi="Times New Roman" w:cs="Times New Roman"/>
          <w:sz w:val="24"/>
          <w:szCs w:val="24"/>
        </w:rPr>
        <w:t>В случае возникновения вопросов, связанных с исчислением имущественных налогов, или неполучением налогового уведомления с расчетом налогов, физические лица могут обратиться в инспекцию лично или по телефонам (848134)6-01-53, (848134)6-45-69.</w:t>
      </w:r>
    </w:p>
    <w:p w:rsidR="00A3538A" w:rsidRPr="00AF5B10" w:rsidRDefault="00A3538A" w:rsidP="00FA4B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B10">
        <w:rPr>
          <w:rFonts w:ascii="Times New Roman" w:eastAsia="Calibri" w:hAnsi="Times New Roman" w:cs="Times New Roman"/>
          <w:b/>
          <w:sz w:val="24"/>
          <w:szCs w:val="24"/>
        </w:rPr>
        <w:t>Наиболее удобным методом</w:t>
      </w:r>
      <w:r w:rsidRPr="00AF5B10">
        <w:rPr>
          <w:rFonts w:ascii="Times New Roman" w:eastAsia="Calibri" w:hAnsi="Times New Roman" w:cs="Times New Roman"/>
          <w:sz w:val="24"/>
          <w:szCs w:val="24"/>
        </w:rPr>
        <w:t xml:space="preserve"> контролировать свои налоговые расчеты с бюджетом позволяет электронный сервис «Личный кабинет налогоплательщика для физических лиц», который позволяет налогоплательщику:</w:t>
      </w:r>
    </w:p>
    <w:p w:rsidR="00A3538A" w:rsidRPr="00AF5B10" w:rsidRDefault="00A3538A" w:rsidP="00A353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B10">
        <w:rPr>
          <w:rFonts w:ascii="Times New Roman" w:eastAsia="Calibri" w:hAnsi="Times New Roman" w:cs="Times New Roman"/>
          <w:sz w:val="24"/>
          <w:szCs w:val="24"/>
        </w:rPr>
        <w:t>- получать актуальную информацию о задолженности по налогам перед бюджетом, о суммах начисленных и уплаченных налоговых платежей, об объектах движимого и недвижимого имущества;</w:t>
      </w:r>
    </w:p>
    <w:p w:rsidR="00A3538A" w:rsidRPr="00AF5B10" w:rsidRDefault="00A3538A" w:rsidP="00A353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B10">
        <w:rPr>
          <w:rFonts w:ascii="Times New Roman" w:eastAsia="Calibri" w:hAnsi="Times New Roman" w:cs="Times New Roman"/>
          <w:sz w:val="24"/>
          <w:szCs w:val="24"/>
        </w:rPr>
        <w:t>- получать и распечатывать налоговые уведомления и квитанции на уплату налоговых платежей, оплачивать налоговую задолженность, обращаться в налоговые органы без личного визита в налоговую инспекцию.</w:t>
      </w:r>
    </w:p>
    <w:p w:rsidR="00A3538A" w:rsidRPr="00AF5B10" w:rsidRDefault="00A3538A" w:rsidP="00A353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B10">
        <w:rPr>
          <w:rFonts w:ascii="Times New Roman" w:eastAsia="Calibri" w:hAnsi="Times New Roman" w:cs="Times New Roman"/>
          <w:sz w:val="24"/>
          <w:szCs w:val="24"/>
        </w:rPr>
        <w:t xml:space="preserve">Для доступа к сервису «Личный кабинет налогоплательщика для физических лиц» налогоплательщик должен лично обратиться в любую инспекцию ФНС России, независимо от места постановки на учет, для получения персонального логина и пароля (подать заявление на подключение к сервису можно через сайт </w:t>
      </w:r>
      <w:r w:rsidRPr="00AF5B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AF5B10">
        <w:rPr>
          <w:rFonts w:ascii="Times New Roman" w:eastAsia="Calibri" w:hAnsi="Times New Roman" w:cs="Times New Roman"/>
          <w:sz w:val="24"/>
          <w:szCs w:val="24"/>
        </w:rPr>
        <w:t>.</w:t>
      </w:r>
      <w:r w:rsidRPr="00AF5B10">
        <w:rPr>
          <w:rFonts w:ascii="Times New Roman" w:eastAsia="Calibri" w:hAnsi="Times New Roman" w:cs="Times New Roman"/>
          <w:sz w:val="24"/>
          <w:szCs w:val="24"/>
          <w:lang w:val="en-US"/>
        </w:rPr>
        <w:t>nalog</w:t>
      </w:r>
      <w:r w:rsidRPr="00AF5B10">
        <w:rPr>
          <w:rFonts w:ascii="Times New Roman" w:eastAsia="Calibri" w:hAnsi="Times New Roman" w:cs="Times New Roman"/>
          <w:sz w:val="24"/>
          <w:szCs w:val="24"/>
        </w:rPr>
        <w:t>.</w:t>
      </w:r>
      <w:r w:rsidRPr="00AF5B1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AF5B1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AF5B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38A" w:rsidRPr="00AF5B10" w:rsidRDefault="00A3538A" w:rsidP="00A3538A">
      <w:pPr>
        <w:rPr>
          <w:rFonts w:ascii="Times New Roman" w:eastAsia="Calibri" w:hAnsi="Times New Roman" w:cs="Times New Roman"/>
          <w:sz w:val="24"/>
          <w:szCs w:val="24"/>
        </w:rPr>
      </w:pPr>
      <w:r w:rsidRPr="00AF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Уплатить налоги</w:t>
      </w:r>
      <w:r w:rsidRPr="00AF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возможно не только в отделениях банков, но и не выходя из дома с помощью электронных сервисов банков-партнеров.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8"/>
        <w:gridCol w:w="81"/>
      </w:tblGrid>
      <w:tr w:rsidR="00FA4BC5" w:rsidTr="00FA4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BC5" w:rsidRPr="00FA4BC5" w:rsidRDefault="00FA4BC5">
            <w:pPr>
              <w:pStyle w:val="1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 </w:t>
            </w:r>
            <w:r w:rsidRPr="00FA4BC5">
              <w:rPr>
                <w:sz w:val="28"/>
                <w:szCs w:val="28"/>
              </w:rPr>
              <w:t>Утверждена новая форма декларации по ЕНВД</w:t>
            </w:r>
          </w:p>
        </w:tc>
        <w:tc>
          <w:tcPr>
            <w:tcW w:w="0" w:type="auto"/>
            <w:vAlign w:val="center"/>
            <w:hideMark/>
          </w:tcPr>
          <w:p w:rsidR="00FA4BC5" w:rsidRDefault="00FA4BC5" w:rsidP="00FA4BC5">
            <w:pPr>
              <w:rPr>
                <w:sz w:val="24"/>
                <w:szCs w:val="24"/>
              </w:rPr>
            </w:pPr>
          </w:p>
        </w:tc>
      </w:tr>
    </w:tbl>
    <w:p w:rsidR="00FA4BC5" w:rsidRDefault="00FA4BC5" w:rsidP="00FA4BC5">
      <w:r>
        <w:rPr>
          <w:rStyle w:val="itemregion"/>
          <w:vanish/>
        </w:rPr>
        <w:t>77 город Москва</w:t>
      </w:r>
    </w:p>
    <w:p w:rsidR="00FA4BC5" w:rsidRDefault="00FA4BC5" w:rsidP="00FA4BC5">
      <w:pPr>
        <w:rPr>
          <w:vanish/>
        </w:rPr>
      </w:pPr>
    </w:p>
    <w:p w:rsidR="00FA4BC5" w:rsidRDefault="00FA4BC5" w:rsidP="00FA4BC5">
      <w:pPr>
        <w:rPr>
          <w:vanish/>
        </w:rPr>
      </w:pPr>
      <w:r>
        <w:rPr>
          <w:vanish/>
        </w:rPr>
        <w:t>1 of 1</w:t>
      </w:r>
    </w:p>
    <w:p w:rsidR="00FA4BC5" w:rsidRDefault="00FA4BC5" w:rsidP="00FA4BC5">
      <w:pPr>
        <w:numPr>
          <w:ilvl w:val="0"/>
          <w:numId w:val="12"/>
        </w:numPr>
        <w:spacing w:before="100" w:beforeAutospacing="1" w:after="100" w:afterAutospacing="1" w:line="240" w:lineRule="auto"/>
        <w:rPr>
          <w:vanish/>
        </w:rPr>
      </w:pPr>
    </w:p>
    <w:p w:rsidR="00FA4BC5" w:rsidRDefault="00FA4BC5" w:rsidP="00FA4BC5">
      <w:pPr>
        <w:pStyle w:val="a3"/>
      </w:pPr>
      <w:r>
        <w:t xml:space="preserve">Утверждена новая форма декларации по единому налогу на вмененный доход для отдельных видов деятельности. Приказ ФНС России от </w:t>
      </w:r>
      <w:hyperlink r:id="rId5" w:tgtFrame="_blank" w:history="1">
        <w:r>
          <w:rPr>
            <w:rStyle w:val="a4"/>
          </w:rPr>
          <w:t>26.06.2018 № ММВ-7-3/414@</w:t>
        </w:r>
      </w:hyperlink>
      <w:r>
        <w:t xml:space="preserve"> зарегистрирован в Минюсте России 24.09.2018 № 52230.</w:t>
      </w:r>
    </w:p>
    <w:p w:rsidR="00FA4BC5" w:rsidRDefault="00FA4BC5" w:rsidP="00FA4BC5">
      <w:pPr>
        <w:pStyle w:val="a3"/>
      </w:pPr>
      <w:r>
        <w:t>В новой налоговой декларации предусмотрен отдельный раздел для расчета суммы расходов по приобретению контрольно-кассовой техники, уменьшающей сумму налога за налоговый период.</w:t>
      </w:r>
    </w:p>
    <w:p w:rsidR="00FA4BC5" w:rsidRDefault="00FA4BC5" w:rsidP="00FA4BC5">
      <w:pPr>
        <w:pStyle w:val="a3"/>
      </w:pPr>
      <w:r>
        <w:t xml:space="preserve">В новом разделе налоговой декларации необходимо указать: </w:t>
      </w:r>
    </w:p>
    <w:p w:rsidR="00FA4BC5" w:rsidRDefault="00FA4BC5" w:rsidP="00FA4BC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заводской номер экземпляра модели ККТ; </w:t>
      </w:r>
    </w:p>
    <w:p w:rsidR="00FA4BC5" w:rsidRDefault="00FA4BC5" w:rsidP="00FA4BC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регистрационный номер ККТ, присвоенный налоговым органом; </w:t>
      </w:r>
    </w:p>
    <w:p w:rsidR="00FA4BC5" w:rsidRDefault="00FA4BC5" w:rsidP="00FA4BC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дату регистрации ККТ в налоговом органе;</w:t>
      </w:r>
    </w:p>
    <w:p w:rsidR="00FA4BC5" w:rsidRDefault="00FA4BC5" w:rsidP="00FA4BC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сумму расходов по приобретению экземпляра ККТ;</w:t>
      </w:r>
    </w:p>
    <w:p w:rsidR="00FA4BC5" w:rsidRDefault="00FA4BC5" w:rsidP="00FA4BC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наименование модели ККТ.</w:t>
      </w:r>
    </w:p>
    <w:p w:rsidR="00FA4BC5" w:rsidRDefault="00FA4BC5" w:rsidP="00FA4BC5">
      <w:pPr>
        <w:pStyle w:val="a3"/>
      </w:pPr>
      <w:r>
        <w:t>Новая форма декларации по единому налогу на вмененный доход для отдельных видов деятельности представляется по этой форме в инспекцию начиная с отчетности за четвертый квартал 2018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2"/>
        <w:gridCol w:w="81"/>
      </w:tblGrid>
      <w:tr w:rsidR="00FA4BC5" w:rsidTr="00FA4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BC5" w:rsidRPr="00FA4BC5" w:rsidRDefault="00FA4BC5" w:rsidP="00FA4BC5">
            <w:pPr>
              <w:pStyle w:val="1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4. </w:t>
            </w:r>
            <w:r w:rsidRPr="00FA4BC5">
              <w:rPr>
                <w:sz w:val="28"/>
                <w:szCs w:val="28"/>
              </w:rPr>
              <w:t>Об актуальных вопросах судебной практики по налогообложению имущества организаций рассказал Алексей Лащёнов</w:t>
            </w:r>
          </w:p>
        </w:tc>
        <w:tc>
          <w:tcPr>
            <w:tcW w:w="0" w:type="auto"/>
            <w:vAlign w:val="center"/>
            <w:hideMark/>
          </w:tcPr>
          <w:p w:rsidR="00FA4BC5" w:rsidRDefault="00FA4BC5" w:rsidP="00FA4BC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A4BC5" w:rsidRDefault="00FA4BC5" w:rsidP="00FA4BC5">
      <w:pPr>
        <w:spacing w:line="240" w:lineRule="auto"/>
        <w:rPr>
          <w:vanish/>
        </w:rPr>
      </w:pPr>
    </w:p>
    <w:p w:rsidR="00FA4BC5" w:rsidRDefault="00FA4BC5" w:rsidP="00FA4BC5">
      <w:pPr>
        <w:spacing w:line="240" w:lineRule="auto"/>
        <w:rPr>
          <w:vanish/>
        </w:rPr>
      </w:pPr>
      <w:r>
        <w:rPr>
          <w:vanish/>
        </w:rPr>
        <w:t>1 of 1</w:t>
      </w:r>
    </w:p>
    <w:p w:rsidR="00FA4BC5" w:rsidRDefault="00FA4BC5" w:rsidP="00FA4BC5">
      <w:pPr>
        <w:numPr>
          <w:ilvl w:val="0"/>
          <w:numId w:val="14"/>
        </w:numPr>
        <w:spacing w:before="100" w:beforeAutospacing="1" w:after="100" w:afterAutospacing="1" w:line="240" w:lineRule="auto"/>
        <w:rPr>
          <w:vanish/>
        </w:rPr>
      </w:pPr>
    </w:p>
    <w:p w:rsidR="00FA4BC5" w:rsidRDefault="00FA4BC5" w:rsidP="00FA4BC5">
      <w:pPr>
        <w:pStyle w:val="a3"/>
      </w:pPr>
      <w:r>
        <w:t xml:space="preserve">О последних решениях Верховного Суда РФ по вопросам налогообложения имущества организаций рассказал журналу «Налоговая политика и практика» начальник Управления налогообложения имущества ФНС России </w:t>
      </w:r>
      <w:r>
        <w:rPr>
          <w:rStyle w:val="a5"/>
        </w:rPr>
        <w:t>Алексей Лащёнов</w:t>
      </w:r>
      <w:r>
        <w:t>.</w:t>
      </w:r>
    </w:p>
    <w:p w:rsidR="00FA4BC5" w:rsidRDefault="00FA4BC5" w:rsidP="00FA4BC5">
      <w:pPr>
        <w:pStyle w:val="a3"/>
      </w:pPr>
      <w:r>
        <w:t xml:space="preserve">Так, Верховный Суд РФ </w:t>
      </w:r>
      <w:hyperlink r:id="rId6" w:tgtFrame="_blank" w:history="1">
        <w:r>
          <w:rPr>
            <w:rStyle w:val="a4"/>
          </w:rPr>
          <w:t>согласился</w:t>
        </w:r>
      </w:hyperlink>
      <w:r>
        <w:t xml:space="preserve"> с начислением земельного налога по ставке для «прочих земель» для налогоплательщика-организации, которая не занималась каким-либо сельхозпроизводством. Организация не смогла доказать, что использовала принадлежащий ей земельный участок для сельхоздеятельности, а также не подтвердила наличие права на применение пониженной налоговой ставки, </w:t>
      </w:r>
      <w:hyperlink r:id="rId7" w:tgtFrame="_blank" w:history="1">
        <w:r>
          <w:rPr>
            <w:rStyle w:val="a4"/>
          </w:rPr>
          <w:t>предусмотренной абз. 1 пп. 1 п. 1 ст. 394 НК РФ</w:t>
        </w:r>
      </w:hyperlink>
      <w:r>
        <w:t xml:space="preserve">. </w:t>
      </w:r>
    </w:p>
    <w:p w:rsidR="00FA4BC5" w:rsidRDefault="00FA4BC5" w:rsidP="00FA4BC5">
      <w:pPr>
        <w:pStyle w:val="a3"/>
      </w:pPr>
      <w:r>
        <w:t xml:space="preserve">Если организация фактически эксплуатирует транспортные средства, но длительное время уклоняется от регистрации их в соответствующих госорганах, то это может рассматриваться как уклонение от уплаты транспортного налога. Верховный Суд РФ </w:t>
      </w:r>
      <w:hyperlink r:id="rId8" w:tgtFrame="_blank" w:history="1">
        <w:r>
          <w:rPr>
            <w:rStyle w:val="a4"/>
          </w:rPr>
          <w:t>поддержал</w:t>
        </w:r>
      </w:hyperlink>
      <w:r>
        <w:t xml:space="preserve"> позицию инспекции о необходимости исчисления налога по таким транспортным средствам с момента их приобретения организацией. </w:t>
      </w:r>
    </w:p>
    <w:p w:rsidR="00FA4BC5" w:rsidRDefault="00FA4BC5" w:rsidP="00FA4BC5">
      <w:pPr>
        <w:pStyle w:val="a3"/>
      </w:pPr>
      <w:r>
        <w:t xml:space="preserve">Верховный Суд РФ также </w:t>
      </w:r>
      <w:hyperlink r:id="rId9" w:tgtFrame="_blank" w:history="1">
        <w:r>
          <w:rPr>
            <w:rStyle w:val="a4"/>
          </w:rPr>
          <w:t>отметил</w:t>
        </w:r>
      </w:hyperlink>
      <w:r>
        <w:t xml:space="preserve">, что обязанность по уплате налога на имущество организаций прекращается в связи со сносом объекта капитального строительства, облагаемого по кадастровой стоимости. Право на такой объект прекращается по факту физического уничтожения имущества, а не с момента снятия его с кадастрового учета и государственной регистрации прекращения права. </w:t>
      </w:r>
    </w:p>
    <w:p w:rsidR="00FA4BC5" w:rsidRDefault="00FA4BC5" w:rsidP="00FA4BC5">
      <w:pPr>
        <w:pStyle w:val="a3"/>
      </w:pPr>
      <w:r>
        <w:t xml:space="preserve">С другими решениями Верховного Суда РФ по вопросам налогообложения имущества можно ознакомиться в статье </w:t>
      </w:r>
      <w:r>
        <w:rPr>
          <w:rStyle w:val="a5"/>
        </w:rPr>
        <w:t>Алексея Лащёнова</w:t>
      </w:r>
      <w:r>
        <w:t xml:space="preserve"> «Новейшие правовые позиции Верховного Суда РФ по вопросам налогообложения имущества юридических лиц» в журнале «</w:t>
      </w:r>
      <w:hyperlink r:id="rId10" w:tgtFrame="_blank" w:history="1">
        <w:r>
          <w:rPr>
            <w:rStyle w:val="a4"/>
          </w:rPr>
          <w:t>Налоговая политика и практика</w:t>
        </w:r>
      </w:hyperlink>
      <w:r>
        <w:t xml:space="preserve">» за октябрь 2018 года.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2"/>
        <w:gridCol w:w="81"/>
      </w:tblGrid>
      <w:tr w:rsidR="00FA4BC5" w:rsidTr="00FA4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BC5" w:rsidRPr="00FA4BC5" w:rsidRDefault="00FA4BC5" w:rsidP="00613E9D">
            <w:pPr>
              <w:pStyle w:val="1"/>
              <w:rPr>
                <w:sz w:val="28"/>
                <w:szCs w:val="28"/>
              </w:rPr>
            </w:pPr>
            <w:r w:rsidRPr="00FA4BC5">
              <w:rPr>
                <w:sz w:val="28"/>
                <w:szCs w:val="28"/>
              </w:rPr>
              <w:t>5</w:t>
            </w:r>
            <w:r>
              <w:t>.</w:t>
            </w:r>
            <w:r w:rsidRPr="00FA4BC5">
              <w:rPr>
                <w:sz w:val="28"/>
                <w:szCs w:val="28"/>
              </w:rPr>
              <w:t xml:space="preserve">ФНС России разъяснила наиболее распространенные вопросы по направленным физлицам налоговым уведомлениям </w:t>
            </w:r>
          </w:p>
        </w:tc>
        <w:tc>
          <w:tcPr>
            <w:tcW w:w="0" w:type="auto"/>
            <w:vAlign w:val="center"/>
            <w:hideMark/>
          </w:tcPr>
          <w:p w:rsidR="00FA4BC5" w:rsidRDefault="00FA4BC5" w:rsidP="00613E9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A4BC5" w:rsidRDefault="00FA4BC5" w:rsidP="00613E9D">
      <w:pPr>
        <w:spacing w:line="240" w:lineRule="auto"/>
        <w:rPr>
          <w:vanish/>
        </w:rPr>
      </w:pPr>
    </w:p>
    <w:p w:rsidR="00FA4BC5" w:rsidRDefault="00FA4BC5" w:rsidP="00613E9D">
      <w:pPr>
        <w:spacing w:line="240" w:lineRule="auto"/>
        <w:rPr>
          <w:vanish/>
        </w:rPr>
      </w:pPr>
      <w:r>
        <w:rPr>
          <w:vanish/>
        </w:rPr>
        <w:t>1 of 1</w:t>
      </w:r>
    </w:p>
    <w:p w:rsidR="00FA4BC5" w:rsidRDefault="00FA4BC5" w:rsidP="00613E9D">
      <w:pPr>
        <w:numPr>
          <w:ilvl w:val="0"/>
          <w:numId w:val="15"/>
        </w:numPr>
        <w:spacing w:before="100" w:beforeAutospacing="1" w:after="100" w:afterAutospacing="1" w:line="240" w:lineRule="auto"/>
        <w:rPr>
          <w:vanish/>
        </w:rPr>
      </w:pPr>
    </w:p>
    <w:p w:rsidR="00FA4BC5" w:rsidRDefault="00FA4BC5" w:rsidP="00613E9D">
      <w:pPr>
        <w:pStyle w:val="a3"/>
      </w:pPr>
      <w:r>
        <w:t xml:space="preserve">ФНС России опубликовала ответы на самые распространенные вопросы по налоговым уведомлениям, направленным физлицам для уплаты имущественных налогов за 2017 год, </w:t>
      </w:r>
      <w:hyperlink r:id="rId11" w:tgtFrame="_blank" w:history="1">
        <w:r>
          <w:rPr>
            <w:rStyle w:val="a4"/>
          </w:rPr>
          <w:t>поступившие в федеральный Контакт-центр</w:t>
        </w:r>
      </w:hyperlink>
      <w:r>
        <w:t xml:space="preserve">. </w:t>
      </w:r>
    </w:p>
    <w:p w:rsidR="00FA4BC5" w:rsidRDefault="00FA4BC5" w:rsidP="00613E9D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lastRenderedPageBreak/>
        <w:t>Льготы, освобождающие лиц пенсионного возраста от уплаты налога на имущество (по одному объекту определённого вида) и земельного налога исходя из кадастровой стоимости 600 кв. м одного участка, установлены на федеральном уровне. По транспортному налогу основные льготы устанавливаются законодательством субъекта РФ по месту жительства владельцев транспортных средств. Применение налоговых льгот носит заявительный характер и не осуществляется налоговыми органами только лишь по достижению лицом пенсионного возраста (</w:t>
      </w:r>
      <w:hyperlink r:id="rId12" w:tgtFrame="_blank" w:history="1">
        <w:r>
          <w:rPr>
            <w:rStyle w:val="a4"/>
          </w:rPr>
          <w:t>п. 3 ст. 361.1</w:t>
        </w:r>
      </w:hyperlink>
      <w:r>
        <w:t xml:space="preserve">, </w:t>
      </w:r>
      <w:hyperlink r:id="rId13" w:anchor="block_39610" w:tgtFrame="_blank" w:history="1">
        <w:r>
          <w:rPr>
            <w:rStyle w:val="a4"/>
          </w:rPr>
          <w:t>п. 10 ст. 396</w:t>
        </w:r>
      </w:hyperlink>
      <w:r>
        <w:t xml:space="preserve">, </w:t>
      </w:r>
      <w:hyperlink r:id="rId14" w:anchor="block_40716" w:tgtFrame="_blank" w:history="1">
        <w:r>
          <w:rPr>
            <w:rStyle w:val="a4"/>
          </w:rPr>
          <w:t>п. 6 ст. 407 НК РФ</w:t>
        </w:r>
      </w:hyperlink>
      <w:r>
        <w:t xml:space="preserve">). Если налогоплательщик стал пенсионером в 2017 году, то для использования льготы ему необходимо обратиться в инспекцию с заявлением по </w:t>
      </w:r>
      <w:hyperlink r:id="rId15" w:tgtFrame="_blank" w:history="1">
        <w:r>
          <w:rPr>
            <w:rStyle w:val="a4"/>
          </w:rPr>
          <w:t>установленной форме</w:t>
        </w:r>
      </w:hyperlink>
      <w:r>
        <w:t xml:space="preserve">. Сделать это можно и после получения налогового уведомления. </w:t>
      </w:r>
    </w:p>
    <w:p w:rsidR="00FA4BC5" w:rsidRDefault="00FA4BC5" w:rsidP="00613E9D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Рост в отдельных регионах налога на имущество физлиц связан с изменением коэффициента к налоговому периоду 2017 года, примененному при его расчете. Так, </w:t>
      </w:r>
      <w:hyperlink r:id="rId16" w:tgtFrame="_blank" w:history="1">
        <w:r>
          <w:rPr>
            <w:rStyle w:val="a4"/>
          </w:rPr>
          <w:t>в 28 регионах</w:t>
        </w:r>
      </w:hyperlink>
      <w:r>
        <w:t xml:space="preserve">, где третий год в качестве налоговой базы применяется кадастровая стоимость, значение коэффициента стало 0.6 (было 0.4), в 21 регионе второго года применения кадастровой стоимости коэффициент возрос до 0.4 (был 0.2). В регионах, где использована инвентаризационная стоимость, изменилось значение коэффициента-дефлятора на 2017 год, </w:t>
      </w:r>
      <w:hyperlink r:id="rId17" w:tgtFrame="_blank" w:history="1">
        <w:r>
          <w:rPr>
            <w:rStyle w:val="a4"/>
          </w:rPr>
          <w:t>установленного</w:t>
        </w:r>
      </w:hyperlink>
      <w:r>
        <w:t xml:space="preserve"> Минэкономразвития России – 1.425 (на 2016 год был 1.329). В ряде субъектов РФ были применены новые результаты кадастровой оценки недвижимости, утверждённые в 2016 году органами исполнительной власти регионов. Также на расчет налога влияют региональные и муниципальные нормативные акты о ставках и льготах по налогу, с которыми можно ознакомиться в разделе «</w:t>
      </w:r>
      <w:hyperlink r:id="rId18" w:tgtFrame="_blank" w:history="1">
        <w:r>
          <w:rPr>
            <w:rStyle w:val="a4"/>
          </w:rPr>
          <w:t>Справочная информация о ставках и льготах по имущественным налогам</w:t>
        </w:r>
      </w:hyperlink>
      <w:r>
        <w:t xml:space="preserve">» на сайте ФНС России». </w:t>
      </w:r>
    </w:p>
    <w:p w:rsidR="00FA4BC5" w:rsidRDefault="00FA4BC5" w:rsidP="00FA4BC5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Размещенная в некоторых соцсетях информация о том, что до 1 ноября необходимо подать заявление о применении налоговых вычетов по налогу на имущество (соответственно, необлагаемой налогом площади 10 кв. м, 20 кв. м, 50 кв. м для комнат, квартир и жилых домов) и по земельному налогу, не соответствует законодательству. Федеральный налоговый вычет, уменьшающий размер налога на имущество физлиц, применяется автоматически при расчете налога по каждому жилому помещению независимо от обращения об этом налогоплательщика (</w:t>
      </w:r>
      <w:hyperlink r:id="rId19" w:tgtFrame="_blank" w:history="1">
        <w:r>
          <w:rPr>
            <w:rStyle w:val="a4"/>
          </w:rPr>
          <w:t>ст. 403 НК РФ</w:t>
        </w:r>
      </w:hyperlink>
      <w:r>
        <w:t xml:space="preserve">). Налоговый вычет по земельному налогу установлен только для льготных категорий физлиц, указанных в </w:t>
      </w:r>
      <w:hyperlink r:id="rId20" w:anchor="block_39105" w:tgtFrame="_blank" w:history="1">
        <w:r>
          <w:rPr>
            <w:rStyle w:val="a4"/>
          </w:rPr>
          <w:t>п. 5 ст. 391 НК РФ</w:t>
        </w:r>
      </w:hyperlink>
      <w:r>
        <w:t xml:space="preserve">(пенсионеры, инвалиды I и II групп, дети-инвалиды, ветераны боевых действий и т. д.). Если гражданин ранее не пользовался другими налоговыми льготами, то для применения вычета ему необходимо обратиться с заявлением в налоговую инспекцию, что можно сделать в любое время, а не только до 1 ноября. </w:t>
      </w:r>
    </w:p>
    <w:p w:rsidR="00FA4BC5" w:rsidRDefault="00FA4BC5" w:rsidP="00FA4BC5">
      <w:pPr>
        <w:spacing w:after="0"/>
      </w:pPr>
      <w:r>
        <w:t>С полным перечнем вопросов и разъяснений, касающихся направленных физлицам налоговых уведомлений, можно ознакомиться в разделах «</w:t>
      </w:r>
      <w:hyperlink r:id="rId21" w:tgtFrame="_blank" w:history="1">
        <w:r>
          <w:rPr>
            <w:rStyle w:val="a4"/>
          </w:rPr>
          <w:t>Часто задаваемые вопросы</w:t>
        </w:r>
      </w:hyperlink>
      <w:r>
        <w:t>» и «</w:t>
      </w:r>
      <w:hyperlink r:id="rId22" w:tgtFrame="_blank" w:history="1">
        <w:r>
          <w:rPr>
            <w:rStyle w:val="a4"/>
          </w:rPr>
          <w:t>Налоговое уведомление 2018</w:t>
        </w:r>
      </w:hyperlink>
      <w:r>
        <w:t xml:space="preserve">».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2"/>
        <w:gridCol w:w="81"/>
      </w:tblGrid>
      <w:tr w:rsidR="00FA4BC5" w:rsidRPr="00FA4BC5" w:rsidTr="00FA4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BC5" w:rsidRPr="00FA4BC5" w:rsidRDefault="004C29E4">
            <w:pPr>
              <w:pStyle w:val="1"/>
              <w:rPr>
                <w:sz w:val="28"/>
                <w:szCs w:val="28"/>
              </w:rPr>
            </w:pPr>
            <w:hyperlink r:id="rId23" w:tgtFrame="_blank" w:tooltip="ВКонтакте" w:history="1">
              <w:r w:rsidR="00FA4BC5">
                <w:rPr>
                  <w:rStyle w:val="b-share-counter3"/>
                  <w:u w:val="single"/>
                </w:rPr>
                <w:t>0</w:t>
              </w:r>
            </w:hyperlink>
            <w:hyperlink r:id="rId24" w:tgtFrame="_blank" w:tooltip="Одноклассники" w:history="1">
              <w:r w:rsidR="00FA4BC5">
                <w:rPr>
                  <w:rStyle w:val="b-share-counter3"/>
                  <w:u w:val="single"/>
                </w:rPr>
                <w:t>0</w:t>
              </w:r>
            </w:hyperlink>
            <w:hyperlink r:id="rId25" w:tgtFrame="_blank" w:tooltip="Мой Мир" w:history="1">
              <w:r w:rsidR="00FA4BC5">
                <w:rPr>
                  <w:rStyle w:val="b-share-counter3"/>
                  <w:u w:val="single"/>
                </w:rPr>
                <w:t>0</w:t>
              </w:r>
            </w:hyperlink>
            <w:r w:rsidR="00FA4BC5">
              <w:rPr>
                <w:rStyle w:val="b-share-btnwrap3"/>
                <w:rFonts w:ascii="Arial" w:hAnsi="Arial" w:cs="Arial"/>
                <w:sz w:val="21"/>
                <w:szCs w:val="21"/>
              </w:rPr>
              <w:t xml:space="preserve">6. </w:t>
            </w:r>
            <w:r w:rsidR="00FA4BC5" w:rsidRPr="00FA4BC5">
              <w:rPr>
                <w:sz w:val="28"/>
                <w:szCs w:val="28"/>
              </w:rPr>
              <w:t>Россияне заплатили более 15 млрд</w:t>
            </w:r>
            <w:r w:rsidR="00FA4BC5">
              <w:rPr>
                <w:sz w:val="28"/>
                <w:szCs w:val="28"/>
              </w:rPr>
              <w:t>.</w:t>
            </w:r>
            <w:r w:rsidR="00FA4BC5" w:rsidRPr="00FA4BC5">
              <w:rPr>
                <w:sz w:val="28"/>
                <w:szCs w:val="28"/>
              </w:rPr>
              <w:t xml:space="preserve"> рублей налогов и сборов на сайте ФНС России</w:t>
            </w:r>
          </w:p>
        </w:tc>
        <w:tc>
          <w:tcPr>
            <w:tcW w:w="0" w:type="auto"/>
            <w:vAlign w:val="center"/>
            <w:hideMark/>
          </w:tcPr>
          <w:p w:rsidR="00FA4BC5" w:rsidRPr="00FA4BC5" w:rsidRDefault="00FA4BC5" w:rsidP="00FA4BC5">
            <w:pPr>
              <w:rPr>
                <w:sz w:val="28"/>
                <w:szCs w:val="28"/>
              </w:rPr>
            </w:pPr>
          </w:p>
        </w:tc>
      </w:tr>
    </w:tbl>
    <w:p w:rsidR="00FA4BC5" w:rsidRDefault="00FA4BC5" w:rsidP="00FA4BC5">
      <w:pPr>
        <w:rPr>
          <w:vanish/>
        </w:rPr>
      </w:pPr>
      <w:r w:rsidRPr="00FA4BC5">
        <w:rPr>
          <w:rStyle w:val="itemregion"/>
          <w:vanish/>
          <w:sz w:val="28"/>
          <w:szCs w:val="28"/>
        </w:rPr>
        <w:t>77 город Москва</w:t>
      </w:r>
    </w:p>
    <w:p w:rsidR="00FA4BC5" w:rsidRDefault="00FA4BC5" w:rsidP="00FA4BC5">
      <w:pPr>
        <w:rPr>
          <w:vanish/>
        </w:rPr>
      </w:pPr>
      <w:r>
        <w:rPr>
          <w:vanish/>
        </w:rPr>
        <w:t>1 of 1</w:t>
      </w:r>
    </w:p>
    <w:p w:rsidR="00FA4BC5" w:rsidRDefault="00FA4BC5" w:rsidP="00FA4BC5">
      <w:pPr>
        <w:numPr>
          <w:ilvl w:val="0"/>
          <w:numId w:val="17"/>
        </w:numPr>
        <w:spacing w:before="100" w:beforeAutospacing="1" w:after="100" w:afterAutospacing="1" w:line="240" w:lineRule="auto"/>
        <w:rPr>
          <w:vanish/>
        </w:rPr>
      </w:pPr>
    </w:p>
    <w:p w:rsidR="00FA4BC5" w:rsidRDefault="00FA4BC5" w:rsidP="00FA4BC5">
      <w:pPr>
        <w:pStyle w:val="a3"/>
      </w:pPr>
      <w:r>
        <w:t>Свыше 15 млрд рублей налогов и сборов оплатили россияне с начала года на сайте ФНС России, совершив 10,3 млн операций.</w:t>
      </w:r>
    </w:p>
    <w:p w:rsidR="00FA4BC5" w:rsidRDefault="00FA4BC5" w:rsidP="00FA4BC5">
      <w:pPr>
        <w:pStyle w:val="a3"/>
      </w:pPr>
      <w:r>
        <w:t>Оплатить налоги онлайн можно с помощью сервисов «</w:t>
      </w:r>
      <w:hyperlink r:id="rId26" w:tgtFrame="_blank" w:history="1">
        <w:r>
          <w:rPr>
            <w:rStyle w:val="a4"/>
          </w:rPr>
          <w:t>Личный кабинет налогоплательщика</w:t>
        </w:r>
      </w:hyperlink>
      <w:r>
        <w:t>» и «</w:t>
      </w:r>
      <w:hyperlink r:id="rId27" w:tgtFrame="_blank" w:history="1">
        <w:r>
          <w:rPr>
            <w:rStyle w:val="a4"/>
          </w:rPr>
          <w:t>Заплати налоги</w:t>
        </w:r>
      </w:hyperlink>
      <w:r>
        <w:t xml:space="preserve">». Услугой могут воспользоваться налогоплательщики - клиенты кредитных организаций, с которыми ФНС России заключила соглашения об информационном обмене. </w:t>
      </w:r>
    </w:p>
    <w:p w:rsidR="00FA4BC5" w:rsidRDefault="00FA4BC5" w:rsidP="00FA4BC5">
      <w:pPr>
        <w:pStyle w:val="a3"/>
      </w:pPr>
      <w:r>
        <w:t xml:space="preserve">Сейчас возможность оплаты технически реализована у 40 кредитных организаций, в том числе у Сбербанка России, Газпромбанка, Альфа-Банка, Промсвязьбанка, КИВИ Банка, Тинькофф Банка. </w:t>
      </w:r>
    </w:p>
    <w:p w:rsidR="00FA4BC5" w:rsidRDefault="00FA4BC5" w:rsidP="00FA4BC5">
      <w:pPr>
        <w:pStyle w:val="a3"/>
      </w:pPr>
      <w:r>
        <w:t xml:space="preserve">Кредитные организации могут подключиться к системе онлайн-оплаты в соответствии с </w:t>
      </w:r>
      <w:hyperlink r:id="rId28" w:tgtFrame="_blank" w:history="1">
        <w:r>
          <w:rPr>
            <w:rStyle w:val="a4"/>
          </w:rPr>
          <w:t>Порядком</w:t>
        </w:r>
      </w:hyperlink>
      <w:r>
        <w:t xml:space="preserve">. </w:t>
      </w:r>
    </w:p>
    <w:p w:rsidR="002D5967" w:rsidRDefault="002D5967" w:rsidP="002D5967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7.</w:t>
      </w:r>
      <w:r w:rsidRPr="002D59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 о налогах: детский взгляд на взрослый вопрос</w:t>
      </w:r>
    </w:p>
    <w:p w:rsidR="002D5967" w:rsidRPr="002D5967" w:rsidRDefault="002D5967" w:rsidP="002D5967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ab/>
      </w:r>
      <w:r w:rsidRPr="002D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октября 2018  года стартует областной конкурс творческих работ «Налоги – паруса государства». В этом году он проводится в шестнадцатый раз. Как обычно принять участие в творческом состязании смогут не только школьники, но и учителя. На протяжении нескольких </w:t>
      </w:r>
      <w:r w:rsidRPr="002D5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лет их методические разработки рассматриваются жюри в специальной номинации «Уроки о налогах».</w:t>
      </w:r>
    </w:p>
    <w:p w:rsidR="002D5967" w:rsidRPr="002D5967" w:rsidRDefault="002D5967" w:rsidP="002D5967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«Можно сказать, что в этом году мы начинаем новую творческую пятилетку, поэтому участников ждут сюрпризы. Так, в положении впервые заявлена тема «Фотоэссе: я плачу налоги». Думаю, она понравится тем, кто свои стихи и рассказы любит сопровождать селфи, модными сегодня  у молодежи. Как всегда приветствуется оригинальность авторского подхода. Но «взрослые» темы требуют, прежде всего, конечно, изучения азов налогообложения, понимания функций налогов в государстве. Всем на старте желаем терпения, успехов в достижении цели и вдохновения», - говорит председатель оргкомитета конкурса, руководитель УФНС России по Смоленской области Т.А.Рыбалко.</w:t>
      </w:r>
    </w:p>
    <w:p w:rsidR="002D5967" w:rsidRPr="002D5967" w:rsidRDefault="002D5967" w:rsidP="002D5967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традиции сотрудники инспекций и учителя проведут в школах уроки налоговой грамотности. Они позволят не только уяснить материал, полезный для будущих налогоплательщиков, но и вооружить участников творческого состязания необходимым знанием. </w:t>
      </w:r>
    </w:p>
    <w:p w:rsidR="002D5967" w:rsidRPr="002D5967" w:rsidRDefault="002D5967" w:rsidP="002D5967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Напомним, конкурс «Налоги – паруса государства» проходит в два тура. Стать участниками областного этапа могут лишь работы, занявшие призовые места в районном состязании. Окончательные итоги конкурса будут подведены в апреле-мае 2019 года, однако прием работ в инспекциях области завершится 18 января 2019 года.</w:t>
      </w:r>
    </w:p>
    <w:p w:rsidR="003B17E8" w:rsidRPr="003B17E8" w:rsidRDefault="003B17E8" w:rsidP="003B17E8">
      <w:pPr>
        <w:spacing w:before="9" w:after="0" w:line="321" w:lineRule="exact"/>
        <w:jc w:val="center"/>
        <w:rPr>
          <w:b/>
          <w:bCs/>
          <w:sz w:val="28"/>
          <w:szCs w:val="14"/>
        </w:rPr>
      </w:pPr>
      <w:r>
        <w:rPr>
          <w:rFonts w:ascii="Times New Roman" w:hAnsi="Times New Roman"/>
          <w:sz w:val="26"/>
          <w:szCs w:val="26"/>
        </w:rPr>
        <w:t>8.</w:t>
      </w:r>
      <w:r w:rsidRPr="003B17E8">
        <w:rPr>
          <w:bCs/>
          <w:sz w:val="28"/>
          <w:szCs w:val="14"/>
        </w:rPr>
        <w:t xml:space="preserve"> </w:t>
      </w:r>
      <w:r w:rsidRPr="003B17E8">
        <w:rPr>
          <w:b/>
          <w:bCs/>
          <w:sz w:val="28"/>
          <w:szCs w:val="14"/>
        </w:rPr>
        <w:t>О проведении конкурса творческих работ среди учащихся</w:t>
      </w:r>
    </w:p>
    <w:p w:rsidR="003B17E8" w:rsidRPr="003B17E8" w:rsidRDefault="003B17E8" w:rsidP="003B17E8">
      <w:pPr>
        <w:spacing w:before="9" w:after="0" w:line="321" w:lineRule="exact"/>
        <w:jc w:val="center"/>
        <w:rPr>
          <w:b/>
          <w:bCs/>
          <w:sz w:val="28"/>
          <w:szCs w:val="14"/>
        </w:rPr>
      </w:pPr>
      <w:r w:rsidRPr="003B17E8">
        <w:rPr>
          <w:b/>
          <w:bCs/>
          <w:sz w:val="28"/>
          <w:szCs w:val="14"/>
        </w:rPr>
        <w:t>общеобразовательных школ Смоленской области:</w:t>
      </w:r>
    </w:p>
    <w:p w:rsidR="003B17E8" w:rsidRPr="003B17E8" w:rsidRDefault="003B17E8" w:rsidP="003B17E8">
      <w:pPr>
        <w:spacing w:after="0" w:line="316" w:lineRule="exact"/>
        <w:jc w:val="center"/>
        <w:rPr>
          <w:b/>
          <w:bCs/>
          <w:sz w:val="28"/>
          <w:szCs w:val="14"/>
        </w:rPr>
      </w:pPr>
      <w:r w:rsidRPr="003B17E8">
        <w:rPr>
          <w:b/>
          <w:bCs/>
          <w:sz w:val="28"/>
          <w:szCs w:val="14"/>
        </w:rPr>
        <w:t>"Налоги — паруса государства".</w:t>
      </w:r>
    </w:p>
    <w:p w:rsidR="003B17E8" w:rsidRPr="003B17E8" w:rsidRDefault="003B17E8" w:rsidP="003B17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96">
        <w:rPr>
          <w:sz w:val="24"/>
        </w:rPr>
        <w:t xml:space="preserve">  </w:t>
      </w:r>
      <w:r>
        <w:rPr>
          <w:sz w:val="24"/>
        </w:rPr>
        <w:t xml:space="preserve">     </w:t>
      </w: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налоговой службы по Смоленской области    совместно с Департаментом Смоленской области по образованию и  науке  и делам молодежи  проводит  конкурс  творческих  работ  среди  учащихся общеобразовательных школ Смоленской области под девизом: "Налоги — паруса государства".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конкурсе участвуют: 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школьники 12-17 лет, проживающие на территории Смоленской области, по двум возрастным группам: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— 12-14 лет;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группа — 15-17 лет. 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(возраст определяется по состоянию на 31 декабря 2018 года);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-школьные учителя.</w:t>
      </w:r>
    </w:p>
    <w:p w:rsid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Номинации творческих работ: 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Стихотворные произведения о налогах 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прозе о налогах (рассказы, очерки, фельетоны, басни, сказки и прочее)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налогах в красках (рисунки)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4.Уроки о налогах (сценарии уроков налоговой грамотности, интегрированных Интернет – практикумов  о сервисах налоговой службы, классных часов «Я – честный налогоплательщик!», методические материалы к урокам о налогах)</w:t>
      </w:r>
    </w:p>
    <w:p w:rsid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творческих работ: 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"Налоги — это деньги, которые возвращаются каждому";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"Есть такая профессия - налоговый инспектор", 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"Чтобы счастлива была моя любимая страна!",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"Какой я представляю свою налоговую инспекцию через десять лет?".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"Сайт налоговой службы помогает быть честным налогоплательщиком",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Налоговый родник – источник жизни государства ".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"Мой папа (мама, старшая сестра, старший брат, бабушка, дедушка) собирает налоги",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" Фотоэссе: я плачу налоги».</w:t>
      </w:r>
    </w:p>
    <w:p w:rsid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Условия: 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сочинений и прозаических работ до 4 печатного текста (14 шрифт; 1,5 интервала между строками). При использовании фирменной символики не допускается изображение старого </w:t>
      </w: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логатипа службы. В номинации «О налогах в красках» принимаются работы, выполненные карандашами, красками, фломастерами на плотной бумаге формата А4. 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представляют свои работы в номинации «Уроки о налогах».</w:t>
      </w:r>
    </w:p>
    <w:p w:rsid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2 тура. 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I тур — с 1 октября 2018 года  по 18 февраля 2019 года. 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1.1 Работы принимаются Межрайонной ИФНС России №1по Смоленской области.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1.2 Для участия в конкурсе претенденту необходимо предоставить следующее:</w:t>
      </w:r>
    </w:p>
    <w:p w:rsidR="003B17E8" w:rsidRPr="003B17E8" w:rsidRDefault="003B17E8" w:rsidP="003B1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 конкурсную работу; </w:t>
      </w:r>
    </w:p>
    <w:p w:rsidR="003B17E8" w:rsidRPr="003B17E8" w:rsidRDefault="003B17E8" w:rsidP="003B1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1.2.2 заявку на участие в Конкурсе с указанием возраста участника;</w:t>
      </w:r>
    </w:p>
    <w:p w:rsidR="003B17E8" w:rsidRPr="003B17E8" w:rsidRDefault="003B17E8" w:rsidP="003B1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1.2.3 фотографию участника (лицо анфас или три четверти) в электронном виде с расширением не менее 300 dpi в формате JPG с наименованием файла латиницей, например: MRI_№1_Ivanova_Elena_10let_ foto. JPG.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>1.3 Оценку конкурсных работ проводит на местах жюри в составе представителей       налоговой инспекции, районных отделов образования и преподавателей школ.</w:t>
      </w:r>
    </w:p>
    <w:p w:rsidR="003B17E8" w:rsidRPr="003B17E8" w:rsidRDefault="003B17E8" w:rsidP="003B17E8">
      <w:pPr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 Итоги I тура подводятся в срок до 16 февраля 2019 года. </w:t>
      </w:r>
    </w:p>
    <w:p w:rsidR="002839E4" w:rsidRDefault="002839E4" w:rsidP="002839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E8" w:rsidRPr="003B17E8" w:rsidRDefault="002839E4" w:rsidP="00283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8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 тур проводится с 1 марта по 1 апреля 2019 года.</w:t>
      </w:r>
    </w:p>
    <w:p w:rsidR="003B17E8" w:rsidRPr="003B17E8" w:rsidRDefault="003B17E8" w:rsidP="002839E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Во II туре рассматриваются работы победителей районных Конкурсов, занявшие с I по Ш места в каждой возрастной группе и по каждой номинации. </w:t>
      </w:r>
    </w:p>
    <w:p w:rsidR="003B17E8" w:rsidRPr="003B17E8" w:rsidRDefault="003B17E8" w:rsidP="003B17E8">
      <w:pPr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Оценку конкурсных работ проводит оргкомитет Конкурса. </w:t>
      </w:r>
    </w:p>
    <w:p w:rsidR="003B17E8" w:rsidRPr="003B17E8" w:rsidRDefault="003B17E8" w:rsidP="003B17E8">
      <w:pPr>
        <w:spacing w:before="1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Итоги II тура Конкурса (заключительное мероприятие) подводятся  в  апреле  - мае 2019 года. </w:t>
      </w:r>
    </w:p>
    <w:p w:rsid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победителей II тура проводится в УФНС России по Смоленской области. 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заключительное мероприятие приглашаются  победители Конкурса. </w:t>
      </w:r>
    </w:p>
    <w:p w:rsidR="003B17E8" w:rsidRPr="003B17E8" w:rsidRDefault="003B17E8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Участники Конкурса, занявшие I, II и Ш места в двух возрастных  группах, награждаются грамотами и подарками. </w:t>
      </w:r>
    </w:p>
    <w:p w:rsidR="00FA4BC5" w:rsidRPr="003B17E8" w:rsidRDefault="00FA4BC5" w:rsidP="003B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91" w:rsidRPr="00D860FE" w:rsidRDefault="00F11191" w:rsidP="00FA4BC5">
      <w:pPr>
        <w:rPr>
          <w:rFonts w:ascii="Arial" w:hAnsi="Arial" w:cs="Arial"/>
          <w:color w:val="000000" w:themeColor="text1"/>
        </w:rPr>
      </w:pPr>
    </w:p>
    <w:p w:rsidR="003208C5" w:rsidRDefault="003208C5" w:rsidP="003208C5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Заместитель н</w:t>
      </w:r>
      <w:r w:rsidRPr="003D24BC">
        <w:rPr>
          <w:b/>
          <w:bCs/>
          <w:i/>
          <w:iCs/>
          <w:sz w:val="20"/>
          <w:szCs w:val="20"/>
        </w:rPr>
        <w:t>ачальник</w:t>
      </w:r>
      <w:r>
        <w:rPr>
          <w:b/>
          <w:bCs/>
          <w:i/>
          <w:iCs/>
          <w:sz w:val="20"/>
          <w:szCs w:val="20"/>
        </w:rPr>
        <w:t xml:space="preserve">а </w:t>
      </w:r>
      <w:r w:rsidRPr="003D24BC">
        <w:rPr>
          <w:b/>
          <w:bCs/>
          <w:i/>
          <w:iCs/>
          <w:sz w:val="20"/>
          <w:szCs w:val="20"/>
        </w:rPr>
        <w:t xml:space="preserve">Межрайонной ИФНС </w:t>
      </w:r>
    </w:p>
    <w:p w:rsidR="003208C5" w:rsidRDefault="003208C5" w:rsidP="003208C5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3D24BC">
        <w:rPr>
          <w:b/>
          <w:bCs/>
          <w:i/>
          <w:iCs/>
          <w:sz w:val="20"/>
          <w:szCs w:val="20"/>
        </w:rPr>
        <w:t>России №1 по Смоленской области – советник</w:t>
      </w:r>
    </w:p>
    <w:p w:rsidR="004D7548" w:rsidRPr="003208C5" w:rsidRDefault="003208C5" w:rsidP="00E7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BC">
        <w:rPr>
          <w:b/>
          <w:bCs/>
          <w:i/>
          <w:iCs/>
          <w:sz w:val="20"/>
          <w:szCs w:val="20"/>
        </w:rPr>
        <w:t xml:space="preserve">государственной гражданской  службы РФ </w:t>
      </w:r>
      <w:r>
        <w:rPr>
          <w:b/>
          <w:bCs/>
          <w:i/>
          <w:iCs/>
          <w:sz w:val="20"/>
          <w:szCs w:val="20"/>
        </w:rPr>
        <w:t>2</w:t>
      </w:r>
      <w:r w:rsidRPr="003D24BC">
        <w:rPr>
          <w:b/>
          <w:bCs/>
          <w:i/>
          <w:iCs/>
          <w:sz w:val="20"/>
          <w:szCs w:val="20"/>
        </w:rPr>
        <w:t xml:space="preserve"> класса                                                         </w:t>
      </w:r>
      <w:r>
        <w:rPr>
          <w:b/>
          <w:bCs/>
          <w:i/>
          <w:iCs/>
          <w:sz w:val="20"/>
          <w:szCs w:val="20"/>
        </w:rPr>
        <w:t xml:space="preserve">           О.Е. Ваулина</w:t>
      </w:r>
    </w:p>
    <w:sectPr w:rsidR="004D7548" w:rsidRPr="003208C5" w:rsidSect="00613E9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4AD"/>
    <w:multiLevelType w:val="multilevel"/>
    <w:tmpl w:val="1CB2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4895"/>
    <w:multiLevelType w:val="multilevel"/>
    <w:tmpl w:val="A20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F5359"/>
    <w:multiLevelType w:val="multilevel"/>
    <w:tmpl w:val="995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A7B34"/>
    <w:multiLevelType w:val="multilevel"/>
    <w:tmpl w:val="8FC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D5025"/>
    <w:multiLevelType w:val="multilevel"/>
    <w:tmpl w:val="C312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51A8F"/>
    <w:multiLevelType w:val="multilevel"/>
    <w:tmpl w:val="3FF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20D42"/>
    <w:multiLevelType w:val="multilevel"/>
    <w:tmpl w:val="BE28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95BE2"/>
    <w:multiLevelType w:val="multilevel"/>
    <w:tmpl w:val="58CE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B052F"/>
    <w:multiLevelType w:val="multilevel"/>
    <w:tmpl w:val="04B0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11F02"/>
    <w:multiLevelType w:val="multilevel"/>
    <w:tmpl w:val="AF1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8241F5"/>
    <w:multiLevelType w:val="hybridMultilevel"/>
    <w:tmpl w:val="DE88A93E"/>
    <w:lvl w:ilvl="0" w:tplc="A7F4A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3C596F"/>
    <w:multiLevelType w:val="multilevel"/>
    <w:tmpl w:val="9640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B80DA0"/>
    <w:multiLevelType w:val="multilevel"/>
    <w:tmpl w:val="A87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B13FF6"/>
    <w:multiLevelType w:val="multilevel"/>
    <w:tmpl w:val="E954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77007"/>
    <w:multiLevelType w:val="multilevel"/>
    <w:tmpl w:val="3E0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2D5257"/>
    <w:multiLevelType w:val="multilevel"/>
    <w:tmpl w:val="1698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A3725A"/>
    <w:multiLevelType w:val="hybridMultilevel"/>
    <w:tmpl w:val="DE88A93E"/>
    <w:lvl w:ilvl="0" w:tplc="A7F4A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150D87"/>
    <w:multiLevelType w:val="multilevel"/>
    <w:tmpl w:val="551E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7"/>
  </w:num>
  <w:num w:numId="5">
    <w:abstractNumId w:val="11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6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468"/>
    <w:rsid w:val="001C2916"/>
    <w:rsid w:val="001D2CCA"/>
    <w:rsid w:val="001D71CC"/>
    <w:rsid w:val="00242497"/>
    <w:rsid w:val="002567AF"/>
    <w:rsid w:val="002839E4"/>
    <w:rsid w:val="002D5967"/>
    <w:rsid w:val="003208C5"/>
    <w:rsid w:val="00350E50"/>
    <w:rsid w:val="003B17E8"/>
    <w:rsid w:val="00447178"/>
    <w:rsid w:val="004C29E4"/>
    <w:rsid w:val="004D7548"/>
    <w:rsid w:val="005A13B6"/>
    <w:rsid w:val="00613E9D"/>
    <w:rsid w:val="0068004B"/>
    <w:rsid w:val="006835A2"/>
    <w:rsid w:val="0071621F"/>
    <w:rsid w:val="00717F9A"/>
    <w:rsid w:val="00795D4D"/>
    <w:rsid w:val="008E71DB"/>
    <w:rsid w:val="009F63FB"/>
    <w:rsid w:val="00A3538A"/>
    <w:rsid w:val="00A9339F"/>
    <w:rsid w:val="00AF0D91"/>
    <w:rsid w:val="00C77FD3"/>
    <w:rsid w:val="00CA5A95"/>
    <w:rsid w:val="00E71D22"/>
    <w:rsid w:val="00EC4468"/>
    <w:rsid w:val="00F11191"/>
    <w:rsid w:val="00F51D57"/>
    <w:rsid w:val="00F726AA"/>
    <w:rsid w:val="00FA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B6"/>
  </w:style>
  <w:style w:type="paragraph" w:styleId="1">
    <w:name w:val="heading 1"/>
    <w:basedOn w:val="a"/>
    <w:link w:val="10"/>
    <w:uiPriority w:val="9"/>
    <w:qFormat/>
    <w:rsid w:val="00EC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C4468"/>
    <w:rPr>
      <w:color w:val="0000FF"/>
      <w:u w:val="single"/>
    </w:rPr>
  </w:style>
  <w:style w:type="character" w:styleId="a5">
    <w:name w:val="Strong"/>
    <w:basedOn w:val="a0"/>
    <w:uiPriority w:val="22"/>
    <w:qFormat/>
    <w:rsid w:val="00EC44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4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F6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D7548"/>
  </w:style>
  <w:style w:type="character" w:customStyle="1" w:styleId="itemregion">
    <w:name w:val="item_region"/>
    <w:basedOn w:val="a0"/>
    <w:rsid w:val="003208C5"/>
  </w:style>
  <w:style w:type="paragraph" w:customStyle="1" w:styleId="gray">
    <w:name w:val="gray"/>
    <w:basedOn w:val="a"/>
    <w:rsid w:val="0032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3208C5"/>
  </w:style>
  <w:style w:type="character" w:customStyle="1" w:styleId="b-share-counter3">
    <w:name w:val="b-share-counter3"/>
    <w:basedOn w:val="a0"/>
    <w:rsid w:val="003208C5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a7">
    <w:name w:val="Body Text"/>
    <w:basedOn w:val="a"/>
    <w:link w:val="a8"/>
    <w:rsid w:val="00F51D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51D5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F51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B17E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B1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1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36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8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36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7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9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8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4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5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0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5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83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9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00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7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9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09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7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94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55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64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9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8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9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3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sud/opredelenie-verkhovnogo-suda-rf-ot-31052018-n-308-kg18-6424-po-delu-n-a53-28882017/" TargetMode="External"/><Relationship Id="rId13" Type="http://schemas.openxmlformats.org/officeDocument/2006/relationships/hyperlink" Target="http://nalog.garant.ru/fns/nk/4477709aee548021b043184dadbd377a/" TargetMode="External"/><Relationship Id="rId18" Type="http://schemas.openxmlformats.org/officeDocument/2006/relationships/hyperlink" Target="https://www.nalog.ru/rn77/service/tax/" TargetMode="External"/><Relationship Id="rId26" Type="http://schemas.openxmlformats.org/officeDocument/2006/relationships/hyperlink" Target="https://lkfl2.nalog.ru/lkfl/log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log.ru/rn77/service/kb/" TargetMode="External"/><Relationship Id="rId7" Type="http://schemas.openxmlformats.org/officeDocument/2006/relationships/hyperlink" Target="http://nalog.garant.ru/fns/nk/925634f2f8bcd981eb812c49160bcd05/" TargetMode="External"/><Relationship Id="rId12" Type="http://schemas.openxmlformats.org/officeDocument/2006/relationships/hyperlink" Target="http://nalog.garant.ru/fns/nk/9322a190657fb4fb20c6b5bdf3f325cb/" TargetMode="External"/><Relationship Id="rId17" Type="http://schemas.openxmlformats.org/officeDocument/2006/relationships/hyperlink" Target="http://economy.gov.ru/minec/activity/sections/taxation/deflators/2017200608" TargetMode="External"/><Relationship Id="rId25" Type="http://schemas.openxmlformats.org/officeDocument/2006/relationships/hyperlink" Target="https://share.yandex.net/go.xml?service=moimir&amp;url=https%3A%2F%2Fwww.nalog.ru%2Frn77%2Fnews%2Factivities_fts%2F7856638%2F&amp;title=%D0%9E%D0%B1%20%D0%B0%D0%BA%D1%82%D1%83%D0%B0%D0%BB%D1%8C%D0%BD%D1%8B%D1%85%20%D0%B2%D0%BE%D0%BF%D1%80%D0%BE%D1%81%D0%B0%D1%85%20%D1%81%D1%83%D0%B4%D0%B5%D0%B1%D0%BD%D0%BE%D0%B9%20%D0%BF%D1%80%D0%B0%D0%BA%D1%82%D0%B8%D0%BA%D0%B8%20%D0%BF%D0%BE%20%D0%BD%D0%B0%D0%BB%D0%BE%D0%B3%D0%BE%D0%BE%D0%B1%D0%BB%D0%BE%D0%B6%D0%B5%D0%BD%D0%B8%D1%8E%20%D0%B8%D0%BC%D1%83%D1%89%D0%B5%D1%81%D1%82%D0%B2%D0%B0%20%D0%BE%D1%80%D0%B3%D0%B0%D0%BD%D0%B8%D0%B7%D0%B0%D1%86%D0%B8%D0%B9%20%D1%80%D0%B0%D1%81%D1%81%D0%BA%D0%B0%D0%B7%D0%B0%D0%BB%20%D0%90%D0%BB%D0%B5%D0%BA%D1%81%D0%B5%D0%B9%20%D0%9B%D0%B0%D1%89%D1%91%D0%BD%D0%BE%D0%B2%20%7C%20%D0%A4%D0%9D%D0%A1%20%7C%2077%20%D0%B3%D0%BE%D1%80%D0%BE%D0%B4%20%D0%9C%D0%BE%D1%81%D0%BA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ru/rn77/taxation/taxes/imuch2016/" TargetMode="External"/><Relationship Id="rId20" Type="http://schemas.openxmlformats.org/officeDocument/2006/relationships/hyperlink" Target="http://nalog.garant.ru/fns/nk/5e8d85f184efe4d53f7674c8a4638260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galacts.ru/sud/opredelenie-verkhovnogo-suda-rf-ot-14022018-n-306-kg17-22570-po-delu-n-a65-7062017/" TargetMode="External"/><Relationship Id="rId11" Type="http://schemas.openxmlformats.org/officeDocument/2006/relationships/hyperlink" Target="https://www.nalog.ru/rn77/service/kb/top/" TargetMode="External"/><Relationship Id="rId24" Type="http://schemas.openxmlformats.org/officeDocument/2006/relationships/hyperlink" Target="https://share.yandex.net/go.xml?service=odnoklassniki&amp;url=https%3A%2F%2Fwww.nalog.ru%2Frn77%2Fnews%2Factivities_fts%2F7856638%2F&amp;title=%D0%9E%D0%B1%20%D0%B0%D0%BA%D1%82%D1%83%D0%B0%D0%BB%D1%8C%D0%BD%D1%8B%D1%85%20%D0%B2%D0%BE%D0%BF%D1%80%D0%BE%D1%81%D0%B0%D1%85%20%D1%81%D1%83%D0%B4%D0%B5%D0%B1%D0%BD%D0%BE%D0%B9%20%D0%BF%D1%80%D0%B0%D0%BA%D1%82%D0%B8%D0%BA%D0%B8%20%D0%BF%D0%BE%20%D0%BD%D0%B0%D0%BB%D0%BE%D0%B3%D0%BE%D0%BE%D0%B1%D0%BB%D0%BE%D0%B6%D0%B5%D0%BD%D0%B8%D1%8E%20%D0%B8%D0%BC%D1%83%D1%89%D0%B5%D1%81%D1%82%D0%B2%D0%B0%20%D0%BE%D1%80%D0%B3%D0%B0%D0%BD%D0%B8%D0%B7%D0%B0%D1%86%D0%B8%D0%B9%20%D1%80%D0%B0%D1%81%D1%81%D0%BA%D0%B0%D0%B7%D0%B0%D0%BB%20%D0%90%D0%BB%D0%B5%D0%BA%D1%81%D0%B5%D0%B9%20%D0%9B%D0%B0%D1%89%D1%91%D0%BD%D0%BE%D0%B2%20%7C%20%D0%A4%D0%9D%D0%A1%20%7C%2077%20%D0%B3%D0%BE%D1%80%D0%BE%D0%B4%20%D0%9C%D0%BE%D1%81%D0%BA%D0%B2%D0%B0" TargetMode="External"/><Relationship Id="rId5" Type="http://schemas.openxmlformats.org/officeDocument/2006/relationships/hyperlink" Target="https://www.nalog.ru/rn77/about_fts/about_nalog/7652046/" TargetMode="External"/><Relationship Id="rId15" Type="http://schemas.openxmlformats.org/officeDocument/2006/relationships/hyperlink" Target="https://www.nalog.ru/rn77/about_fts/docs/7099921/" TargetMode="External"/><Relationship Id="rId23" Type="http://schemas.openxmlformats.org/officeDocument/2006/relationships/hyperlink" Target="https://share.yandex.net/go.xml?service=vkontakte&amp;url=https%3A%2F%2Fwww.nalog.ru%2Frn77%2Fnews%2Factivities_fts%2F7856638%2F&amp;title=%D0%9E%D0%B1%20%D0%B0%D0%BA%D1%82%D1%83%D0%B0%D0%BB%D1%8C%D0%BD%D1%8B%D1%85%20%D0%B2%D0%BE%D0%BF%D1%80%D0%BE%D1%81%D0%B0%D1%85%20%D1%81%D1%83%D0%B4%D0%B5%D0%B1%D0%BD%D0%BE%D0%B9%20%D0%BF%D1%80%D0%B0%D0%BA%D1%82%D0%B8%D0%BA%D0%B8%20%D0%BF%D0%BE%20%D0%BD%D0%B0%D0%BB%D0%BE%D0%B3%D0%BE%D0%BE%D0%B1%D0%BB%D0%BE%D0%B6%D0%B5%D0%BD%D0%B8%D1%8E%20%D0%B8%D0%BC%D1%83%D1%89%D0%B5%D1%81%D1%82%D0%B2%D0%B0%20%D0%BE%D1%80%D0%B3%D0%B0%D0%BD%D0%B8%D0%B7%D0%B0%D1%86%D0%B8%D0%B9%20%D1%80%D0%B0%D1%81%D1%81%D0%BA%D0%B0%D0%B7%D0%B0%D0%BB%20%D0%90%D0%BB%D0%B5%D0%BA%D1%81%D0%B5%D0%B9%20%D0%9B%D0%B0%D1%89%D1%91%D0%BD%D0%BE%D0%B2%20%7C%20%D0%A4%D0%9D%D0%A1%20%7C%2077%20%D0%B3%D0%BE%D1%80%D0%BE%D0%B4%20%D0%9C%D0%BE%D1%81%D0%BA%D0%B2%D0%B0" TargetMode="External"/><Relationship Id="rId28" Type="http://schemas.openxmlformats.org/officeDocument/2006/relationships/hyperlink" Target="https://www.nalog.ru/rn77/about_fts/interaction_credit_institutions/sogl_inf/" TargetMode="External"/><Relationship Id="rId10" Type="http://schemas.openxmlformats.org/officeDocument/2006/relationships/hyperlink" Target="http://nalogkodeks.ru/" TargetMode="External"/><Relationship Id="rId19" Type="http://schemas.openxmlformats.org/officeDocument/2006/relationships/hyperlink" Target="http://nalog.garant.ru/fns/nk/667917766d919d0c578517ffcb651c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sud/opredelenie-verkhovnogo-suda-rf-ot-19092018-n-305-kg18-12600-po-delu-n-a40-1544502017/" TargetMode="External"/><Relationship Id="rId14" Type="http://schemas.openxmlformats.org/officeDocument/2006/relationships/hyperlink" Target="http://nalog.garant.ru/fns/nk/9cd87e493d9fc9c9d85aab7e16da9038/" TargetMode="External"/><Relationship Id="rId22" Type="http://schemas.openxmlformats.org/officeDocument/2006/relationships/hyperlink" Target="https://snu.nalog.ru/" TargetMode="External"/><Relationship Id="rId27" Type="http://schemas.openxmlformats.org/officeDocument/2006/relationships/hyperlink" Target="https://service.nalog.ru/paymen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2018-10-11T13:26:00Z</dcterms:created>
  <dcterms:modified xsi:type="dcterms:W3CDTF">2018-10-11T13:26:00Z</dcterms:modified>
</cp:coreProperties>
</file>