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4A618D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:rsidR="00DF4F1B" w:rsidRPr="000F1952" w:rsidRDefault="00846554" w:rsidP="00B02C70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25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.01.2016</w:t>
      </w: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b/>
          <w:sz w:val="24"/>
          <w:szCs w:val="22"/>
        </w:rPr>
      </w:pPr>
    </w:p>
    <w:p w:rsidR="009D42D8" w:rsidRPr="009D42D8" w:rsidRDefault="009D42D8" w:rsidP="009D42D8">
      <w:pPr>
        <w:shd w:val="clear" w:color="auto" w:fill="F3F5F9"/>
        <w:jc w:val="both"/>
        <w:rPr>
          <w:rFonts w:ascii="Trebuchet MS" w:eastAsia="Times New Roman" w:hAnsi="Trebuchet MS"/>
          <w:b/>
          <w:sz w:val="24"/>
          <w:szCs w:val="22"/>
        </w:rPr>
      </w:pPr>
      <w:r w:rsidRPr="009D42D8">
        <w:rPr>
          <w:rFonts w:ascii="Trebuchet MS" w:eastAsia="Times New Roman" w:hAnsi="Trebuchet MS"/>
          <w:b/>
          <w:sz w:val="24"/>
          <w:szCs w:val="22"/>
        </w:rPr>
        <w:t xml:space="preserve">В 2015 году «СмоленскАтомЭнергоСбыт» реализовал потребителям </w:t>
      </w:r>
    </w:p>
    <w:p w:rsidR="009D42D8" w:rsidRDefault="009D42D8" w:rsidP="009D42D8">
      <w:pPr>
        <w:shd w:val="clear" w:color="auto" w:fill="F3F5F9"/>
        <w:jc w:val="both"/>
        <w:rPr>
          <w:rFonts w:ascii="Trebuchet MS" w:eastAsia="Times New Roman" w:hAnsi="Trebuchet MS"/>
          <w:b/>
          <w:sz w:val="24"/>
          <w:szCs w:val="22"/>
        </w:rPr>
      </w:pPr>
      <w:r w:rsidRPr="009D42D8">
        <w:rPr>
          <w:rFonts w:ascii="Trebuchet MS" w:eastAsia="Times New Roman" w:hAnsi="Trebuchet MS"/>
          <w:b/>
          <w:sz w:val="24"/>
          <w:szCs w:val="22"/>
        </w:rPr>
        <w:t xml:space="preserve">свыше 3,7 млрд </w:t>
      </w:r>
      <w:proofErr w:type="spellStart"/>
      <w:r w:rsidRPr="009D42D8">
        <w:rPr>
          <w:rFonts w:ascii="Trebuchet MS" w:eastAsia="Times New Roman" w:hAnsi="Trebuchet MS"/>
          <w:b/>
          <w:sz w:val="24"/>
          <w:szCs w:val="22"/>
        </w:rPr>
        <w:t>кВтч</w:t>
      </w:r>
      <w:proofErr w:type="spellEnd"/>
      <w:r w:rsidRPr="009D42D8">
        <w:rPr>
          <w:rFonts w:ascii="Trebuchet MS" w:eastAsia="Times New Roman" w:hAnsi="Trebuchet MS"/>
          <w:b/>
          <w:sz w:val="24"/>
          <w:szCs w:val="22"/>
        </w:rPr>
        <w:t xml:space="preserve"> электроэнергии</w:t>
      </w:r>
    </w:p>
    <w:p w:rsidR="00D94FCC" w:rsidRPr="000F1952" w:rsidRDefault="00D94FCC" w:rsidP="00FF2CCB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>Сегодня в числе потребителей г</w:t>
      </w:r>
      <w:r w:rsidR="00D94FCC" w:rsidRPr="000F1952">
        <w:rPr>
          <w:rFonts w:ascii="Trebuchet MS" w:eastAsia="Times New Roman" w:hAnsi="Trebuchet MS"/>
          <w:sz w:val="24"/>
          <w:szCs w:val="22"/>
        </w:rPr>
        <w:t>арантирующего поставщика - более 380 тысяч жителей Смоленской области. Договоры электроснабжения и бюджетные контракты заключены с 12 тыс. юридическими лицами и индивидуальными предпринимателями, осуществляющими свою дея</w:t>
      </w:r>
      <w:r w:rsidR="00201C4B">
        <w:rPr>
          <w:rFonts w:ascii="Trebuchet MS" w:eastAsia="Times New Roman" w:hAnsi="Trebuchet MS"/>
          <w:sz w:val="24"/>
          <w:szCs w:val="22"/>
        </w:rPr>
        <w:t>тельность на территории региона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. </w:t>
      </w:r>
    </w:p>
    <w:p w:rsidR="009D42D8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9D42D8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 w:rsidRPr="000F1952">
        <w:rPr>
          <w:rFonts w:ascii="Trebuchet MS" w:eastAsia="Times New Roman" w:hAnsi="Trebuchet MS"/>
          <w:sz w:val="24"/>
          <w:szCs w:val="22"/>
        </w:rPr>
        <w:t xml:space="preserve">В 2015 году </w:t>
      </w:r>
      <w:r w:rsidR="004119E8">
        <w:rPr>
          <w:rFonts w:ascii="Trebuchet MS" w:eastAsia="Times New Roman" w:hAnsi="Trebuchet MS"/>
          <w:sz w:val="24"/>
          <w:szCs w:val="22"/>
        </w:rPr>
        <w:t>по всем группам потребителей</w:t>
      </w:r>
      <w:r w:rsidRPr="000F1952">
        <w:rPr>
          <w:rFonts w:ascii="Trebuchet MS" w:eastAsia="Times New Roman" w:hAnsi="Trebuchet MS"/>
          <w:sz w:val="24"/>
          <w:szCs w:val="22"/>
        </w:rPr>
        <w:t xml:space="preserve"> был отмечен незначи</w:t>
      </w:r>
      <w:r w:rsidR="009D42D8">
        <w:rPr>
          <w:rFonts w:ascii="Trebuchet MS" w:eastAsia="Times New Roman" w:hAnsi="Trebuchet MS"/>
          <w:sz w:val="24"/>
          <w:szCs w:val="22"/>
        </w:rPr>
        <w:t xml:space="preserve">тельный рост электропотребления: </w:t>
      </w:r>
    </w:p>
    <w:p w:rsidR="009D42D8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 xml:space="preserve">- </w:t>
      </w:r>
      <w:r w:rsidR="00D94FCC" w:rsidRPr="000F1952">
        <w:rPr>
          <w:rFonts w:ascii="Trebuchet MS" w:eastAsia="Times New Roman" w:hAnsi="Trebuchet MS"/>
          <w:sz w:val="24"/>
          <w:szCs w:val="22"/>
        </w:rPr>
        <w:t>по населению потребление выросло на 10%</w:t>
      </w:r>
      <w:r>
        <w:rPr>
          <w:rFonts w:ascii="Trebuchet MS" w:eastAsia="Times New Roman" w:hAnsi="Trebuchet MS"/>
          <w:sz w:val="24"/>
          <w:szCs w:val="22"/>
        </w:rPr>
        <w:t xml:space="preserve">; </w:t>
      </w:r>
    </w:p>
    <w:p w:rsidR="009D42D8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 xml:space="preserve">- </w:t>
      </w:r>
      <w:r w:rsidRPr="000F1952">
        <w:rPr>
          <w:rFonts w:ascii="Trebuchet MS" w:eastAsia="Times New Roman" w:hAnsi="Trebuchet MS"/>
          <w:sz w:val="24"/>
          <w:szCs w:val="22"/>
        </w:rPr>
        <w:t>динамика роста</w:t>
      </w:r>
      <w:r>
        <w:rPr>
          <w:rFonts w:ascii="Trebuchet MS" w:eastAsia="Times New Roman" w:hAnsi="Trebuchet MS"/>
          <w:sz w:val="24"/>
          <w:szCs w:val="22"/>
        </w:rPr>
        <w:t xml:space="preserve"> сельскохозяйственных производителей отмечена на уровне 3%;</w:t>
      </w:r>
    </w:p>
    <w:p w:rsidR="009D42D8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 xml:space="preserve">- </w:t>
      </w:r>
      <w:r w:rsidRPr="000F1952">
        <w:rPr>
          <w:rFonts w:ascii="Trebuchet MS" w:eastAsia="Times New Roman" w:hAnsi="Trebuchet MS"/>
          <w:sz w:val="24"/>
          <w:szCs w:val="22"/>
        </w:rPr>
        <w:t>значительный рост на 14% показали потребители, финансируемые за счет средств бюджетов всех уровней</w:t>
      </w:r>
      <w:r>
        <w:rPr>
          <w:rFonts w:ascii="Trebuchet MS" w:eastAsia="Times New Roman" w:hAnsi="Trebuchet MS"/>
          <w:sz w:val="24"/>
          <w:szCs w:val="22"/>
        </w:rPr>
        <w:t xml:space="preserve">; </w:t>
      </w:r>
    </w:p>
    <w:p w:rsidR="009D42D8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 xml:space="preserve">- промышленность сохранила объемы на уровне 2014 года. </w:t>
      </w:r>
    </w:p>
    <w:p w:rsidR="00D94FCC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 w:rsidRPr="000F1952">
        <w:rPr>
          <w:rFonts w:ascii="Trebuchet MS" w:eastAsia="Times New Roman" w:hAnsi="Trebuchet MS"/>
          <w:sz w:val="24"/>
          <w:szCs w:val="22"/>
        </w:rPr>
        <w:t>Единственной группой потребителей, которая показала незначительный спад на 5%, являются непромышленные потребители</w:t>
      </w:r>
      <w:r w:rsidR="009D42D8">
        <w:rPr>
          <w:rFonts w:ascii="Trebuchet MS" w:eastAsia="Times New Roman" w:hAnsi="Trebuchet MS"/>
          <w:sz w:val="24"/>
          <w:szCs w:val="22"/>
        </w:rPr>
        <w:t>.</w:t>
      </w:r>
      <w:r w:rsidRPr="000F1952">
        <w:rPr>
          <w:rFonts w:ascii="Trebuchet MS" w:eastAsia="Times New Roman" w:hAnsi="Trebuchet MS"/>
          <w:sz w:val="24"/>
          <w:szCs w:val="22"/>
        </w:rPr>
        <w:t xml:space="preserve"> </w:t>
      </w:r>
    </w:p>
    <w:p w:rsidR="009D42D8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 w:rsidRPr="000F1952">
        <w:rPr>
          <w:rFonts w:ascii="Trebuchet MS" w:eastAsia="Times New Roman" w:hAnsi="Trebuchet MS"/>
          <w:sz w:val="24"/>
          <w:szCs w:val="22"/>
        </w:rPr>
        <w:t xml:space="preserve">Следуя принципам </w:t>
      </w:r>
      <w:proofErr w:type="spellStart"/>
      <w:r w:rsidRPr="000F1952">
        <w:rPr>
          <w:rFonts w:ascii="Trebuchet MS" w:eastAsia="Times New Roman" w:hAnsi="Trebuchet MS"/>
          <w:sz w:val="24"/>
          <w:szCs w:val="22"/>
        </w:rPr>
        <w:t>клиентоориентированности</w:t>
      </w:r>
      <w:proofErr w:type="spellEnd"/>
      <w:r w:rsidRPr="000F1952">
        <w:rPr>
          <w:rFonts w:ascii="Trebuchet MS" w:eastAsia="Times New Roman" w:hAnsi="Trebuchet MS"/>
          <w:sz w:val="24"/>
          <w:szCs w:val="22"/>
        </w:rPr>
        <w:t xml:space="preserve"> и открытости, </w:t>
      </w:r>
      <w:r w:rsidR="009D42D8">
        <w:rPr>
          <w:rFonts w:ascii="Trebuchet MS" w:eastAsia="Times New Roman" w:hAnsi="Trebuchet MS"/>
          <w:sz w:val="24"/>
          <w:szCs w:val="22"/>
        </w:rPr>
        <w:t xml:space="preserve">специалисты </w:t>
      </w:r>
      <w:r w:rsidRPr="000F1952">
        <w:rPr>
          <w:rFonts w:ascii="Trebuchet MS" w:eastAsia="Times New Roman" w:hAnsi="Trebuchet MS"/>
          <w:sz w:val="24"/>
          <w:szCs w:val="22"/>
        </w:rPr>
        <w:t xml:space="preserve">«СмоленскАтомЭнергоСбыт» особое внимание уделяет работе с населением. В 2015 году разработана и принята программа по улучшению качества обслуживания лиц с ограниченными возможностями здоровья. Разработка и внедрение данной программы продиктованы выполнением требований действующего законодательства в части обеспечения </w:t>
      </w:r>
      <w:proofErr w:type="spellStart"/>
      <w:r w:rsidRPr="000F1952">
        <w:rPr>
          <w:rFonts w:ascii="Trebuchet MS" w:eastAsia="Times New Roman" w:hAnsi="Trebuchet MS"/>
          <w:sz w:val="24"/>
          <w:szCs w:val="22"/>
        </w:rPr>
        <w:t>безбарьерной</w:t>
      </w:r>
      <w:proofErr w:type="spellEnd"/>
      <w:r w:rsidRPr="000F1952">
        <w:rPr>
          <w:rFonts w:ascii="Trebuchet MS" w:eastAsia="Times New Roman" w:hAnsi="Trebuchet MS"/>
          <w:sz w:val="24"/>
          <w:szCs w:val="22"/>
        </w:rPr>
        <w:t xml:space="preserve"> среды, а также формиров</w:t>
      </w:r>
      <w:r w:rsidR="004B0CE3">
        <w:rPr>
          <w:rFonts w:ascii="Trebuchet MS" w:eastAsia="Times New Roman" w:hAnsi="Trebuchet MS"/>
          <w:sz w:val="24"/>
          <w:szCs w:val="22"/>
        </w:rPr>
        <w:t xml:space="preserve">анием индивидуального подхода к обслуживанию </w:t>
      </w:r>
      <w:r w:rsidRPr="000F1952">
        <w:rPr>
          <w:rFonts w:ascii="Trebuchet MS" w:eastAsia="Times New Roman" w:hAnsi="Trebuchet MS"/>
          <w:sz w:val="24"/>
          <w:szCs w:val="22"/>
        </w:rPr>
        <w:t>социально-незащищенных групп населения.</w:t>
      </w: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>В компании д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остигнуты высокие результаты автоматизации обработки данных передачи индивидуальных приборов учета электроэнергии. Реализована адресная доставка информации о наличии задолженности посредством смс-оповещения и телефонного информирования. В 2015 году </w:t>
      </w:r>
      <w:proofErr w:type="spellStart"/>
      <w:r w:rsidR="00D94FCC" w:rsidRPr="000F1952">
        <w:rPr>
          <w:rFonts w:ascii="Trebuchet MS" w:eastAsia="Times New Roman" w:hAnsi="Trebuchet MS"/>
          <w:sz w:val="24"/>
          <w:szCs w:val="22"/>
        </w:rPr>
        <w:t>автоинформирование</w:t>
      </w:r>
      <w:proofErr w:type="spellEnd"/>
      <w:r w:rsidR="00D94FCC" w:rsidRPr="000F1952">
        <w:rPr>
          <w:rFonts w:ascii="Trebuchet MS" w:eastAsia="Times New Roman" w:hAnsi="Trebuchet MS"/>
          <w:sz w:val="24"/>
          <w:szCs w:val="22"/>
        </w:rPr>
        <w:t xml:space="preserve"> было организовано в отношении более 10 тыс. абонентов – физических лиц. В декабре 2015 года проведены работы по организации контакт-центра. Бесплатный телефонный номер 8-800-222-11-67 для потребителей Смоленской области начнет функционировать уже в первом квартале 2016 года.  </w:t>
      </w: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 xml:space="preserve">В </w:t>
      </w:r>
      <w:r w:rsidR="00D94FCC" w:rsidRPr="000F1952">
        <w:rPr>
          <w:rFonts w:ascii="Trebuchet MS" w:eastAsia="Times New Roman" w:hAnsi="Trebuchet MS"/>
          <w:sz w:val="24"/>
          <w:szCs w:val="22"/>
        </w:rPr>
        <w:t>2015 году филиал «СмоленскАтомЭнергоСбыт» предоставил населению Смоленской области новые удобные способы оплаты электроэнергии – через офисы обслуживания АО «</w:t>
      </w:r>
      <w:proofErr w:type="spellStart"/>
      <w:r w:rsidR="00D94FCC" w:rsidRPr="000F1952">
        <w:rPr>
          <w:rFonts w:ascii="Trebuchet MS" w:eastAsia="Times New Roman" w:hAnsi="Trebuchet MS"/>
          <w:sz w:val="24"/>
          <w:szCs w:val="22"/>
        </w:rPr>
        <w:t>Россельхозбанк</w:t>
      </w:r>
      <w:proofErr w:type="spellEnd"/>
      <w:r w:rsidR="00D94FCC" w:rsidRPr="000F1952">
        <w:rPr>
          <w:rFonts w:ascii="Trebuchet MS" w:eastAsia="Times New Roman" w:hAnsi="Trebuchet MS"/>
          <w:sz w:val="24"/>
          <w:szCs w:val="22"/>
        </w:rPr>
        <w:t xml:space="preserve">» и посредством системы моментальных платежей «Смородина». </w:t>
      </w: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 xml:space="preserve">Для повышения качества обслуживания потребителей 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организован переезд в новые здания более 1/3 территориальных подразделений. В областном центре – Смоленске – открылись два современных центра обслуживания: по ул. Памфилова, д.5 и по ул. Попова, д. 64-а. Дополнительные </w:t>
      </w:r>
      <w:proofErr w:type="spellStart"/>
      <w:r w:rsidR="00D94FCC" w:rsidRPr="000F1952">
        <w:rPr>
          <w:rFonts w:ascii="Trebuchet MS" w:eastAsia="Times New Roman" w:hAnsi="Trebuchet MS"/>
          <w:sz w:val="24"/>
          <w:szCs w:val="22"/>
        </w:rPr>
        <w:t>ЦОКи</w:t>
      </w:r>
      <w:proofErr w:type="spellEnd"/>
      <w:r w:rsidR="00D94FCC" w:rsidRPr="000F1952">
        <w:rPr>
          <w:rFonts w:ascii="Trebuchet MS" w:eastAsia="Times New Roman" w:hAnsi="Trebuchet MS"/>
          <w:sz w:val="24"/>
          <w:szCs w:val="22"/>
        </w:rPr>
        <w:t xml:space="preserve"> начали </w:t>
      </w:r>
      <w:r w:rsidR="00201C4B">
        <w:rPr>
          <w:rFonts w:ascii="Trebuchet MS" w:eastAsia="Times New Roman" w:hAnsi="Trebuchet MS"/>
          <w:sz w:val="24"/>
          <w:szCs w:val="22"/>
        </w:rPr>
        <w:t>функционировать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 в крупных районных центрах. Работа в этом направлении продолжается уже с первых дней 2016 года. </w:t>
      </w: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9D42D8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lastRenderedPageBreak/>
        <w:t>Сегодня г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арантирующий поставщик </w:t>
      </w:r>
      <w:r w:rsidR="00901195">
        <w:rPr>
          <w:rFonts w:ascii="Trebuchet MS" w:eastAsia="Times New Roman" w:hAnsi="Trebuchet MS"/>
          <w:sz w:val="24"/>
          <w:szCs w:val="22"/>
        </w:rPr>
        <w:t xml:space="preserve">активно 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развивает направление оказания дополнительных услуг потребителям. По итогам работы в 2015 году Смоленский филиал </w:t>
      </w:r>
      <w:r>
        <w:rPr>
          <w:rFonts w:ascii="Trebuchet MS" w:eastAsia="Times New Roman" w:hAnsi="Trebuchet MS"/>
          <w:sz w:val="24"/>
          <w:szCs w:val="22"/>
        </w:rPr>
        <w:t>АО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 «</w:t>
      </w:r>
      <w:proofErr w:type="spellStart"/>
      <w:r w:rsidR="00D94FCC" w:rsidRPr="000F1952">
        <w:rPr>
          <w:rFonts w:ascii="Trebuchet MS" w:eastAsia="Times New Roman" w:hAnsi="Trebuchet MS"/>
          <w:sz w:val="24"/>
          <w:szCs w:val="22"/>
        </w:rPr>
        <w:t>АтомЭнергоСбыт</w:t>
      </w:r>
      <w:proofErr w:type="spellEnd"/>
      <w:r w:rsidR="00D94FCC" w:rsidRPr="000F1952">
        <w:rPr>
          <w:rFonts w:ascii="Trebuchet MS" w:eastAsia="Times New Roman" w:hAnsi="Trebuchet MS"/>
          <w:sz w:val="24"/>
          <w:szCs w:val="22"/>
        </w:rPr>
        <w:t xml:space="preserve">» оказал жителям региона сопутствующих дополнительных услуг на сумму более 8 млн. рублей. Комплексный подход к </w:t>
      </w:r>
      <w:r w:rsidR="0069112C">
        <w:rPr>
          <w:rFonts w:ascii="Trebuchet MS" w:eastAsia="Times New Roman" w:hAnsi="Trebuchet MS"/>
          <w:sz w:val="24"/>
          <w:szCs w:val="22"/>
        </w:rPr>
        <w:t>услуге по замене счетчиков электроэнергии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, которая включает в себя продажу прибора, его монтаж и ввод в эксплуатацию, гибкая ценовая политика позволяет компании сохранять конкурентные позиции на региональном рынке. </w:t>
      </w:r>
      <w:r>
        <w:rPr>
          <w:rFonts w:ascii="Trebuchet MS" w:eastAsia="Times New Roman" w:hAnsi="Trebuchet MS"/>
          <w:sz w:val="24"/>
          <w:szCs w:val="22"/>
        </w:rPr>
        <w:t xml:space="preserve">В </w:t>
      </w:r>
      <w:r w:rsidR="0069112C">
        <w:rPr>
          <w:rFonts w:ascii="Trebuchet MS" w:eastAsia="Times New Roman" w:hAnsi="Trebuchet MS"/>
          <w:sz w:val="24"/>
          <w:szCs w:val="22"/>
        </w:rPr>
        <w:t>офисах обслуживания г</w:t>
      </w:r>
      <w:r w:rsidR="00D94FCC" w:rsidRPr="000F1952">
        <w:rPr>
          <w:rFonts w:ascii="Trebuchet MS" w:eastAsia="Times New Roman" w:hAnsi="Trebuchet MS"/>
          <w:sz w:val="24"/>
          <w:szCs w:val="22"/>
        </w:rPr>
        <w:t>арантирующего поставщика открыта продажа страховых полисов имущества. Договор о сотрудничестве в рамках данного вида деятельности заключен со страховой компанией «ВСК» - одним из крупнейших страховщиков на российском рынке.</w:t>
      </w:r>
    </w:p>
    <w:p w:rsidR="00D94FCC" w:rsidRPr="000F1952" w:rsidRDefault="00D94FCC" w:rsidP="00D94FCC">
      <w:pPr>
        <w:shd w:val="clear" w:color="auto" w:fill="F3F5F9"/>
        <w:jc w:val="both"/>
        <w:rPr>
          <w:rFonts w:ascii="Trebuchet MS" w:eastAsia="Times New Roman" w:hAnsi="Trebuchet MS"/>
          <w:sz w:val="24"/>
          <w:szCs w:val="22"/>
        </w:rPr>
      </w:pPr>
    </w:p>
    <w:p w:rsidR="00D94FCC" w:rsidRPr="000F1952" w:rsidRDefault="00ED4905" w:rsidP="00D94FCC">
      <w:pPr>
        <w:shd w:val="clear" w:color="auto" w:fill="F3F5F9"/>
        <w:jc w:val="both"/>
        <w:rPr>
          <w:rFonts w:ascii="Trebuchet MS" w:eastAsia="Times New Roman" w:hAnsi="Trebuchet MS"/>
          <w:i/>
          <w:sz w:val="24"/>
          <w:szCs w:val="22"/>
        </w:rPr>
      </w:pPr>
      <w:r>
        <w:rPr>
          <w:rFonts w:ascii="Trebuchet MS" w:eastAsia="Times New Roman" w:hAnsi="Trebuchet MS"/>
          <w:sz w:val="24"/>
          <w:szCs w:val="22"/>
        </w:rPr>
        <w:t>- В 2016 году перед г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арантирующим поставщиком стоят не менее важные и ответственные планы по развитию компании, обеспечению качественного электроснабжения, повышению платежеспособной дисциплины потребителей, предоставлению клиентам широкого спектра дополнительных </w:t>
      </w:r>
      <w:proofErr w:type="spellStart"/>
      <w:r w:rsidR="00D94FCC" w:rsidRPr="000F1952">
        <w:rPr>
          <w:rFonts w:ascii="Trebuchet MS" w:eastAsia="Times New Roman" w:hAnsi="Trebuchet MS"/>
          <w:sz w:val="24"/>
          <w:szCs w:val="22"/>
        </w:rPr>
        <w:t>энергосервисных</w:t>
      </w:r>
      <w:proofErr w:type="spellEnd"/>
      <w:r w:rsidR="00D94FCC" w:rsidRPr="000F1952">
        <w:rPr>
          <w:rFonts w:ascii="Trebuchet MS" w:eastAsia="Times New Roman" w:hAnsi="Trebuchet MS"/>
          <w:sz w:val="24"/>
          <w:szCs w:val="22"/>
        </w:rPr>
        <w:t xml:space="preserve"> услуг. Безусловно,</w:t>
      </w:r>
      <w:r w:rsidR="00FF2CCB">
        <w:rPr>
          <w:rFonts w:ascii="Trebuchet MS" w:eastAsia="Times New Roman" w:hAnsi="Trebuchet MS"/>
          <w:sz w:val="24"/>
          <w:szCs w:val="22"/>
        </w:rPr>
        <w:t xml:space="preserve"> выстраивание работы будет про</w:t>
      </w:r>
      <w:r w:rsidR="00D94FCC" w:rsidRPr="000F1952">
        <w:rPr>
          <w:rFonts w:ascii="Trebuchet MS" w:eastAsia="Times New Roman" w:hAnsi="Trebuchet MS"/>
          <w:sz w:val="24"/>
          <w:szCs w:val="22"/>
        </w:rPr>
        <w:t xml:space="preserve">ходить в режиме открытого диалога с органами власти, нашими контрагентами, общественными объединениями и, конечно, жителями Смоленской области, - подчеркнул </w:t>
      </w:r>
      <w:r w:rsidR="00D94FCC" w:rsidRPr="000F1952">
        <w:rPr>
          <w:rFonts w:ascii="Trebuchet MS" w:eastAsia="Times New Roman" w:hAnsi="Trebuchet MS"/>
          <w:i/>
          <w:sz w:val="24"/>
          <w:szCs w:val="22"/>
        </w:rPr>
        <w:t xml:space="preserve">заместитель Генерального директора – директор филиала «СмоленскАтомЭнергоСбыт» Александр Медведев. </w:t>
      </w:r>
    </w:p>
    <w:p w:rsidR="007537E0" w:rsidRPr="000F1952" w:rsidRDefault="007537E0" w:rsidP="00F60371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Cs w:val="22"/>
        </w:rPr>
      </w:pPr>
    </w:p>
    <w:p w:rsidR="00687915" w:rsidRPr="000F1952" w:rsidRDefault="00687915" w:rsidP="00687915">
      <w:pPr>
        <w:jc w:val="both"/>
        <w:rPr>
          <w:rFonts w:ascii="Trebuchet MS" w:eastAsiaTheme="minorHAnsi" w:hAnsi="Trebuchet MS"/>
          <w:i/>
          <w:iCs/>
          <w:sz w:val="24"/>
          <w:szCs w:val="22"/>
        </w:rPr>
      </w:pPr>
      <w:r w:rsidRPr="000F1952">
        <w:rPr>
          <w:rFonts w:ascii="Trebuchet MS" w:hAnsi="Trebuchet MS"/>
          <w:i/>
          <w:iCs/>
          <w:sz w:val="24"/>
          <w:szCs w:val="22"/>
        </w:rPr>
        <w:t>«СмоленскАтомЭнергоСбыт» - филиал АО «</w:t>
      </w:r>
      <w:proofErr w:type="spellStart"/>
      <w:r w:rsidRPr="000F1952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0F1952">
        <w:rPr>
          <w:rFonts w:ascii="Trebuchet MS" w:hAnsi="Trebuchet MS"/>
          <w:i/>
          <w:iCs/>
          <w:sz w:val="24"/>
          <w:szCs w:val="22"/>
        </w:rPr>
        <w:t>», гарантирующего поставщика электроэнергии в С</w:t>
      </w:r>
      <w:r w:rsidR="0069112C">
        <w:rPr>
          <w:rFonts w:ascii="Trebuchet MS" w:hAnsi="Trebuchet MS"/>
          <w:i/>
          <w:iCs/>
          <w:sz w:val="24"/>
          <w:szCs w:val="22"/>
        </w:rPr>
        <w:t>моленской области, обслуживающий</w:t>
      </w:r>
      <w:r w:rsidRPr="000F1952">
        <w:rPr>
          <w:rFonts w:ascii="Trebuchet MS" w:hAnsi="Trebuchet MS"/>
          <w:i/>
          <w:iCs/>
          <w:sz w:val="24"/>
          <w:szCs w:val="22"/>
        </w:rPr>
        <w:t xml:space="preserve"> </w:t>
      </w:r>
      <w:r w:rsidR="00D94FCC" w:rsidRPr="000F1952">
        <w:rPr>
          <w:rFonts w:ascii="Trebuchet MS" w:hAnsi="Trebuchet MS"/>
          <w:i/>
          <w:iCs/>
          <w:sz w:val="24"/>
          <w:szCs w:val="22"/>
        </w:rPr>
        <w:t>более 12</w:t>
      </w:r>
      <w:r w:rsidRPr="000F1952">
        <w:rPr>
          <w:rFonts w:ascii="Trebuchet MS" w:hAnsi="Trebuchet MS"/>
          <w:i/>
          <w:iCs/>
          <w:sz w:val="24"/>
          <w:szCs w:val="22"/>
        </w:rPr>
        <w:t xml:space="preserve"> тыс. юридических лиц и 380 </w:t>
      </w:r>
      <w:r w:rsidR="009D42D8">
        <w:rPr>
          <w:rFonts w:ascii="Trebuchet MS" w:hAnsi="Trebuchet MS"/>
          <w:i/>
          <w:iCs/>
          <w:sz w:val="24"/>
          <w:szCs w:val="22"/>
        </w:rPr>
        <w:t>тыс. жителей региона</w:t>
      </w:r>
      <w:r w:rsidRPr="000F1952">
        <w:rPr>
          <w:rFonts w:ascii="Trebuchet MS" w:hAnsi="Trebuchet MS"/>
          <w:i/>
          <w:iCs/>
          <w:sz w:val="24"/>
          <w:szCs w:val="22"/>
        </w:rPr>
        <w:t>.</w:t>
      </w:r>
    </w:p>
    <w:p w:rsidR="00687915" w:rsidRPr="000F1952" w:rsidRDefault="00687915" w:rsidP="00687915">
      <w:pPr>
        <w:jc w:val="both"/>
        <w:rPr>
          <w:rFonts w:ascii="Trebuchet MS" w:hAnsi="Trebuchet MS"/>
          <w:i/>
          <w:iCs/>
          <w:sz w:val="24"/>
          <w:szCs w:val="22"/>
        </w:rPr>
      </w:pPr>
      <w:r w:rsidRPr="000F1952">
        <w:rPr>
          <w:rFonts w:ascii="Trebuchet MS" w:hAnsi="Trebuchet MS"/>
          <w:i/>
          <w:iCs/>
          <w:sz w:val="24"/>
          <w:szCs w:val="22"/>
        </w:rPr>
        <w:t>АО «</w:t>
      </w:r>
      <w:proofErr w:type="spellStart"/>
      <w:r w:rsidRPr="000F1952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0F1952">
        <w:rPr>
          <w:rFonts w:ascii="Trebuchet MS" w:hAnsi="Trebuchet MS"/>
          <w:i/>
          <w:iCs/>
          <w:sz w:val="24"/>
          <w:szCs w:val="22"/>
        </w:rPr>
        <w:t xml:space="preserve">» – </w:t>
      </w:r>
      <w:proofErr w:type="spellStart"/>
      <w:r w:rsidRPr="000F1952">
        <w:rPr>
          <w:rFonts w:ascii="Trebuchet MS" w:hAnsi="Trebuchet MS"/>
          <w:i/>
          <w:iCs/>
          <w:sz w:val="24"/>
          <w:szCs w:val="22"/>
        </w:rPr>
        <w:t>энергосбытовая</w:t>
      </w:r>
      <w:proofErr w:type="spellEnd"/>
      <w:r w:rsidRPr="000F1952">
        <w:rPr>
          <w:rFonts w:ascii="Trebuchet MS" w:hAnsi="Trebuchet MS"/>
          <w:i/>
          <w:iCs/>
          <w:sz w:val="24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>
        <w:rPr>
          <w:rFonts w:ascii="Trebuchet MS" w:hAnsi="Trebuchet MS"/>
          <w:i/>
          <w:iCs/>
          <w:sz w:val="24"/>
          <w:szCs w:val="22"/>
        </w:rPr>
        <w:t xml:space="preserve">В 2015 году </w:t>
      </w:r>
      <w:r w:rsidRPr="000F1952">
        <w:rPr>
          <w:rFonts w:ascii="Trebuchet MS" w:hAnsi="Trebuchet MS"/>
          <w:i/>
          <w:iCs/>
          <w:sz w:val="24"/>
          <w:szCs w:val="22"/>
        </w:rPr>
        <w:t>АО «</w:t>
      </w:r>
      <w:proofErr w:type="spellStart"/>
      <w:r w:rsidRPr="000F1952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0F1952">
        <w:rPr>
          <w:rFonts w:ascii="Trebuchet MS" w:hAnsi="Trebuchet MS"/>
          <w:i/>
          <w:iCs/>
          <w:sz w:val="24"/>
          <w:szCs w:val="22"/>
        </w:rPr>
        <w:t xml:space="preserve">» </w:t>
      </w:r>
      <w:r w:rsidR="008A41C3">
        <w:rPr>
          <w:rFonts w:ascii="Trebuchet MS" w:hAnsi="Trebuchet MS"/>
          <w:i/>
          <w:iCs/>
          <w:sz w:val="24"/>
          <w:szCs w:val="22"/>
        </w:rPr>
        <w:t>реализовал 15,5</w:t>
      </w:r>
      <w:r w:rsidR="004A618D">
        <w:rPr>
          <w:rFonts w:ascii="Trebuchet MS" w:hAnsi="Trebuchet MS"/>
          <w:i/>
          <w:iCs/>
          <w:sz w:val="24"/>
          <w:szCs w:val="22"/>
        </w:rPr>
        <w:t xml:space="preserve"> млрд. </w:t>
      </w:r>
      <w:proofErr w:type="spellStart"/>
      <w:r w:rsidR="004A618D">
        <w:rPr>
          <w:rFonts w:ascii="Trebuchet MS" w:hAnsi="Trebuchet MS"/>
          <w:i/>
          <w:iCs/>
          <w:sz w:val="24"/>
          <w:szCs w:val="22"/>
        </w:rPr>
        <w:t>кВт</w:t>
      </w:r>
      <w:r w:rsidRPr="000F1952">
        <w:rPr>
          <w:rFonts w:ascii="Trebuchet MS" w:hAnsi="Trebuchet MS"/>
          <w:i/>
          <w:iCs/>
          <w:sz w:val="24"/>
          <w:szCs w:val="22"/>
        </w:rPr>
        <w:t>ч</w:t>
      </w:r>
      <w:proofErr w:type="spellEnd"/>
      <w:r w:rsidRPr="000F1952">
        <w:rPr>
          <w:rFonts w:ascii="Trebuchet MS" w:hAnsi="Trebuchet MS"/>
          <w:i/>
          <w:iCs/>
          <w:sz w:val="24"/>
          <w:szCs w:val="22"/>
        </w:rPr>
        <w:t xml:space="preserve"> электрической энергии. АО «</w:t>
      </w:r>
      <w:proofErr w:type="spellStart"/>
      <w:r w:rsidRPr="000F1952">
        <w:rPr>
          <w:rFonts w:ascii="Trebuchet MS" w:hAnsi="Trebuchet MS"/>
          <w:i/>
          <w:iCs/>
          <w:sz w:val="24"/>
          <w:szCs w:val="22"/>
        </w:rPr>
        <w:t>АтомЭнергоСбы</w:t>
      </w:r>
      <w:r w:rsidR="001D2DEC" w:rsidRPr="000F1952">
        <w:rPr>
          <w:rFonts w:ascii="Trebuchet MS" w:hAnsi="Trebuchet MS"/>
          <w:i/>
          <w:iCs/>
          <w:sz w:val="24"/>
          <w:szCs w:val="22"/>
        </w:rPr>
        <w:t>т</w:t>
      </w:r>
      <w:proofErr w:type="spellEnd"/>
      <w:r w:rsidR="001D2DEC" w:rsidRPr="000F1952">
        <w:rPr>
          <w:rFonts w:ascii="Trebuchet MS" w:hAnsi="Trebuchet MS"/>
          <w:i/>
          <w:iCs/>
          <w:sz w:val="24"/>
          <w:szCs w:val="22"/>
        </w:rPr>
        <w:t xml:space="preserve">» является дочерней компанией </w:t>
      </w:r>
      <w:r w:rsidRPr="000F1952">
        <w:rPr>
          <w:rFonts w:ascii="Trebuchet MS" w:hAnsi="Trebuchet MS"/>
          <w:i/>
          <w:iCs/>
          <w:sz w:val="24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0F1952">
        <w:rPr>
          <w:rFonts w:ascii="Trebuchet MS" w:hAnsi="Trebuchet MS"/>
          <w:i/>
          <w:iCs/>
          <w:sz w:val="24"/>
          <w:szCs w:val="22"/>
        </w:rPr>
        <w:t>Росатом</w:t>
      </w:r>
      <w:proofErr w:type="spellEnd"/>
      <w:r w:rsidRPr="000F1952">
        <w:rPr>
          <w:rFonts w:ascii="Trebuchet MS" w:hAnsi="Trebuchet MS"/>
          <w:i/>
          <w:iCs/>
          <w:sz w:val="24"/>
          <w:szCs w:val="22"/>
        </w:rPr>
        <w:t xml:space="preserve">». </w:t>
      </w:r>
      <w:r w:rsidR="009D42D8">
        <w:rPr>
          <w:rFonts w:ascii="Trebuchet MS" w:hAnsi="Trebuchet MS"/>
          <w:i/>
          <w:iCs/>
          <w:sz w:val="24"/>
          <w:szCs w:val="22"/>
        </w:rPr>
        <w:t xml:space="preserve"> </w:t>
      </w:r>
    </w:p>
    <w:p w:rsidR="00751AE2" w:rsidRPr="000F1952" w:rsidRDefault="00751AE2" w:rsidP="00355AF9">
      <w:pPr>
        <w:jc w:val="right"/>
        <w:rPr>
          <w:rFonts w:ascii="Trebuchet MS" w:hAnsi="Trebuchet MS"/>
          <w:b/>
          <w:sz w:val="24"/>
          <w:szCs w:val="22"/>
        </w:rPr>
      </w:pPr>
    </w:p>
    <w:p w:rsidR="00DF4F1B" w:rsidRPr="000F1952" w:rsidRDefault="006B13C2" w:rsidP="00355AF9">
      <w:pPr>
        <w:jc w:val="right"/>
        <w:rPr>
          <w:rFonts w:ascii="Trebuchet MS" w:hAnsi="Trebuchet MS"/>
          <w:b/>
          <w:sz w:val="24"/>
          <w:szCs w:val="22"/>
        </w:rPr>
      </w:pPr>
      <w:r w:rsidRPr="000F1952">
        <w:rPr>
          <w:rFonts w:ascii="Trebuchet MS" w:hAnsi="Trebuchet MS"/>
          <w:b/>
          <w:sz w:val="24"/>
          <w:szCs w:val="22"/>
        </w:rPr>
        <w:t>Пресс-служба филиала</w:t>
      </w:r>
      <w:r w:rsidR="00DF4F1B" w:rsidRPr="000F1952">
        <w:rPr>
          <w:rFonts w:ascii="Trebuchet MS" w:hAnsi="Trebuchet MS"/>
          <w:b/>
          <w:sz w:val="24"/>
          <w:szCs w:val="22"/>
        </w:rPr>
        <w:t xml:space="preserve"> «</w:t>
      </w:r>
      <w:r w:rsidRPr="000F1952">
        <w:rPr>
          <w:rFonts w:ascii="Trebuchet MS" w:hAnsi="Trebuchet MS"/>
          <w:b/>
          <w:sz w:val="24"/>
          <w:szCs w:val="22"/>
        </w:rPr>
        <w:t>Смоле</w:t>
      </w:r>
      <w:bookmarkStart w:id="0" w:name="_GoBack"/>
      <w:bookmarkEnd w:id="0"/>
      <w:r w:rsidRPr="000F1952">
        <w:rPr>
          <w:rFonts w:ascii="Trebuchet MS" w:hAnsi="Trebuchet MS"/>
          <w:b/>
          <w:sz w:val="24"/>
          <w:szCs w:val="22"/>
        </w:rPr>
        <w:t>нск</w:t>
      </w:r>
      <w:r w:rsidR="00DF4F1B" w:rsidRPr="000F1952">
        <w:rPr>
          <w:rFonts w:ascii="Trebuchet MS" w:hAnsi="Trebuchet MS"/>
          <w:b/>
          <w:sz w:val="24"/>
          <w:szCs w:val="22"/>
        </w:rPr>
        <w:t>АтомЭнергоСбыт»</w:t>
      </w:r>
    </w:p>
    <w:sectPr w:rsidR="00DF4F1B" w:rsidRPr="000F1952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34FA"/>
    <w:rsid w:val="001250E7"/>
    <w:rsid w:val="00125293"/>
    <w:rsid w:val="00134FE6"/>
    <w:rsid w:val="001621F7"/>
    <w:rsid w:val="0016240C"/>
    <w:rsid w:val="00167A28"/>
    <w:rsid w:val="00183FEB"/>
    <w:rsid w:val="00184B45"/>
    <w:rsid w:val="0018682C"/>
    <w:rsid w:val="001B471E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C30C6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A91"/>
    <w:rsid w:val="003D0D76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A618D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5EEF"/>
    <w:rsid w:val="005B6958"/>
    <w:rsid w:val="005C4356"/>
    <w:rsid w:val="005D336C"/>
    <w:rsid w:val="005E597E"/>
    <w:rsid w:val="005F2C97"/>
    <w:rsid w:val="005F7A3E"/>
    <w:rsid w:val="00603E35"/>
    <w:rsid w:val="00613B1A"/>
    <w:rsid w:val="006242B9"/>
    <w:rsid w:val="00634550"/>
    <w:rsid w:val="006352AD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B51CC"/>
    <w:rsid w:val="008C6BFE"/>
    <w:rsid w:val="008D02AD"/>
    <w:rsid w:val="008D137C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A3E61"/>
    <w:rsid w:val="00BC57EE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64553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21C94"/>
    <w:rsid w:val="00D407F7"/>
    <w:rsid w:val="00D40D03"/>
    <w:rsid w:val="00D449DC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5978"/>
    <w:rsid w:val="00E402FB"/>
    <w:rsid w:val="00E47544"/>
    <w:rsid w:val="00E502C4"/>
    <w:rsid w:val="00E504CF"/>
    <w:rsid w:val="00E52EF4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D491-EACC-447E-850C-B9D2497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21</cp:revision>
  <cp:lastPrinted>2016-01-25T09:08:00Z</cp:lastPrinted>
  <dcterms:created xsi:type="dcterms:W3CDTF">2016-01-25T09:08:00Z</dcterms:created>
  <dcterms:modified xsi:type="dcterms:W3CDTF">2016-01-26T09:49:00Z</dcterms:modified>
</cp:coreProperties>
</file>