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56" w:rsidRPr="00D54B16" w:rsidRDefault="00D54B16" w:rsidP="00C50156">
      <w:pPr>
        <w:pStyle w:val="ConsPlusNormal"/>
        <w:rPr>
          <w:rFonts w:ascii="Times New Roman" w:hAnsi="Times New Roman" w:cs="Times New Roman"/>
          <w:sz w:val="24"/>
          <w:szCs w:val="24"/>
        </w:rPr>
      </w:pPr>
      <w:r w:rsidRPr="00D54B16">
        <w:rPr>
          <w:rFonts w:ascii="Times New Roman" w:hAnsi="Times New Roman" w:cs="Times New Roman"/>
          <w:sz w:val="24"/>
          <w:szCs w:val="24"/>
        </w:rPr>
        <w:t xml:space="preserve">                                                                                                                                   ПРОЕКТ</w:t>
      </w:r>
      <w:r w:rsidR="00C50156" w:rsidRPr="00D54B16">
        <w:rPr>
          <w:rFonts w:ascii="Times New Roman" w:hAnsi="Times New Roman" w:cs="Times New Roman"/>
          <w:sz w:val="24"/>
          <w:szCs w:val="24"/>
        </w:rPr>
        <w:t xml:space="preserve">       </w:t>
      </w:r>
    </w:p>
    <w:p w:rsidR="00C50156" w:rsidRPr="00F6635F" w:rsidRDefault="00C50156" w:rsidP="00C50156">
      <w:pPr>
        <w:pStyle w:val="ConsPlusNormal"/>
        <w:rPr>
          <w:rFonts w:ascii="Times New Roman" w:hAnsi="Times New Roman" w:cs="Times New Roman"/>
          <w:b/>
          <w:sz w:val="28"/>
          <w:szCs w:val="28"/>
        </w:rPr>
      </w:pPr>
      <w:r>
        <w:rPr>
          <w:rFonts w:ascii="Times New Roman" w:hAnsi="Times New Roman" w:cs="Times New Roman"/>
          <w:b/>
          <w:sz w:val="24"/>
          <w:szCs w:val="24"/>
        </w:rPr>
        <w:t xml:space="preserve">                                     </w:t>
      </w:r>
      <w:r w:rsidRPr="00F6635F">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F6635F">
        <w:rPr>
          <w:rFonts w:ascii="Times New Roman" w:hAnsi="Times New Roman" w:cs="Times New Roman"/>
          <w:b/>
          <w:sz w:val="28"/>
          <w:szCs w:val="28"/>
        </w:rPr>
        <w:t xml:space="preserve"> РЕГЛАМЕНТ</w:t>
      </w:r>
    </w:p>
    <w:p w:rsidR="00C50156" w:rsidRPr="0065402F" w:rsidRDefault="00C50156" w:rsidP="00C50156">
      <w:pPr>
        <w:pStyle w:val="Default"/>
        <w:jc w:val="center"/>
        <w:rPr>
          <w:b/>
          <w:color w:val="auto"/>
          <w:sz w:val="28"/>
          <w:szCs w:val="28"/>
        </w:rPr>
      </w:pPr>
      <w:r w:rsidRPr="0065402F">
        <w:rPr>
          <w:rFonts w:eastAsia="Calibri"/>
          <w:b/>
          <w:color w:val="auto"/>
          <w:sz w:val="28"/>
          <w:szCs w:val="28"/>
        </w:rPr>
        <w:t xml:space="preserve">предоставления </w:t>
      </w:r>
      <w:r>
        <w:rPr>
          <w:b/>
          <w:color w:val="auto"/>
          <w:sz w:val="28"/>
          <w:szCs w:val="28"/>
        </w:rPr>
        <w:t>государственной</w:t>
      </w:r>
      <w:r w:rsidRPr="0065402F">
        <w:rPr>
          <w:b/>
          <w:color w:val="auto"/>
          <w:sz w:val="28"/>
          <w:szCs w:val="28"/>
        </w:rPr>
        <w:t xml:space="preserve"> услуги</w:t>
      </w:r>
    </w:p>
    <w:p w:rsidR="00C50156" w:rsidRPr="00564BBD" w:rsidRDefault="00C50156" w:rsidP="00C50156">
      <w:pPr>
        <w:pStyle w:val="Default"/>
        <w:jc w:val="center"/>
        <w:rPr>
          <w:b/>
          <w:color w:val="auto"/>
          <w:sz w:val="28"/>
          <w:szCs w:val="28"/>
        </w:rPr>
      </w:pPr>
      <w:r w:rsidRPr="00564BBD">
        <w:rPr>
          <w:b/>
          <w:color w:val="auto"/>
          <w:sz w:val="28"/>
          <w:szCs w:val="28"/>
        </w:rPr>
        <w:t xml:space="preserve"> «</w:t>
      </w:r>
      <w:r w:rsidR="00564BBD" w:rsidRPr="00564BBD">
        <w:rPr>
          <w:b/>
          <w:sz w:val="28"/>
          <w:szCs w:val="28"/>
        </w:rPr>
        <w:t>Выдача заключения о возможности временной передачи ребенка(детей) в семью граждан, постоянно проживающих на территории Российской Федерации</w:t>
      </w:r>
      <w:r w:rsidRPr="00564BBD">
        <w:rPr>
          <w:b/>
          <w:color w:val="auto"/>
          <w:sz w:val="28"/>
          <w:szCs w:val="28"/>
        </w:rPr>
        <w:t>»</w:t>
      </w:r>
      <w:bookmarkStart w:id="0" w:name="_Toc510616989"/>
      <w:bookmarkStart w:id="1" w:name="_Toc28377931"/>
      <w:bookmarkStart w:id="2" w:name="_Toc83023785"/>
    </w:p>
    <w:p w:rsidR="00C50156" w:rsidRDefault="00C50156" w:rsidP="00C50156">
      <w:pPr>
        <w:pStyle w:val="Default"/>
        <w:jc w:val="center"/>
        <w:rPr>
          <w:b/>
          <w:color w:val="auto"/>
          <w:sz w:val="28"/>
          <w:szCs w:val="28"/>
        </w:rPr>
      </w:pPr>
    </w:p>
    <w:p w:rsidR="00C50156" w:rsidRDefault="00C50156" w:rsidP="00C50156">
      <w:pPr>
        <w:pStyle w:val="Default"/>
        <w:numPr>
          <w:ilvl w:val="0"/>
          <w:numId w:val="2"/>
        </w:numPr>
        <w:ind w:left="0"/>
        <w:jc w:val="center"/>
        <w:rPr>
          <w:b/>
          <w:sz w:val="28"/>
          <w:szCs w:val="28"/>
        </w:rPr>
      </w:pPr>
      <w:r w:rsidRPr="00F6635F">
        <w:rPr>
          <w:b/>
          <w:sz w:val="28"/>
          <w:szCs w:val="28"/>
        </w:rPr>
        <w:t>Общие положения</w:t>
      </w:r>
      <w:bookmarkEnd w:id="0"/>
      <w:bookmarkEnd w:id="1"/>
      <w:bookmarkEnd w:id="2"/>
    </w:p>
    <w:p w:rsidR="00C50156" w:rsidRDefault="00C50156" w:rsidP="00C50156">
      <w:pPr>
        <w:pStyle w:val="Default"/>
        <w:jc w:val="center"/>
        <w:rPr>
          <w:b/>
          <w:sz w:val="28"/>
          <w:szCs w:val="28"/>
        </w:rPr>
      </w:pPr>
    </w:p>
    <w:p w:rsidR="00C50156" w:rsidRPr="00762600" w:rsidRDefault="00C50156" w:rsidP="00C50156">
      <w:pPr>
        <w:pStyle w:val="Default"/>
        <w:jc w:val="center"/>
        <w:rPr>
          <w:b/>
          <w:sz w:val="28"/>
          <w:szCs w:val="28"/>
        </w:rPr>
      </w:pPr>
      <w:r w:rsidRPr="00762600">
        <w:rPr>
          <w:b/>
          <w:sz w:val="28"/>
          <w:szCs w:val="28"/>
        </w:rPr>
        <w:t xml:space="preserve">1.1. Предмет регулирования настоящего </w:t>
      </w:r>
      <w:r>
        <w:rPr>
          <w:b/>
          <w:sz w:val="28"/>
          <w:szCs w:val="28"/>
        </w:rPr>
        <w:t xml:space="preserve">Административного </w:t>
      </w:r>
      <w:r w:rsidRPr="00762600">
        <w:rPr>
          <w:b/>
          <w:sz w:val="28"/>
          <w:szCs w:val="28"/>
        </w:rPr>
        <w:t>регламента</w:t>
      </w:r>
    </w:p>
    <w:p w:rsidR="00C50156" w:rsidRDefault="00C50156" w:rsidP="00C50156">
      <w:pPr>
        <w:pStyle w:val="11"/>
        <w:numPr>
          <w:ilvl w:val="0"/>
          <w:numId w:val="0"/>
        </w:numPr>
        <w:spacing w:line="240" w:lineRule="auto"/>
        <w:ind w:firstLine="720"/>
      </w:pPr>
    </w:p>
    <w:p w:rsidR="00C50156" w:rsidRPr="00F934AE" w:rsidRDefault="00C50156" w:rsidP="00C50156">
      <w:pPr>
        <w:adjustRightInd w:val="0"/>
        <w:spacing w:line="240" w:lineRule="auto"/>
        <w:ind w:firstLine="720"/>
      </w:pPr>
      <w:r w:rsidRPr="00C30A03">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w:t>
      </w:r>
      <w:r>
        <w:t xml:space="preserve"> Администрации муниципальног</w:t>
      </w:r>
      <w:r w:rsidR="00D54B16">
        <w:t>о образования «Глинковский муниципальный округ</w:t>
      </w:r>
      <w:r>
        <w:t>» Смоленской области,</w:t>
      </w:r>
      <w:r w:rsidRPr="00C30A03">
        <w:rPr>
          <w:bCs/>
        </w:rPr>
        <w:t xml:space="preserve"> </w:t>
      </w:r>
      <w:r>
        <w:t>уполн</w:t>
      </w:r>
      <w:r w:rsidR="00D54B16">
        <w:t>омоченной</w:t>
      </w:r>
      <w:r>
        <w:t xml:space="preserve"> на </w:t>
      </w:r>
      <w:r w:rsidR="003412E3">
        <w:t>выдачу заключения о возможности временной передачи ребенка(детей) в семью граждан, постоянно проживающих на территории Российской Федерации</w:t>
      </w:r>
      <w:r w:rsidR="00F93232">
        <w:rPr>
          <w:bCs/>
        </w:rPr>
        <w:t xml:space="preserve"> (далее - у</w:t>
      </w:r>
      <w:r w:rsidRPr="00C30A03">
        <w:rPr>
          <w:bCs/>
        </w:rPr>
        <w:t xml:space="preserve">полномоченный орган, осуществляющий </w:t>
      </w:r>
      <w:r w:rsidR="003412E3">
        <w:rPr>
          <w:bCs/>
        </w:rPr>
        <w:t>выдачу заключения о возможности временной передачи ребенка(детей) в семью</w:t>
      </w:r>
      <w:r w:rsidRPr="00C30A03">
        <w:rPr>
          <w:bCs/>
        </w:rPr>
        <w:t>)</w:t>
      </w:r>
      <w:r>
        <w:rPr>
          <w:bCs/>
        </w:rPr>
        <w:t xml:space="preserve"> </w:t>
      </w:r>
      <w:r>
        <w:t>в пределах, установленных федеральными нормативными правовыми актами и областными нормативными правовыми актами полномочий</w:t>
      </w:r>
      <w:r w:rsidR="00D54B16">
        <w:t xml:space="preserve"> по предоставлению государственной</w:t>
      </w:r>
      <w:r w:rsidRPr="00F6635F">
        <w:t xml:space="preserve"> </w:t>
      </w:r>
      <w:r w:rsidRPr="00F934AE">
        <w:t>услуги «</w:t>
      </w:r>
      <w:r w:rsidR="001A4735">
        <w:t>Выдача заключения о возможности временной передачи ребенка(детей) в семью граждан, постоянно проживающих на территории Российской Федерации</w:t>
      </w:r>
      <w:r w:rsidR="00D54B16">
        <w:t>»</w:t>
      </w:r>
      <w:r w:rsidR="00DF58FF">
        <w:t>, переданной на муниципальный уровень (далее – муниципальная</w:t>
      </w:r>
      <w:r w:rsidRPr="00F934AE">
        <w:t xml:space="preserve"> услуга).</w:t>
      </w:r>
    </w:p>
    <w:p w:rsidR="00C50156" w:rsidRDefault="00C50156" w:rsidP="00C50156">
      <w:pPr>
        <w:pStyle w:val="a5"/>
        <w:spacing w:after="0" w:line="240" w:lineRule="auto"/>
        <w:ind w:left="0" w:firstLine="709"/>
        <w:jc w:val="both"/>
        <w:rPr>
          <w:rFonts w:ascii="Times New Roman" w:hAnsi="Times New Roman"/>
          <w:sz w:val="28"/>
          <w:szCs w:val="28"/>
        </w:rPr>
      </w:pPr>
      <w:bookmarkStart w:id="3" w:name="_Toc437973278"/>
      <w:bookmarkStart w:id="4" w:name="_Toc438110019"/>
      <w:bookmarkStart w:id="5" w:name="_Toc438376223"/>
    </w:p>
    <w:p w:rsidR="00C50156" w:rsidRPr="00762600" w:rsidRDefault="00C50156" w:rsidP="00C50156">
      <w:pPr>
        <w:pStyle w:val="a5"/>
        <w:spacing w:after="0" w:line="240" w:lineRule="auto"/>
        <w:ind w:left="0"/>
        <w:jc w:val="center"/>
        <w:rPr>
          <w:rFonts w:ascii="Times New Roman" w:hAnsi="Times New Roman"/>
          <w:b/>
          <w:sz w:val="28"/>
          <w:szCs w:val="28"/>
        </w:rPr>
      </w:pPr>
      <w:r w:rsidRPr="00762600">
        <w:rPr>
          <w:rFonts w:ascii="Times New Roman" w:hAnsi="Times New Roman"/>
          <w:b/>
          <w:sz w:val="28"/>
          <w:szCs w:val="28"/>
        </w:rPr>
        <w:t>1.2. Круг заявителей</w:t>
      </w:r>
    </w:p>
    <w:p w:rsidR="00C50156" w:rsidRPr="00383C70" w:rsidRDefault="00C50156" w:rsidP="00C50156">
      <w:pPr>
        <w:pStyle w:val="ConsPlusNormal"/>
        <w:tabs>
          <w:tab w:val="left" w:pos="0"/>
        </w:tabs>
        <w:ind w:firstLine="709"/>
        <w:jc w:val="both"/>
        <w:rPr>
          <w:rFonts w:ascii="Times New Roman" w:hAnsi="Times New Roman" w:cs="Times New Roman"/>
          <w:sz w:val="28"/>
          <w:szCs w:val="28"/>
        </w:rPr>
      </w:pPr>
      <w:bookmarkStart w:id="6" w:name="_Ref440652250"/>
      <w:bookmarkEnd w:id="3"/>
      <w:bookmarkEnd w:id="4"/>
      <w:bookmarkEnd w:id="5"/>
    </w:p>
    <w:p w:rsidR="00C50156" w:rsidRDefault="00C50156" w:rsidP="00C50156">
      <w:pPr>
        <w:pStyle w:val="ConsPlusNormal"/>
        <w:tabs>
          <w:tab w:val="left" w:pos="0"/>
        </w:tabs>
        <w:ind w:firstLine="709"/>
        <w:jc w:val="both"/>
        <w:rPr>
          <w:rFonts w:ascii="Times New Roman" w:hAnsi="Times New Roman" w:cs="Times New Roman"/>
          <w:color w:val="000000"/>
          <w:sz w:val="28"/>
          <w:szCs w:val="28"/>
        </w:rPr>
      </w:pPr>
      <w:r w:rsidRPr="00383C70">
        <w:rPr>
          <w:rFonts w:ascii="Times New Roman" w:hAnsi="Times New Roman" w:cs="Times New Roman"/>
          <w:sz w:val="28"/>
          <w:szCs w:val="28"/>
        </w:rPr>
        <w:t>Заявителями являются</w:t>
      </w:r>
      <w:bookmarkEnd w:id="6"/>
      <w:r w:rsidR="003412E3" w:rsidRPr="003412E3">
        <w:rPr>
          <w:rFonts w:ascii="Times New Roman" w:hAnsi="Times New Roman" w:cs="Times New Roman"/>
          <w:color w:val="000000"/>
          <w:sz w:val="28"/>
          <w:szCs w:val="28"/>
        </w:rPr>
        <w:t xml:space="preserve"> совершеннолетние дееспособные граждане Росси</w:t>
      </w:r>
      <w:r w:rsidR="00B05DD1">
        <w:rPr>
          <w:rFonts w:ascii="Times New Roman" w:hAnsi="Times New Roman" w:cs="Times New Roman"/>
          <w:color w:val="000000"/>
          <w:sz w:val="28"/>
          <w:szCs w:val="28"/>
        </w:rPr>
        <w:t>йской Федерации, за исключением:</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признанных судом недееспособными или ограниченно дееспособными;</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лишенных по суду родительских прав или ограниченных в родительских правах;</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бывших усыновителей, если усыновление отменено судом по их вине;</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отстраненных от обязанностей опекуна (попечителя) за ненадлежащее выполнение возложенных на него законом обязанностей;</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xml:space="preserve">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B05DD1">
        <w:rPr>
          <w:color w:val="464C55"/>
        </w:rPr>
        <w:lastRenderedPageBreak/>
        <w:t>против общественной безопасности, а также лиц, имеющих неснятую или непогашенную судимость за тяжкие или особо тяжкие преступления;</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имеющих инфекционные заболевания в открытой форме или психические заболевания, больных наркоманией, токсикоманией, алкоголизмом;</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не имеющих постоянного места жительства на территории Российской Федерации.</w:t>
      </w:r>
    </w:p>
    <w:p w:rsidR="00B05DD1" w:rsidRPr="00B05DD1" w:rsidRDefault="00B05DD1" w:rsidP="00B05DD1">
      <w:pPr>
        <w:pStyle w:val="ConsPlusNormal"/>
        <w:tabs>
          <w:tab w:val="left" w:pos="0"/>
        </w:tabs>
        <w:ind w:firstLine="709"/>
        <w:jc w:val="both"/>
        <w:rPr>
          <w:rFonts w:ascii="Times New Roman" w:hAnsi="Times New Roman" w:cs="Times New Roman"/>
          <w:sz w:val="28"/>
          <w:szCs w:val="28"/>
        </w:rPr>
      </w:pPr>
    </w:p>
    <w:p w:rsidR="00D8601C" w:rsidRDefault="00D8601C" w:rsidP="00D8601C">
      <w:pPr>
        <w:pStyle w:val="Default"/>
        <w:ind w:firstLine="708"/>
        <w:jc w:val="center"/>
        <w:rPr>
          <w:b/>
          <w:bCs/>
          <w:color w:val="auto"/>
          <w:sz w:val="28"/>
          <w:szCs w:val="28"/>
        </w:rPr>
      </w:pPr>
      <w:r>
        <w:rPr>
          <w:b/>
          <w:bCs/>
          <w:color w:val="auto"/>
          <w:sz w:val="28"/>
          <w:szCs w:val="28"/>
        </w:rPr>
        <w:t xml:space="preserve">1.3. Требования к порядку </w:t>
      </w:r>
    </w:p>
    <w:p w:rsidR="00D8601C" w:rsidRDefault="00D8601C" w:rsidP="00D8601C">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D8601C" w:rsidRDefault="00D8601C" w:rsidP="00D8601C">
      <w:pPr>
        <w:pStyle w:val="Default"/>
        <w:ind w:firstLine="708"/>
        <w:jc w:val="center"/>
        <w:rPr>
          <w:color w:val="auto"/>
          <w:sz w:val="28"/>
          <w:szCs w:val="28"/>
        </w:rPr>
      </w:pPr>
    </w:p>
    <w:p w:rsidR="00D8601C" w:rsidRDefault="00D8601C" w:rsidP="00D8601C">
      <w:pPr>
        <w:tabs>
          <w:tab w:val="left" w:pos="709"/>
        </w:tabs>
        <w:ind w:firstLine="709"/>
        <w:rPr>
          <w:bCs/>
        </w:rPr>
      </w:pPr>
      <w:r>
        <w:t xml:space="preserve">1.3.1. </w:t>
      </w:r>
      <w:r>
        <w:rPr>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3173FE">
        <w:t xml:space="preserve"> </w:t>
      </w:r>
      <w:r>
        <w:t>Администрацию муниципального образования «Глинковский муниципальный округ» Смоленской области</w:t>
      </w:r>
      <w:r>
        <w:rPr>
          <w:bCs/>
        </w:rPr>
        <w:t>:</w:t>
      </w:r>
    </w:p>
    <w:p w:rsidR="00D8601C" w:rsidRDefault="00D8601C" w:rsidP="00D8601C">
      <w:pPr>
        <w:tabs>
          <w:tab w:val="left" w:pos="709"/>
        </w:tabs>
        <w:rPr>
          <w:lang w:eastAsia="en-US"/>
        </w:rPr>
      </w:pPr>
      <w:r>
        <w:rPr>
          <w:bCs/>
        </w:rPr>
        <w:t>- лично;</w:t>
      </w:r>
    </w:p>
    <w:p w:rsidR="00D8601C" w:rsidRDefault="00D8601C" w:rsidP="00D8601C">
      <w:pPr>
        <w:shd w:val="clear" w:color="auto" w:fill="FFFFFF"/>
        <w:tabs>
          <w:tab w:val="left" w:pos="709"/>
        </w:tabs>
      </w:pPr>
      <w:r>
        <w:t>- по телефонам;</w:t>
      </w:r>
    </w:p>
    <w:p w:rsidR="00D8601C" w:rsidRDefault="00D8601C" w:rsidP="00D8601C">
      <w:pPr>
        <w:shd w:val="clear" w:color="auto" w:fill="FFFFFF"/>
        <w:tabs>
          <w:tab w:val="left" w:pos="709"/>
        </w:tabs>
      </w:pPr>
      <w:r>
        <w:t>- в письменном виде;</w:t>
      </w:r>
    </w:p>
    <w:p w:rsidR="00D8601C" w:rsidRDefault="00D8601C" w:rsidP="00D8601C">
      <w:pPr>
        <w:shd w:val="clear" w:color="auto" w:fill="FFFFFF"/>
        <w:tabs>
          <w:tab w:val="left" w:pos="709"/>
        </w:tabs>
      </w:pPr>
      <w:r>
        <w:t>- по электронной почте.</w:t>
      </w:r>
    </w:p>
    <w:p w:rsidR="00D8601C" w:rsidRDefault="00D8601C" w:rsidP="00D8601C">
      <w:pPr>
        <w:ind w:firstLine="567"/>
      </w:pPr>
      <w: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rsidR="00D8601C" w:rsidRDefault="00D8601C" w:rsidP="00D8601C">
      <w:pPr>
        <w:widowControl w:val="0"/>
        <w:numPr>
          <w:ilvl w:val="0"/>
          <w:numId w:val="10"/>
        </w:numPr>
        <w:suppressAutoHyphens/>
        <w:autoSpaceDE/>
        <w:autoSpaceDN/>
        <w:spacing w:line="240" w:lineRule="auto"/>
      </w:pPr>
      <w: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Pr>
          <w:color w:val="5B9BD5" w:themeColor="accent1"/>
        </w:rPr>
        <w:t>http://glinka.admin-smolensk.ru</w:t>
      </w:r>
      <w:r w:rsidRPr="00975BC2">
        <w:rPr>
          <w:color w:val="000000" w:themeColor="text1"/>
        </w:rPr>
        <w:t>)</w:t>
      </w:r>
      <w:r>
        <w:t>;</w:t>
      </w:r>
    </w:p>
    <w:p w:rsidR="00D8601C" w:rsidRDefault="00D8601C" w:rsidP="00D8601C">
      <w:pPr>
        <w:widowControl w:val="0"/>
        <w:numPr>
          <w:ilvl w:val="0"/>
          <w:numId w:val="10"/>
        </w:numPr>
        <w:suppressAutoHyphens/>
        <w:autoSpaceDE/>
        <w:autoSpaceDN/>
        <w:spacing w:line="240" w:lineRule="auto"/>
      </w:pPr>
      <w:r>
        <w:t xml:space="preserve"> в информационной системе «Единый портал государственных и муниципальных услуг (функций)» (далее – ЕПГУ) (электронный адрес: </w:t>
      </w:r>
      <w:hyperlink r:id="rId5" w:history="1">
        <w:r>
          <w:rPr>
            <w:rStyle w:val="a6"/>
            <w:lang w:val="en-US"/>
          </w:rPr>
          <w:t>http</w:t>
        </w:r>
        <w:r>
          <w:rPr>
            <w:rStyle w:val="a6"/>
          </w:rPr>
          <w:t>://</w:t>
        </w:r>
        <w:r>
          <w:rPr>
            <w:rStyle w:val="a6"/>
            <w:lang w:val="en-US"/>
          </w:rPr>
          <w:t>www</w:t>
        </w:r>
        <w:r>
          <w:rPr>
            <w:rStyle w:val="a6"/>
          </w:rPr>
          <w:t>.</w:t>
        </w:r>
        <w:proofErr w:type="spellStart"/>
        <w:r>
          <w:rPr>
            <w:rStyle w:val="a6"/>
            <w:lang w:val="en-US"/>
          </w:rPr>
          <w:t>gosuslugi</w:t>
        </w:r>
        <w:proofErr w:type="spellEnd"/>
        <w:r>
          <w:rPr>
            <w:rStyle w:val="a6"/>
          </w:rPr>
          <w:t>.</w:t>
        </w:r>
        <w:proofErr w:type="spellStart"/>
        <w:r>
          <w:rPr>
            <w:rStyle w:val="a6"/>
            <w:lang w:val="en-US"/>
          </w:rPr>
          <w:t>ru</w:t>
        </w:r>
        <w:proofErr w:type="spellEnd"/>
      </w:hyperlink>
      <w:r>
        <w:t>);</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лично;</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D8601C" w:rsidRDefault="00D8601C" w:rsidP="00D8601C">
      <w:pPr>
        <w:tabs>
          <w:tab w:val="left" w:pos="709"/>
        </w:tabs>
        <w:ind w:firstLine="709"/>
        <w:rPr>
          <w:lang w:eastAsia="en-US"/>
        </w:rPr>
      </w:pPr>
      <w:r>
        <w:t xml:space="preserve">Индивидуальное устное информирование осуществляют </w:t>
      </w:r>
      <w:proofErr w:type="gramStart"/>
      <w:r>
        <w:t>специалисты  Администрации</w:t>
      </w:r>
      <w:proofErr w:type="gramEnd"/>
      <w:r>
        <w:t xml:space="preserve"> муниципального образования «Глинковский муниципальный округ» Смоленской области размещается</w:t>
      </w:r>
      <w:r>
        <w:rPr>
          <w:bCs/>
        </w:rPr>
        <w:t xml:space="preserve"> </w:t>
      </w:r>
      <w:r>
        <w:rPr>
          <w:lang w:eastAsia="en-US"/>
        </w:rPr>
        <w:t>(далее – специалист), филиала СОГБУ «МФЦ» (далее - МФЦ).</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D8601C" w:rsidRDefault="00D8601C" w:rsidP="00D8601C">
      <w:pPr>
        <w:pStyle w:val="11"/>
        <w:numPr>
          <w:ilvl w:val="0"/>
          <w:numId w:val="0"/>
        </w:numPr>
        <w:tabs>
          <w:tab w:val="left" w:pos="1276"/>
        </w:tabs>
        <w:spacing w:line="240" w:lineRule="auto"/>
        <w:ind w:firstLine="709"/>
      </w:pPr>
      <w: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D8601C" w:rsidRDefault="00D8601C" w:rsidP="00D8601C">
      <w:pPr>
        <w:pStyle w:val="11"/>
        <w:numPr>
          <w:ilvl w:val="0"/>
          <w:numId w:val="0"/>
        </w:numPr>
        <w:tabs>
          <w:tab w:val="left" w:pos="1276"/>
        </w:tabs>
        <w:spacing w:line="240" w:lineRule="auto"/>
        <w:ind w:firstLine="709"/>
      </w:pPr>
      <w:r>
        <w:t>- о перечне лиц, имеющих право на получение муниципальной услуги;</w:t>
      </w:r>
    </w:p>
    <w:p w:rsidR="00D8601C" w:rsidRDefault="00D8601C" w:rsidP="00D8601C">
      <w:pPr>
        <w:pStyle w:val="11"/>
        <w:numPr>
          <w:ilvl w:val="0"/>
          <w:numId w:val="0"/>
        </w:numPr>
        <w:tabs>
          <w:tab w:val="left" w:pos="1276"/>
        </w:tabs>
        <w:spacing w:line="240" w:lineRule="auto"/>
        <w:ind w:firstLine="709"/>
      </w:pPr>
      <w: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601C" w:rsidRDefault="00D8601C" w:rsidP="00D8601C">
      <w:pPr>
        <w:pStyle w:val="11"/>
        <w:numPr>
          <w:ilvl w:val="0"/>
          <w:numId w:val="0"/>
        </w:numPr>
        <w:tabs>
          <w:tab w:val="left" w:pos="1276"/>
        </w:tabs>
        <w:spacing w:line="240" w:lineRule="auto"/>
        <w:ind w:firstLine="709"/>
      </w:pPr>
      <w:r>
        <w:t>- о перечне документов, необходимых для получения муниципальной услуги;</w:t>
      </w:r>
    </w:p>
    <w:p w:rsidR="00D8601C" w:rsidRDefault="00D8601C" w:rsidP="00D8601C">
      <w:pPr>
        <w:pStyle w:val="11"/>
        <w:numPr>
          <w:ilvl w:val="0"/>
          <w:numId w:val="0"/>
        </w:numPr>
        <w:tabs>
          <w:tab w:val="left" w:pos="1276"/>
        </w:tabs>
        <w:spacing w:line="240" w:lineRule="auto"/>
        <w:ind w:firstLine="709"/>
      </w:pPr>
      <w:r>
        <w:t>- о сроках предоставления муниципальной услуги;</w:t>
      </w:r>
    </w:p>
    <w:p w:rsidR="00D8601C" w:rsidRDefault="00D8601C" w:rsidP="00D8601C">
      <w:pPr>
        <w:pStyle w:val="11"/>
        <w:numPr>
          <w:ilvl w:val="0"/>
          <w:numId w:val="0"/>
        </w:numPr>
        <w:tabs>
          <w:tab w:val="left" w:pos="1276"/>
        </w:tabs>
        <w:spacing w:line="240" w:lineRule="auto"/>
        <w:ind w:firstLine="709"/>
      </w:pPr>
      <w:r>
        <w:t xml:space="preserve">- об основаниях для отказа в приеме документов, необходимых для предоставления муниципальной услуги; </w:t>
      </w:r>
    </w:p>
    <w:p w:rsidR="00D8601C" w:rsidRDefault="00D8601C" w:rsidP="00D8601C">
      <w:pPr>
        <w:pStyle w:val="11"/>
        <w:numPr>
          <w:ilvl w:val="0"/>
          <w:numId w:val="0"/>
        </w:numPr>
        <w:tabs>
          <w:tab w:val="left" w:pos="1276"/>
        </w:tabs>
        <w:spacing w:line="240" w:lineRule="auto"/>
        <w:ind w:firstLine="709"/>
      </w:pPr>
      <w:r>
        <w:t>- об основаниях для приостановления предоставления муниципальной услуги, отказа в предоставлении муниципальной услуги;</w:t>
      </w:r>
    </w:p>
    <w:p w:rsidR="00D8601C" w:rsidRDefault="00D8601C" w:rsidP="00D8601C">
      <w:pPr>
        <w:tabs>
          <w:tab w:val="left" w:pos="709"/>
        </w:tabs>
      </w:pPr>
      <w:r>
        <w:lastRenderedPageBreak/>
        <w:tab/>
        <w:t xml:space="preserve">- о месте размещения на ЕПГУ, официальном сайте </w:t>
      </w:r>
      <w:r>
        <w:rPr>
          <w:bCs/>
        </w:rPr>
        <w:t>уполномоченного органа, осуществляющего предоставление муниципальной услуги,</w:t>
      </w:r>
      <w:r>
        <w:t xml:space="preserve"> информации по вопросам ее предоставления.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D8601C" w:rsidRDefault="00D8601C" w:rsidP="00D8601C">
      <w:pPr>
        <w:tabs>
          <w:tab w:val="left" w:pos="426"/>
          <w:tab w:val="left" w:pos="709"/>
          <w:tab w:val="right" w:pos="10205"/>
        </w:tabs>
        <w:ind w:firstLine="709"/>
        <w:rPr>
          <w:lang w:eastAsia="en-US"/>
        </w:rPr>
      </w:pPr>
      <w:r>
        <w:t xml:space="preserve">1.3.7. Индивидуальное информирование при поступлении письменного обращения заинтересованного лица в </w:t>
      </w:r>
      <w:r>
        <w:rPr>
          <w:bCs/>
        </w:rPr>
        <w:t xml:space="preserve">Уполномоченный орган </w:t>
      </w:r>
      <w:r>
        <w:t>осуществляется путем направления ему ответа почтовым отправлением или по электронной почте.</w:t>
      </w:r>
    </w:p>
    <w:p w:rsidR="00D8601C" w:rsidRDefault="00D8601C" w:rsidP="00D8601C">
      <w:pPr>
        <w:tabs>
          <w:tab w:val="left" w:pos="426"/>
          <w:tab w:val="left" w:pos="709"/>
          <w:tab w:val="right" w:pos="10205"/>
        </w:tabs>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D8601C" w:rsidRDefault="00D8601C" w:rsidP="00D8601C">
      <w:pPr>
        <w:tabs>
          <w:tab w:val="left" w:pos="426"/>
          <w:tab w:val="left" w:pos="709"/>
          <w:tab w:val="right" w:pos="10205"/>
        </w:tabs>
        <w:ind w:firstLine="709"/>
      </w:pPr>
      <w: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D8601C" w:rsidRDefault="00D8601C" w:rsidP="00D8601C">
      <w:pPr>
        <w:tabs>
          <w:tab w:val="left" w:pos="426"/>
          <w:tab w:val="left" w:pos="709"/>
          <w:tab w:val="right" w:pos="10205"/>
        </w:tabs>
        <w:ind w:firstLine="709"/>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D8601C" w:rsidRDefault="00D8601C" w:rsidP="00D8601C">
      <w:pPr>
        <w:adjustRightInd w:val="0"/>
        <w:ind w:firstLine="709"/>
        <w:rPr>
          <w:lang w:eastAsia="en-US"/>
        </w:rPr>
      </w:pPr>
      <w: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rPr>
        <w:t>Уполномоченного органа, осуществляющего оказание муниципальной услуги,</w:t>
      </w:r>
      <w:r>
        <w:t xml:space="preserve"> в сети Интернет, и размещения материалов на информационных стендах </w:t>
      </w:r>
      <w:r>
        <w:rPr>
          <w:bCs/>
        </w:rPr>
        <w:t>уполномоченного органа.</w:t>
      </w:r>
    </w:p>
    <w:p w:rsidR="00D8601C" w:rsidRDefault="00D8601C" w:rsidP="00D8601C">
      <w:pPr>
        <w:pStyle w:val="11"/>
        <w:numPr>
          <w:ilvl w:val="0"/>
          <w:numId w:val="0"/>
        </w:numPr>
        <w:tabs>
          <w:tab w:val="left" w:pos="1276"/>
        </w:tabs>
        <w:spacing w:line="240" w:lineRule="auto"/>
        <w:ind w:firstLine="709"/>
      </w:pPr>
      <w:bookmarkStart w:id="7" w:name="_Ref63871933"/>
      <w:r>
        <w:rPr>
          <w:bCs/>
        </w:rPr>
        <w:t>Уполномоченный орган,</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7"/>
      <w:r>
        <w:t xml:space="preserve"> </w:t>
      </w:r>
      <w:r>
        <w:rPr>
          <w:bCs/>
        </w:rPr>
        <w:t>Администрации в разделе уполномоченного органа.</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D8601C" w:rsidRDefault="00D8601C" w:rsidP="00D8601C">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w:t>
      </w:r>
      <w:bookmarkStart w:id="8" w:name="_GoBack"/>
      <w:bookmarkEnd w:id="8"/>
      <w:r>
        <w:rPr>
          <w:rFonts w:ascii="Times New Roman" w:hAnsi="Times New Roman" w:cs="Times New Roman"/>
          <w:bCs/>
          <w:sz w:val="28"/>
          <w:szCs w:val="28"/>
        </w:rPr>
        <w:t>полномоченного органа;</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D8601C" w:rsidRDefault="00D8601C" w:rsidP="00D8601C">
      <w:pPr>
        <w:pStyle w:val="a0"/>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D8601C" w:rsidRDefault="00D8601C" w:rsidP="00D8601C">
      <w:pPr>
        <w:shd w:val="clear" w:color="auto" w:fill="FFFFFF"/>
        <w:tabs>
          <w:tab w:val="left" w:pos="709"/>
          <w:tab w:val="left" w:pos="1418"/>
        </w:tabs>
        <w:ind w:firstLine="709"/>
      </w:pPr>
      <w:r>
        <w:t>1.3.10. Размещаемая информация содержит:</w:t>
      </w:r>
    </w:p>
    <w:p w:rsidR="00D8601C" w:rsidRDefault="00D8601C" w:rsidP="00D8601C">
      <w:pPr>
        <w:shd w:val="clear" w:color="auto" w:fill="FFFFFF"/>
        <w:tabs>
          <w:tab w:val="left" w:pos="709"/>
        </w:tabs>
        <w:ind w:firstLine="709"/>
      </w:pPr>
      <w:r>
        <w:t>- извлечения из нормативных правовых актов, устанавливающих порядок и условия предоставления муниципальной услуги (с указанием реквизитов);</w:t>
      </w:r>
    </w:p>
    <w:p w:rsidR="00D8601C" w:rsidRDefault="00D8601C" w:rsidP="00D8601C">
      <w:pPr>
        <w:shd w:val="clear" w:color="auto" w:fill="FFFFFF"/>
        <w:ind w:firstLine="709"/>
      </w:pPr>
      <w:r>
        <w:t>- перечень документов, необходимых для предоставления муниципальной услуги, и требования, предъявляемые к этим документам;</w:t>
      </w:r>
    </w:p>
    <w:p w:rsidR="00D8601C" w:rsidRDefault="00D8601C" w:rsidP="00D8601C">
      <w:pPr>
        <w:shd w:val="clear" w:color="auto" w:fill="FFFFFF"/>
        <w:tabs>
          <w:tab w:val="left" w:pos="709"/>
        </w:tabs>
        <w:ind w:firstLine="709"/>
      </w:pPr>
      <w:r>
        <w:t>- образцы оформления документов, необходимых для получения услуги, и требования к их оформлению;</w:t>
      </w:r>
    </w:p>
    <w:p w:rsidR="00D8601C" w:rsidRDefault="00D8601C" w:rsidP="00D8601C">
      <w:pPr>
        <w:shd w:val="clear" w:color="auto" w:fill="FFFFFF"/>
        <w:tabs>
          <w:tab w:val="left" w:pos="709"/>
        </w:tabs>
        <w:ind w:firstLine="709"/>
      </w:pPr>
      <w:r>
        <w:t>- режим приема граждан специалистами уполномоченного органа.</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D8601C" w:rsidRDefault="00D8601C" w:rsidP="00D8601C">
      <w:pPr>
        <w:pStyle w:val="ConsPlusNormal"/>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1.3.14. На ЕПГУ размещаются сведения, предусмотренные Положением о федеральной государственной информационной системе «Федеральный </w:t>
      </w:r>
      <w:r>
        <w:rPr>
          <w:rFonts w:ascii="Times New Roman" w:hAnsi="Times New Roman" w:cs="Times New Roman"/>
          <w:sz w:val="28"/>
          <w:szCs w:val="28"/>
        </w:rPr>
        <w:lastRenderedPageBreak/>
        <w:t>реестр государственных и муниципальных услуг (функций)», утвержденным постановлением Правительства Российской Федерации от 24.10.2011 № 861.</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или предоставление им персональных данных.</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C50156" w:rsidRPr="00762600" w:rsidRDefault="00C50156" w:rsidP="00C50156">
      <w:pPr>
        <w:pStyle w:val="a0"/>
      </w:pPr>
    </w:p>
    <w:p w:rsidR="00C50156" w:rsidRPr="00762600" w:rsidRDefault="00D8601C" w:rsidP="00D8601C">
      <w:pPr>
        <w:pStyle w:val="11"/>
        <w:numPr>
          <w:ilvl w:val="0"/>
          <w:numId w:val="0"/>
        </w:numPr>
        <w:tabs>
          <w:tab w:val="left" w:pos="1276"/>
        </w:tabs>
        <w:spacing w:line="240" w:lineRule="auto"/>
        <w:rPr>
          <w:b/>
        </w:rPr>
      </w:pPr>
      <w:bookmarkStart w:id="9" w:name="_Toc437973280"/>
      <w:bookmarkStart w:id="10" w:name="_Toc438110021"/>
      <w:bookmarkStart w:id="11" w:name="_Toc438376225"/>
      <w:bookmarkStart w:id="12" w:name="_Toc510616993"/>
      <w:bookmarkStart w:id="13" w:name="_Toc28377935"/>
      <w:bookmarkStart w:id="14" w:name="_Toc83023789"/>
      <w:bookmarkStart w:id="15" w:name="_Hlk20900584"/>
      <w:r>
        <w:t xml:space="preserve">                   </w:t>
      </w:r>
      <w:r w:rsidR="00C50156" w:rsidRPr="00762600">
        <w:rPr>
          <w:b/>
        </w:rPr>
        <w:t xml:space="preserve">2. Стандарт предоставления </w:t>
      </w:r>
      <w:r w:rsidR="00C50156">
        <w:rPr>
          <w:b/>
        </w:rPr>
        <w:t>муниципальной</w:t>
      </w:r>
      <w:r w:rsidR="00C50156" w:rsidRPr="00762600">
        <w:rPr>
          <w:b/>
        </w:rPr>
        <w:t xml:space="preserve"> услуги</w:t>
      </w:r>
      <w:bookmarkEnd w:id="9"/>
      <w:bookmarkEnd w:id="10"/>
      <w:bookmarkEnd w:id="11"/>
      <w:bookmarkEnd w:id="12"/>
      <w:bookmarkEnd w:id="13"/>
      <w:bookmarkEnd w:id="14"/>
    </w:p>
    <w:p w:rsidR="00C50156" w:rsidRPr="00762600" w:rsidRDefault="00C50156" w:rsidP="00C50156">
      <w:pPr>
        <w:pStyle w:val="11"/>
        <w:numPr>
          <w:ilvl w:val="0"/>
          <w:numId w:val="0"/>
        </w:numPr>
        <w:tabs>
          <w:tab w:val="left" w:pos="1276"/>
        </w:tabs>
        <w:spacing w:line="240" w:lineRule="auto"/>
        <w:jc w:val="center"/>
        <w:rPr>
          <w:b/>
        </w:rPr>
      </w:pPr>
    </w:p>
    <w:p w:rsidR="00C50156" w:rsidRPr="00762600" w:rsidRDefault="00C50156" w:rsidP="00C50156">
      <w:pPr>
        <w:pStyle w:val="11"/>
        <w:numPr>
          <w:ilvl w:val="0"/>
          <w:numId w:val="0"/>
        </w:numPr>
        <w:tabs>
          <w:tab w:val="left" w:pos="1276"/>
        </w:tabs>
        <w:spacing w:line="240" w:lineRule="auto"/>
        <w:jc w:val="center"/>
        <w:rPr>
          <w:b/>
        </w:rPr>
      </w:pPr>
      <w:r w:rsidRPr="00762600">
        <w:rPr>
          <w:b/>
        </w:rPr>
        <w:t xml:space="preserve">2.1. Наименование </w:t>
      </w:r>
      <w:r>
        <w:rPr>
          <w:b/>
        </w:rPr>
        <w:t>муниципальной</w:t>
      </w:r>
      <w:r w:rsidRPr="00762600">
        <w:rPr>
          <w:b/>
        </w:rPr>
        <w:t xml:space="preserve"> услуги</w:t>
      </w:r>
    </w:p>
    <w:p w:rsidR="00C50156" w:rsidRPr="00F5096A" w:rsidRDefault="00C50156" w:rsidP="00C50156">
      <w:pPr>
        <w:pStyle w:val="11"/>
        <w:numPr>
          <w:ilvl w:val="0"/>
          <w:numId w:val="0"/>
        </w:numPr>
        <w:tabs>
          <w:tab w:val="left" w:pos="1276"/>
        </w:tabs>
        <w:spacing w:line="240" w:lineRule="auto"/>
        <w:rPr>
          <w:b/>
        </w:rPr>
      </w:pPr>
    </w:p>
    <w:bookmarkEnd w:id="15"/>
    <w:p w:rsidR="00C50156" w:rsidRDefault="00C50156" w:rsidP="00C50156">
      <w:pPr>
        <w:pStyle w:val="11"/>
        <w:widowControl w:val="0"/>
        <w:numPr>
          <w:ilvl w:val="0"/>
          <w:numId w:val="0"/>
        </w:numPr>
        <w:spacing w:line="240" w:lineRule="auto"/>
        <w:ind w:firstLine="709"/>
      </w:pPr>
      <w:r>
        <w:t>Наименование муниципальной</w:t>
      </w:r>
      <w:r w:rsidRPr="00F5096A">
        <w:t xml:space="preserve"> услуг</w:t>
      </w:r>
      <w:r>
        <w:t>и:</w:t>
      </w:r>
      <w:r w:rsidRPr="00F5096A">
        <w:t xml:space="preserve"> «</w:t>
      </w:r>
      <w:r w:rsidR="00B92695">
        <w:t>Выдача заключения о возможности временной передачи ребенка(детей) в семью граждан, постоянно проживающих на территории Российской Федерации</w:t>
      </w:r>
      <w:r w:rsidRPr="00F5096A">
        <w:t>».</w:t>
      </w:r>
      <w:bookmarkStart w:id="16" w:name="_Toc437973283"/>
      <w:bookmarkStart w:id="17" w:name="_Toc438110024"/>
      <w:bookmarkStart w:id="18" w:name="_Toc438376228"/>
    </w:p>
    <w:p w:rsidR="00C50156" w:rsidRDefault="00C50156" w:rsidP="00C50156">
      <w:pPr>
        <w:pStyle w:val="11"/>
        <w:widowControl w:val="0"/>
        <w:numPr>
          <w:ilvl w:val="0"/>
          <w:numId w:val="0"/>
        </w:numPr>
        <w:spacing w:line="240" w:lineRule="auto"/>
        <w:ind w:firstLine="709"/>
      </w:pPr>
    </w:p>
    <w:p w:rsidR="00C50156" w:rsidRPr="00762600" w:rsidRDefault="00C50156" w:rsidP="00C50156">
      <w:pPr>
        <w:pStyle w:val="11"/>
        <w:widowControl w:val="0"/>
        <w:numPr>
          <w:ilvl w:val="0"/>
          <w:numId w:val="0"/>
        </w:numPr>
        <w:spacing w:line="240" w:lineRule="auto"/>
        <w:jc w:val="center"/>
        <w:rPr>
          <w:b/>
        </w:rPr>
      </w:pPr>
      <w:bookmarkStart w:id="19" w:name="_Toc510616995"/>
      <w:bookmarkStart w:id="20" w:name="_Hlk20900602"/>
      <w:bookmarkStart w:id="21" w:name="_Toc28377937"/>
      <w:r w:rsidRPr="00762600">
        <w:rPr>
          <w:b/>
        </w:rPr>
        <w:t xml:space="preserve">2.2. Наименование органа </w:t>
      </w:r>
      <w:r>
        <w:rPr>
          <w:b/>
        </w:rPr>
        <w:t>местного самоуправления</w:t>
      </w:r>
      <w:r w:rsidRPr="00762600">
        <w:rPr>
          <w:b/>
        </w:rPr>
        <w:t xml:space="preserve"> Смоленской области, непосредственно предоставляющего </w:t>
      </w:r>
      <w:bookmarkEnd w:id="19"/>
      <w:bookmarkEnd w:id="20"/>
      <w:bookmarkEnd w:id="21"/>
      <w:r>
        <w:rPr>
          <w:b/>
        </w:rPr>
        <w:t>муниципальную</w:t>
      </w:r>
      <w:r w:rsidRPr="00762600">
        <w:rPr>
          <w:b/>
        </w:rPr>
        <w:t xml:space="preserve"> услуг</w:t>
      </w:r>
      <w:r>
        <w:rPr>
          <w:b/>
        </w:rPr>
        <w:t>у</w:t>
      </w:r>
    </w:p>
    <w:p w:rsidR="00C50156" w:rsidRPr="00F5096A" w:rsidRDefault="00C50156" w:rsidP="00C50156">
      <w:pPr>
        <w:pStyle w:val="11"/>
        <w:widowControl w:val="0"/>
        <w:numPr>
          <w:ilvl w:val="0"/>
          <w:numId w:val="0"/>
        </w:numPr>
        <w:spacing w:line="240" w:lineRule="auto"/>
        <w:ind w:firstLine="709"/>
      </w:pPr>
    </w:p>
    <w:p w:rsidR="00C50156" w:rsidRDefault="00C50156" w:rsidP="00C50156">
      <w:pPr>
        <w:adjustRightInd w:val="0"/>
        <w:spacing w:line="240" w:lineRule="auto"/>
        <w:ind w:firstLine="709"/>
      </w:pPr>
      <w:r>
        <w:t xml:space="preserve">2.2.1. Муниципальная услуга предоставляется непосредственно </w:t>
      </w:r>
      <w:r w:rsidR="00F93232">
        <w:rPr>
          <w:bCs/>
        </w:rPr>
        <w:t>у</w:t>
      </w:r>
      <w:r w:rsidRPr="00C30A03">
        <w:rPr>
          <w:bCs/>
        </w:rPr>
        <w:t>полномоченн</w:t>
      </w:r>
      <w:r>
        <w:rPr>
          <w:bCs/>
        </w:rPr>
        <w:t>ым</w:t>
      </w:r>
      <w:r w:rsidRPr="00C30A03">
        <w:rPr>
          <w:bCs/>
        </w:rPr>
        <w:t xml:space="preserve"> орган</w:t>
      </w:r>
      <w:r>
        <w:rPr>
          <w:bCs/>
        </w:rPr>
        <w:t>ом</w:t>
      </w:r>
      <w:r w:rsidRPr="00C30A03">
        <w:rPr>
          <w:bCs/>
        </w:rPr>
        <w:t>, осуществляющ</w:t>
      </w:r>
      <w:r>
        <w:rPr>
          <w:bCs/>
        </w:rPr>
        <w:t>им</w:t>
      </w:r>
      <w:r w:rsidRPr="00C30A03">
        <w:rPr>
          <w:bCs/>
        </w:rPr>
        <w:t xml:space="preserve"> </w:t>
      </w:r>
      <w:r w:rsidR="00B92695">
        <w:rPr>
          <w:bCs/>
        </w:rPr>
        <w:t>выдачу заключения о возможности временной передачи ребенка(детей) в семью</w:t>
      </w:r>
      <w:r>
        <w:rPr>
          <w:bCs/>
        </w:rPr>
        <w:t xml:space="preserve">, </w:t>
      </w:r>
      <w:r w:rsidR="00B92695">
        <w:t>по месту жительства заявителя</w:t>
      </w:r>
      <w:r>
        <w:t>.</w:t>
      </w:r>
    </w:p>
    <w:p w:rsidR="00C50156" w:rsidRDefault="00C50156" w:rsidP="00C50156">
      <w:pPr>
        <w:pStyle w:val="a5"/>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2.2.2</w:t>
      </w:r>
      <w:r w:rsidRPr="00FC672B">
        <w:rPr>
          <w:rFonts w:ascii="Times New Roman" w:hAnsi="Times New Roman"/>
          <w:sz w:val="28"/>
          <w:szCs w:val="28"/>
        </w:rPr>
        <w:t xml:space="preserve">. Запрещено требовать от заявителя осуществления действий, в том числе согласований, необходимых для получения </w:t>
      </w:r>
      <w:r>
        <w:rPr>
          <w:rFonts w:ascii="Times New Roman" w:hAnsi="Times New Roman"/>
          <w:sz w:val="28"/>
          <w:szCs w:val="28"/>
        </w:rPr>
        <w:t>муниципальной</w:t>
      </w:r>
      <w:r w:rsidRPr="00FC672B">
        <w:rPr>
          <w:rFonts w:ascii="Times New Roman" w:hAnsi="Times New Roman"/>
          <w:sz w:val="28"/>
          <w:szCs w:val="28"/>
        </w:rPr>
        <w:t xml:space="preserve"> услуги и связанных с обращением в иные государственные органы, организации, за исключением получения услуг, которые являются </w:t>
      </w:r>
      <w:proofErr w:type="gramStart"/>
      <w:r w:rsidRPr="00FC672B">
        <w:rPr>
          <w:rFonts w:ascii="Times New Roman" w:hAnsi="Times New Roman"/>
          <w:sz w:val="28"/>
          <w:szCs w:val="28"/>
        </w:rPr>
        <w:t>необходимыми  и</w:t>
      </w:r>
      <w:proofErr w:type="gramEnd"/>
      <w:r w:rsidRPr="00FC672B">
        <w:rPr>
          <w:rFonts w:ascii="Times New Roman" w:hAnsi="Times New Roman"/>
          <w:sz w:val="28"/>
          <w:szCs w:val="28"/>
        </w:rPr>
        <w:t xml:space="preserve"> обязательными для предоставления </w:t>
      </w:r>
      <w:r w:rsidR="00F93232">
        <w:rPr>
          <w:rFonts w:ascii="Times New Roman" w:hAnsi="Times New Roman"/>
          <w:sz w:val="28"/>
          <w:szCs w:val="28"/>
        </w:rPr>
        <w:t>муниципальной</w:t>
      </w:r>
      <w:r w:rsidRPr="00FC672B">
        <w:rPr>
          <w:rFonts w:ascii="Times New Roman" w:hAnsi="Times New Roman"/>
          <w:sz w:val="28"/>
          <w:szCs w:val="28"/>
        </w:rPr>
        <w:t xml:space="preserve"> услуг</w:t>
      </w:r>
      <w:r w:rsidR="00F93232">
        <w:rPr>
          <w:rFonts w:ascii="Times New Roman" w:hAnsi="Times New Roman"/>
          <w:sz w:val="28"/>
          <w:szCs w:val="28"/>
        </w:rPr>
        <w:t>и</w:t>
      </w:r>
      <w:r>
        <w:rPr>
          <w:rFonts w:ascii="Times New Roman" w:hAnsi="Times New Roman"/>
          <w:sz w:val="28"/>
          <w:szCs w:val="28"/>
        </w:rPr>
        <w:t>.</w:t>
      </w:r>
    </w:p>
    <w:p w:rsidR="00C50156" w:rsidRDefault="00C50156" w:rsidP="00C50156">
      <w:pPr>
        <w:pStyle w:val="a5"/>
        <w:tabs>
          <w:tab w:val="left" w:pos="1276"/>
        </w:tabs>
        <w:spacing w:after="0" w:line="240" w:lineRule="auto"/>
        <w:ind w:left="0" w:firstLine="709"/>
        <w:jc w:val="both"/>
        <w:rPr>
          <w:rFonts w:ascii="Times New Roman" w:hAnsi="Times New Roman"/>
          <w:sz w:val="28"/>
          <w:szCs w:val="28"/>
        </w:rPr>
      </w:pPr>
    </w:p>
    <w:p w:rsidR="00C50156" w:rsidRPr="00FC672B" w:rsidRDefault="00F93232" w:rsidP="00C50156">
      <w:pPr>
        <w:pStyle w:val="a5"/>
        <w:tabs>
          <w:tab w:val="left" w:pos="1276"/>
        </w:tabs>
        <w:spacing w:after="0" w:line="240" w:lineRule="auto"/>
        <w:ind w:left="0"/>
        <w:jc w:val="center"/>
        <w:rPr>
          <w:rFonts w:ascii="Times New Roman" w:hAnsi="Times New Roman"/>
          <w:b/>
          <w:sz w:val="28"/>
          <w:szCs w:val="28"/>
        </w:rPr>
      </w:pPr>
      <w:r>
        <w:rPr>
          <w:rFonts w:ascii="Times New Roman" w:hAnsi="Times New Roman"/>
          <w:b/>
          <w:sz w:val="28"/>
          <w:szCs w:val="28"/>
        </w:rPr>
        <w:t>2.3.  Результат</w:t>
      </w:r>
      <w:r w:rsidR="00C50156" w:rsidRPr="00FC672B">
        <w:rPr>
          <w:rFonts w:ascii="Times New Roman" w:hAnsi="Times New Roman"/>
          <w:b/>
          <w:sz w:val="28"/>
          <w:szCs w:val="28"/>
        </w:rPr>
        <w:t xml:space="preserve"> предоставления </w:t>
      </w:r>
      <w:r w:rsidR="00C50156">
        <w:rPr>
          <w:rFonts w:ascii="Times New Roman" w:hAnsi="Times New Roman"/>
          <w:b/>
          <w:sz w:val="28"/>
          <w:szCs w:val="28"/>
        </w:rPr>
        <w:t>муниципальной</w:t>
      </w:r>
      <w:r w:rsidR="00C50156" w:rsidRPr="00FC672B">
        <w:rPr>
          <w:rFonts w:ascii="Times New Roman" w:hAnsi="Times New Roman"/>
          <w:b/>
          <w:sz w:val="28"/>
          <w:szCs w:val="28"/>
        </w:rPr>
        <w:t xml:space="preserve"> услуги</w:t>
      </w:r>
    </w:p>
    <w:p w:rsidR="00C50156" w:rsidRDefault="00C50156" w:rsidP="00C50156">
      <w:pPr>
        <w:pStyle w:val="a5"/>
        <w:tabs>
          <w:tab w:val="left" w:pos="1276"/>
        </w:tabs>
        <w:spacing w:after="0" w:line="240" w:lineRule="auto"/>
        <w:ind w:left="0" w:firstLine="709"/>
        <w:jc w:val="both"/>
        <w:rPr>
          <w:rFonts w:ascii="Times New Roman" w:hAnsi="Times New Roman"/>
          <w:sz w:val="28"/>
          <w:szCs w:val="28"/>
        </w:rPr>
      </w:pPr>
    </w:p>
    <w:p w:rsidR="00C50156" w:rsidRPr="00FC672B" w:rsidRDefault="00C50156" w:rsidP="00C50156">
      <w:pPr>
        <w:pStyle w:val="11"/>
        <w:numPr>
          <w:ilvl w:val="0"/>
          <w:numId w:val="0"/>
        </w:numPr>
        <w:tabs>
          <w:tab w:val="left" w:pos="1276"/>
          <w:tab w:val="left" w:pos="1418"/>
        </w:tabs>
        <w:spacing w:line="240" w:lineRule="auto"/>
        <w:ind w:firstLine="709"/>
      </w:pPr>
      <w:r w:rsidRPr="00FC672B">
        <w:t xml:space="preserve">2.3.1. Результатом предоставления </w:t>
      </w:r>
      <w:r>
        <w:rPr>
          <w:rFonts w:eastAsia="Arial Unicode MS"/>
          <w:lang w:eastAsia="ru-RU"/>
        </w:rPr>
        <w:t>муниципальной</w:t>
      </w:r>
      <w:r w:rsidRPr="00FC672B">
        <w:t xml:space="preserve"> услуги является</w:t>
      </w:r>
      <w:r>
        <w:t xml:space="preserve"> принятие решения</w:t>
      </w:r>
      <w:r w:rsidRPr="00FC672B">
        <w:t>:</w:t>
      </w:r>
    </w:p>
    <w:p w:rsidR="00C50156" w:rsidRPr="00FC672B" w:rsidRDefault="00C50156" w:rsidP="00C50156">
      <w:pPr>
        <w:pStyle w:val="111"/>
        <w:numPr>
          <w:ilvl w:val="0"/>
          <w:numId w:val="0"/>
        </w:numPr>
        <w:tabs>
          <w:tab w:val="left" w:pos="1418"/>
        </w:tabs>
        <w:spacing w:line="240" w:lineRule="auto"/>
        <w:ind w:firstLine="709"/>
      </w:pPr>
      <w:bookmarkStart w:id="22" w:name="_Ref62054829"/>
      <w:r>
        <w:t xml:space="preserve">- </w:t>
      </w:r>
      <w:bookmarkEnd w:id="22"/>
      <w:r>
        <w:t xml:space="preserve">о </w:t>
      </w:r>
      <w:r w:rsidR="00ED5BE8">
        <w:t>выдаче заключения о возможности</w:t>
      </w:r>
      <w:r>
        <w:t xml:space="preserve"> </w:t>
      </w:r>
      <w:r w:rsidR="00ED5BE8">
        <w:t xml:space="preserve">временной передачи </w:t>
      </w:r>
      <w:proofErr w:type="gramStart"/>
      <w:r w:rsidR="00ED5BE8">
        <w:t>ребенка( детей</w:t>
      </w:r>
      <w:proofErr w:type="gramEnd"/>
      <w:r w:rsidR="00ED5BE8">
        <w:t>) в семью граждан</w:t>
      </w:r>
      <w:r w:rsidRPr="00FC672B">
        <w:t>;</w:t>
      </w:r>
    </w:p>
    <w:p w:rsidR="00C50156" w:rsidRPr="007D6D28" w:rsidRDefault="00C50156" w:rsidP="00C50156">
      <w:pPr>
        <w:pStyle w:val="111"/>
        <w:numPr>
          <w:ilvl w:val="0"/>
          <w:numId w:val="0"/>
        </w:numPr>
        <w:tabs>
          <w:tab w:val="left" w:pos="1418"/>
        </w:tabs>
        <w:spacing w:line="240" w:lineRule="auto"/>
        <w:ind w:firstLine="709"/>
      </w:pPr>
      <w:r w:rsidRPr="007D6D28">
        <w:t xml:space="preserve">- об отказе в </w:t>
      </w:r>
      <w:r w:rsidR="00ED5BE8">
        <w:rPr>
          <w:bCs/>
        </w:rPr>
        <w:t>выдаче заключения о возможности временной передачи ребенка(детей) в семью</w:t>
      </w:r>
      <w:r w:rsidRPr="007D6D28">
        <w:t xml:space="preserve"> при наличии оснований для отказа в предоставлении </w:t>
      </w:r>
      <w:r w:rsidRPr="007D6D28">
        <w:lastRenderedPageBreak/>
        <w:t>муниципальной услуги, указанных в подразделе 2.8 настоящего Административного регламента.</w:t>
      </w:r>
    </w:p>
    <w:p w:rsidR="00C50156" w:rsidRDefault="00C50156" w:rsidP="00C50156">
      <w:pPr>
        <w:pStyle w:val="11"/>
        <w:numPr>
          <w:ilvl w:val="0"/>
          <w:numId w:val="0"/>
        </w:numPr>
        <w:tabs>
          <w:tab w:val="left" w:pos="1276"/>
          <w:tab w:val="left" w:pos="1418"/>
        </w:tabs>
        <w:spacing w:line="240" w:lineRule="auto"/>
        <w:ind w:firstLine="709"/>
      </w:pPr>
      <w:r>
        <w:t xml:space="preserve">2.3.2. </w:t>
      </w:r>
      <w:r w:rsidRPr="00F5096A">
        <w:t xml:space="preserve">Результат предоставления </w:t>
      </w:r>
      <w:r>
        <w:rPr>
          <w:rFonts w:eastAsia="Arial Unicode MS"/>
          <w:lang w:eastAsia="ru-RU"/>
        </w:rPr>
        <w:t>муниципальной</w:t>
      </w:r>
      <w:r w:rsidRPr="00F5096A">
        <w:t xml:space="preserve"> услуги независимо от принятого решения оформляется </w:t>
      </w:r>
      <w:r>
        <w:t xml:space="preserve">правовым актом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ED5BE8">
        <w:rPr>
          <w:bCs/>
        </w:rPr>
        <w:t>выдачу заключения о возможности временной передачи ребенка(детей) в семью</w:t>
      </w:r>
      <w:r w:rsidRPr="00F5096A">
        <w:t xml:space="preserve">. </w:t>
      </w:r>
    </w:p>
    <w:p w:rsidR="00B32D0B" w:rsidRDefault="00B32D0B" w:rsidP="00C50156">
      <w:pPr>
        <w:pStyle w:val="a0"/>
        <w:ind w:firstLine="0"/>
        <w:jc w:val="center"/>
        <w:rPr>
          <w:b/>
        </w:rPr>
      </w:pPr>
    </w:p>
    <w:p w:rsidR="00C50156" w:rsidRPr="00890A92" w:rsidRDefault="00C50156" w:rsidP="00C50156">
      <w:pPr>
        <w:pStyle w:val="a0"/>
        <w:ind w:firstLine="0"/>
        <w:jc w:val="center"/>
        <w:rPr>
          <w:b/>
        </w:rPr>
      </w:pPr>
      <w:r w:rsidRPr="00890A92">
        <w:rPr>
          <w:b/>
        </w:rPr>
        <w:t xml:space="preserve">2.4. Срок предоставления </w:t>
      </w:r>
      <w:r>
        <w:rPr>
          <w:rFonts w:eastAsia="Arial Unicode MS"/>
          <w:b/>
        </w:rPr>
        <w:t>муниципальной</w:t>
      </w:r>
      <w:r w:rsidRPr="00890A92">
        <w:rPr>
          <w:b/>
        </w:rPr>
        <w:t xml:space="preserve"> услуги с</w:t>
      </w:r>
      <w:r>
        <w:rPr>
          <w:b/>
        </w:rPr>
        <w:t> </w:t>
      </w:r>
      <w:r w:rsidRPr="00890A92">
        <w:rPr>
          <w:b/>
        </w:rPr>
        <w:t xml:space="preserve">учетом необходимости обращения в организации, участвующие в предоставлении </w:t>
      </w:r>
      <w:r>
        <w:rPr>
          <w:b/>
        </w:rPr>
        <w:t>муниципальной</w:t>
      </w:r>
      <w:r w:rsidRPr="00890A92">
        <w:rPr>
          <w:b/>
        </w:rPr>
        <w:t xml:space="preserve"> услуги, срок приостановления предоставления </w:t>
      </w:r>
      <w:r>
        <w:rPr>
          <w:b/>
        </w:rPr>
        <w:t>муниципальной</w:t>
      </w:r>
      <w:r w:rsidRPr="00890A92">
        <w:rPr>
          <w:b/>
        </w:rPr>
        <w:t xml:space="preserve"> услуги в случае, если возможность приостановле</w:t>
      </w:r>
      <w:r>
        <w:rPr>
          <w:b/>
        </w:rPr>
        <w:t>ния предусмотрена федеральным и </w:t>
      </w:r>
      <w:r w:rsidRPr="00890A92">
        <w:rPr>
          <w:b/>
        </w:rPr>
        <w:t xml:space="preserve">(или) областным законодательством, сроки выдачи (направления) документов, являющихся результатом предоставления </w:t>
      </w:r>
      <w:r>
        <w:rPr>
          <w:b/>
        </w:rPr>
        <w:t xml:space="preserve">муниципальной </w:t>
      </w:r>
      <w:r w:rsidRPr="00890A92">
        <w:rPr>
          <w:b/>
        </w:rPr>
        <w:t>услуги</w:t>
      </w:r>
    </w:p>
    <w:p w:rsidR="00C50156" w:rsidRPr="00890A92" w:rsidRDefault="00C50156" w:rsidP="00C50156">
      <w:pPr>
        <w:pStyle w:val="a0"/>
        <w:jc w:val="center"/>
      </w:pPr>
    </w:p>
    <w:bookmarkEnd w:id="16"/>
    <w:bookmarkEnd w:id="17"/>
    <w:bookmarkEnd w:id="18"/>
    <w:p w:rsidR="00C50156" w:rsidRPr="00FA0ECE" w:rsidRDefault="00C50156" w:rsidP="00C50156">
      <w:pPr>
        <w:pStyle w:val="11"/>
        <w:numPr>
          <w:ilvl w:val="0"/>
          <w:numId w:val="0"/>
        </w:numPr>
        <w:spacing w:line="240" w:lineRule="auto"/>
        <w:ind w:firstLine="709"/>
      </w:pPr>
      <w:r>
        <w:t>2.4.</w:t>
      </w:r>
      <w:r w:rsidRPr="00FA0ECE">
        <w:t xml:space="preserve">1. </w:t>
      </w:r>
      <w:r>
        <w:t>Предоставление муниципальной услуги осу</w:t>
      </w:r>
      <w:r w:rsidR="00EF4BDE">
        <w:t>ществляется в срок не позднее 17</w:t>
      </w:r>
      <w:r>
        <w:t xml:space="preserve"> дней со дня получения </w:t>
      </w:r>
      <w:r w:rsidRPr="00C30A03">
        <w:rPr>
          <w:bCs/>
        </w:rPr>
        <w:t>уполномоченн</w:t>
      </w:r>
      <w:r>
        <w:rPr>
          <w:bCs/>
        </w:rPr>
        <w:t>ым</w:t>
      </w:r>
      <w:r w:rsidRPr="00C30A03">
        <w:rPr>
          <w:bCs/>
        </w:rPr>
        <w:t xml:space="preserve"> орган</w:t>
      </w:r>
      <w:r>
        <w:rPr>
          <w:bCs/>
        </w:rPr>
        <w:t>ом</w:t>
      </w:r>
      <w:r w:rsidRPr="00C30A03">
        <w:rPr>
          <w:bCs/>
        </w:rPr>
        <w:t>, осуществляющ</w:t>
      </w:r>
      <w:r>
        <w:rPr>
          <w:bCs/>
        </w:rPr>
        <w:t>им</w:t>
      </w:r>
      <w:r w:rsidRPr="00C30A03">
        <w:rPr>
          <w:bCs/>
        </w:rPr>
        <w:t xml:space="preserve"> </w:t>
      </w:r>
      <w:r w:rsidR="00707A1A">
        <w:rPr>
          <w:bCs/>
        </w:rPr>
        <w:t>выдачу заключения о возможности временной передачи ребенка(детей) в семью</w:t>
      </w:r>
      <w:r>
        <w:t>, заявления и документов</w:t>
      </w:r>
      <w:r w:rsidRPr="00FA0ECE">
        <w:t>.</w:t>
      </w:r>
    </w:p>
    <w:p w:rsidR="00C50156" w:rsidRDefault="00C50156" w:rsidP="00C50156">
      <w:pPr>
        <w:pStyle w:val="111"/>
        <w:numPr>
          <w:ilvl w:val="0"/>
          <w:numId w:val="0"/>
        </w:numPr>
        <w:spacing w:line="240" w:lineRule="auto"/>
        <w:ind w:firstLine="709"/>
      </w:pPr>
      <w:r>
        <w:t xml:space="preserve">2.4.2. </w:t>
      </w:r>
      <w:r w:rsidRPr="00FA0ECE">
        <w:t xml:space="preserve">В случае наличия оснований для отказа в предоставлении </w:t>
      </w:r>
      <w:r>
        <w:rPr>
          <w:rFonts w:eastAsia="Arial Unicode MS"/>
          <w:lang w:eastAsia="ru-RU"/>
        </w:rPr>
        <w:t>муниципальной</w:t>
      </w:r>
      <w:r w:rsidRPr="00FA0ECE">
        <w:t xml:space="preserve"> услуги, соответствующий результат направляется </w:t>
      </w:r>
      <w:r>
        <w:t>заявителю в письменной форме в трехдневный срок со дня принятия решения.</w:t>
      </w:r>
    </w:p>
    <w:p w:rsidR="00C50156" w:rsidRDefault="00C50156" w:rsidP="00C50156">
      <w:pPr>
        <w:pStyle w:val="111"/>
        <w:numPr>
          <w:ilvl w:val="0"/>
          <w:numId w:val="0"/>
        </w:numPr>
        <w:spacing w:line="240" w:lineRule="auto"/>
        <w:ind w:firstLine="709"/>
      </w:pPr>
    </w:p>
    <w:p w:rsidR="002976DB" w:rsidRDefault="002976DB" w:rsidP="00C50156">
      <w:pPr>
        <w:pStyle w:val="111"/>
        <w:numPr>
          <w:ilvl w:val="0"/>
          <w:numId w:val="0"/>
        </w:numPr>
        <w:spacing w:line="240" w:lineRule="auto"/>
        <w:ind w:firstLine="709"/>
      </w:pPr>
    </w:p>
    <w:p w:rsidR="00C50156" w:rsidRPr="00AA7739" w:rsidRDefault="00C50156" w:rsidP="00C50156">
      <w:pPr>
        <w:pStyle w:val="11"/>
        <w:numPr>
          <w:ilvl w:val="0"/>
          <w:numId w:val="0"/>
        </w:numPr>
        <w:spacing w:line="240" w:lineRule="auto"/>
        <w:jc w:val="center"/>
        <w:rPr>
          <w:b/>
        </w:rPr>
      </w:pPr>
      <w:r w:rsidRPr="00AA7739">
        <w:rPr>
          <w:b/>
        </w:rPr>
        <w:t xml:space="preserve">2.5. Перечень нормативных правовых актов, регулирующих отношения, возникающие в связи с предоставлением </w:t>
      </w:r>
      <w:r>
        <w:rPr>
          <w:rFonts w:eastAsia="Arial Unicode MS"/>
          <w:b/>
          <w:lang w:eastAsia="ru-RU"/>
        </w:rPr>
        <w:t>муниципальной</w:t>
      </w:r>
      <w:r w:rsidRPr="00AA7739">
        <w:rPr>
          <w:b/>
        </w:rPr>
        <w:t xml:space="preserve"> услуги, с указанием их реквизитов</w:t>
      </w:r>
    </w:p>
    <w:p w:rsidR="00C50156" w:rsidRDefault="00C50156" w:rsidP="00C50156">
      <w:pPr>
        <w:pStyle w:val="11"/>
        <w:numPr>
          <w:ilvl w:val="0"/>
          <w:numId w:val="0"/>
        </w:numPr>
        <w:tabs>
          <w:tab w:val="left" w:pos="1134"/>
        </w:tabs>
        <w:spacing w:line="240" w:lineRule="auto"/>
        <w:ind w:firstLine="709"/>
      </w:pPr>
      <w:bookmarkStart w:id="23" w:name="_Toc463206276"/>
      <w:bookmarkStart w:id="24" w:name="_Toc463207573"/>
      <w:bookmarkStart w:id="25" w:name="_Toc463520461"/>
      <w:bookmarkStart w:id="26" w:name="_Toc463206277"/>
      <w:bookmarkStart w:id="27" w:name="_Toc463207574"/>
      <w:bookmarkStart w:id="28" w:name="_Toc463520462"/>
      <w:bookmarkStart w:id="29" w:name="_Toc437973288"/>
      <w:bookmarkStart w:id="30" w:name="_Toc438110029"/>
      <w:bookmarkStart w:id="31" w:name="_Toc438376233"/>
      <w:bookmarkStart w:id="32" w:name="_Ref440654922"/>
      <w:bookmarkStart w:id="33" w:name="_Ref440654930"/>
      <w:bookmarkStart w:id="34" w:name="_Ref440654937"/>
      <w:bookmarkStart w:id="35" w:name="_Ref440654944"/>
      <w:bookmarkStart w:id="36" w:name="_Ref440654952"/>
      <w:bookmarkEnd w:id="23"/>
      <w:bookmarkEnd w:id="24"/>
      <w:bookmarkEnd w:id="25"/>
      <w:bookmarkEnd w:id="26"/>
      <w:bookmarkEnd w:id="27"/>
      <w:bookmarkEnd w:id="28"/>
    </w:p>
    <w:p w:rsidR="00626AA0" w:rsidRDefault="00C50156" w:rsidP="00626AA0">
      <w:pPr>
        <w:pStyle w:val="formattext"/>
        <w:spacing w:before="0" w:beforeAutospacing="0" w:after="0" w:afterAutospacing="0"/>
        <w:ind w:firstLine="480"/>
        <w:jc w:val="both"/>
        <w:textAlignment w:val="baseline"/>
        <w:rPr>
          <w:b/>
        </w:rPr>
      </w:pPr>
      <w:r w:rsidRPr="00F50EE2">
        <w:rPr>
          <w:sz w:val="28"/>
          <w:szCs w:val="28"/>
        </w:rPr>
        <w:t xml:space="preserve">Предоставление муниципальной услуги осуществляется в соответствии с </w:t>
      </w:r>
      <w:r w:rsidR="00707A1A">
        <w:rPr>
          <w:sz w:val="28"/>
          <w:szCs w:val="28"/>
        </w:rPr>
        <w:t xml:space="preserve">Конституцией Российской Федерации, Семейным кодексом Российской Федерации, Гражданским кодексом </w:t>
      </w:r>
      <w:r w:rsidR="00B25152">
        <w:rPr>
          <w:sz w:val="28"/>
          <w:szCs w:val="28"/>
        </w:rPr>
        <w:t xml:space="preserve">Российской Федерации, Постановлением Российской Федерации от 18.05.2009 № 423 «Об отдельных вопросах осуществления опеки и попечительства в отношении несовершеннолетних граждан, постановлением Правительства Российской Федерации от 14.02.2013 № 117 «Об утверждении перечня заболеваний, при наличии которых лицо не может усыновить(удочерить) ребенка, принять его под опеку(попечительство), взять в приемную или патронатную семью», приказом Министерства здравоохранения Российской Федерации от 18.06.2014 290Н «Об утверждении порядка медицинского освидетельствования граждан, намеревающихся усыновить(удочерить), взять по опеку(попечительство),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w:t>
      </w:r>
      <w:r w:rsidR="00626AA0">
        <w:rPr>
          <w:sz w:val="28"/>
          <w:szCs w:val="28"/>
        </w:rPr>
        <w:t xml:space="preserve">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w:t>
      </w:r>
      <w:r w:rsidR="00626AA0">
        <w:rPr>
          <w:sz w:val="28"/>
          <w:szCs w:val="28"/>
        </w:rPr>
        <w:lastRenderedPageBreak/>
        <w:t>граждан», Федеральным законом от 24.04.2008 № 48-ФЗ «Об опеке и попечительстве</w:t>
      </w:r>
      <w:r w:rsidR="00626AA0" w:rsidRPr="00626AA0">
        <w:rPr>
          <w:sz w:val="28"/>
          <w:szCs w:val="28"/>
        </w:rPr>
        <w:t>»</w:t>
      </w:r>
      <w:r w:rsidR="00626AA0" w:rsidRPr="00626AA0">
        <w:rPr>
          <w:color w:val="444444"/>
          <w:sz w:val="28"/>
          <w:szCs w:val="28"/>
        </w:rPr>
        <w:t>, областным законом от 31.01.2008 № 7-з «О наделении</w:t>
      </w:r>
      <w:r w:rsidR="00626AA0">
        <w:rPr>
          <w:color w:val="444444"/>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областным законом от 31.01.2008 № 6-з «Об организации и осуществлению деятельности по опеке и попечительству в Смоленской области»</w:t>
      </w:r>
      <w:r w:rsidRPr="00326096">
        <w:rPr>
          <w:b/>
        </w:rPr>
        <w:t>.</w:t>
      </w:r>
    </w:p>
    <w:p w:rsidR="00626AA0" w:rsidRDefault="00626AA0" w:rsidP="00626AA0">
      <w:pPr>
        <w:pStyle w:val="formattext"/>
        <w:spacing w:before="0" w:beforeAutospacing="0" w:after="0" w:afterAutospacing="0"/>
        <w:ind w:firstLine="480"/>
        <w:textAlignment w:val="baseline"/>
        <w:rPr>
          <w:b/>
        </w:rPr>
      </w:pPr>
    </w:p>
    <w:p w:rsidR="00C50156" w:rsidRPr="00626AA0" w:rsidRDefault="00E37420" w:rsidP="00626AA0">
      <w:pPr>
        <w:pStyle w:val="formattext"/>
        <w:spacing w:before="0" w:beforeAutospacing="0" w:after="0" w:afterAutospacing="0"/>
        <w:ind w:firstLine="480"/>
        <w:jc w:val="center"/>
        <w:textAlignment w:val="baseline"/>
        <w:rPr>
          <w:b/>
          <w:sz w:val="28"/>
          <w:szCs w:val="28"/>
        </w:rPr>
      </w:pPr>
      <w:r>
        <w:rPr>
          <w:b/>
          <w:sz w:val="28"/>
          <w:szCs w:val="28"/>
        </w:rPr>
        <w:t xml:space="preserve">2.6. </w:t>
      </w:r>
      <w:r w:rsidR="00C50156" w:rsidRPr="00626AA0">
        <w:rPr>
          <w:b/>
          <w:sz w:val="28"/>
          <w:szCs w:val="28"/>
        </w:rPr>
        <w:t xml:space="preserve">Исчерпывающий перечень документов, необходимых в соответствии с федеральным и (или) областным законодательством для предоставления </w:t>
      </w:r>
      <w:r w:rsidR="00C50156" w:rsidRPr="00626AA0">
        <w:rPr>
          <w:rFonts w:eastAsia="Arial Unicode MS"/>
          <w:b/>
          <w:sz w:val="28"/>
          <w:szCs w:val="28"/>
        </w:rPr>
        <w:t>муниципальной</w:t>
      </w:r>
      <w:r w:rsidR="003A38E7">
        <w:rPr>
          <w:b/>
          <w:sz w:val="28"/>
          <w:szCs w:val="28"/>
        </w:rPr>
        <w:t xml:space="preserve"> услуги и</w:t>
      </w:r>
      <w:r w:rsidR="00C50156" w:rsidRPr="00626AA0">
        <w:rPr>
          <w:b/>
          <w:sz w:val="28"/>
          <w:szCs w:val="28"/>
        </w:rPr>
        <w:t xml:space="preserve">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rsidR="00E37420" w:rsidRDefault="00E37420" w:rsidP="00E37420">
      <w:pPr>
        <w:pStyle w:val="11"/>
        <w:numPr>
          <w:ilvl w:val="0"/>
          <w:numId w:val="0"/>
        </w:numPr>
        <w:spacing w:line="240" w:lineRule="auto"/>
      </w:pPr>
      <w:bookmarkStart w:id="37" w:name="_Ref63871401"/>
      <w:bookmarkEnd w:id="29"/>
      <w:bookmarkEnd w:id="30"/>
      <w:bookmarkEnd w:id="31"/>
      <w:bookmarkEnd w:id="32"/>
      <w:bookmarkEnd w:id="33"/>
      <w:bookmarkEnd w:id="34"/>
      <w:bookmarkEnd w:id="35"/>
      <w:bookmarkEnd w:id="36"/>
    </w:p>
    <w:p w:rsidR="00C50156" w:rsidRDefault="00E37420" w:rsidP="00E37420">
      <w:pPr>
        <w:pStyle w:val="11"/>
        <w:numPr>
          <w:ilvl w:val="0"/>
          <w:numId w:val="0"/>
        </w:numPr>
        <w:spacing w:line="240" w:lineRule="auto"/>
      </w:pPr>
      <w:r>
        <w:t xml:space="preserve">    </w:t>
      </w:r>
      <w:r w:rsidR="003A38E7">
        <w:rPr>
          <w:color w:val="000000"/>
        </w:rPr>
        <w:t>2.6</w:t>
      </w:r>
      <w:r w:rsidR="003A38E7" w:rsidRPr="004F2BC0">
        <w:rPr>
          <w:color w:val="000000"/>
        </w:rPr>
        <w:t xml:space="preserve">.1. </w:t>
      </w:r>
      <w:r>
        <w:t xml:space="preserve">  </w:t>
      </w:r>
      <w:r w:rsidR="00C50156">
        <w:t xml:space="preserve"> </w:t>
      </w:r>
      <w:r w:rsidR="00BA7423">
        <w:t>В случае обращения за предоставлением муниципальной услуги непосредственно самим заявителем представляются следующие обязательные документы</w:t>
      </w:r>
      <w:r>
        <w:t>:</w:t>
      </w:r>
    </w:p>
    <w:p w:rsidR="007913C1" w:rsidRDefault="00E37420" w:rsidP="007913C1">
      <w:r>
        <w:rPr>
          <w:color w:val="000000"/>
        </w:rPr>
        <w:t xml:space="preserve">    </w:t>
      </w:r>
      <w:r w:rsidR="00BA7423">
        <w:rPr>
          <w:color w:val="000000"/>
        </w:rPr>
        <w:t xml:space="preserve"> - з</w:t>
      </w:r>
      <w:r w:rsidR="00862C1F" w:rsidRPr="004F2BC0">
        <w:rPr>
          <w:color w:val="000000"/>
        </w:rPr>
        <w:t xml:space="preserve">аявление </w:t>
      </w:r>
      <w:r w:rsidR="007F3AC9">
        <w:rPr>
          <w:color w:val="000000"/>
        </w:rPr>
        <w:t>о предоставлении муниципальной</w:t>
      </w:r>
      <w:r w:rsidR="00862C1F" w:rsidRPr="004F2BC0">
        <w:rPr>
          <w:color w:val="000000"/>
        </w:rPr>
        <w:t xml:space="preserve"> услуги по </w:t>
      </w:r>
      <w:r w:rsidR="00564BBD">
        <w:t>выдаче заключения о возможности временной передачи ребенка (детей) в семью граждан</w:t>
      </w:r>
      <w:r w:rsidR="00BA7423">
        <w:t xml:space="preserve"> по форме, согласно Приложению к настоящему Административному регламенту (Приложение 1);</w:t>
      </w:r>
      <w:bookmarkStart w:id="38" w:name="P3823"/>
      <w:bookmarkEnd w:id="38"/>
    </w:p>
    <w:p w:rsidR="007913C1" w:rsidRDefault="007913C1" w:rsidP="007913C1">
      <w:r>
        <w:t xml:space="preserve">     -</w:t>
      </w:r>
      <w:r w:rsidRPr="007913C1">
        <w:t xml:space="preserve"> копия паспорта или иного документа, удостоверяющего личность;</w:t>
      </w:r>
      <w:bookmarkStart w:id="39" w:name="P3824"/>
      <w:bookmarkEnd w:id="39"/>
    </w:p>
    <w:p w:rsidR="007913C1" w:rsidRPr="007913C1" w:rsidRDefault="007913C1" w:rsidP="007913C1">
      <w:r>
        <w:t xml:space="preserve">     -</w:t>
      </w:r>
      <w:r w:rsidRPr="007913C1">
        <w:t xml:space="preserve"> </w:t>
      </w:r>
      <w:r w:rsidR="00B05DD1" w:rsidRPr="00B05DD1">
        <w:rPr>
          <w:color w:val="464C55"/>
          <w:shd w:val="clear" w:color="auto" w:fill="FFFFFF"/>
        </w:rPr>
        <w:t>справка лечебно-профилактической медицинской организации об отсутствии у гражданина заболеваний, указанных в</w:t>
      </w:r>
      <w:r w:rsidR="00B05DD1">
        <w:rPr>
          <w:color w:val="464C55"/>
          <w:shd w:val="clear" w:color="auto" w:fill="FFFFFF"/>
        </w:rPr>
        <w:t xml:space="preserve"> абзаце 7 пункта 1.2 </w:t>
      </w:r>
      <w:r w:rsidR="00B05DD1" w:rsidRPr="00B05DD1">
        <w:rPr>
          <w:color w:val="464C55"/>
          <w:shd w:val="clear" w:color="auto" w:fill="FFFFFF"/>
        </w:rPr>
        <w:t> </w:t>
      </w:r>
      <w:r w:rsidR="00B05DD1">
        <w:rPr>
          <w:color w:val="464C55"/>
          <w:shd w:val="clear" w:color="auto" w:fill="FFFFFF"/>
        </w:rPr>
        <w:t>настоящего Административного регламента</w:t>
      </w:r>
      <w:r w:rsidR="00B05DD1" w:rsidRPr="00B05DD1">
        <w:rPr>
          <w:color w:val="464C55"/>
          <w:shd w:val="clear" w:color="auto" w:fill="FFFFFF"/>
        </w:rPr>
        <w:t>, либо </w:t>
      </w:r>
      <w:hyperlink r:id="rId6" w:anchor="block_2000" w:history="1">
        <w:r w:rsidR="00B05DD1" w:rsidRPr="00B05DD1">
          <w:rPr>
            <w:color w:val="3272C0"/>
            <w:shd w:val="clear" w:color="auto" w:fill="FFFFFF"/>
          </w:rPr>
          <w:t>заключение</w:t>
        </w:r>
      </w:hyperlink>
      <w:r w:rsidR="00B05DD1" w:rsidRPr="00B05DD1">
        <w:rPr>
          <w:color w:val="464C55"/>
          <w:shd w:val="clear" w:color="auto" w:fill="FFFFFF"/>
        </w:rPr>
        <w:t>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862C1F" w:rsidRDefault="00862C1F" w:rsidP="00F60A0B">
      <w:pPr>
        <w:rPr>
          <w:color w:val="000000"/>
        </w:rPr>
      </w:pPr>
      <w:r>
        <w:rPr>
          <w:color w:val="000000"/>
        </w:rPr>
        <w:t xml:space="preserve">   </w:t>
      </w:r>
      <w:r w:rsidRPr="004F2BC0">
        <w:rPr>
          <w:color w:val="000000"/>
        </w:rPr>
        <w:t>Заявитель подтверждает своей подписью с проставлением даты подачи</w:t>
      </w:r>
      <w:r w:rsidRPr="004F2BC0">
        <w:rPr>
          <w:color w:val="000000"/>
        </w:rPr>
        <w:br/>
      </w:r>
      <w:proofErr w:type="gramStart"/>
      <w:r w:rsidRPr="004F2BC0">
        <w:rPr>
          <w:color w:val="000000"/>
        </w:rPr>
        <w:t>заявления</w:t>
      </w:r>
      <w:proofErr w:type="gramEnd"/>
      <w:r w:rsidRPr="004F2BC0">
        <w:rPr>
          <w:color w:val="000000"/>
        </w:rPr>
        <w:t xml:space="preserve"> указанные в нем сведения, а также осв</w:t>
      </w:r>
      <w:r>
        <w:rPr>
          <w:color w:val="000000"/>
        </w:rPr>
        <w:t xml:space="preserve">едомленность об ответственности </w:t>
      </w:r>
      <w:r w:rsidRPr="004F2BC0">
        <w:rPr>
          <w:color w:val="000000"/>
        </w:rPr>
        <w:t>за представление недостоверной либо искажен</w:t>
      </w:r>
      <w:r>
        <w:rPr>
          <w:color w:val="000000"/>
        </w:rPr>
        <w:t xml:space="preserve">ной информации в соответствии с </w:t>
      </w:r>
      <w:r w:rsidRPr="004F2BC0">
        <w:rPr>
          <w:color w:val="000000"/>
        </w:rPr>
        <w:t>законодательством Российской Федерации.</w:t>
      </w:r>
      <w:r w:rsidRPr="004F2BC0">
        <w:rPr>
          <w:color w:val="000000"/>
        </w:rPr>
        <w:br/>
      </w:r>
    </w:p>
    <w:bookmarkEnd w:id="37"/>
    <w:p w:rsidR="00C50156" w:rsidRPr="00002FCF" w:rsidRDefault="00E37420" w:rsidP="00E374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0156" w:rsidRPr="00002FCF">
        <w:rPr>
          <w:rFonts w:ascii="Times New Roman" w:hAnsi="Times New Roman" w:cs="Times New Roman"/>
          <w:sz w:val="28"/>
          <w:szCs w:val="28"/>
        </w:rPr>
        <w:t>2.6</w:t>
      </w:r>
      <w:r w:rsidR="00C50156">
        <w:rPr>
          <w:rFonts w:ascii="Times New Roman" w:hAnsi="Times New Roman" w:cs="Times New Roman"/>
          <w:sz w:val="28"/>
          <w:szCs w:val="28"/>
        </w:rPr>
        <w:t>.2</w:t>
      </w:r>
      <w:r w:rsidR="00C50156" w:rsidRPr="00002FCF">
        <w:rPr>
          <w:rFonts w:ascii="Times New Roman" w:hAnsi="Times New Roman" w:cs="Times New Roman"/>
          <w:sz w:val="28"/>
          <w:szCs w:val="28"/>
        </w:rPr>
        <w:t>.</w:t>
      </w:r>
      <w:bookmarkStart w:id="40" w:name="P202"/>
      <w:bookmarkEnd w:id="40"/>
      <w:r w:rsidR="00C50156" w:rsidRPr="00002FCF">
        <w:rPr>
          <w:rFonts w:ascii="Times New Roman" w:hAnsi="Times New Roman" w:cs="Times New Roman"/>
          <w:sz w:val="28"/>
          <w:szCs w:val="28"/>
        </w:rPr>
        <w:t xml:space="preserve"> Представляемые документы (копии документов) должны соответствовать следующим требованиям:</w:t>
      </w:r>
    </w:p>
    <w:p w:rsidR="00C50156" w:rsidRPr="00002FCF" w:rsidRDefault="00C50156" w:rsidP="00C50156">
      <w:pPr>
        <w:adjustRightInd w:val="0"/>
        <w:spacing w:line="240" w:lineRule="auto"/>
        <w:ind w:firstLine="709"/>
      </w:pPr>
      <w:r w:rsidRPr="00002FCF">
        <w:t>- тексты документов написаны разборчиво;</w:t>
      </w:r>
    </w:p>
    <w:p w:rsidR="00C50156" w:rsidRPr="00002FCF" w:rsidRDefault="00C50156" w:rsidP="00C50156">
      <w:pPr>
        <w:adjustRightInd w:val="0"/>
        <w:spacing w:line="240" w:lineRule="auto"/>
        <w:ind w:firstLine="709"/>
      </w:pPr>
      <w:r w:rsidRPr="00002FCF">
        <w:t>- документы представлены на русском языке или вместе с заверенным в установленном порядке переводом на русский язык;</w:t>
      </w:r>
    </w:p>
    <w:p w:rsidR="00C50156" w:rsidRPr="00002FCF" w:rsidRDefault="00C50156" w:rsidP="00C50156">
      <w:pPr>
        <w:adjustRightInd w:val="0"/>
        <w:spacing w:line="240" w:lineRule="auto"/>
        <w:ind w:firstLine="709"/>
      </w:pPr>
      <w:r w:rsidRPr="00002FCF">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C50156" w:rsidRPr="00002FCF" w:rsidRDefault="00C50156" w:rsidP="00C50156">
      <w:pPr>
        <w:adjustRightInd w:val="0"/>
        <w:spacing w:line="240" w:lineRule="auto"/>
        <w:ind w:firstLine="709"/>
      </w:pPr>
      <w:r w:rsidRPr="00002FCF">
        <w:lastRenderedPageBreak/>
        <w:t>- в документах не должно быть подчисток, приписок, зачеркнутых слов и иных неоговоренных исправлений;</w:t>
      </w:r>
    </w:p>
    <w:p w:rsidR="00C50156" w:rsidRPr="00002FCF" w:rsidRDefault="00C50156" w:rsidP="00C50156">
      <w:pPr>
        <w:adjustRightInd w:val="0"/>
        <w:spacing w:line="240" w:lineRule="auto"/>
        <w:ind w:firstLine="709"/>
      </w:pPr>
      <w:r w:rsidRPr="00002FCF">
        <w:t>- документы не должны быть исполнены карандашом;</w:t>
      </w:r>
    </w:p>
    <w:p w:rsidR="00C50156" w:rsidRPr="00002FCF" w:rsidRDefault="00C50156" w:rsidP="00C50156">
      <w:pPr>
        <w:adjustRightInd w:val="0"/>
        <w:spacing w:line="240" w:lineRule="auto"/>
        <w:ind w:firstLine="709"/>
      </w:pPr>
      <w:r w:rsidRPr="00002FCF">
        <w:t>- срок действия документов не истек;</w:t>
      </w:r>
    </w:p>
    <w:p w:rsidR="00C50156" w:rsidRPr="00002FCF" w:rsidRDefault="00C50156" w:rsidP="00C50156">
      <w:pPr>
        <w:adjustRightInd w:val="0"/>
        <w:spacing w:line="240" w:lineRule="auto"/>
        <w:ind w:firstLine="709"/>
      </w:pPr>
      <w:r w:rsidRPr="00002FCF">
        <w:t>- документы представлены в полном объеме.</w:t>
      </w:r>
    </w:p>
    <w:p w:rsidR="00C50156" w:rsidRDefault="00C50156" w:rsidP="00C50156">
      <w:pPr>
        <w:pStyle w:val="a0"/>
        <w:ind w:firstLine="0"/>
        <w:jc w:val="center"/>
        <w:rPr>
          <w:b/>
        </w:rPr>
      </w:pPr>
    </w:p>
    <w:p w:rsidR="00C50156" w:rsidRPr="00923AB5" w:rsidRDefault="00C50156" w:rsidP="00C50156">
      <w:pPr>
        <w:pStyle w:val="a0"/>
        <w:ind w:firstLine="0"/>
        <w:jc w:val="center"/>
        <w:rPr>
          <w:b/>
        </w:rPr>
      </w:pPr>
      <w:r w:rsidRPr="00326096">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Pr="00326096">
        <w:rPr>
          <w:rFonts w:eastAsia="Arial Unicode MS"/>
          <w:b/>
        </w:rPr>
        <w:t>муниципальной</w:t>
      </w:r>
      <w:r w:rsidRPr="00326096">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41" w:name="_Hlk20900705"/>
    </w:p>
    <w:p w:rsidR="00C50156" w:rsidRDefault="00C50156" w:rsidP="00C50156">
      <w:pPr>
        <w:pStyle w:val="a0"/>
        <w:jc w:val="center"/>
      </w:pPr>
    </w:p>
    <w:p w:rsidR="00E37420" w:rsidRDefault="00C57006" w:rsidP="00C50156">
      <w:pPr>
        <w:pStyle w:val="11"/>
        <w:widowControl w:val="0"/>
        <w:numPr>
          <w:ilvl w:val="0"/>
          <w:numId w:val="0"/>
        </w:numPr>
        <w:spacing w:line="240" w:lineRule="auto"/>
        <w:ind w:firstLine="709"/>
        <w:rPr>
          <w:color w:val="464C55"/>
          <w:shd w:val="clear" w:color="auto" w:fill="FFFFFF"/>
        </w:rPr>
      </w:pPr>
      <w:bookmarkStart w:id="42" w:name="_Ref438363884"/>
      <w:bookmarkEnd w:id="41"/>
      <w:r>
        <w:t>2.7.1. Г</w:t>
      </w:r>
      <w:r>
        <w:rPr>
          <w:color w:val="464C55"/>
          <w:shd w:val="clear" w:color="auto" w:fill="FFFFFF"/>
        </w:rPr>
        <w:t>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3177FD" w:rsidRPr="003177FD" w:rsidRDefault="003177FD" w:rsidP="003177FD">
      <w:pPr>
        <w:pStyle w:val="ConsPlusNormal"/>
        <w:ind w:firstLine="540"/>
        <w:jc w:val="both"/>
        <w:rPr>
          <w:rFonts w:ascii="Times New Roman" w:hAnsi="Times New Roman" w:cs="Times New Roman"/>
          <w:sz w:val="28"/>
          <w:szCs w:val="28"/>
        </w:rPr>
      </w:pPr>
      <w:r w:rsidRPr="003177FD">
        <w:rPr>
          <w:rFonts w:ascii="Times New Roman" w:hAnsi="Times New Roman" w:cs="Times New Roman"/>
          <w:color w:val="464C55"/>
          <w:sz w:val="28"/>
          <w:szCs w:val="28"/>
          <w:shd w:val="clear" w:color="auto" w:fill="FFFFFF"/>
        </w:rPr>
        <w:t xml:space="preserve">2.7.2. </w:t>
      </w:r>
      <w:r w:rsidRPr="003177FD">
        <w:rPr>
          <w:rFonts w:ascii="Times New Roman" w:hAnsi="Times New Roman" w:cs="Times New Roman"/>
          <w:sz w:val="28"/>
          <w:szCs w:val="28"/>
        </w:rPr>
        <w:t>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заявителя:</w:t>
      </w:r>
    </w:p>
    <w:p w:rsidR="003177FD" w:rsidRPr="003177FD" w:rsidRDefault="003177FD" w:rsidP="003177FD">
      <w:pPr>
        <w:pStyle w:val="ConsPlusNormal"/>
        <w:ind w:firstLine="540"/>
        <w:jc w:val="both"/>
        <w:rPr>
          <w:rFonts w:ascii="Times New Roman" w:hAnsi="Times New Roman" w:cs="Times New Roman"/>
          <w:sz w:val="28"/>
          <w:szCs w:val="28"/>
        </w:rPr>
      </w:pPr>
      <w:bookmarkStart w:id="43" w:name="P3829"/>
      <w:bookmarkEnd w:id="43"/>
      <w:r>
        <w:rPr>
          <w:rFonts w:ascii="Times New Roman" w:hAnsi="Times New Roman" w:cs="Times New Roman"/>
          <w:sz w:val="28"/>
          <w:szCs w:val="28"/>
        </w:rPr>
        <w:t>-</w:t>
      </w:r>
      <w:r w:rsidRPr="003177FD">
        <w:rPr>
          <w:rFonts w:ascii="Times New Roman" w:hAnsi="Times New Roman" w:cs="Times New Roman"/>
          <w:sz w:val="28"/>
          <w:szCs w:val="28"/>
        </w:rPr>
        <w:t xml:space="preserve"> копии документов, подтверждающих право пользования или право собственности на жилое помещение, в котором будет временно находиться ребенок;</w:t>
      </w:r>
    </w:p>
    <w:p w:rsidR="003177FD" w:rsidRPr="003177FD" w:rsidRDefault="003177FD" w:rsidP="003177FD">
      <w:pPr>
        <w:pStyle w:val="ConsPlusNormal"/>
        <w:ind w:firstLine="540"/>
        <w:jc w:val="both"/>
        <w:rPr>
          <w:rFonts w:ascii="Times New Roman" w:hAnsi="Times New Roman" w:cs="Times New Roman"/>
          <w:sz w:val="28"/>
          <w:szCs w:val="28"/>
        </w:rPr>
      </w:pPr>
      <w:bookmarkStart w:id="44" w:name="P3830"/>
      <w:bookmarkEnd w:id="44"/>
      <w:r>
        <w:rPr>
          <w:rFonts w:ascii="Times New Roman" w:hAnsi="Times New Roman" w:cs="Times New Roman"/>
          <w:sz w:val="28"/>
          <w:szCs w:val="28"/>
        </w:rPr>
        <w:t>-</w:t>
      </w:r>
      <w:r w:rsidRPr="003177FD">
        <w:rPr>
          <w:rFonts w:ascii="Times New Roman" w:hAnsi="Times New Roman" w:cs="Times New Roman"/>
          <w:sz w:val="28"/>
          <w:szCs w:val="28"/>
        </w:rPr>
        <w:t xml:space="preserve"> справку лечебно-профилактического учреждения об отсутствии у совместно проживающих с заявителем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членами семьи заявителя может быть представлено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C50156" w:rsidRPr="00A47E33" w:rsidRDefault="003177FD" w:rsidP="003177FD">
      <w:pPr>
        <w:pStyle w:val="11"/>
        <w:widowControl w:val="0"/>
        <w:numPr>
          <w:ilvl w:val="0"/>
          <w:numId w:val="0"/>
        </w:numPr>
        <w:spacing w:line="240" w:lineRule="auto"/>
      </w:pPr>
      <w:r>
        <w:t xml:space="preserve">      </w:t>
      </w:r>
      <w:r w:rsidR="00C50156">
        <w:t xml:space="preserve"> </w:t>
      </w:r>
      <w:r>
        <w:t>2.7.3</w:t>
      </w:r>
      <w:r w:rsidR="00C50156" w:rsidRPr="00A47E33">
        <w:t xml:space="preserve">. В случае непредставления заявителем по собственной инициативе документов, указанных в подпункте 1 пункта 2.7.1 настоящего </w:t>
      </w:r>
      <w:r w:rsidR="00C50156" w:rsidRPr="00557CD9">
        <w:t xml:space="preserve">подраздела, </w:t>
      </w:r>
      <w:r w:rsidR="00C50156" w:rsidRPr="00C30A03">
        <w:rPr>
          <w:bCs/>
        </w:rPr>
        <w:t>уполномоченн</w:t>
      </w:r>
      <w:r w:rsidR="00C50156">
        <w:rPr>
          <w:bCs/>
        </w:rPr>
        <w:t>ый</w:t>
      </w:r>
      <w:r w:rsidR="00C50156" w:rsidRPr="00C30A03">
        <w:rPr>
          <w:bCs/>
        </w:rPr>
        <w:t xml:space="preserve"> орган, осуществляющ</w:t>
      </w:r>
      <w:r w:rsidR="00C50156">
        <w:rPr>
          <w:bCs/>
        </w:rPr>
        <w:t>ий</w:t>
      </w:r>
      <w:r w:rsidR="00C50156" w:rsidRPr="00C30A03">
        <w:rPr>
          <w:bCs/>
        </w:rPr>
        <w:t xml:space="preserve"> </w:t>
      </w:r>
      <w:r w:rsidR="00F25908">
        <w:rPr>
          <w:bCs/>
        </w:rPr>
        <w:t xml:space="preserve">выдачу </w:t>
      </w:r>
      <w:r w:rsidR="00F25908">
        <w:rPr>
          <w:color w:val="000000"/>
        </w:rPr>
        <w:t>заключения о возможности временной передачи ребенка (детей) в семью</w:t>
      </w:r>
      <w:r w:rsidR="00C50156">
        <w:rPr>
          <w:bCs/>
        </w:rPr>
        <w:t>,</w:t>
      </w:r>
      <w:r w:rsidR="00C50156" w:rsidRPr="00557CD9">
        <w:t xml:space="preserve"> в срок не позднее 3 рабочих дней со дня представления заявителем </w:t>
      </w:r>
      <w:r w:rsidR="00C50156">
        <w:t>заявления</w:t>
      </w:r>
      <w:r w:rsidR="00C50156" w:rsidRPr="00A47E33">
        <w:t xml:space="preserve"> о предоставлении </w:t>
      </w:r>
      <w:r w:rsidR="00C50156">
        <w:rPr>
          <w:rFonts w:eastAsia="Arial Unicode MS"/>
          <w:lang w:eastAsia="ru-RU"/>
        </w:rPr>
        <w:t>муниципальной</w:t>
      </w:r>
      <w:r w:rsidR="00C50156" w:rsidRPr="00A47E33">
        <w:t xml:space="preserve"> услуги </w:t>
      </w:r>
      <w:r w:rsidR="00C50156">
        <w:t xml:space="preserve">в порядке межведомственного информационного взаимодействия </w:t>
      </w:r>
      <w:r w:rsidR="00C50156">
        <w:lastRenderedPageBreak/>
        <w:t xml:space="preserve">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w:t>
      </w:r>
      <w:r w:rsidR="00F25908" w:rsidRPr="004F2BC0">
        <w:rPr>
          <w:color w:val="000000"/>
        </w:rPr>
        <w:t>подтвер</w:t>
      </w:r>
      <w:r w:rsidR="00F25908">
        <w:rPr>
          <w:color w:val="000000"/>
        </w:rPr>
        <w:t xml:space="preserve">ждающие отсутствие у гражданина </w:t>
      </w:r>
      <w:r w:rsidR="00F25908" w:rsidRPr="004F2BC0">
        <w:rPr>
          <w:color w:val="000000"/>
        </w:rPr>
        <w:t>обстоятельств,</w:t>
      </w:r>
      <w:r w:rsidR="00F25908">
        <w:rPr>
          <w:color w:val="000000"/>
        </w:rPr>
        <w:t xml:space="preserve"> </w:t>
      </w:r>
      <w:r w:rsidR="00F25908" w:rsidRPr="004F2BC0">
        <w:rPr>
          <w:color w:val="000000"/>
        </w:rPr>
        <w:t>указанных в абзацах третьем и четвертом пункта 1</w:t>
      </w:r>
      <w:r w:rsidR="00F25908">
        <w:rPr>
          <w:color w:val="000000"/>
        </w:rPr>
        <w:t xml:space="preserve"> </w:t>
      </w:r>
      <w:r w:rsidR="00F25908" w:rsidRPr="004F2BC0">
        <w:rPr>
          <w:color w:val="000000"/>
        </w:rPr>
        <w:t>статьи</w:t>
      </w:r>
      <w:r w:rsidR="00F25908">
        <w:rPr>
          <w:color w:val="000000"/>
        </w:rPr>
        <w:t xml:space="preserve"> 146 СК РФ, </w:t>
      </w:r>
      <w:r w:rsidR="00F25908" w:rsidRPr="004F2BC0">
        <w:rPr>
          <w:color w:val="000000"/>
        </w:rPr>
        <w:t>сведения о получаемой пенсии, ее ви</w:t>
      </w:r>
      <w:r w:rsidR="00F25908">
        <w:rPr>
          <w:color w:val="000000"/>
        </w:rPr>
        <w:t xml:space="preserve">де и размере (для лиц, основным </w:t>
      </w:r>
      <w:r w:rsidR="00F25908" w:rsidRPr="004F2BC0">
        <w:rPr>
          <w:color w:val="000000"/>
        </w:rPr>
        <w:t>источником доходов которых являются страхов</w:t>
      </w:r>
      <w:r w:rsidR="00F25908">
        <w:rPr>
          <w:color w:val="000000"/>
        </w:rPr>
        <w:t xml:space="preserve">ое обеспечение по обязательному </w:t>
      </w:r>
      <w:r w:rsidR="00F25908" w:rsidRPr="004F2BC0">
        <w:rPr>
          <w:color w:val="000000"/>
        </w:rPr>
        <w:t>пенсионному страхованию или иные пенсионные выплаты</w:t>
      </w:r>
      <w:r w:rsidR="00F25908">
        <w:rPr>
          <w:color w:val="000000"/>
        </w:rPr>
        <w:t>.</w:t>
      </w:r>
    </w:p>
    <w:p w:rsidR="00C50156" w:rsidRPr="00666402" w:rsidRDefault="003177FD" w:rsidP="00C50156">
      <w:pPr>
        <w:pStyle w:val="a5"/>
        <w:spacing w:after="0" w:line="240" w:lineRule="auto"/>
        <w:ind w:left="0" w:firstLine="709"/>
        <w:jc w:val="both"/>
        <w:rPr>
          <w:rFonts w:ascii="Times New Roman" w:hAnsi="Times New Roman"/>
          <w:sz w:val="28"/>
          <w:szCs w:val="28"/>
        </w:rPr>
      </w:pPr>
      <w:bookmarkStart w:id="45" w:name="_Toc437973291"/>
      <w:bookmarkStart w:id="46" w:name="_Toc438110032"/>
      <w:bookmarkStart w:id="47" w:name="_Toc438376236"/>
      <w:bookmarkEnd w:id="42"/>
      <w:r>
        <w:rPr>
          <w:rFonts w:ascii="Times New Roman" w:hAnsi="Times New Roman"/>
          <w:sz w:val="28"/>
          <w:szCs w:val="28"/>
        </w:rPr>
        <w:t>2.7.4</w:t>
      </w:r>
      <w:r w:rsidR="00C50156" w:rsidRPr="00666402">
        <w:rPr>
          <w:rFonts w:ascii="Times New Roman" w:hAnsi="Times New Roman"/>
          <w:sz w:val="28"/>
          <w:szCs w:val="28"/>
        </w:rPr>
        <w:t>. Запрещено требовать от заявителя:</w:t>
      </w:r>
    </w:p>
    <w:p w:rsidR="00C50156" w:rsidRPr="00666402"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w:t>
      </w:r>
    </w:p>
    <w:p w:rsidR="00C50156" w:rsidRPr="00666402"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представления документов и информации, в том числе подтверждающих внесение заявителем</w:t>
      </w:r>
      <w:r>
        <w:rPr>
          <w:rFonts w:ascii="Times New Roman" w:hAnsi="Times New Roman" w:cs="Times New Roman"/>
          <w:sz w:val="28"/>
          <w:szCs w:val="28"/>
        </w:rPr>
        <w:t xml:space="preserve"> </w:t>
      </w:r>
      <w:r w:rsidRPr="00666402">
        <w:rPr>
          <w:rFonts w:ascii="Times New Roman" w:hAnsi="Times New Roman" w:cs="Times New Roman"/>
          <w:sz w:val="28"/>
          <w:szCs w:val="28"/>
        </w:rPr>
        <w:t>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50156"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50156" w:rsidRDefault="00C50156" w:rsidP="00C50156">
      <w:pPr>
        <w:pStyle w:val="ConsPlusNormal"/>
        <w:ind w:firstLine="709"/>
        <w:jc w:val="both"/>
        <w:rPr>
          <w:rFonts w:ascii="Times New Roman" w:hAnsi="Times New Roman" w:cs="Times New Roman"/>
          <w:sz w:val="28"/>
          <w:szCs w:val="28"/>
        </w:rPr>
      </w:pPr>
    </w:p>
    <w:p w:rsidR="00C50156" w:rsidRPr="00931F71" w:rsidRDefault="00C50156" w:rsidP="00C50156">
      <w:pPr>
        <w:pStyle w:val="ConsPlusNormal"/>
        <w:jc w:val="center"/>
        <w:rPr>
          <w:rFonts w:ascii="Times New Roman" w:hAnsi="Times New Roman" w:cs="Times New Roman"/>
          <w:b/>
          <w:sz w:val="28"/>
          <w:szCs w:val="28"/>
        </w:rPr>
      </w:pPr>
      <w:r w:rsidRPr="00931F71">
        <w:rPr>
          <w:rFonts w:ascii="Times New Roman" w:hAnsi="Times New Roman" w:cs="Times New Roman"/>
          <w:b/>
          <w:sz w:val="28"/>
          <w:szCs w:val="28"/>
        </w:rPr>
        <w:t>2.</w:t>
      </w:r>
      <w:r>
        <w:rPr>
          <w:rFonts w:ascii="Times New Roman" w:hAnsi="Times New Roman" w:cs="Times New Roman"/>
          <w:b/>
          <w:sz w:val="28"/>
          <w:szCs w:val="28"/>
        </w:rPr>
        <w:t>8</w:t>
      </w:r>
      <w:r w:rsidRPr="00931F71">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Pr>
          <w:rFonts w:ascii="Times New Roman" w:eastAsia="Arial Unicode MS" w:hAnsi="Times New Roman" w:cs="Times New Roman"/>
          <w:b/>
          <w:sz w:val="28"/>
          <w:szCs w:val="28"/>
          <w:lang w:eastAsia="ru-RU"/>
        </w:rPr>
        <w:t>муниципальной</w:t>
      </w:r>
      <w:r w:rsidRPr="00931F71">
        <w:rPr>
          <w:rFonts w:ascii="Times New Roman" w:hAnsi="Times New Roman" w:cs="Times New Roman"/>
          <w:b/>
          <w:sz w:val="28"/>
          <w:szCs w:val="28"/>
        </w:rPr>
        <w:t xml:space="preserve"> услуги</w:t>
      </w:r>
    </w:p>
    <w:p w:rsidR="00C50156" w:rsidRPr="00931F71" w:rsidRDefault="00C50156" w:rsidP="00C50156">
      <w:pPr>
        <w:pStyle w:val="ConsPlusNormal"/>
        <w:jc w:val="center"/>
        <w:rPr>
          <w:rFonts w:ascii="Times New Roman" w:hAnsi="Times New Roman" w:cs="Times New Roman"/>
          <w:b/>
          <w:sz w:val="28"/>
          <w:szCs w:val="28"/>
        </w:rPr>
      </w:pPr>
    </w:p>
    <w:p w:rsidR="005A225F" w:rsidRDefault="005A225F" w:rsidP="005A225F">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5A225F" w:rsidRDefault="005A225F" w:rsidP="005A225F">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5A225F" w:rsidRDefault="005A225F" w:rsidP="005A225F">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25F" w:rsidRDefault="005A225F" w:rsidP="005A225F">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A225F" w:rsidRDefault="005A225F" w:rsidP="005A225F">
      <w:pPr>
        <w:pStyle w:val="Default"/>
        <w:jc w:val="both"/>
        <w:rPr>
          <w:color w:val="auto"/>
          <w:sz w:val="28"/>
          <w:szCs w:val="28"/>
        </w:rPr>
      </w:pPr>
      <w:r>
        <w:rPr>
          <w:color w:val="auto"/>
          <w:sz w:val="28"/>
          <w:szCs w:val="28"/>
        </w:rPr>
        <w:lastRenderedPageBreak/>
        <w:t xml:space="preserve">2.8.4. Представленные документы утратили силу на момент обращения за услугой. </w:t>
      </w:r>
    </w:p>
    <w:p w:rsidR="005A225F" w:rsidRDefault="005A225F" w:rsidP="005A225F">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C50156" w:rsidRDefault="00C50156" w:rsidP="00C50156">
      <w:pPr>
        <w:pStyle w:val="11"/>
        <w:numPr>
          <w:ilvl w:val="0"/>
          <w:numId w:val="0"/>
        </w:numPr>
        <w:spacing w:line="240" w:lineRule="auto"/>
        <w:ind w:firstLine="709"/>
      </w:pPr>
    </w:p>
    <w:p w:rsidR="00C50156" w:rsidRPr="00CE2C29" w:rsidRDefault="00C50156" w:rsidP="00C50156">
      <w:pPr>
        <w:pStyle w:val="11"/>
        <w:numPr>
          <w:ilvl w:val="0"/>
          <w:numId w:val="0"/>
        </w:numPr>
        <w:spacing w:line="240" w:lineRule="auto"/>
        <w:jc w:val="center"/>
        <w:rPr>
          <w:b/>
        </w:rPr>
      </w:pPr>
      <w:r w:rsidRPr="00CE2C29">
        <w:rPr>
          <w:b/>
        </w:rPr>
        <w:t xml:space="preserve">2.9. Исчерпывающий перечень оснований для приостановления и (или) отказа в предоставлении </w:t>
      </w:r>
      <w:r>
        <w:rPr>
          <w:rFonts w:eastAsia="Arial Unicode MS"/>
          <w:b/>
          <w:lang w:eastAsia="ru-RU"/>
        </w:rPr>
        <w:t>муниципальной</w:t>
      </w:r>
      <w:r w:rsidRPr="00CE2C29">
        <w:rPr>
          <w:rFonts w:eastAsia="Arial Unicode MS"/>
          <w:b/>
          <w:lang w:eastAsia="ru-RU"/>
        </w:rPr>
        <w:t xml:space="preserve"> </w:t>
      </w:r>
      <w:r w:rsidRPr="00CE2C29">
        <w:rPr>
          <w:b/>
        </w:rPr>
        <w:t>услуги</w:t>
      </w:r>
    </w:p>
    <w:p w:rsidR="00C50156" w:rsidRPr="00F5096A" w:rsidRDefault="00C50156" w:rsidP="00C50156">
      <w:pPr>
        <w:pStyle w:val="11"/>
        <w:numPr>
          <w:ilvl w:val="0"/>
          <w:numId w:val="0"/>
        </w:numPr>
        <w:spacing w:line="240" w:lineRule="auto"/>
        <w:ind w:firstLine="709"/>
        <w:jc w:val="center"/>
      </w:pPr>
    </w:p>
    <w:p w:rsidR="00F232F6" w:rsidRDefault="00F232F6" w:rsidP="00F232F6">
      <w:pPr>
        <w:pStyle w:val="Default"/>
        <w:ind w:firstLine="708"/>
        <w:jc w:val="both"/>
        <w:rPr>
          <w:color w:val="auto"/>
          <w:sz w:val="28"/>
          <w:szCs w:val="28"/>
        </w:rPr>
      </w:pPr>
      <w:bookmarkStart w:id="48" w:name="_Ref63871955"/>
      <w:bookmarkEnd w:id="45"/>
      <w:bookmarkEnd w:id="46"/>
      <w:bookmarkEnd w:id="47"/>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F232F6" w:rsidRDefault="00F232F6" w:rsidP="00F232F6">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наличие противоречивых сведений в Заявлении и приложенных к нему документах;</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несоответствие категории Заявителя кругу лиц, указанных в пункте 2 настоящего Административного регламента;</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заявление подано лицом, не имеющим полномочий представлять интересы Заявителя;</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F232F6" w:rsidRDefault="00F232F6" w:rsidP="00F232F6">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F232F6" w:rsidRDefault="00F232F6" w:rsidP="00F232F6">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F232F6" w:rsidRDefault="00F232F6" w:rsidP="00F232F6">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F232F6" w:rsidRDefault="00F232F6" w:rsidP="00F232F6">
      <w:pPr>
        <w:pStyle w:val="Default"/>
        <w:ind w:firstLine="708"/>
        <w:jc w:val="both"/>
        <w:rPr>
          <w:color w:val="auto"/>
          <w:sz w:val="28"/>
          <w:szCs w:val="28"/>
        </w:rPr>
      </w:pPr>
      <w:r>
        <w:rPr>
          <w:color w:val="auto"/>
          <w:sz w:val="28"/>
          <w:szCs w:val="28"/>
        </w:rPr>
        <w:t>- подшивает экземпляр сообщения об отказе в дело.</w:t>
      </w:r>
    </w:p>
    <w:bookmarkEnd w:id="48"/>
    <w:p w:rsidR="00C50156" w:rsidRPr="00F232F6" w:rsidRDefault="00C50156" w:rsidP="00F232F6">
      <w:pPr>
        <w:spacing w:line="240" w:lineRule="auto"/>
      </w:pPr>
    </w:p>
    <w:p w:rsidR="00C50156" w:rsidRPr="00763AD6" w:rsidRDefault="00C50156" w:rsidP="00C50156">
      <w:pPr>
        <w:adjustRightInd w:val="0"/>
        <w:jc w:val="center"/>
        <w:outlineLvl w:val="0"/>
        <w:rPr>
          <w:b/>
        </w:rPr>
      </w:pPr>
      <w:r w:rsidRPr="00DE1800">
        <w:rPr>
          <w:b/>
        </w:rPr>
        <w:t>2.1</w:t>
      </w:r>
      <w:r>
        <w:rPr>
          <w:b/>
        </w:rPr>
        <w:t>0</w:t>
      </w:r>
      <w:r w:rsidRPr="00DE1800">
        <w:rPr>
          <w:b/>
        </w:rPr>
        <w:t xml:space="preserve">. </w:t>
      </w:r>
      <w:r w:rsidRPr="00763AD6">
        <w:rPr>
          <w:b/>
        </w:rPr>
        <w:t>Перечень услуг, необходимых и обязательных</w:t>
      </w:r>
    </w:p>
    <w:p w:rsidR="00C50156" w:rsidRPr="00763AD6" w:rsidRDefault="00C50156" w:rsidP="00C50156">
      <w:pPr>
        <w:adjustRightInd w:val="0"/>
        <w:jc w:val="center"/>
        <w:rPr>
          <w:b/>
        </w:rPr>
      </w:pPr>
      <w:r w:rsidRPr="00763AD6">
        <w:rPr>
          <w:b/>
        </w:rPr>
        <w:t xml:space="preserve">для предоставления </w:t>
      </w:r>
      <w:r>
        <w:rPr>
          <w:b/>
        </w:rPr>
        <w:t>муниципальной</w:t>
      </w:r>
      <w:r w:rsidRPr="00763AD6">
        <w:t xml:space="preserve"> </w:t>
      </w:r>
      <w:r w:rsidRPr="00763AD6">
        <w:rPr>
          <w:b/>
        </w:rPr>
        <w:t>услуги, в том числе</w:t>
      </w:r>
      <w:r>
        <w:rPr>
          <w:b/>
        </w:rPr>
        <w:t xml:space="preserve"> </w:t>
      </w:r>
      <w:r w:rsidRPr="00763AD6">
        <w:rPr>
          <w:b/>
        </w:rPr>
        <w:t>сведения о документе (документах), выдаваемом (выдаваемых)организациями, участвующими в предоставлении</w:t>
      </w:r>
    </w:p>
    <w:p w:rsidR="00C50156" w:rsidRPr="00763AD6" w:rsidRDefault="00C50156" w:rsidP="00C50156">
      <w:pPr>
        <w:pStyle w:val="a5"/>
        <w:spacing w:after="0" w:line="240" w:lineRule="auto"/>
        <w:ind w:left="0"/>
        <w:jc w:val="center"/>
        <w:rPr>
          <w:rFonts w:ascii="Times New Roman" w:hAnsi="Times New Roman"/>
          <w:b/>
          <w:sz w:val="28"/>
          <w:szCs w:val="28"/>
        </w:rPr>
      </w:pPr>
      <w:r>
        <w:rPr>
          <w:rFonts w:ascii="Times New Roman" w:hAnsi="Times New Roman"/>
          <w:b/>
          <w:sz w:val="28"/>
          <w:szCs w:val="28"/>
        </w:rPr>
        <w:t>муниципальной</w:t>
      </w:r>
      <w:r w:rsidRPr="00763AD6">
        <w:rPr>
          <w:rFonts w:ascii="Times New Roman" w:hAnsi="Times New Roman"/>
          <w:b/>
          <w:sz w:val="28"/>
          <w:szCs w:val="28"/>
        </w:rPr>
        <w:t xml:space="preserve"> услуги</w:t>
      </w:r>
    </w:p>
    <w:p w:rsidR="00C50156" w:rsidRPr="00DE1800" w:rsidRDefault="00C50156" w:rsidP="00C50156">
      <w:pPr>
        <w:pStyle w:val="a5"/>
        <w:spacing w:after="0" w:line="240" w:lineRule="auto"/>
        <w:ind w:left="0"/>
        <w:jc w:val="center"/>
        <w:rPr>
          <w:rFonts w:ascii="Times New Roman" w:hAnsi="Times New Roman"/>
          <w:b/>
          <w:sz w:val="28"/>
          <w:szCs w:val="28"/>
        </w:rPr>
      </w:pPr>
    </w:p>
    <w:p w:rsidR="00C50156" w:rsidRDefault="00C50156" w:rsidP="00C50156">
      <w:pPr>
        <w:tabs>
          <w:tab w:val="left" w:pos="709"/>
        </w:tabs>
        <w:adjustRightInd w:val="0"/>
        <w:ind w:firstLine="709"/>
      </w:pPr>
      <w:r>
        <w:t>Услуги, необходимые и обязательные для предоставления муниципальной услуги, отсутствуют.</w:t>
      </w:r>
    </w:p>
    <w:p w:rsidR="00C50156" w:rsidRDefault="00C50156" w:rsidP="00C50156">
      <w:pPr>
        <w:pStyle w:val="11"/>
        <w:numPr>
          <w:ilvl w:val="0"/>
          <w:numId w:val="0"/>
        </w:numPr>
        <w:spacing w:line="240" w:lineRule="auto"/>
        <w:ind w:firstLine="709"/>
      </w:pPr>
    </w:p>
    <w:p w:rsidR="00C50156" w:rsidRPr="00DE1800" w:rsidRDefault="00C50156" w:rsidP="00C50156">
      <w:pPr>
        <w:pStyle w:val="11"/>
        <w:numPr>
          <w:ilvl w:val="0"/>
          <w:numId w:val="0"/>
        </w:numPr>
        <w:spacing w:line="240" w:lineRule="auto"/>
        <w:jc w:val="center"/>
        <w:rPr>
          <w:b/>
        </w:rPr>
      </w:pPr>
      <w:r w:rsidRPr="00DE1800">
        <w:rPr>
          <w:b/>
        </w:rPr>
        <w:lastRenderedPageBreak/>
        <w:t xml:space="preserve">2.11. Порядок, размер и основания взимания </w:t>
      </w:r>
      <w:r>
        <w:rPr>
          <w:b/>
        </w:rPr>
        <w:t>муниципальной</w:t>
      </w:r>
      <w:r w:rsidRPr="00DE1800">
        <w:rPr>
          <w:b/>
        </w:rPr>
        <w:t xml:space="preserve"> пошлины или иной платы, взимаемой за предоставление </w:t>
      </w:r>
      <w:r>
        <w:rPr>
          <w:rFonts w:eastAsia="Arial Unicode MS"/>
          <w:b/>
          <w:lang w:eastAsia="ru-RU"/>
        </w:rPr>
        <w:t>муниципальной</w:t>
      </w:r>
      <w:r w:rsidRPr="00DE1800">
        <w:rPr>
          <w:b/>
        </w:rPr>
        <w:t xml:space="preserve"> услуги</w:t>
      </w:r>
    </w:p>
    <w:p w:rsidR="00C50156" w:rsidRPr="00DE1800" w:rsidRDefault="00C50156" w:rsidP="00C50156">
      <w:pPr>
        <w:pStyle w:val="11"/>
        <w:numPr>
          <w:ilvl w:val="0"/>
          <w:numId w:val="0"/>
        </w:numPr>
        <w:spacing w:line="240" w:lineRule="auto"/>
        <w:jc w:val="center"/>
        <w:rPr>
          <w:b/>
        </w:rPr>
      </w:pPr>
    </w:p>
    <w:p w:rsidR="00C50156" w:rsidRDefault="00C50156" w:rsidP="00C50156">
      <w:pPr>
        <w:pStyle w:val="11"/>
        <w:numPr>
          <w:ilvl w:val="0"/>
          <w:numId w:val="0"/>
        </w:numPr>
        <w:spacing w:line="240" w:lineRule="auto"/>
        <w:ind w:firstLine="709"/>
      </w:pPr>
      <w:r>
        <w:t>Муниципальная</w:t>
      </w:r>
      <w:r w:rsidRPr="00F5096A">
        <w:t xml:space="preserve"> услуга предоставляется бесплатно</w:t>
      </w:r>
      <w:r w:rsidRPr="00973F28">
        <w:t>.</w:t>
      </w:r>
      <w:r>
        <w:t xml:space="preserve"> </w:t>
      </w:r>
    </w:p>
    <w:p w:rsidR="00C50156" w:rsidRDefault="00C50156" w:rsidP="00C50156">
      <w:pPr>
        <w:pStyle w:val="11"/>
        <w:numPr>
          <w:ilvl w:val="0"/>
          <w:numId w:val="0"/>
        </w:numPr>
        <w:spacing w:line="240" w:lineRule="auto"/>
        <w:ind w:firstLine="709"/>
      </w:pPr>
    </w:p>
    <w:p w:rsidR="00C50156" w:rsidRPr="0045371C" w:rsidRDefault="00C50156" w:rsidP="00C50156">
      <w:pPr>
        <w:pStyle w:val="11"/>
        <w:numPr>
          <w:ilvl w:val="0"/>
          <w:numId w:val="0"/>
        </w:numPr>
        <w:spacing w:line="240" w:lineRule="auto"/>
        <w:jc w:val="center"/>
        <w:rPr>
          <w:b/>
        </w:rPr>
      </w:pPr>
      <w:r w:rsidRPr="0045371C">
        <w:rPr>
          <w:b/>
        </w:rPr>
        <w:t>2.1</w:t>
      </w:r>
      <w:r>
        <w:rPr>
          <w:b/>
        </w:rPr>
        <w:t>2</w:t>
      </w:r>
      <w:r w:rsidRPr="0045371C">
        <w:rPr>
          <w:b/>
        </w:rPr>
        <w:t xml:space="preserve">. Порядок, размер и основания взимания платы за предоставление услуг, необходимых и обязательных для предоставления </w:t>
      </w:r>
      <w:r>
        <w:rPr>
          <w:b/>
        </w:rPr>
        <w:t>муниципальной</w:t>
      </w:r>
      <w:r w:rsidRPr="0045371C">
        <w:rPr>
          <w:b/>
        </w:rPr>
        <w:t xml:space="preserve"> услуги, включая информацию о методиках расчета размера такой платы</w:t>
      </w:r>
    </w:p>
    <w:p w:rsidR="00C50156" w:rsidRDefault="00C50156" w:rsidP="00C50156">
      <w:pPr>
        <w:pStyle w:val="11"/>
        <w:numPr>
          <w:ilvl w:val="0"/>
          <w:numId w:val="0"/>
        </w:numPr>
        <w:spacing w:line="240" w:lineRule="auto"/>
        <w:ind w:firstLine="709"/>
      </w:pPr>
    </w:p>
    <w:p w:rsidR="00C50156" w:rsidRPr="000145BC" w:rsidRDefault="00C50156" w:rsidP="00C50156">
      <w:pPr>
        <w:pStyle w:val="11"/>
        <w:numPr>
          <w:ilvl w:val="0"/>
          <w:numId w:val="0"/>
        </w:numPr>
        <w:spacing w:line="240" w:lineRule="auto"/>
        <w:ind w:firstLine="709"/>
      </w:pPr>
      <w:r>
        <w:t>Плата за предоставление услуг, необходимых и обязательных для предоставления муниципальной услуги, отсутствует.</w:t>
      </w:r>
    </w:p>
    <w:p w:rsidR="00C50156" w:rsidRPr="00F5096A" w:rsidRDefault="00C50156" w:rsidP="00C50156">
      <w:pPr>
        <w:pStyle w:val="11"/>
        <w:numPr>
          <w:ilvl w:val="0"/>
          <w:numId w:val="0"/>
        </w:numPr>
        <w:spacing w:line="240" w:lineRule="auto"/>
        <w:ind w:firstLine="1276"/>
      </w:pPr>
    </w:p>
    <w:p w:rsidR="00C50156" w:rsidRPr="00F80CF3" w:rsidRDefault="00C50156" w:rsidP="00C50156">
      <w:pPr>
        <w:jc w:val="center"/>
        <w:rPr>
          <w:b/>
        </w:rPr>
      </w:pPr>
      <w:bookmarkStart w:id="49" w:name="_Toc83023804"/>
      <w:r>
        <w:rPr>
          <w:b/>
        </w:rPr>
        <w:t>2.13</w:t>
      </w:r>
      <w:r w:rsidRPr="00F80CF3">
        <w:rPr>
          <w:b/>
        </w:rPr>
        <w:t>. Максимальный срок ожидания в очереди</w:t>
      </w:r>
      <w:bookmarkEnd w:id="49"/>
      <w:r>
        <w:rPr>
          <w:b/>
        </w:rPr>
        <w:t xml:space="preserve">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C50156" w:rsidRPr="00C076C4" w:rsidRDefault="00C50156" w:rsidP="00C50156">
      <w:pPr>
        <w:jc w:val="center"/>
      </w:pPr>
    </w:p>
    <w:p w:rsidR="00C50156" w:rsidRDefault="00C50156" w:rsidP="00C50156">
      <w:pPr>
        <w:ind w:firstLine="709"/>
      </w:pPr>
      <w:r w:rsidRPr="00C076C4">
        <w:t xml:space="preserve">Максимальный срок ожидания в очереди не должен превышать </w:t>
      </w:r>
      <w:r w:rsidR="00F232F6">
        <w:t>15</w:t>
      </w:r>
      <w:r w:rsidRPr="00C076C4">
        <w:t xml:space="preserve"> минут.</w:t>
      </w:r>
    </w:p>
    <w:p w:rsidR="00C50156" w:rsidRDefault="00C50156" w:rsidP="00C50156">
      <w:pPr>
        <w:pStyle w:val="a0"/>
      </w:pPr>
    </w:p>
    <w:p w:rsidR="00C50156" w:rsidRDefault="00C50156" w:rsidP="00C50156">
      <w:pPr>
        <w:pStyle w:val="a0"/>
        <w:ind w:firstLine="0"/>
        <w:jc w:val="center"/>
        <w:rPr>
          <w:b/>
        </w:rPr>
      </w:pPr>
      <w:r w:rsidRPr="0045371C">
        <w:rPr>
          <w:b/>
        </w:rPr>
        <w:t>2.1</w:t>
      </w:r>
      <w:r>
        <w:rPr>
          <w:b/>
        </w:rPr>
        <w:t>4</w:t>
      </w:r>
      <w:r w:rsidRPr="0045371C">
        <w:rPr>
          <w:b/>
        </w:rPr>
        <w:t xml:space="preserve">. Срок и порядок регистрации запроса заявителя о предоставлении </w:t>
      </w:r>
      <w:r>
        <w:rPr>
          <w:b/>
        </w:rPr>
        <w:t>муниципальной</w:t>
      </w:r>
      <w:r w:rsidRPr="0045371C">
        <w:rPr>
          <w:b/>
        </w:rPr>
        <w:t xml:space="preserve"> услуги и услуги, предоставляемой организацией, участвующей в предоставлении </w:t>
      </w:r>
      <w:r>
        <w:rPr>
          <w:b/>
        </w:rPr>
        <w:t>муниципальной</w:t>
      </w:r>
      <w:r w:rsidRPr="0045371C">
        <w:rPr>
          <w:b/>
        </w:rPr>
        <w:t xml:space="preserve"> услуги, в том числе в электронной форме</w:t>
      </w:r>
    </w:p>
    <w:p w:rsidR="00F232F6" w:rsidRDefault="00F232F6" w:rsidP="00C50156">
      <w:pPr>
        <w:pStyle w:val="a0"/>
        <w:ind w:firstLine="0"/>
        <w:jc w:val="center"/>
        <w:rPr>
          <w:b/>
        </w:rPr>
      </w:pPr>
    </w:p>
    <w:p w:rsidR="00F232F6" w:rsidRDefault="00F232F6" w:rsidP="00F232F6">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F232F6" w:rsidRDefault="00F232F6" w:rsidP="00F232F6">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C50156" w:rsidRDefault="00C50156" w:rsidP="00F232F6">
      <w:pPr>
        <w:pStyle w:val="a0"/>
        <w:ind w:firstLine="0"/>
        <w:rPr>
          <w:b/>
        </w:rPr>
      </w:pPr>
    </w:p>
    <w:p w:rsidR="00C50156" w:rsidRDefault="00C50156" w:rsidP="00C50156">
      <w:pPr>
        <w:jc w:val="center"/>
        <w:rPr>
          <w:b/>
        </w:rPr>
      </w:pPr>
      <w:bookmarkStart w:id="50" w:name="_Toc83023805"/>
      <w:r w:rsidRPr="00A62DC2">
        <w:rPr>
          <w:b/>
        </w:rPr>
        <w:t xml:space="preserve">2.15. Требования к помещениям, в которых предоставляется </w:t>
      </w:r>
      <w:r>
        <w:rPr>
          <w:b/>
        </w:rPr>
        <w:t xml:space="preserve">муниципальная </w:t>
      </w:r>
      <w:r w:rsidRPr="00A62DC2">
        <w:rPr>
          <w:b/>
        </w:rPr>
        <w:t>услуга</w:t>
      </w:r>
      <w:bookmarkEnd w:id="50"/>
      <w:r w:rsidR="005F4AAC">
        <w:rPr>
          <w:b/>
        </w:rPr>
        <w:t>.</w:t>
      </w:r>
    </w:p>
    <w:p w:rsidR="005F4AAC" w:rsidRDefault="005F4AAC" w:rsidP="005F4AAC">
      <w:pPr>
        <w:pStyle w:val="a0"/>
      </w:pPr>
    </w:p>
    <w:p w:rsidR="005F4AAC" w:rsidRDefault="005F4AAC" w:rsidP="005F4AAC">
      <w:pPr>
        <w:shd w:val="clear" w:color="auto" w:fill="FFFFFF"/>
        <w:ind w:firstLine="709"/>
      </w:pPr>
      <w:r>
        <w:t xml:space="preserve">2.15.1. На территории, прилегающей к зданию Администрации муниципального образования «Глинковский муниципальный округ» Смоленской области размещается, оборудуются парковочные места для автотранспорта. Доступ заявителей к парковочным местам является бесплатным. </w:t>
      </w:r>
    </w:p>
    <w:p w:rsidR="005F4AAC" w:rsidRDefault="005F4AAC" w:rsidP="005F4AAC">
      <w:pPr>
        <w:shd w:val="clear" w:color="auto" w:fill="FFFFFF"/>
        <w:ind w:firstLine="709"/>
        <w:rPr>
          <w:bCs/>
        </w:rPr>
      </w:pPr>
      <w:r>
        <w:t>В здании Администрации муниципального образования «Глинковский муниципальный округ» Смоленской области оборудуются доступные места общего пользования санитарно-гигиенического назначения.</w:t>
      </w:r>
    </w:p>
    <w:p w:rsidR="005F4AAC" w:rsidRDefault="005F4AAC" w:rsidP="005F4AAC">
      <w:pPr>
        <w:shd w:val="clear" w:color="auto" w:fill="FFFFFF"/>
        <w:ind w:firstLine="709"/>
      </w:pPr>
      <w:r>
        <w:lastRenderedPageBreak/>
        <w:t>2.15.2. Помещения для предоставления муниципальной услуги размещаются в здании</w:t>
      </w:r>
      <w:r w:rsidRPr="008B0271">
        <w:t xml:space="preserve"> </w:t>
      </w:r>
      <w:r>
        <w:t>Администрации муниципального образования «Глинковский муниципальный округ» Смоленской области.</w:t>
      </w:r>
    </w:p>
    <w:p w:rsidR="005F4AAC" w:rsidRDefault="005F4AAC" w:rsidP="005F4AAC">
      <w:pPr>
        <w:pStyle w:val="Default"/>
        <w:ind w:firstLine="708"/>
        <w:jc w:val="both"/>
        <w:rPr>
          <w:color w:val="auto"/>
          <w:sz w:val="28"/>
          <w:szCs w:val="28"/>
        </w:rPr>
      </w:pPr>
      <w:r>
        <w:rPr>
          <w:sz w:val="28"/>
          <w:szCs w:val="28"/>
        </w:rPr>
        <w:t xml:space="preserve">2.15.3. Центральный вход в здание Администрации муниципального образования «Глинковский муниципальный округ» Смоленской области должен быть </w:t>
      </w:r>
      <w:r>
        <w:rPr>
          <w:color w:val="auto"/>
          <w:sz w:val="28"/>
          <w:szCs w:val="28"/>
        </w:rPr>
        <w:t xml:space="preserve">оборудован информационной табличкой (вывеской), содержащей информацию: </w:t>
      </w:r>
    </w:p>
    <w:p w:rsidR="005F4AAC" w:rsidRDefault="005F4AAC" w:rsidP="005F4AAC">
      <w:pPr>
        <w:pStyle w:val="Default"/>
        <w:jc w:val="both"/>
        <w:rPr>
          <w:color w:val="auto"/>
          <w:sz w:val="28"/>
          <w:szCs w:val="28"/>
        </w:rPr>
      </w:pPr>
      <w:r>
        <w:rPr>
          <w:color w:val="auto"/>
          <w:sz w:val="28"/>
          <w:szCs w:val="28"/>
        </w:rPr>
        <w:t xml:space="preserve">- наименование; </w:t>
      </w:r>
    </w:p>
    <w:p w:rsidR="005F4AAC" w:rsidRDefault="005F4AAC" w:rsidP="005F4AAC">
      <w:pPr>
        <w:pStyle w:val="Default"/>
        <w:jc w:val="both"/>
        <w:rPr>
          <w:color w:val="auto"/>
          <w:sz w:val="28"/>
          <w:szCs w:val="28"/>
        </w:rPr>
      </w:pPr>
      <w:r>
        <w:rPr>
          <w:color w:val="auto"/>
          <w:sz w:val="28"/>
          <w:szCs w:val="28"/>
        </w:rPr>
        <w:t xml:space="preserve">- местонахождение и юридический адрес; </w:t>
      </w:r>
    </w:p>
    <w:p w:rsidR="005F4AAC" w:rsidRDefault="005F4AAC" w:rsidP="005F4AAC">
      <w:pPr>
        <w:pStyle w:val="Default"/>
        <w:jc w:val="both"/>
        <w:rPr>
          <w:color w:val="auto"/>
          <w:sz w:val="28"/>
          <w:szCs w:val="28"/>
        </w:rPr>
      </w:pPr>
      <w:r>
        <w:rPr>
          <w:color w:val="auto"/>
          <w:sz w:val="28"/>
          <w:szCs w:val="28"/>
        </w:rPr>
        <w:t xml:space="preserve">- режим работы; </w:t>
      </w:r>
    </w:p>
    <w:p w:rsidR="005F4AAC" w:rsidRDefault="005F4AAC" w:rsidP="005F4AAC">
      <w:pPr>
        <w:pStyle w:val="Default"/>
        <w:jc w:val="both"/>
        <w:rPr>
          <w:color w:val="auto"/>
          <w:sz w:val="28"/>
          <w:szCs w:val="28"/>
        </w:rPr>
      </w:pPr>
      <w:r>
        <w:rPr>
          <w:color w:val="auto"/>
          <w:sz w:val="28"/>
          <w:szCs w:val="28"/>
        </w:rPr>
        <w:t xml:space="preserve">- график приема; </w:t>
      </w:r>
    </w:p>
    <w:p w:rsidR="005F4AAC" w:rsidRDefault="005F4AAC" w:rsidP="005F4AAC">
      <w:pPr>
        <w:pStyle w:val="Default"/>
        <w:jc w:val="both"/>
        <w:rPr>
          <w:color w:val="auto"/>
          <w:sz w:val="28"/>
          <w:szCs w:val="28"/>
        </w:rPr>
      </w:pPr>
      <w:r>
        <w:rPr>
          <w:color w:val="auto"/>
          <w:sz w:val="28"/>
          <w:szCs w:val="28"/>
        </w:rPr>
        <w:t xml:space="preserve">- номера телефонов для справок. </w:t>
      </w:r>
    </w:p>
    <w:p w:rsidR="005F4AAC" w:rsidRDefault="005F4AAC" w:rsidP="005F4AAC">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5F4AAC" w:rsidRDefault="005F4AAC" w:rsidP="005F4AAC">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5F4AAC" w:rsidRDefault="005F4AAC" w:rsidP="005F4AAC">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5F4AAC" w:rsidRDefault="005F4AAC" w:rsidP="005F4AAC">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5F4AAC" w:rsidRDefault="005F4AAC" w:rsidP="005F4AAC">
      <w:pPr>
        <w:pStyle w:val="Default"/>
        <w:jc w:val="both"/>
        <w:rPr>
          <w:color w:val="auto"/>
          <w:sz w:val="28"/>
          <w:szCs w:val="28"/>
        </w:rPr>
      </w:pPr>
      <w:r>
        <w:rPr>
          <w:color w:val="auto"/>
          <w:sz w:val="28"/>
          <w:szCs w:val="28"/>
        </w:rPr>
        <w:t xml:space="preserve">- средствами оказания первой медицинской помощи; </w:t>
      </w:r>
    </w:p>
    <w:p w:rsidR="005F4AAC" w:rsidRDefault="005F4AAC" w:rsidP="005F4AAC">
      <w:pPr>
        <w:pStyle w:val="Default"/>
        <w:jc w:val="both"/>
        <w:rPr>
          <w:color w:val="auto"/>
          <w:sz w:val="28"/>
          <w:szCs w:val="28"/>
        </w:rPr>
      </w:pPr>
      <w:r>
        <w:rPr>
          <w:color w:val="auto"/>
          <w:sz w:val="28"/>
          <w:szCs w:val="28"/>
        </w:rPr>
        <w:t xml:space="preserve">- туалетными комнатами для посетителей. </w:t>
      </w:r>
    </w:p>
    <w:p w:rsidR="005F4AAC" w:rsidRDefault="005F4AAC" w:rsidP="005F4AAC">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F4AAC" w:rsidRDefault="005F4AAC" w:rsidP="005F4AAC">
      <w:pPr>
        <w:shd w:val="clear" w:color="auto" w:fill="FFFFFF"/>
        <w:ind w:firstLine="709"/>
      </w:pPr>
      <w:r>
        <w:t>Информационные стенды содержат следующую обязательную информацию:</w:t>
      </w:r>
    </w:p>
    <w:p w:rsidR="005F4AAC" w:rsidRDefault="005F4AAC" w:rsidP="005F4AAC">
      <w:pPr>
        <w:shd w:val="clear" w:color="auto" w:fill="FFFFFF"/>
      </w:pPr>
      <w:r>
        <w:t>- сведения о перечне исполняемых муниципальных услуг;</w:t>
      </w:r>
    </w:p>
    <w:p w:rsidR="005F4AAC" w:rsidRDefault="005F4AAC" w:rsidP="005F4AAC">
      <w:pPr>
        <w:shd w:val="clear" w:color="auto" w:fill="FFFFFF"/>
      </w:pPr>
      <w:r>
        <w:t>- порядок обжалования действий (бездействия) и решений, осуществляемых (принятых) в ходе предоставления муниципальной услуги;</w:t>
      </w:r>
    </w:p>
    <w:p w:rsidR="005F4AAC" w:rsidRDefault="005F4AAC" w:rsidP="005F4AAC">
      <w:pPr>
        <w:shd w:val="clear" w:color="auto" w:fill="FFFFFF"/>
      </w:pPr>
      <w:r>
        <w:t>- почтовый адрес, в том числе адрес сайта в сети Интернет, номера телефонов, электронной почты, графиков работы</w:t>
      </w:r>
      <w:r w:rsidRPr="008B0271">
        <w:t xml:space="preserve"> </w:t>
      </w:r>
      <w:r>
        <w:t>Администрации муниципального образования «Глинковский муниципальный округ» Смоленской области;</w:t>
      </w:r>
    </w:p>
    <w:p w:rsidR="005F4AAC" w:rsidRDefault="005F4AAC" w:rsidP="005F4AAC">
      <w:pPr>
        <w:shd w:val="clear" w:color="auto" w:fill="FFFFFF"/>
      </w:pPr>
      <w:r>
        <w:t>- перечень документов, которые заявитель должен представить для получения муниципальной услуги;</w:t>
      </w:r>
    </w:p>
    <w:p w:rsidR="005F4AAC" w:rsidRDefault="005F4AAC" w:rsidP="005F4AAC">
      <w:pPr>
        <w:shd w:val="clear" w:color="auto" w:fill="FFFFFF"/>
      </w:pPr>
      <w:r>
        <w:t>- настоящий Административный регламент.</w:t>
      </w:r>
    </w:p>
    <w:p w:rsidR="005F4AAC" w:rsidRDefault="005F4AAC" w:rsidP="005F4AAC">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F4AAC" w:rsidRDefault="005F4AAC" w:rsidP="005F4AAC">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5F4AAC" w:rsidRDefault="005F4AAC" w:rsidP="005F4AAC">
      <w:pPr>
        <w:pStyle w:val="Default"/>
        <w:jc w:val="both"/>
        <w:rPr>
          <w:color w:val="auto"/>
          <w:sz w:val="28"/>
          <w:szCs w:val="28"/>
        </w:rPr>
      </w:pPr>
      <w:r>
        <w:rPr>
          <w:color w:val="auto"/>
          <w:sz w:val="28"/>
          <w:szCs w:val="28"/>
        </w:rPr>
        <w:t xml:space="preserve">- номера кабинета и наименования отдела; </w:t>
      </w:r>
    </w:p>
    <w:p w:rsidR="005F4AAC" w:rsidRDefault="005F4AAC" w:rsidP="005F4AAC">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5F4AAC" w:rsidRDefault="005F4AAC" w:rsidP="005F4AAC">
      <w:pPr>
        <w:pStyle w:val="Default"/>
        <w:jc w:val="both"/>
        <w:rPr>
          <w:color w:val="auto"/>
          <w:sz w:val="28"/>
          <w:szCs w:val="28"/>
        </w:rPr>
      </w:pPr>
      <w:r>
        <w:rPr>
          <w:color w:val="auto"/>
          <w:sz w:val="28"/>
          <w:szCs w:val="28"/>
        </w:rPr>
        <w:lastRenderedPageBreak/>
        <w:t xml:space="preserve">- графика приема Заявителей. </w:t>
      </w:r>
    </w:p>
    <w:p w:rsidR="005F4AAC" w:rsidRDefault="005F4AAC" w:rsidP="005F4AAC">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F4AAC" w:rsidRDefault="005F4AAC" w:rsidP="005F4AAC">
      <w:pPr>
        <w:shd w:val="clear" w:color="auto" w:fill="FFFFFF"/>
        <w:ind w:firstLine="709"/>
      </w:pPr>
      <w: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5F4AAC" w:rsidRDefault="005F4AAC" w:rsidP="005F4AAC">
      <w:pPr>
        <w:shd w:val="clear" w:color="auto" w:fill="FFFFFF"/>
        <w:ind w:firstLine="709"/>
      </w:pPr>
      <w: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F4AAC" w:rsidRDefault="005F4AAC" w:rsidP="005F4AAC">
      <w:pPr>
        <w:shd w:val="clear" w:color="auto" w:fill="FFFFFF"/>
        <w:ind w:firstLine="709"/>
      </w:pPr>
      <w:r>
        <w:t>2.15.9. Доступность для инвалидов объектов (зданий, помещений), в которых предоставляется муниципальная услуга, должна быть обеспечена:</w:t>
      </w:r>
    </w:p>
    <w:p w:rsidR="005F4AAC" w:rsidRDefault="005F4AAC" w:rsidP="005F4AAC">
      <w:pPr>
        <w:shd w:val="clear" w:color="auto" w:fill="FFFFFF"/>
        <w:ind w:firstLine="709"/>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5F4AAC" w:rsidRDefault="005F4AAC" w:rsidP="005F4AAC">
      <w:pPr>
        <w:shd w:val="clear" w:color="auto" w:fill="FFFFFF"/>
        <w:ind w:firstLine="709"/>
      </w:pPr>
      <w: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5F4AAC" w:rsidRDefault="005F4AAC" w:rsidP="005F4AAC">
      <w:pPr>
        <w:shd w:val="clear" w:color="auto" w:fill="FFFFFF"/>
        <w:ind w:firstLine="709"/>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5F4AAC" w:rsidRDefault="005F4AAC" w:rsidP="005F4AAC">
      <w:pPr>
        <w:shd w:val="clear" w:color="auto" w:fill="FFFFFF"/>
        <w:ind w:firstLine="709"/>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4AAC" w:rsidRDefault="005F4AAC" w:rsidP="005F4AAC">
      <w:pPr>
        <w:shd w:val="clear" w:color="auto" w:fill="FFFFFF"/>
        <w:ind w:firstLine="709"/>
      </w:pPr>
      <w:r>
        <w:t xml:space="preserve">- допуском </w:t>
      </w:r>
      <w:proofErr w:type="spellStart"/>
      <w:r>
        <w:t>сурдопереводчика</w:t>
      </w:r>
      <w:proofErr w:type="spellEnd"/>
      <w:r>
        <w:t xml:space="preserve"> и </w:t>
      </w:r>
      <w:proofErr w:type="spellStart"/>
      <w:r>
        <w:t>тифлосурдопереводчика</w:t>
      </w:r>
      <w:proofErr w:type="spellEnd"/>
      <w:r>
        <w:t xml:space="preserve"> при оказании инвалиду муниципальной услуги;</w:t>
      </w:r>
    </w:p>
    <w:p w:rsidR="005F4AAC" w:rsidRDefault="005F4AAC" w:rsidP="005F4AAC">
      <w:pPr>
        <w:shd w:val="clear" w:color="auto" w:fill="FFFFFF"/>
        <w:ind w:firstLine="709"/>
      </w:pPr>
      <w: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4AAC" w:rsidRDefault="005F4AAC" w:rsidP="005F4AAC">
      <w:pPr>
        <w:shd w:val="clear" w:color="auto" w:fill="FFFFFF"/>
        <w:ind w:firstLine="709"/>
      </w:pPr>
      <w: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5F4AAC" w:rsidRPr="005F4AAC" w:rsidRDefault="005F4AAC" w:rsidP="005F4AAC">
      <w:pPr>
        <w:pStyle w:val="a0"/>
      </w:pPr>
    </w:p>
    <w:p w:rsidR="00C50156" w:rsidRDefault="00C50156" w:rsidP="00C50156">
      <w:pPr>
        <w:ind w:firstLine="709"/>
      </w:pPr>
    </w:p>
    <w:p w:rsidR="00C50156" w:rsidRPr="00C076C4" w:rsidRDefault="00C50156" w:rsidP="00C50156">
      <w:pPr>
        <w:jc w:val="center"/>
        <w:rPr>
          <w:b/>
        </w:rPr>
      </w:pPr>
      <w:bookmarkStart w:id="51" w:name="_Toc83023806"/>
      <w:r>
        <w:rPr>
          <w:b/>
        </w:rPr>
        <w:t xml:space="preserve">2.16. </w:t>
      </w:r>
      <w:r w:rsidRPr="00C076C4">
        <w:rPr>
          <w:b/>
        </w:rPr>
        <w:t xml:space="preserve">Показатели доступности и качества </w:t>
      </w:r>
      <w:r>
        <w:rPr>
          <w:rFonts w:eastAsia="Arial Unicode MS"/>
          <w:b/>
        </w:rPr>
        <w:t>муниципальной</w:t>
      </w:r>
      <w:r w:rsidRPr="00F414EB">
        <w:rPr>
          <w:b/>
        </w:rPr>
        <w:t xml:space="preserve"> </w:t>
      </w:r>
      <w:r w:rsidRPr="00C076C4">
        <w:rPr>
          <w:b/>
        </w:rPr>
        <w:t>услуги</w:t>
      </w:r>
      <w:bookmarkEnd w:id="51"/>
    </w:p>
    <w:p w:rsidR="00C50156" w:rsidRPr="00C076C4" w:rsidRDefault="00C50156" w:rsidP="00C50156">
      <w:pPr>
        <w:ind w:firstLine="709"/>
      </w:pPr>
    </w:p>
    <w:p w:rsidR="005F4AAC" w:rsidRDefault="005F4AAC" w:rsidP="005F4AAC">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5F4AAC" w:rsidRDefault="005F4AAC" w:rsidP="005F4AAC">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F4AAC" w:rsidRDefault="005F4AAC" w:rsidP="005F4AAC">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5F4AAC" w:rsidRDefault="005F4AAC" w:rsidP="005F4AAC">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F4AAC" w:rsidRDefault="005F4AAC" w:rsidP="005F4AAC">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5F4AAC" w:rsidRDefault="005F4AAC" w:rsidP="005F4AAC">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F4AAC" w:rsidRDefault="005F4AAC" w:rsidP="005F4AAC">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5F4AAC" w:rsidRDefault="005F4AAC" w:rsidP="005F4AAC">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5F4AAC" w:rsidRDefault="005F4AAC" w:rsidP="005F4AAC">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5F4AAC" w:rsidRDefault="005F4AAC" w:rsidP="005F4AAC">
      <w:pPr>
        <w:pStyle w:val="Default"/>
        <w:ind w:firstLine="708"/>
        <w:jc w:val="both"/>
        <w:rPr>
          <w:color w:val="auto"/>
          <w:sz w:val="28"/>
          <w:szCs w:val="28"/>
        </w:rPr>
      </w:pPr>
      <w:r>
        <w:rPr>
          <w:color w:val="auto"/>
          <w:sz w:val="28"/>
          <w:szCs w:val="28"/>
        </w:rPr>
        <w:t>- отсутствие заявлений об оспаривании р</w:t>
      </w:r>
      <w:r w:rsidR="005E1DBF">
        <w:rPr>
          <w:color w:val="auto"/>
          <w:sz w:val="28"/>
          <w:szCs w:val="28"/>
        </w:rPr>
        <w:t>ешений, действий (бездействия) у</w:t>
      </w:r>
      <w:r>
        <w:rPr>
          <w:color w:val="auto"/>
          <w:sz w:val="28"/>
          <w:szCs w:val="28"/>
        </w:rPr>
        <w:t xml:space="preserve">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50156" w:rsidRPr="00F5096A" w:rsidRDefault="00C50156" w:rsidP="00C50156">
      <w:pPr>
        <w:pStyle w:val="ConsPlusNormal"/>
        <w:ind w:firstLine="1276"/>
        <w:jc w:val="both"/>
        <w:rPr>
          <w:rFonts w:ascii="Times New Roman" w:hAnsi="Times New Roman" w:cs="Times New Roman"/>
          <w:sz w:val="28"/>
          <w:szCs w:val="28"/>
        </w:rPr>
      </w:pPr>
    </w:p>
    <w:p w:rsidR="00C50156" w:rsidRPr="001C202D" w:rsidRDefault="00C50156" w:rsidP="00C50156">
      <w:pPr>
        <w:jc w:val="center"/>
        <w:rPr>
          <w:b/>
        </w:rPr>
      </w:pPr>
      <w:bookmarkStart w:id="52" w:name="_Toc83023807"/>
      <w:r w:rsidRPr="001C202D">
        <w:rPr>
          <w:b/>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w:t>
      </w:r>
      <w:proofErr w:type="gramStart"/>
      <w:r w:rsidRPr="001C202D">
        <w:rPr>
          <w:b/>
        </w:rPr>
        <w:t>принципу  и</w:t>
      </w:r>
      <w:proofErr w:type="gramEnd"/>
      <w:r w:rsidRPr="001C202D">
        <w:rPr>
          <w:b/>
        </w:rPr>
        <w:t xml:space="preserve"> особенности предоставления муниципальной услуги в электронной форме</w:t>
      </w:r>
      <w:bookmarkEnd w:id="52"/>
    </w:p>
    <w:p w:rsidR="00C50156" w:rsidRPr="001C202D" w:rsidRDefault="00C50156" w:rsidP="00C50156">
      <w:pPr>
        <w:jc w:val="center"/>
        <w:rPr>
          <w:b/>
        </w:rPr>
      </w:pPr>
    </w:p>
    <w:p w:rsidR="005E1DBF" w:rsidRDefault="005E1DBF" w:rsidP="005E1DBF">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5E1DBF" w:rsidRDefault="005E1DBF" w:rsidP="005E1DBF">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5E1DBF" w:rsidRDefault="005E1DBF" w:rsidP="005E1DBF">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w:t>
      </w:r>
      <w:r>
        <w:rPr>
          <w:color w:val="auto"/>
          <w:sz w:val="28"/>
          <w:szCs w:val="28"/>
        </w:rPr>
        <w:lastRenderedPageBreak/>
        <w:t xml:space="preserve">предоставлении муниципальной услуги с использованием интерактивной формы в электронном виде. </w:t>
      </w:r>
    </w:p>
    <w:p w:rsidR="005E1DBF" w:rsidRDefault="005E1DBF" w:rsidP="005E1DBF">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C50156" w:rsidRPr="00185414" w:rsidRDefault="005E1DBF" w:rsidP="00185414">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заявителю в личный кабинет на ЕПГУ.</w:t>
      </w:r>
    </w:p>
    <w:p w:rsidR="00C50156" w:rsidRDefault="00C50156" w:rsidP="00C50156">
      <w:pPr>
        <w:ind w:firstLine="709"/>
      </w:pPr>
      <w:bookmarkStart w:id="53" w:name="_Toc83023809"/>
    </w:p>
    <w:p w:rsidR="00C50156" w:rsidRDefault="00C50156" w:rsidP="00C50156">
      <w:pPr>
        <w:jc w:val="center"/>
        <w:rPr>
          <w:b/>
        </w:rPr>
      </w:pPr>
      <w:r>
        <w:rPr>
          <w:b/>
        </w:rPr>
        <w:t>3</w:t>
      </w:r>
      <w:r w:rsidRPr="00F91BE2">
        <w:rPr>
          <w:b/>
        </w:rPr>
        <w:t>. Состав, последовательность и сроки выпол</w:t>
      </w:r>
      <w:r>
        <w:rPr>
          <w:b/>
        </w:rPr>
        <w:t>нения административных процедур</w:t>
      </w:r>
      <w:r w:rsidR="005E1DBF">
        <w:rPr>
          <w:b/>
        </w:rPr>
        <w:t xml:space="preserve"> (действий)</w:t>
      </w:r>
      <w:r>
        <w:rPr>
          <w:b/>
        </w:rPr>
        <w:t xml:space="preserve">, </w:t>
      </w:r>
      <w:r w:rsidRPr="00F91BE2">
        <w:rPr>
          <w:b/>
        </w:rPr>
        <w:t>требования к порядку их выполнения</w:t>
      </w:r>
      <w:bookmarkEnd w:id="53"/>
      <w:r>
        <w:rPr>
          <w:b/>
        </w:rPr>
        <w:t>, в том числе особенности выполнения административных процедур в электронной форме</w:t>
      </w:r>
      <w:r w:rsidR="005E1DBF">
        <w:rPr>
          <w:b/>
        </w:rPr>
        <w:t>.</w:t>
      </w:r>
    </w:p>
    <w:p w:rsidR="005E1DBF" w:rsidRDefault="005E1DBF" w:rsidP="005E1DBF">
      <w:pPr>
        <w:pStyle w:val="a0"/>
      </w:pPr>
    </w:p>
    <w:p w:rsidR="005E1DBF" w:rsidRPr="005E1DBF" w:rsidRDefault="005E1DBF" w:rsidP="005E1DBF">
      <w:pPr>
        <w:pStyle w:val="a0"/>
        <w:jc w:val="center"/>
        <w:rPr>
          <w:b/>
        </w:rPr>
      </w:pPr>
      <w:r>
        <w:rPr>
          <w:b/>
        </w:rPr>
        <w:t>3.1. Исчерпывающий перечень административных процедур</w:t>
      </w:r>
    </w:p>
    <w:p w:rsidR="00C50156" w:rsidRPr="00F91BE2" w:rsidRDefault="00C50156" w:rsidP="00C50156">
      <w:pPr>
        <w:pStyle w:val="1-"/>
        <w:pageBreakBefore w:val="0"/>
        <w:numPr>
          <w:ilvl w:val="0"/>
          <w:numId w:val="0"/>
        </w:numPr>
        <w:rPr>
          <w:sz w:val="28"/>
          <w:szCs w:val="28"/>
        </w:rPr>
      </w:pPr>
    </w:p>
    <w:p w:rsidR="00C50156" w:rsidRDefault="005E1DBF" w:rsidP="00C50156">
      <w:pPr>
        <w:ind w:firstLine="709"/>
      </w:pPr>
      <w:r>
        <w:t xml:space="preserve">3.1.1. </w:t>
      </w:r>
      <w:r w:rsidR="00C50156">
        <w:t>Предоставление муниципальной услуги</w:t>
      </w:r>
      <w:r w:rsidR="00837FD7">
        <w:t xml:space="preserve"> «Выдача заключения о возможности временной передачи ребенка(детей) в семью» </w:t>
      </w:r>
      <w:r w:rsidR="00C50156">
        <w:t>включает в себя следующие административные процедуры:</w:t>
      </w:r>
    </w:p>
    <w:p w:rsidR="00C50156" w:rsidRPr="00F91BE2" w:rsidRDefault="00C50156" w:rsidP="00C50156">
      <w:pPr>
        <w:pStyle w:val="a0"/>
      </w:pPr>
      <w:r>
        <w:t xml:space="preserve">1) прием и </w:t>
      </w:r>
      <w:r w:rsidRPr="00F91BE2">
        <w:t xml:space="preserve">регистрация </w:t>
      </w:r>
      <w:r>
        <w:t>заявления</w:t>
      </w:r>
      <w:r w:rsidRPr="00F91BE2">
        <w:t xml:space="preserve"> и документов, необходимых для предоставления </w:t>
      </w:r>
      <w:r>
        <w:t>муниципальной</w:t>
      </w:r>
      <w:r w:rsidRPr="00F91BE2">
        <w:t xml:space="preserve"> услуги;</w:t>
      </w:r>
    </w:p>
    <w:p w:rsidR="00C50156" w:rsidRPr="00F91BE2" w:rsidRDefault="00C50156" w:rsidP="00C50156">
      <w:pPr>
        <w:ind w:firstLine="709"/>
      </w:pPr>
      <w:r>
        <w:t>2)</w:t>
      </w:r>
      <w:r w:rsidRPr="00480041">
        <w:t xml:space="preserve"> формирование и направление межведомственных запросов в органы (организации), участвующие в предоставлении</w:t>
      </w:r>
      <w:r>
        <w:t xml:space="preserve"> муниципальной</w:t>
      </w:r>
      <w:r w:rsidRPr="00480041">
        <w:t xml:space="preserve"> услуги</w:t>
      </w:r>
      <w:r w:rsidR="00837FD7">
        <w:t>,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r w:rsidRPr="00480041">
        <w:t>;</w:t>
      </w:r>
    </w:p>
    <w:p w:rsidR="00C50156" w:rsidRPr="00F91BE2" w:rsidRDefault="00C50156" w:rsidP="00C50156">
      <w:pPr>
        <w:ind w:firstLine="709"/>
      </w:pPr>
      <w:r>
        <w:t xml:space="preserve">3) </w:t>
      </w:r>
      <w:r w:rsidRPr="00F91BE2">
        <w:t>рассмотрение документов</w:t>
      </w:r>
      <w:r w:rsidRPr="002D449E">
        <w:t xml:space="preserve">, принятие решения </w:t>
      </w:r>
      <w:r>
        <w:t xml:space="preserve">о </w:t>
      </w:r>
      <w:r w:rsidR="001D30C3">
        <w:rPr>
          <w:bCs/>
        </w:rPr>
        <w:t>выдаче</w:t>
      </w:r>
      <w:r w:rsidR="001D30C3" w:rsidRPr="00B92695">
        <w:rPr>
          <w:bCs/>
        </w:rPr>
        <w:t xml:space="preserve"> заключения о возможности временной передачи ребенка(детей) в семью</w:t>
      </w:r>
      <w:r>
        <w:t xml:space="preserve"> или об отказе в их назначении;</w:t>
      </w:r>
    </w:p>
    <w:p w:rsidR="00C50156" w:rsidRDefault="00C50156" w:rsidP="00C50156">
      <w:pPr>
        <w:ind w:firstLine="709"/>
      </w:pPr>
      <w:r>
        <w:t xml:space="preserve">4) </w:t>
      </w:r>
      <w:r w:rsidR="00837FD7">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C50156" w:rsidRPr="00720B52" w:rsidRDefault="00C50156" w:rsidP="00C50156">
      <w:pPr>
        <w:pStyle w:val="a0"/>
      </w:pPr>
    </w:p>
    <w:p w:rsidR="00C50156" w:rsidRPr="00631094" w:rsidRDefault="00837FD7" w:rsidP="00C50156">
      <w:pPr>
        <w:jc w:val="center"/>
        <w:rPr>
          <w:b/>
        </w:rPr>
      </w:pPr>
      <w:r>
        <w:rPr>
          <w:b/>
        </w:rPr>
        <w:t>3.2. Прием и регистрация заявления</w:t>
      </w:r>
      <w:r w:rsidR="00C50156" w:rsidRPr="003420DD">
        <w:rPr>
          <w:b/>
        </w:rPr>
        <w:t xml:space="preserve"> и документов, необходимых для предоставления </w:t>
      </w:r>
      <w:r w:rsidR="00C50156">
        <w:rPr>
          <w:b/>
        </w:rPr>
        <w:t>муниципальной</w:t>
      </w:r>
      <w:r w:rsidR="00C50156" w:rsidRPr="003420DD">
        <w:rPr>
          <w:b/>
        </w:rPr>
        <w:t xml:space="preserve"> услуги</w:t>
      </w:r>
    </w:p>
    <w:p w:rsidR="00C50156" w:rsidRDefault="00C50156" w:rsidP="00C50156">
      <w:pPr>
        <w:pStyle w:val="a0"/>
      </w:pPr>
    </w:p>
    <w:p w:rsidR="00185414" w:rsidRDefault="00185414" w:rsidP="00185414">
      <w:pPr>
        <w:adjustRightInd w:val="0"/>
        <w:ind w:firstLine="709"/>
        <w:rPr>
          <w:bCs/>
        </w:rPr>
      </w:pPr>
      <w:r>
        <w:rPr>
          <w:bCs/>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185414" w:rsidRDefault="00185414" w:rsidP="00185414">
      <w:pPr>
        <w:adjustRightInd w:val="0"/>
        <w:ind w:firstLine="709"/>
        <w:rPr>
          <w:bCs/>
        </w:rPr>
      </w:pPr>
      <w:r>
        <w:rPr>
          <w:bCs/>
        </w:rPr>
        <w:t xml:space="preserve">1) личное обращение заявителя в </w:t>
      </w:r>
      <w:r>
        <w:t>Администрацию муниципального образования «Глинковский муниципальный округ» Смоленской области</w:t>
      </w:r>
      <w:r>
        <w:rPr>
          <w:bCs/>
        </w:rPr>
        <w:t xml:space="preserve"> с </w:t>
      </w:r>
      <w:r>
        <w:rPr>
          <w:bCs/>
        </w:rPr>
        <w:lastRenderedPageBreak/>
        <w:t>запросом о предоставлении муниципальной услуги и прилагаемыми к нему документами на бумажном носителе;</w:t>
      </w:r>
    </w:p>
    <w:p w:rsidR="00185414" w:rsidRDefault="00185414" w:rsidP="00185414">
      <w:pPr>
        <w:adjustRightInd w:val="0"/>
        <w:ind w:firstLine="709"/>
      </w:pPr>
      <w:r>
        <w:t>2) заявление и документы, направленные заказным почтовым отправлением - на бумажном носителе;</w:t>
      </w:r>
    </w:p>
    <w:p w:rsidR="00185414" w:rsidRDefault="00185414" w:rsidP="00185414">
      <w:pPr>
        <w:adjustRightInd w:val="0"/>
        <w:ind w:firstLine="709"/>
        <w:rPr>
          <w:bCs/>
        </w:rPr>
      </w:pPr>
      <w:r>
        <w:rPr>
          <w:bCs/>
        </w:rPr>
        <w:t>3) направление в электронной форме запроса о предоставлении муниципальной услуги и прилагаемых к нему документов</w:t>
      </w:r>
      <w: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5414" w:rsidRDefault="00185414" w:rsidP="00185414">
      <w:pPr>
        <w:adjustRightInd w:val="0"/>
        <w:ind w:firstLine="709"/>
        <w:rPr>
          <w:bCs/>
        </w:rPr>
      </w:pPr>
      <w:r>
        <w:rPr>
          <w:bCs/>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185414" w:rsidRDefault="00185414" w:rsidP="00185414">
      <w:pPr>
        <w:adjustRightInd w:val="0"/>
        <w:ind w:firstLine="709"/>
        <w:rPr>
          <w:bCs/>
        </w:rPr>
      </w:pPr>
      <w:r>
        <w:rPr>
          <w:bCs/>
        </w:rPr>
        <w:t>1) проверяет документ, удостоверяющий личность заявителя;</w:t>
      </w:r>
    </w:p>
    <w:p w:rsidR="00185414" w:rsidRDefault="00185414" w:rsidP="00185414">
      <w:pPr>
        <w:adjustRightInd w:val="0"/>
        <w:ind w:firstLine="709"/>
        <w:rPr>
          <w:bCs/>
        </w:rPr>
      </w:pPr>
      <w:r>
        <w:rPr>
          <w:bCs/>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185414" w:rsidRDefault="00185414" w:rsidP="00185414">
      <w:pPr>
        <w:adjustRightInd w:val="0"/>
        <w:ind w:firstLine="709"/>
      </w:pPr>
      <w:r>
        <w:rPr>
          <w:bCs/>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t xml:space="preserve">ешение об отказе в приеме документов, необходимых для предоставления </w:t>
      </w:r>
      <w:r>
        <w:rPr>
          <w:rFonts w:eastAsia="Arial Unicode MS"/>
        </w:rPr>
        <w:t>муниципальной</w:t>
      </w:r>
      <w:r>
        <w:t xml:space="preserve"> услуги, в свободной форме, и передает его заявителю.</w:t>
      </w:r>
    </w:p>
    <w:p w:rsidR="00185414" w:rsidRDefault="00185414" w:rsidP="00185414">
      <w:pPr>
        <w:adjustRightInd w:val="0"/>
        <w:ind w:firstLine="709"/>
        <w:rPr>
          <w:bCs/>
        </w:rPr>
      </w:pPr>
      <w:r>
        <w:rPr>
          <w:bCs/>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185414" w:rsidRDefault="00185414" w:rsidP="00185414">
      <w:pPr>
        <w:adjustRightInd w:val="0"/>
        <w:ind w:firstLine="709"/>
        <w:rPr>
          <w:bCs/>
        </w:rPr>
      </w:pPr>
      <w:r>
        <w:rPr>
          <w:bCs/>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185414" w:rsidRDefault="00185414" w:rsidP="00185414">
      <w:pPr>
        <w:adjustRightInd w:val="0"/>
        <w:ind w:firstLine="709"/>
        <w:rPr>
          <w:bCs/>
        </w:rPr>
      </w:pPr>
      <w:r>
        <w:rPr>
          <w:bCs/>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185414" w:rsidRDefault="00185414" w:rsidP="00185414">
      <w:pPr>
        <w:adjustRightInd w:val="0"/>
        <w:ind w:firstLine="709"/>
      </w:pPr>
      <w:r>
        <w:lastRenderedPageBreak/>
        <w:t xml:space="preserve">3) </w:t>
      </w:r>
      <w:r>
        <w:rPr>
          <w:bCs/>
        </w:rPr>
        <w:t xml:space="preserve">регистрирует запрос </w:t>
      </w:r>
      <w:r>
        <w:t>о предоставлении муниципальной услуги</w:t>
      </w:r>
      <w:r>
        <w:rPr>
          <w:bCs/>
        </w:rPr>
        <w:t xml:space="preserve"> в </w:t>
      </w:r>
      <w:r>
        <w:t>течение 1 рабочего дня с сохранением даты и времени подачи запроса о предоставлении муниципальной услуги.</w:t>
      </w:r>
    </w:p>
    <w:p w:rsidR="00185414" w:rsidRDefault="00185414" w:rsidP="00185414">
      <w:pPr>
        <w:adjustRightInd w:val="0"/>
        <w:ind w:firstLine="709"/>
        <w:rPr>
          <w:bCs/>
        </w:rPr>
      </w:pPr>
      <w:r>
        <w:rPr>
          <w:bCs/>
        </w:rPr>
        <w:t xml:space="preserve">3.2.5. </w:t>
      </w:r>
      <w:r>
        <w:t>В случае подачи запроса о предоставлении муниципальной услуги и прилагаемых к нему документов</w:t>
      </w:r>
      <w:r>
        <w:rPr>
          <w:bCs/>
        </w:rPr>
        <w:t xml:space="preserve"> посредством ЕПГУ специалист, ответственный за прием и регистрацию документов: </w:t>
      </w:r>
    </w:p>
    <w:p w:rsidR="00185414" w:rsidRDefault="00185414" w:rsidP="00185414">
      <w:pPr>
        <w:pStyle w:val="a0"/>
        <w:spacing w:line="240" w:lineRule="auto"/>
      </w:pPr>
      <w:r>
        <w:t>1) устанавливает предмет обращения;</w:t>
      </w:r>
    </w:p>
    <w:p w:rsidR="00185414" w:rsidRDefault="00185414" w:rsidP="00185414">
      <w:pPr>
        <w:adjustRightInd w:val="0"/>
        <w:ind w:firstLine="709"/>
      </w:pPr>
      <w:r>
        <w:rPr>
          <w:bCs/>
        </w:rPr>
        <w:t>2) проверяет комплектность документов, указанных в пункте 2.6.1 подраздела 2.6 раздела 2 настоящего административного регламента.</w:t>
      </w:r>
    </w:p>
    <w:p w:rsidR="00185414" w:rsidRDefault="00185414" w:rsidP="00185414">
      <w:pPr>
        <w:adjustRightInd w:val="0"/>
        <w:ind w:firstLine="709"/>
        <w:rPr>
          <w:bCs/>
        </w:rPr>
      </w:pPr>
      <w:r>
        <w:t xml:space="preserve">3) </w:t>
      </w:r>
      <w:r>
        <w:rPr>
          <w:bCs/>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185414" w:rsidRDefault="00185414" w:rsidP="00185414">
      <w:pPr>
        <w:adjustRightInd w:val="0"/>
        <w:ind w:firstLine="709"/>
      </w:pPr>
      <w:r>
        <w:rPr>
          <w:bCs/>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t xml:space="preserve">отказе в приеме документов, необходимых для предоставления </w:t>
      </w:r>
      <w:r>
        <w:rPr>
          <w:rFonts w:eastAsia="Arial Unicode MS"/>
        </w:rPr>
        <w:t>муниципальной</w:t>
      </w:r>
      <w:r>
        <w:t xml:space="preserve"> услуги.</w:t>
      </w:r>
    </w:p>
    <w:p w:rsidR="00185414" w:rsidRDefault="00185414" w:rsidP="00185414">
      <w:pPr>
        <w:adjustRightInd w:val="0"/>
        <w:ind w:firstLine="709"/>
        <w:rPr>
          <w:bCs/>
        </w:rPr>
      </w:pPr>
      <w:r>
        <w:rPr>
          <w:bCs/>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185414" w:rsidRDefault="00185414" w:rsidP="00185414">
      <w:pPr>
        <w:adjustRightInd w:val="0"/>
        <w:ind w:firstLine="709"/>
        <w:rPr>
          <w:highlight w:val="yellow"/>
        </w:rPr>
      </w:pPr>
      <w:r>
        <w:rPr>
          <w:bCs/>
        </w:rPr>
        <w:t xml:space="preserve">- направляет заявителю </w:t>
      </w:r>
      <w: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185414" w:rsidRDefault="00185414" w:rsidP="00185414">
      <w:pPr>
        <w:adjustRightInd w:val="0"/>
        <w:ind w:firstLine="709"/>
        <w:rPr>
          <w:bCs/>
        </w:rPr>
      </w:pPr>
      <w:r>
        <w:rPr>
          <w:bCs/>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185414" w:rsidRDefault="00185414" w:rsidP="00185414">
      <w:pPr>
        <w:adjustRightInd w:val="0"/>
        <w:ind w:firstLine="709"/>
        <w:rPr>
          <w:bCs/>
        </w:rPr>
      </w:pPr>
      <w:r>
        <w:rPr>
          <w:bCs/>
        </w:rPr>
        <w:t>3.2.10. Максимальный срок выполнения административной процедуры приема и регистрации документов составляет 1 рабочий день.</w:t>
      </w:r>
    </w:p>
    <w:p w:rsidR="00185414" w:rsidRDefault="00185414" w:rsidP="00C50156">
      <w:pPr>
        <w:pStyle w:val="a0"/>
      </w:pPr>
    </w:p>
    <w:p w:rsidR="00C50156" w:rsidRDefault="00C50156" w:rsidP="00C50156">
      <w:pPr>
        <w:pStyle w:val="a0"/>
      </w:pPr>
    </w:p>
    <w:p w:rsidR="00C50156" w:rsidRPr="00631094" w:rsidRDefault="00185414" w:rsidP="00C50156">
      <w:pPr>
        <w:pStyle w:val="a0"/>
        <w:ind w:firstLine="0"/>
        <w:jc w:val="center"/>
        <w:rPr>
          <w:b/>
        </w:rPr>
      </w:pPr>
      <w:r>
        <w:rPr>
          <w:b/>
        </w:rPr>
        <w:t>3.3</w:t>
      </w:r>
      <w:r w:rsidR="00C50156" w:rsidRPr="00395FC5">
        <w:rPr>
          <w:b/>
        </w:rPr>
        <w:t>. Формирование и направление межведомственных запросов</w:t>
      </w:r>
      <w:r>
        <w:rPr>
          <w:b/>
        </w:rPr>
        <w:t xml:space="preserve"> в органы (организации), участвующие в предоставлении муниципальной услуги</w:t>
      </w:r>
    </w:p>
    <w:p w:rsidR="00C50156" w:rsidRDefault="00C50156" w:rsidP="00C50156">
      <w:pPr>
        <w:ind w:firstLine="709"/>
      </w:pPr>
    </w:p>
    <w:p w:rsidR="00C50156" w:rsidRPr="003A5169" w:rsidRDefault="00185414" w:rsidP="001854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3.3</w:t>
      </w:r>
      <w:r w:rsidR="00C50156" w:rsidRPr="003A5169">
        <w:rPr>
          <w:rFonts w:ascii="Times New Roman" w:hAnsi="Times New Roman" w:cs="Times New Roman"/>
          <w:sz w:val="28"/>
          <w:szCs w:val="28"/>
        </w:rPr>
        <w:t xml:space="preserve">.1.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w:t>
      </w:r>
      <w:r w:rsidR="00C50156" w:rsidRPr="003A5169">
        <w:rPr>
          <w:rFonts w:ascii="Times New Roman" w:hAnsi="Times New Roman" w:cs="Times New Roman"/>
          <w:sz w:val="28"/>
          <w:szCs w:val="28"/>
        </w:rPr>
        <w:lastRenderedPageBreak/>
        <w:t xml:space="preserve">указанных в </w:t>
      </w:r>
      <w:hyperlink r:id="rId7" w:history="1">
        <w:r w:rsidR="00C50156" w:rsidRPr="00395FC5">
          <w:rPr>
            <w:rFonts w:ascii="Times New Roman" w:hAnsi="Times New Roman" w:cs="Times New Roman"/>
            <w:sz w:val="28"/>
            <w:szCs w:val="28"/>
          </w:rPr>
          <w:t>пункте 2.7.1 подраздела 2.7 раздела 2</w:t>
        </w:r>
      </w:hyperlink>
      <w:r w:rsidR="00C50156" w:rsidRPr="00395FC5">
        <w:rPr>
          <w:rFonts w:ascii="Times New Roman" w:hAnsi="Times New Roman" w:cs="Times New Roman"/>
          <w:sz w:val="28"/>
          <w:szCs w:val="28"/>
        </w:rPr>
        <w:t xml:space="preserve"> настоящего Административного регламента.</w:t>
      </w:r>
    </w:p>
    <w:p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 xml:space="preserve">.2. В случае если заявителем представлены все документы, указанные в </w:t>
      </w:r>
      <w:hyperlink r:id="rId8" w:history="1">
        <w:r w:rsidR="00C50156" w:rsidRPr="003A5169">
          <w:rPr>
            <w:rFonts w:ascii="Times New Roman" w:hAnsi="Times New Roman" w:cs="Times New Roman"/>
            <w:sz w:val="28"/>
            <w:szCs w:val="28"/>
          </w:rPr>
          <w:t>пункте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.1 подраздела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раздела 2</w:t>
        </w:r>
      </w:hyperlink>
      <w:r w:rsidR="00C50156" w:rsidRPr="003A5169">
        <w:rPr>
          <w:rFonts w:ascii="Times New Roman" w:hAnsi="Times New Roman" w:cs="Times New Roman"/>
          <w:sz w:val="28"/>
          <w:szCs w:val="28"/>
        </w:rPr>
        <w:t xml:space="preserve"> настоящего Административного регламента, </w:t>
      </w:r>
      <w:r w:rsidR="00C50156" w:rsidRPr="003A5169">
        <w:rPr>
          <w:rFonts w:ascii="Times New Roman" w:hAnsi="Times New Roman" w:cs="Times New Roman"/>
          <w:bCs/>
          <w:sz w:val="28"/>
          <w:szCs w:val="28"/>
        </w:rPr>
        <w:t xml:space="preserve">ответственный </w:t>
      </w:r>
      <w:r w:rsidR="00C50156">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r w:rsidR="00C50156" w:rsidRPr="003A5169">
        <w:rPr>
          <w:rFonts w:ascii="Times New Roman" w:hAnsi="Times New Roman" w:cs="Times New Roman"/>
          <w:sz w:val="28"/>
          <w:szCs w:val="28"/>
        </w:rPr>
        <w:t>.</w:t>
      </w:r>
    </w:p>
    <w:p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 xml:space="preserve">.3. В случае если заявителем по собственной инициативе не представлены документы, указанные в </w:t>
      </w:r>
      <w:hyperlink r:id="rId9" w:history="1">
        <w:r w:rsidR="00C50156" w:rsidRPr="003A5169">
          <w:rPr>
            <w:rFonts w:ascii="Times New Roman" w:hAnsi="Times New Roman" w:cs="Times New Roman"/>
            <w:sz w:val="28"/>
            <w:szCs w:val="28"/>
          </w:rPr>
          <w:t>пункте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.1 подраздела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раздела 2</w:t>
        </w:r>
      </w:hyperlink>
      <w:r w:rsidR="00C50156" w:rsidRPr="003A5169">
        <w:rPr>
          <w:rFonts w:ascii="Times New Roman" w:hAnsi="Times New Roman" w:cs="Times New Roman"/>
          <w:sz w:val="28"/>
          <w:szCs w:val="28"/>
        </w:rPr>
        <w:t xml:space="preserve"> настоящего Административного регламента, ответственный </w:t>
      </w:r>
      <w:r w:rsidR="00C50156">
        <w:rPr>
          <w:rFonts w:ascii="Times New Roman" w:hAnsi="Times New Roman" w:cs="Times New Roman"/>
          <w:sz w:val="28"/>
          <w:szCs w:val="28"/>
        </w:rPr>
        <w:t>исполнитель</w:t>
      </w:r>
      <w:r w:rsidR="00C50156" w:rsidRPr="003A5169">
        <w:rPr>
          <w:rFonts w:ascii="Times New Roman" w:hAnsi="Times New Roman" w:cs="Times New Roman"/>
          <w:sz w:val="28"/>
          <w:szCs w:val="28"/>
        </w:rPr>
        <w:t xml:space="preserve"> принимает решение о формировании и направлении межведомственных запросов.</w:t>
      </w:r>
    </w:p>
    <w:p w:rsidR="00C50156" w:rsidRPr="003A5169" w:rsidRDefault="00185414" w:rsidP="00C50156">
      <w:pPr>
        <w:adjustRightInd w:val="0"/>
        <w:ind w:firstLine="709"/>
      </w:pPr>
      <w:r>
        <w:t>3.3</w:t>
      </w:r>
      <w:r w:rsidR="00C50156" w:rsidRPr="003A5169">
        <w:t xml:space="preserve">.4. Межведомственный запрос формируется и направляется в форме электронного документа, подписанного усиленной квалифицированной электронной </w:t>
      </w:r>
      <w:r w:rsidR="00C50156" w:rsidRPr="00395FC5">
        <w:t>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w:t>
      </w:r>
      <w:r w:rsidR="00C50156" w:rsidRPr="003A5169">
        <w:t xml:space="preserve">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C50156"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.5. Срок подготовки</w:t>
      </w:r>
      <w:r w:rsidR="00C50156">
        <w:rPr>
          <w:rFonts w:ascii="Times New Roman" w:hAnsi="Times New Roman" w:cs="Times New Roman"/>
          <w:sz w:val="28"/>
          <w:szCs w:val="28"/>
        </w:rPr>
        <w:t xml:space="preserve"> </w:t>
      </w:r>
      <w:r w:rsidR="00C50156" w:rsidRPr="003A5169">
        <w:rPr>
          <w:rFonts w:ascii="Times New Roman" w:hAnsi="Times New Roman" w:cs="Times New Roman"/>
          <w:sz w:val="28"/>
          <w:szCs w:val="28"/>
        </w:rPr>
        <w:t>и направления межведомственн</w:t>
      </w:r>
      <w:r w:rsidR="00C50156">
        <w:rPr>
          <w:rFonts w:ascii="Times New Roman" w:hAnsi="Times New Roman" w:cs="Times New Roman"/>
          <w:sz w:val="28"/>
          <w:szCs w:val="28"/>
        </w:rPr>
        <w:t>ого</w:t>
      </w:r>
      <w:r w:rsidR="00C50156" w:rsidRPr="003A5169">
        <w:rPr>
          <w:rFonts w:ascii="Times New Roman" w:hAnsi="Times New Roman" w:cs="Times New Roman"/>
          <w:sz w:val="28"/>
          <w:szCs w:val="28"/>
        </w:rPr>
        <w:t xml:space="preserve"> запрос</w:t>
      </w:r>
      <w:r w:rsidR="00C50156">
        <w:rPr>
          <w:rFonts w:ascii="Times New Roman" w:hAnsi="Times New Roman" w:cs="Times New Roman"/>
          <w:sz w:val="28"/>
          <w:szCs w:val="28"/>
        </w:rPr>
        <w:t>а ответственным исполнителем</w:t>
      </w:r>
      <w:r w:rsidR="00C50156" w:rsidRPr="003A5169">
        <w:rPr>
          <w:rFonts w:ascii="Times New Roman" w:hAnsi="Times New Roman" w:cs="Times New Roman"/>
          <w:sz w:val="28"/>
          <w:szCs w:val="28"/>
        </w:rPr>
        <w:t xml:space="preserve"> не может превышать </w:t>
      </w:r>
      <w:r w:rsidR="00C50156">
        <w:rPr>
          <w:rFonts w:ascii="Times New Roman" w:hAnsi="Times New Roman" w:cs="Times New Roman"/>
          <w:sz w:val="28"/>
          <w:szCs w:val="28"/>
        </w:rPr>
        <w:t>3</w:t>
      </w:r>
      <w:r w:rsidR="00C50156" w:rsidRPr="003A5169">
        <w:rPr>
          <w:rFonts w:ascii="Times New Roman" w:hAnsi="Times New Roman" w:cs="Times New Roman"/>
          <w:sz w:val="28"/>
          <w:szCs w:val="28"/>
        </w:rPr>
        <w:t xml:space="preserve"> рабочи</w:t>
      </w:r>
      <w:r w:rsidR="00C50156">
        <w:rPr>
          <w:rFonts w:ascii="Times New Roman" w:hAnsi="Times New Roman" w:cs="Times New Roman"/>
          <w:sz w:val="28"/>
          <w:szCs w:val="28"/>
        </w:rPr>
        <w:t>х</w:t>
      </w:r>
      <w:r w:rsidR="00C50156" w:rsidRPr="003A5169">
        <w:rPr>
          <w:rFonts w:ascii="Times New Roman" w:hAnsi="Times New Roman" w:cs="Times New Roman"/>
          <w:sz w:val="28"/>
          <w:szCs w:val="28"/>
        </w:rPr>
        <w:t xml:space="preserve"> </w:t>
      </w:r>
      <w:r w:rsidR="00C50156">
        <w:rPr>
          <w:rFonts w:ascii="Times New Roman" w:hAnsi="Times New Roman" w:cs="Times New Roman"/>
          <w:sz w:val="28"/>
          <w:szCs w:val="28"/>
        </w:rPr>
        <w:t>дней со дня получения запроса о предоставлении муниципальной услуги и документов, необходимых для предоставления муниципальной услуги, от специалиста, ответственного за прием и регистрацию документов.</w:t>
      </w:r>
    </w:p>
    <w:p w:rsidR="00C50156"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w:t>
      </w:r>
      <w:r w:rsidR="00C50156">
        <w:rPr>
          <w:rFonts w:ascii="Times New Roman" w:hAnsi="Times New Roman" w:cs="Times New Roman"/>
          <w:sz w:val="28"/>
          <w:szCs w:val="28"/>
        </w:rPr>
        <w:t>6.</w:t>
      </w:r>
      <w:r w:rsidR="00C50156" w:rsidRPr="003A5169">
        <w:rPr>
          <w:rFonts w:ascii="Times New Roman" w:hAnsi="Times New Roman" w:cs="Times New Roman"/>
          <w:sz w:val="28"/>
          <w:szCs w:val="28"/>
        </w:rPr>
        <w:t xml:space="preserve"> После поступления ответа на межведомственный запрос </w:t>
      </w:r>
      <w:r w:rsidR="00C50156">
        <w:rPr>
          <w:rFonts w:ascii="Times New Roman" w:hAnsi="Times New Roman" w:cs="Times New Roman"/>
          <w:sz w:val="28"/>
          <w:szCs w:val="28"/>
        </w:rPr>
        <w:t>ответственный исполнитель</w:t>
      </w:r>
      <w:r w:rsidR="00C50156" w:rsidRPr="003A5169">
        <w:rPr>
          <w:rFonts w:ascii="Times New Roman" w:hAnsi="Times New Roman" w:cs="Times New Roman"/>
          <w:sz w:val="28"/>
          <w:szCs w:val="28"/>
        </w:rPr>
        <w:t xml:space="preserve"> регистрирует полученный ответ в установленном порядке</w:t>
      </w:r>
      <w:r w:rsidR="00C50156">
        <w:rPr>
          <w:rFonts w:ascii="Times New Roman" w:hAnsi="Times New Roman" w:cs="Times New Roman"/>
          <w:sz w:val="28"/>
          <w:szCs w:val="28"/>
        </w:rPr>
        <w:t>.</w:t>
      </w:r>
    </w:p>
    <w:p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w:t>
      </w:r>
      <w:r w:rsidR="00C50156">
        <w:rPr>
          <w:rFonts w:ascii="Times New Roman" w:hAnsi="Times New Roman" w:cs="Times New Roman"/>
          <w:sz w:val="28"/>
          <w:szCs w:val="28"/>
        </w:rPr>
        <w:t xml:space="preserve">выполняемых ответственным исполнителем, </w:t>
      </w:r>
      <w:r w:rsidR="00C50156" w:rsidRPr="003A5169">
        <w:rPr>
          <w:rFonts w:ascii="Times New Roman" w:hAnsi="Times New Roman" w:cs="Times New Roman"/>
          <w:sz w:val="28"/>
          <w:szCs w:val="28"/>
        </w:rPr>
        <w:t xml:space="preserve">составляет </w:t>
      </w:r>
      <w:r w:rsidR="00C50156">
        <w:rPr>
          <w:rFonts w:ascii="Times New Roman" w:hAnsi="Times New Roman" w:cs="Times New Roman"/>
          <w:sz w:val="28"/>
          <w:szCs w:val="28"/>
        </w:rPr>
        <w:t>4</w:t>
      </w:r>
      <w:r w:rsidR="00C50156" w:rsidRPr="003A5169">
        <w:rPr>
          <w:rFonts w:ascii="Times New Roman" w:hAnsi="Times New Roman" w:cs="Times New Roman"/>
          <w:sz w:val="28"/>
          <w:szCs w:val="28"/>
        </w:rPr>
        <w:t xml:space="preserve"> рабочих дня.</w:t>
      </w:r>
    </w:p>
    <w:p w:rsidR="00C50156" w:rsidRPr="00625FFF" w:rsidRDefault="00C50156" w:rsidP="00C50156">
      <w:pPr>
        <w:pStyle w:val="ConsPlusNormal"/>
        <w:ind w:firstLine="709"/>
        <w:jc w:val="center"/>
      </w:pPr>
    </w:p>
    <w:p w:rsidR="00C50156" w:rsidRPr="00882724" w:rsidRDefault="00185414" w:rsidP="00C50156">
      <w:pPr>
        <w:pStyle w:val="a0"/>
        <w:ind w:firstLine="0"/>
        <w:jc w:val="center"/>
        <w:rPr>
          <w:b/>
        </w:rPr>
      </w:pPr>
      <w:r>
        <w:rPr>
          <w:b/>
        </w:rPr>
        <w:t>3.4</w:t>
      </w:r>
      <w:r w:rsidR="00C50156" w:rsidRPr="00625FFF">
        <w:rPr>
          <w:b/>
        </w:rPr>
        <w:t xml:space="preserve">. </w:t>
      </w:r>
      <w:r w:rsidR="00C50156" w:rsidRPr="00882724">
        <w:rPr>
          <w:b/>
        </w:rPr>
        <w:t xml:space="preserve">Рассмотрение документов, принятие решения о </w:t>
      </w:r>
      <w:r>
        <w:rPr>
          <w:b/>
        </w:rPr>
        <w:t>предоставлении (отказе в предоставлении) муниципальной услуги, оформление результата предоставления муниципальной услуги</w:t>
      </w:r>
    </w:p>
    <w:p w:rsidR="00C50156" w:rsidRPr="008F3C8F" w:rsidRDefault="00C50156" w:rsidP="00C50156">
      <w:pPr>
        <w:pStyle w:val="a0"/>
        <w:ind w:firstLine="0"/>
        <w:jc w:val="center"/>
        <w:rPr>
          <w:b/>
        </w:rPr>
      </w:pPr>
    </w:p>
    <w:p w:rsidR="00C50156" w:rsidRPr="008F3C8F" w:rsidRDefault="0035019C" w:rsidP="00C50156">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3.4</w:t>
      </w:r>
      <w:r w:rsidR="00C50156" w:rsidRPr="008F3C8F">
        <w:rPr>
          <w:rFonts w:ascii="Times New Roman" w:hAnsi="Times New Roman" w:cs="Times New Roman"/>
          <w:bCs/>
          <w:sz w:val="28"/>
          <w:szCs w:val="28"/>
        </w:rPr>
        <w:t xml:space="preserve">.1. Основанием для начала административной процедуры рассмотрения документов, </w:t>
      </w:r>
      <w:r w:rsidR="00C50156" w:rsidRPr="008F3C8F">
        <w:rPr>
          <w:rFonts w:ascii="Times New Roman" w:hAnsi="Times New Roman" w:cs="Times New Roman"/>
          <w:sz w:val="28"/>
          <w:szCs w:val="28"/>
        </w:rPr>
        <w:t>принятия решения о</w:t>
      </w:r>
      <w:r w:rsidR="00C50156">
        <w:rPr>
          <w:rFonts w:ascii="Times New Roman" w:hAnsi="Times New Roman" w:cs="Times New Roman"/>
          <w:sz w:val="28"/>
          <w:szCs w:val="28"/>
        </w:rPr>
        <w:t xml:space="preserve"> </w:t>
      </w:r>
      <w:r w:rsidR="00C50156" w:rsidRPr="00852CB1">
        <w:rPr>
          <w:rFonts w:ascii="Times New Roman" w:hAnsi="Times New Roman" w:cs="Times New Roman"/>
          <w:sz w:val="28"/>
          <w:szCs w:val="28"/>
        </w:rPr>
        <w:t xml:space="preserve">предоставлении (об отказе в предоставлении) </w:t>
      </w:r>
      <w:r w:rsidR="00C50156">
        <w:rPr>
          <w:rFonts w:ascii="Times New Roman" w:hAnsi="Times New Roman" w:cs="Times New Roman"/>
          <w:sz w:val="28"/>
          <w:szCs w:val="28"/>
        </w:rPr>
        <w:t>муниципальной</w:t>
      </w:r>
      <w:r w:rsidR="00C50156" w:rsidRPr="00852CB1">
        <w:rPr>
          <w:rFonts w:ascii="Times New Roman" w:hAnsi="Times New Roman" w:cs="Times New Roman"/>
          <w:sz w:val="28"/>
          <w:szCs w:val="28"/>
        </w:rPr>
        <w:t xml:space="preserve"> услуги</w:t>
      </w:r>
      <w:r w:rsidR="00C50156">
        <w:rPr>
          <w:rFonts w:ascii="Times New Roman" w:hAnsi="Times New Roman" w:cs="Times New Roman"/>
          <w:sz w:val="28"/>
          <w:szCs w:val="28"/>
        </w:rPr>
        <w:t xml:space="preserve"> </w:t>
      </w:r>
      <w:r w:rsidR="00C50156" w:rsidRPr="008F3C8F">
        <w:rPr>
          <w:rFonts w:ascii="Times New Roman" w:hAnsi="Times New Roman" w:cs="Times New Roman"/>
          <w:bCs/>
          <w:sz w:val="28"/>
          <w:szCs w:val="28"/>
        </w:rPr>
        <w:t xml:space="preserve">является получение </w:t>
      </w:r>
      <w:r w:rsidR="00C50156">
        <w:rPr>
          <w:rFonts w:ascii="Times New Roman" w:hAnsi="Times New Roman" w:cs="Times New Roman"/>
          <w:bCs/>
          <w:sz w:val="28"/>
          <w:szCs w:val="28"/>
        </w:rPr>
        <w:t>ответственным исполнителем</w:t>
      </w:r>
      <w:r w:rsidR="00C50156" w:rsidRPr="008F3C8F">
        <w:rPr>
          <w:rFonts w:ascii="Times New Roman" w:hAnsi="Times New Roman" w:cs="Times New Roman"/>
          <w:sz w:val="28"/>
          <w:szCs w:val="28"/>
        </w:rPr>
        <w:t xml:space="preserve"> </w:t>
      </w:r>
      <w:r w:rsidR="00C50156">
        <w:rPr>
          <w:rFonts w:ascii="Times New Roman" w:hAnsi="Times New Roman" w:cs="Times New Roman"/>
          <w:bCs/>
          <w:sz w:val="28"/>
          <w:szCs w:val="28"/>
        </w:rPr>
        <w:t>запроса о предоставлении муниципальной услуги</w:t>
      </w:r>
      <w:r w:rsidR="00C50156" w:rsidRPr="008F3C8F">
        <w:rPr>
          <w:rFonts w:ascii="Times New Roman" w:hAnsi="Times New Roman" w:cs="Times New Roman"/>
          <w:bCs/>
          <w:sz w:val="28"/>
          <w:szCs w:val="28"/>
        </w:rPr>
        <w:t xml:space="preserve"> и прилагаемых к нему документов, а также ответов на соответствующие межведомственные запросы (в случае если была установлена необходимость в</w:t>
      </w:r>
      <w:r w:rsidR="00C50156">
        <w:rPr>
          <w:rFonts w:ascii="Times New Roman" w:hAnsi="Times New Roman" w:cs="Times New Roman"/>
          <w:bCs/>
          <w:sz w:val="28"/>
          <w:szCs w:val="28"/>
        </w:rPr>
        <w:t xml:space="preserve"> таких запросах) от специалиста</w:t>
      </w:r>
      <w:r w:rsidR="00C50156" w:rsidRPr="008F3C8F">
        <w:rPr>
          <w:rFonts w:ascii="Times New Roman" w:hAnsi="Times New Roman" w:cs="Times New Roman"/>
          <w:bCs/>
          <w:sz w:val="28"/>
          <w:szCs w:val="28"/>
        </w:rPr>
        <w:t>, ответственного за прием и регистрацию документов</w:t>
      </w:r>
      <w:r>
        <w:rPr>
          <w:rFonts w:ascii="Times New Roman" w:hAnsi="Times New Roman" w:cs="Times New Roman"/>
          <w:bCs/>
          <w:sz w:val="28"/>
          <w:szCs w:val="28"/>
        </w:rPr>
        <w:t>.</w:t>
      </w:r>
    </w:p>
    <w:p w:rsidR="00C50156" w:rsidRPr="008F3C8F" w:rsidRDefault="0035019C" w:rsidP="00C50156">
      <w:pPr>
        <w:adjustRightInd w:val="0"/>
        <w:ind w:firstLine="709"/>
        <w:rPr>
          <w:bCs/>
        </w:rPr>
      </w:pPr>
      <w:r>
        <w:rPr>
          <w:bCs/>
        </w:rPr>
        <w:lastRenderedPageBreak/>
        <w:t>3.4</w:t>
      </w:r>
      <w:r w:rsidR="00C50156" w:rsidRPr="008F3C8F">
        <w:rPr>
          <w:bCs/>
        </w:rPr>
        <w:t xml:space="preserve">.2. При предоставлении </w:t>
      </w:r>
      <w:r w:rsidR="00C50156">
        <w:rPr>
          <w:bCs/>
        </w:rPr>
        <w:t>муниципальной</w:t>
      </w:r>
      <w:r w:rsidR="00C50156" w:rsidRPr="008F3C8F">
        <w:rPr>
          <w:bCs/>
        </w:rPr>
        <w:t xml:space="preserve"> услуги </w:t>
      </w:r>
      <w:r w:rsidR="00C50156">
        <w:rPr>
          <w:bCs/>
        </w:rPr>
        <w:t>ответственный исполнитель</w:t>
      </w:r>
      <w:r w:rsidR="00C50156" w:rsidRPr="008F3C8F">
        <w:t xml:space="preserve"> </w:t>
      </w:r>
      <w:r w:rsidR="00C50156" w:rsidRPr="008F3C8F">
        <w:rPr>
          <w:bCs/>
        </w:rPr>
        <w:t xml:space="preserve">устанавливает наличие или отсутствие оснований для отказа в </w:t>
      </w:r>
      <w:r w:rsidR="00C50156">
        <w:rPr>
          <w:bCs/>
        </w:rPr>
        <w:t>предоставлении муниципальной услуги</w:t>
      </w:r>
      <w:r w:rsidR="00C50156" w:rsidRPr="008F3C8F">
        <w:rPr>
          <w:bCs/>
        </w:rPr>
        <w:t xml:space="preserve">, указанных в </w:t>
      </w:r>
      <w:hyperlink r:id="rId10" w:history="1">
        <w:r w:rsidR="00C50156" w:rsidRPr="008F3C8F">
          <w:rPr>
            <w:bCs/>
          </w:rPr>
          <w:t>пункте 2.</w:t>
        </w:r>
        <w:r w:rsidR="00C50156">
          <w:rPr>
            <w:bCs/>
          </w:rPr>
          <w:t>9</w:t>
        </w:r>
        <w:r w:rsidR="00C50156" w:rsidRPr="008F3C8F">
          <w:rPr>
            <w:bCs/>
          </w:rPr>
          <w:t>.</w:t>
        </w:r>
        <w:r w:rsidR="00C50156">
          <w:rPr>
            <w:bCs/>
          </w:rPr>
          <w:t>1</w:t>
        </w:r>
        <w:r w:rsidR="00C50156" w:rsidRPr="008F3C8F">
          <w:rPr>
            <w:bCs/>
          </w:rPr>
          <w:t xml:space="preserve"> </w:t>
        </w:r>
      </w:hyperlink>
      <w:r w:rsidR="00C50156" w:rsidRPr="008F3C8F">
        <w:rPr>
          <w:bCs/>
        </w:rPr>
        <w:t>подраздела 2.</w:t>
      </w:r>
      <w:r w:rsidR="00C50156">
        <w:rPr>
          <w:bCs/>
        </w:rPr>
        <w:t>9</w:t>
      </w:r>
      <w:r w:rsidR="00C50156" w:rsidRPr="008F3C8F">
        <w:rPr>
          <w:bCs/>
        </w:rPr>
        <w:t xml:space="preserve"> раздела 2 </w:t>
      </w:r>
      <w:r w:rsidR="00C50156" w:rsidRPr="00395FC5">
        <w:rPr>
          <w:bCs/>
        </w:rPr>
        <w:t>настоящего Административного регламента.</w:t>
      </w:r>
    </w:p>
    <w:p w:rsidR="00C50156" w:rsidRPr="00E57315" w:rsidRDefault="0035019C" w:rsidP="00C50156">
      <w:pPr>
        <w:adjustRightInd w:val="0"/>
        <w:ind w:firstLine="709"/>
        <w:rPr>
          <w:bCs/>
        </w:rPr>
      </w:pPr>
      <w:r>
        <w:rPr>
          <w:bCs/>
        </w:rPr>
        <w:t>3.4</w:t>
      </w:r>
      <w:r w:rsidR="00C50156" w:rsidRPr="00E57315">
        <w:rPr>
          <w:bCs/>
        </w:rPr>
        <w:t xml:space="preserve">.3. При отсутствии оснований для отказа в предоставлении </w:t>
      </w:r>
      <w:r w:rsidR="00C50156">
        <w:rPr>
          <w:bCs/>
        </w:rPr>
        <w:t>муниципальной</w:t>
      </w:r>
      <w:r w:rsidR="00C50156" w:rsidRPr="00E57315">
        <w:rPr>
          <w:bCs/>
        </w:rPr>
        <w:t xml:space="preserve"> услуги, указанных в </w:t>
      </w:r>
      <w:hyperlink r:id="rId11" w:history="1">
        <w:r w:rsidR="00C50156" w:rsidRPr="00E57315">
          <w:rPr>
            <w:bCs/>
          </w:rPr>
          <w:t xml:space="preserve">пункте 2.9.1 </w:t>
        </w:r>
      </w:hyperlink>
      <w:r w:rsidR="00C50156" w:rsidRPr="00E57315">
        <w:rPr>
          <w:bCs/>
        </w:rPr>
        <w:t>подраздела 2.1 раздела 2 настоящего Административного регламента, ответственный исполнитель:</w:t>
      </w:r>
    </w:p>
    <w:p w:rsidR="00C50156" w:rsidRPr="00E57315" w:rsidRDefault="00C50156" w:rsidP="00C50156">
      <w:pPr>
        <w:adjustRightInd w:val="0"/>
        <w:ind w:firstLine="709"/>
        <w:rPr>
          <w:bCs/>
        </w:rPr>
      </w:pPr>
      <w:r w:rsidRPr="00E57315">
        <w:rPr>
          <w:bCs/>
        </w:rPr>
        <w:t>1) проверяет представленные сведения и документы;</w:t>
      </w:r>
    </w:p>
    <w:p w:rsidR="00C50156" w:rsidRDefault="00C50156" w:rsidP="00C50156">
      <w:pPr>
        <w:pStyle w:val="a0"/>
      </w:pPr>
      <w:r w:rsidRPr="00E57315">
        <w:t xml:space="preserve">2) </w:t>
      </w:r>
      <w:r>
        <w:t xml:space="preserve">принимает решение о </w:t>
      </w:r>
      <w:r w:rsidR="001D30C3">
        <w:rPr>
          <w:bCs/>
        </w:rPr>
        <w:t>выдаче</w:t>
      </w:r>
      <w:r w:rsidR="001D30C3" w:rsidRPr="00B92695">
        <w:rPr>
          <w:bCs/>
        </w:rPr>
        <w:t xml:space="preserve"> заключения о возможности временной передачи ребенка(детей) в семью</w:t>
      </w:r>
      <w:r>
        <w:t>, ко</w:t>
      </w:r>
      <w:r w:rsidR="0035019C">
        <w:t>торое</w:t>
      </w:r>
      <w:r>
        <w:t xml:space="preserve"> оформляется правовым актом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1D30C3" w:rsidRPr="00B92695">
        <w:rPr>
          <w:bCs/>
        </w:rPr>
        <w:t>выдачу заключения о возможности временной передачи ребенка(детей) в семью</w:t>
      </w:r>
      <w:r>
        <w:t>.</w:t>
      </w:r>
    </w:p>
    <w:p w:rsidR="00C50156" w:rsidRPr="00D0203A" w:rsidRDefault="0035019C" w:rsidP="00C50156">
      <w:pPr>
        <w:adjustRightInd w:val="0"/>
        <w:ind w:firstLine="709"/>
        <w:rPr>
          <w:bCs/>
        </w:rPr>
      </w:pPr>
      <w:r>
        <w:rPr>
          <w:bCs/>
        </w:rPr>
        <w:t>3.4</w:t>
      </w:r>
      <w:r w:rsidR="00C50156" w:rsidRPr="008F3C8F">
        <w:rPr>
          <w:bCs/>
        </w:rPr>
        <w:t xml:space="preserve">.4. При наличии оснований для отказа в </w:t>
      </w:r>
      <w:r w:rsidR="00C50156">
        <w:rPr>
          <w:bCs/>
        </w:rPr>
        <w:t>предоставлении муниципальной услуги</w:t>
      </w:r>
      <w:r w:rsidR="00C50156" w:rsidRPr="008F3C8F">
        <w:rPr>
          <w:bCs/>
        </w:rPr>
        <w:t xml:space="preserve">, указанных в </w:t>
      </w:r>
      <w:hyperlink r:id="rId12" w:history="1">
        <w:r w:rsidR="00C50156" w:rsidRPr="008F3C8F">
          <w:rPr>
            <w:bCs/>
          </w:rPr>
          <w:t>пункте 2.</w:t>
        </w:r>
        <w:r w:rsidR="00C50156">
          <w:rPr>
            <w:bCs/>
          </w:rPr>
          <w:t>9</w:t>
        </w:r>
        <w:r w:rsidR="00C50156" w:rsidRPr="008F3C8F">
          <w:rPr>
            <w:bCs/>
          </w:rPr>
          <w:t>.</w:t>
        </w:r>
        <w:r w:rsidR="00C50156">
          <w:rPr>
            <w:bCs/>
          </w:rPr>
          <w:t>1</w:t>
        </w:r>
        <w:r w:rsidR="00C50156" w:rsidRPr="008F3C8F">
          <w:rPr>
            <w:bCs/>
          </w:rPr>
          <w:t xml:space="preserve"> </w:t>
        </w:r>
      </w:hyperlink>
      <w:r w:rsidR="00C50156" w:rsidRPr="008F3C8F">
        <w:rPr>
          <w:bCs/>
        </w:rPr>
        <w:t>подраздела 2.</w:t>
      </w:r>
      <w:r w:rsidR="00C50156">
        <w:rPr>
          <w:bCs/>
        </w:rPr>
        <w:t>9</w:t>
      </w:r>
      <w:r w:rsidR="00C50156" w:rsidRPr="008F3C8F">
        <w:rPr>
          <w:bCs/>
        </w:rPr>
        <w:t xml:space="preserve"> раздела 2 настоящего Административного регламента, </w:t>
      </w:r>
      <w:r w:rsidR="00C50156">
        <w:rPr>
          <w:bCs/>
        </w:rPr>
        <w:t>ответственный исполнитель</w:t>
      </w:r>
      <w:r w:rsidR="00C50156" w:rsidRPr="008F3C8F">
        <w:t xml:space="preserve"> </w:t>
      </w:r>
      <w:r w:rsidR="00C50156" w:rsidRPr="008F3C8F">
        <w:rPr>
          <w:bCs/>
        </w:rPr>
        <w:t>осуществляет подготовку уведомления об отказе</w:t>
      </w:r>
      <w:r w:rsidR="00C50156">
        <w:rPr>
          <w:bCs/>
        </w:rPr>
        <w:t xml:space="preserve"> в предоставлении муниципальной услуги с указанием причин отказа.</w:t>
      </w:r>
    </w:p>
    <w:p w:rsidR="00C50156" w:rsidRDefault="0035019C" w:rsidP="00C50156">
      <w:pPr>
        <w:pStyle w:val="a0"/>
        <w:rPr>
          <w:bCs/>
        </w:rPr>
      </w:pPr>
      <w:r>
        <w:rPr>
          <w:bCs/>
        </w:rPr>
        <w:t>3.4</w:t>
      </w:r>
      <w:r w:rsidR="00C50156">
        <w:rPr>
          <w:bCs/>
        </w:rPr>
        <w:t>.5</w:t>
      </w:r>
      <w:r w:rsidR="00C50156" w:rsidRPr="008F3C8F">
        <w:rPr>
          <w:bCs/>
        </w:rPr>
        <w:t xml:space="preserve">. Максимальный срок выполнения административной процедуры, </w:t>
      </w:r>
      <w:r w:rsidR="00C50156" w:rsidRPr="00144BB5">
        <w:rPr>
          <w:bCs/>
        </w:rPr>
        <w:t>указанной в настоящем подразделе, составляет 1</w:t>
      </w:r>
      <w:r w:rsidR="00C50156">
        <w:rPr>
          <w:bCs/>
        </w:rPr>
        <w:t>5</w:t>
      </w:r>
      <w:r w:rsidR="00C50156" w:rsidRPr="00144BB5">
        <w:rPr>
          <w:bCs/>
        </w:rPr>
        <w:t xml:space="preserve"> дней.</w:t>
      </w:r>
    </w:p>
    <w:p w:rsidR="00C50156" w:rsidRDefault="00C50156" w:rsidP="00C50156">
      <w:pPr>
        <w:pStyle w:val="a0"/>
      </w:pPr>
    </w:p>
    <w:p w:rsidR="00C50156" w:rsidRPr="00E119DB" w:rsidRDefault="0035019C" w:rsidP="00C50156">
      <w:pPr>
        <w:pStyle w:val="a0"/>
        <w:ind w:firstLine="0"/>
        <w:jc w:val="center"/>
        <w:rPr>
          <w:b/>
        </w:rPr>
      </w:pPr>
      <w:r>
        <w:rPr>
          <w:b/>
        </w:rPr>
        <w:t>3.5</w:t>
      </w:r>
      <w:r w:rsidR="00C50156" w:rsidRPr="00625FFF">
        <w:rPr>
          <w:b/>
        </w:rPr>
        <w:t xml:space="preserve">. </w:t>
      </w:r>
      <w:r w:rsidR="00C50156">
        <w:rPr>
          <w:b/>
        </w:rPr>
        <w:t>У</w:t>
      </w:r>
      <w:r w:rsidR="00C50156" w:rsidRPr="00E119DB">
        <w:rPr>
          <w:b/>
        </w:rPr>
        <w:t xml:space="preserve">ведомление </w:t>
      </w:r>
      <w:r w:rsidR="00C50156" w:rsidRPr="001D30C3">
        <w:rPr>
          <w:b/>
        </w:rPr>
        <w:t xml:space="preserve">о </w:t>
      </w:r>
      <w:r w:rsidR="001D30C3" w:rsidRPr="001D30C3">
        <w:rPr>
          <w:b/>
          <w:bCs/>
        </w:rPr>
        <w:t>выдаче заключения о возможности временной передачи ребенка(детей) в семью</w:t>
      </w:r>
      <w:r w:rsidR="00C50156" w:rsidRPr="00E119DB">
        <w:rPr>
          <w:b/>
        </w:rPr>
        <w:t xml:space="preserve"> или об отказе в </w:t>
      </w:r>
      <w:r w:rsidR="004714C7">
        <w:rPr>
          <w:b/>
        </w:rPr>
        <w:t>выдаче</w:t>
      </w:r>
    </w:p>
    <w:p w:rsidR="00C50156" w:rsidRDefault="00C50156" w:rsidP="00C50156">
      <w:pPr>
        <w:ind w:firstLine="709"/>
        <w:jc w:val="center"/>
      </w:pPr>
    </w:p>
    <w:p w:rsidR="00C50156" w:rsidRPr="00E119DB" w:rsidRDefault="00B15ECA" w:rsidP="00C50156">
      <w:pPr>
        <w:pStyle w:val="a0"/>
        <w:ind w:firstLine="709"/>
      </w:pPr>
      <w:r>
        <w:t>3.5</w:t>
      </w:r>
      <w:r w:rsidR="00C50156">
        <w:t>.1. Основанием</w:t>
      </w:r>
      <w:r w:rsidR="00C50156" w:rsidRPr="00C06320">
        <w:rPr>
          <w:bCs/>
        </w:rPr>
        <w:t xml:space="preserve"> </w:t>
      </w:r>
      <w:r w:rsidR="00C50156" w:rsidRPr="008F3C8F">
        <w:rPr>
          <w:bCs/>
        </w:rPr>
        <w:t>для начала административной процедуры</w:t>
      </w:r>
      <w:r w:rsidR="00C50156">
        <w:rPr>
          <w:bCs/>
        </w:rPr>
        <w:t xml:space="preserve"> является </w:t>
      </w:r>
      <w:r w:rsidR="00C50156" w:rsidRPr="00E119DB">
        <w:t xml:space="preserve">принятие решения о </w:t>
      </w:r>
      <w:r w:rsidR="004714C7">
        <w:rPr>
          <w:bCs/>
        </w:rPr>
        <w:t>выдаче</w:t>
      </w:r>
      <w:r w:rsidR="004714C7" w:rsidRPr="00B92695">
        <w:rPr>
          <w:bCs/>
        </w:rPr>
        <w:t xml:space="preserve"> заключения о возможности временной передачи ребенка(детей) в семью</w:t>
      </w:r>
      <w:r w:rsidR="00C50156" w:rsidRPr="00E119DB">
        <w:t xml:space="preserve"> или об отказе в </w:t>
      </w:r>
      <w:r w:rsidR="004714C7">
        <w:t>выдаче</w:t>
      </w:r>
      <w:r w:rsidR="00C50156" w:rsidRPr="00E119DB">
        <w:rPr>
          <w:bCs/>
        </w:rPr>
        <w:t>.</w:t>
      </w:r>
    </w:p>
    <w:p w:rsidR="00C50156" w:rsidRDefault="00B15ECA" w:rsidP="00C50156">
      <w:pPr>
        <w:pStyle w:val="a0"/>
      </w:pPr>
      <w:r>
        <w:rPr>
          <w:bCs/>
        </w:rPr>
        <w:t>3.5</w:t>
      </w:r>
      <w:r w:rsidR="00C50156" w:rsidRPr="00E119DB">
        <w:rPr>
          <w:bCs/>
        </w:rPr>
        <w:t xml:space="preserve">.2. </w:t>
      </w:r>
      <w:r w:rsidR="00C50156" w:rsidRPr="00E119DB">
        <w:t xml:space="preserve">Уведомление о предоставлении муниципальной услуги или </w:t>
      </w:r>
      <w:r w:rsidR="00C50156" w:rsidRPr="00E119DB">
        <w:rPr>
          <w:bCs/>
        </w:rPr>
        <w:t>об отказе в предоставлении муниципальной услуги</w:t>
      </w:r>
      <w:r w:rsidR="00C50156" w:rsidRPr="00E119DB">
        <w:t xml:space="preserve"> должно быть направлено заявителю </w:t>
      </w:r>
      <w:r w:rsidR="00C50156" w:rsidRPr="00E119DB">
        <w:rPr>
          <w:bCs/>
        </w:rPr>
        <w:t>ответственным исполнителем</w:t>
      </w:r>
      <w:r w:rsidR="007D22C0">
        <w:t xml:space="preserve">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00C50156" w:rsidRPr="00E119DB">
        <w:t xml:space="preserve"> в </w:t>
      </w:r>
      <w:r>
        <w:t>трехдневный срок со дня принятия</w:t>
      </w:r>
      <w:r w:rsidR="00C50156" w:rsidRPr="00E119DB">
        <w:t xml:space="preserve"> решения о </w:t>
      </w:r>
      <w:r w:rsidR="004714C7">
        <w:rPr>
          <w:bCs/>
        </w:rPr>
        <w:t>выдаче</w:t>
      </w:r>
      <w:r w:rsidR="004714C7" w:rsidRPr="00B92695">
        <w:rPr>
          <w:bCs/>
        </w:rPr>
        <w:t xml:space="preserve"> заключения о возможности временной передачи ребенка(детей) в семью</w:t>
      </w:r>
      <w:r w:rsidR="00C50156" w:rsidRPr="00E119DB">
        <w:t xml:space="preserve"> или об отказе в </w:t>
      </w:r>
      <w:r w:rsidR="004714C7">
        <w:t>выдаче</w:t>
      </w:r>
      <w:r w:rsidR="00C50156">
        <w:t>.</w:t>
      </w:r>
    </w:p>
    <w:p w:rsidR="007D22C0" w:rsidRDefault="007D22C0" w:rsidP="00C50156">
      <w:pPr>
        <w:pStyle w:val="a0"/>
      </w:pPr>
    </w:p>
    <w:p w:rsidR="007D22C0" w:rsidRDefault="007D22C0" w:rsidP="007D22C0">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7D22C0" w:rsidRDefault="007D22C0" w:rsidP="007D22C0">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7D22C0" w:rsidRDefault="007D22C0" w:rsidP="007D22C0">
      <w:pPr>
        <w:pStyle w:val="Default"/>
        <w:jc w:val="center"/>
        <w:rPr>
          <w:color w:val="auto"/>
          <w:sz w:val="28"/>
          <w:szCs w:val="28"/>
        </w:rPr>
      </w:pPr>
    </w:p>
    <w:p w:rsidR="007D22C0" w:rsidRDefault="007D22C0" w:rsidP="007D22C0">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704C29" w:rsidRDefault="007D22C0" w:rsidP="007D22C0">
      <w:pPr>
        <w:pStyle w:val="Default"/>
        <w:ind w:firstLine="708"/>
        <w:jc w:val="both"/>
        <w:rPr>
          <w:color w:val="auto"/>
          <w:sz w:val="28"/>
          <w:szCs w:val="28"/>
        </w:rPr>
      </w:pPr>
      <w:r>
        <w:rPr>
          <w:color w:val="auto"/>
          <w:sz w:val="28"/>
          <w:szCs w:val="28"/>
        </w:rPr>
        <w:t xml:space="preserve">- </w:t>
      </w:r>
    </w:p>
    <w:p w:rsidR="007D22C0" w:rsidRDefault="007D22C0" w:rsidP="007D22C0">
      <w:pPr>
        <w:pStyle w:val="Default"/>
        <w:ind w:firstLine="708"/>
        <w:jc w:val="both"/>
        <w:rPr>
          <w:color w:val="auto"/>
          <w:sz w:val="28"/>
          <w:szCs w:val="28"/>
        </w:rPr>
      </w:pPr>
      <w:r>
        <w:rPr>
          <w:color w:val="auto"/>
          <w:sz w:val="28"/>
          <w:szCs w:val="28"/>
        </w:rPr>
        <w:t xml:space="preserve">получение информации о порядке и сроках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 формирование заявления; </w:t>
      </w:r>
    </w:p>
    <w:p w:rsidR="007D22C0" w:rsidRDefault="007D22C0" w:rsidP="007D22C0">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lastRenderedPageBreak/>
        <w:t xml:space="preserve">- получение сведений о ходе рассмотрения заявления; </w:t>
      </w:r>
    </w:p>
    <w:p w:rsidR="007D22C0" w:rsidRDefault="007D22C0" w:rsidP="007D22C0">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7D22C0" w:rsidRDefault="007D22C0" w:rsidP="007D22C0">
      <w:pPr>
        <w:pStyle w:val="Default"/>
        <w:ind w:firstLine="708"/>
        <w:jc w:val="both"/>
        <w:rPr>
          <w:color w:val="auto"/>
          <w:sz w:val="28"/>
          <w:szCs w:val="28"/>
        </w:rPr>
      </w:pPr>
    </w:p>
    <w:p w:rsidR="007D22C0" w:rsidRDefault="007D22C0" w:rsidP="007D22C0">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7D22C0" w:rsidRDefault="007D22C0" w:rsidP="007D22C0">
      <w:pPr>
        <w:pStyle w:val="Default"/>
        <w:jc w:val="center"/>
        <w:rPr>
          <w:b/>
          <w:bCs/>
          <w:color w:val="auto"/>
          <w:sz w:val="28"/>
          <w:szCs w:val="28"/>
        </w:rPr>
      </w:pPr>
      <w:r>
        <w:rPr>
          <w:b/>
          <w:bCs/>
          <w:color w:val="auto"/>
          <w:sz w:val="28"/>
          <w:szCs w:val="28"/>
        </w:rPr>
        <w:t>в электронной форме</w:t>
      </w:r>
    </w:p>
    <w:p w:rsidR="007D22C0" w:rsidRDefault="007D22C0" w:rsidP="007D22C0">
      <w:pPr>
        <w:pStyle w:val="Default"/>
        <w:jc w:val="center"/>
        <w:rPr>
          <w:color w:val="auto"/>
          <w:sz w:val="28"/>
          <w:szCs w:val="28"/>
        </w:rPr>
      </w:pPr>
    </w:p>
    <w:p w:rsidR="007D22C0" w:rsidRDefault="007D22C0" w:rsidP="007D22C0">
      <w:pPr>
        <w:pStyle w:val="Default"/>
        <w:ind w:firstLine="708"/>
        <w:jc w:val="both"/>
        <w:rPr>
          <w:color w:val="auto"/>
          <w:sz w:val="28"/>
          <w:szCs w:val="28"/>
        </w:rPr>
      </w:pPr>
      <w:r>
        <w:rPr>
          <w:color w:val="auto"/>
          <w:sz w:val="28"/>
          <w:szCs w:val="28"/>
        </w:rPr>
        <w:t xml:space="preserve">3.7.1. Формирование заявления. </w:t>
      </w:r>
    </w:p>
    <w:p w:rsidR="007D22C0" w:rsidRDefault="007D22C0" w:rsidP="007D22C0">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D22C0" w:rsidRDefault="007D22C0" w:rsidP="007D22C0">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D22C0" w:rsidRDefault="007D22C0" w:rsidP="007D22C0">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7D22C0" w:rsidRDefault="007D22C0" w:rsidP="007D22C0">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7D22C0" w:rsidRDefault="007D22C0" w:rsidP="007D22C0">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D22C0" w:rsidRDefault="007D22C0" w:rsidP="007D22C0">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D22C0" w:rsidRDefault="007D22C0" w:rsidP="007D22C0">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7D22C0" w:rsidRDefault="007D22C0" w:rsidP="007D22C0">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D22C0" w:rsidRDefault="007D22C0" w:rsidP="007D22C0">
      <w:pPr>
        <w:pStyle w:val="Default"/>
        <w:ind w:firstLine="708"/>
        <w:jc w:val="both"/>
        <w:rPr>
          <w:color w:val="auto"/>
          <w:sz w:val="28"/>
          <w:szCs w:val="28"/>
        </w:rPr>
      </w:pPr>
      <w:r>
        <w:rPr>
          <w:color w:val="auto"/>
          <w:sz w:val="28"/>
          <w:szCs w:val="28"/>
        </w:rPr>
        <w:t>Сформированное и подписанное заявление и иные документы, необходимые для предоставления муници</w:t>
      </w:r>
      <w:r w:rsidR="00B85781">
        <w:rPr>
          <w:color w:val="auto"/>
          <w:sz w:val="28"/>
          <w:szCs w:val="28"/>
        </w:rPr>
        <w:t>пальной услуги, направляются в у</w:t>
      </w:r>
      <w:r>
        <w:rPr>
          <w:color w:val="auto"/>
          <w:sz w:val="28"/>
          <w:szCs w:val="28"/>
        </w:rPr>
        <w:t xml:space="preserve">полномоченный орган посредством ЕПГУ. </w:t>
      </w:r>
    </w:p>
    <w:p w:rsidR="007D22C0" w:rsidRDefault="007D22C0" w:rsidP="007D22C0">
      <w:pPr>
        <w:pStyle w:val="Default"/>
        <w:ind w:firstLine="708"/>
        <w:jc w:val="both"/>
        <w:rPr>
          <w:color w:val="auto"/>
          <w:sz w:val="28"/>
          <w:szCs w:val="28"/>
        </w:rPr>
      </w:pPr>
      <w:r>
        <w:rPr>
          <w:color w:val="auto"/>
          <w:sz w:val="28"/>
          <w:szCs w:val="28"/>
        </w:rPr>
        <w:lastRenderedPageBreak/>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D22C0" w:rsidRDefault="007D22C0" w:rsidP="007D22C0">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7D22C0" w:rsidRDefault="007D22C0" w:rsidP="007D22C0">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7D22C0" w:rsidRDefault="007D22C0" w:rsidP="007D22C0">
      <w:pPr>
        <w:pStyle w:val="Default"/>
        <w:ind w:firstLine="708"/>
        <w:jc w:val="both"/>
        <w:rPr>
          <w:color w:val="auto"/>
          <w:sz w:val="28"/>
          <w:szCs w:val="28"/>
        </w:rPr>
      </w:pPr>
      <w:r>
        <w:rPr>
          <w:color w:val="auto"/>
          <w:sz w:val="28"/>
          <w:szCs w:val="28"/>
        </w:rPr>
        <w:t xml:space="preserve">Ответственное должностное лицо: </w:t>
      </w:r>
    </w:p>
    <w:p w:rsidR="007D22C0" w:rsidRDefault="007D22C0" w:rsidP="007D22C0">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7D22C0" w:rsidRDefault="007D22C0" w:rsidP="007D22C0">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7D22C0" w:rsidRDefault="007D22C0" w:rsidP="007D22C0">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7D22C0" w:rsidRDefault="007D22C0" w:rsidP="007D22C0">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7D22C0" w:rsidRDefault="007D22C0" w:rsidP="007D22C0">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w:t>
      </w:r>
      <w:r w:rsidR="00B85781">
        <w:rPr>
          <w:color w:val="auto"/>
          <w:sz w:val="28"/>
          <w:szCs w:val="28"/>
        </w:rPr>
        <w:t>олучает при личном обращении в у</w:t>
      </w:r>
      <w:r>
        <w:rPr>
          <w:color w:val="auto"/>
          <w:sz w:val="28"/>
          <w:szCs w:val="28"/>
        </w:rPr>
        <w:t>полномоченном органе.</w:t>
      </w:r>
    </w:p>
    <w:p w:rsidR="007D22C0" w:rsidRDefault="007D22C0" w:rsidP="007D22C0">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D22C0" w:rsidRDefault="007D22C0" w:rsidP="007D22C0">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7D22C0" w:rsidRDefault="007D22C0" w:rsidP="007D22C0">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Pr>
          <w:color w:val="auto"/>
          <w:sz w:val="28"/>
          <w:szCs w:val="28"/>
        </w:rPr>
        <w:lastRenderedPageBreak/>
        <w:t xml:space="preserve">предоставления муниципальной услуги либо мотивированный отказ в приеме документов, необходимых для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7D22C0" w:rsidRDefault="007D22C0" w:rsidP="007D22C0">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7D22C0" w:rsidRDefault="007D22C0" w:rsidP="007D22C0">
      <w:pPr>
        <w:pStyle w:val="Default"/>
        <w:ind w:firstLine="708"/>
        <w:jc w:val="both"/>
        <w:rPr>
          <w:color w:val="auto"/>
          <w:sz w:val="28"/>
          <w:szCs w:val="28"/>
        </w:rPr>
      </w:pPr>
      <w:r>
        <w:rPr>
          <w:color w:val="auto"/>
          <w:sz w:val="28"/>
          <w:szCs w:val="28"/>
        </w:rPr>
        <w:t>3.7.7. Заявителю обеспечивается возможность направления жалобы на реш</w:t>
      </w:r>
      <w:r w:rsidR="00B85781">
        <w:rPr>
          <w:color w:val="auto"/>
          <w:sz w:val="28"/>
          <w:szCs w:val="28"/>
        </w:rPr>
        <w:t>ения, действия или бездействие у</w:t>
      </w:r>
      <w:r>
        <w:rPr>
          <w:color w:val="auto"/>
          <w:sz w:val="28"/>
          <w:szCs w:val="28"/>
        </w:rPr>
        <w:t>полномочен</w:t>
      </w:r>
      <w:r w:rsidR="00B85781">
        <w:rPr>
          <w:color w:val="auto"/>
          <w:sz w:val="28"/>
          <w:szCs w:val="28"/>
        </w:rPr>
        <w:t>ного органа, должностного лица у</w:t>
      </w:r>
      <w:r>
        <w:rPr>
          <w:color w:val="auto"/>
          <w:sz w:val="28"/>
          <w:szCs w:val="28"/>
        </w:rPr>
        <w:t xml:space="preserve">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7D22C0" w:rsidRDefault="007D22C0" w:rsidP="00C50156">
      <w:pPr>
        <w:pStyle w:val="a0"/>
      </w:pPr>
    </w:p>
    <w:p w:rsidR="00C50156" w:rsidRDefault="00C50156" w:rsidP="00C50156">
      <w:pPr>
        <w:pStyle w:val="a0"/>
      </w:pPr>
    </w:p>
    <w:p w:rsidR="00C50156" w:rsidRPr="00625FFF" w:rsidRDefault="00C50156" w:rsidP="00C50156">
      <w:pPr>
        <w:jc w:val="center"/>
        <w:rPr>
          <w:b/>
        </w:rPr>
      </w:pPr>
      <w:r w:rsidRPr="00227C34">
        <w:rPr>
          <w:b/>
        </w:rPr>
        <w:t>3.</w:t>
      </w:r>
      <w:r w:rsidR="007D22C0">
        <w:rPr>
          <w:b/>
        </w:rPr>
        <w:t>8</w:t>
      </w:r>
      <w:r w:rsidRPr="00227C34">
        <w:rPr>
          <w:b/>
        </w:rPr>
        <w:t xml:space="preserve">. </w:t>
      </w:r>
      <w:r w:rsidR="001A7037">
        <w:rPr>
          <w:b/>
        </w:rPr>
        <w:t>Порядок исправления</w:t>
      </w:r>
      <w:r w:rsidRPr="00227C34">
        <w:rPr>
          <w:b/>
        </w:rPr>
        <w:t xml:space="preserve"> допущенных опечаток и ошибок в документах, выданных в результате предоставления </w:t>
      </w:r>
      <w:r>
        <w:rPr>
          <w:b/>
        </w:rPr>
        <w:t>муниципальной</w:t>
      </w:r>
      <w:r w:rsidRPr="00227C34">
        <w:rPr>
          <w:b/>
        </w:rPr>
        <w:t xml:space="preserve"> услуги</w:t>
      </w:r>
    </w:p>
    <w:p w:rsidR="00C50156" w:rsidRPr="00625FFF" w:rsidRDefault="00C50156" w:rsidP="00C50156">
      <w:pPr>
        <w:ind w:firstLine="709"/>
      </w:pPr>
    </w:p>
    <w:p w:rsidR="00C50156" w:rsidRPr="00F91BE2" w:rsidRDefault="00C50156" w:rsidP="00C50156">
      <w:pPr>
        <w:ind w:firstLine="709"/>
      </w:pPr>
      <w:r>
        <w:lastRenderedPageBreak/>
        <w:t xml:space="preserve">3.6.1. </w:t>
      </w:r>
      <w:r w:rsidRPr="00625FFF">
        <w:t>Исправление допущенных опечаток и ошибок в документах, выданных в</w:t>
      </w:r>
      <w:r w:rsidRPr="00F91BE2">
        <w:t xml:space="preserve"> результате предоставления </w:t>
      </w:r>
      <w:r>
        <w:t>муниципальной</w:t>
      </w:r>
      <w:r w:rsidRPr="00F91BE2">
        <w:t xml:space="preserve"> услуги, осуществляется в следующем порядке: </w:t>
      </w:r>
    </w:p>
    <w:p w:rsidR="00C50156" w:rsidRPr="00F91BE2" w:rsidRDefault="00C50156" w:rsidP="00C50156">
      <w:pPr>
        <w:ind w:firstLine="709"/>
      </w:pPr>
      <w:bookmarkStart w:id="54" w:name="_Ref63872124"/>
      <w:r>
        <w:t>1. З</w:t>
      </w:r>
      <w:r w:rsidRPr="00F91BE2">
        <w:t>аявитель</w:t>
      </w:r>
      <w:r>
        <w:t xml:space="preserve"> </w:t>
      </w:r>
      <w:r w:rsidRPr="00F91BE2">
        <w:t xml:space="preserve">при обнаружении опечаток и ошибок в документах, выданных в результате предоставления </w:t>
      </w:r>
      <w:r>
        <w:t>муниципальной</w:t>
      </w:r>
      <w:r w:rsidRPr="00F91BE2">
        <w:t xml:space="preserve"> услуги, обращается в </w:t>
      </w:r>
      <w:r w:rsidRPr="00C30A03">
        <w:rPr>
          <w:bCs/>
        </w:rPr>
        <w:t xml:space="preserve">уполномоченный орган, осуществляющий </w:t>
      </w:r>
      <w:r w:rsidR="004714C7" w:rsidRPr="00B92695">
        <w:rPr>
          <w:bCs/>
        </w:rPr>
        <w:t>выдачу заключения о возможности временной передачи ребенка(детей) в семью</w:t>
      </w:r>
      <w:r>
        <w:rPr>
          <w:bCs/>
        </w:rPr>
        <w:t>,</w:t>
      </w:r>
      <w:r w:rsidRPr="00F91BE2">
        <w:t xml:space="preserve"> (лично, по почте, электронной почте) с заявлением о необходимости исправления опечаток и ошибок, которое содержит их описание.</w:t>
      </w:r>
      <w:bookmarkEnd w:id="54"/>
      <w:r w:rsidRPr="00F91BE2">
        <w:t xml:space="preserve"> </w:t>
      </w:r>
    </w:p>
    <w:p w:rsidR="00C50156" w:rsidRDefault="00C50156" w:rsidP="00C50156">
      <w:pPr>
        <w:ind w:firstLine="709"/>
      </w:pPr>
      <w:r>
        <w:rPr>
          <w:bCs/>
        </w:rPr>
        <w:t>У</w:t>
      </w:r>
      <w:r w:rsidRPr="00C30A03">
        <w:rPr>
          <w:bCs/>
        </w:rPr>
        <w:t xml:space="preserve">полномоченный орган, осуществляющий </w:t>
      </w:r>
      <w:r w:rsidR="004714C7" w:rsidRPr="00B92695">
        <w:rPr>
          <w:bCs/>
        </w:rPr>
        <w:t>выдачу заключения о возможности временной передачи ребенка(детей) в семью</w:t>
      </w:r>
      <w:r>
        <w:rPr>
          <w:bCs/>
        </w:rPr>
        <w:t>,</w:t>
      </w:r>
      <w:r w:rsidRPr="00F91BE2">
        <w:t xml:space="preserve"> обеспечивает устранение опечаток и ошибок в документах, являющихся результатом предоставления </w:t>
      </w:r>
      <w:r>
        <w:t xml:space="preserve">муниципальной услуги. </w:t>
      </w:r>
    </w:p>
    <w:p w:rsidR="00C50156" w:rsidRDefault="00C50156" w:rsidP="00C50156">
      <w:pPr>
        <w:ind w:firstLine="709"/>
      </w:pPr>
      <w:r>
        <w:t>С</w:t>
      </w:r>
      <w:r w:rsidRPr="00F91BE2">
        <w:t>рок устранения опечаток и ошибок не должен превышать 5</w:t>
      </w:r>
      <w:r>
        <w:t xml:space="preserve"> </w:t>
      </w:r>
      <w:r w:rsidRPr="00F91BE2">
        <w:t>рабочих дней с момента регистрации заявлением о необходимости исправления опечаток и ошибок</w:t>
      </w:r>
      <w:r>
        <w:t>.</w:t>
      </w:r>
    </w:p>
    <w:p w:rsidR="00C50156" w:rsidRPr="00F91BE2" w:rsidRDefault="00C50156" w:rsidP="00C50156">
      <w:pPr>
        <w:pStyle w:val="a0"/>
      </w:pPr>
      <w:r>
        <w:t>2. П</w:t>
      </w:r>
      <w:r w:rsidRPr="00F91BE2">
        <w:t xml:space="preserve">ри самостоятельном выявлении </w:t>
      </w:r>
      <w:r>
        <w:t>ответственным специалистом</w:t>
      </w:r>
      <w:r w:rsidRPr="00F91BE2">
        <w:t xml:space="preserve"> допущенных им технических ошибок (описка, опечатка и прочее) и принятии решени</w:t>
      </w:r>
      <w:r>
        <w:t>я о необходимости их устранения з</w:t>
      </w:r>
      <w:r w:rsidRPr="00F91BE2">
        <w:t>аявител</w:t>
      </w:r>
      <w:r>
        <w:t>ю</w:t>
      </w:r>
      <w:r w:rsidRPr="00F91BE2">
        <w:t xml:space="preserve"> </w:t>
      </w:r>
      <w:r>
        <w:t>направляется уведомление</w:t>
      </w:r>
      <w:r w:rsidRPr="00F91BE2">
        <w:t xml:space="preserve"> о необходимости пере</w:t>
      </w:r>
      <w:r>
        <w:t>оформления выданных документов</w:t>
      </w:r>
      <w:r w:rsidRPr="00F91BE2">
        <w:t>, не позднее следующего д</w:t>
      </w:r>
      <w:r>
        <w:t>ня с момента обнаружения ошибок. И</w:t>
      </w:r>
      <w:r w:rsidRPr="00F91BE2">
        <w:t>справление технических оши</w:t>
      </w:r>
      <w:r>
        <w:t xml:space="preserve">бок осуществляется в течение 5 </w:t>
      </w:r>
      <w:r w:rsidRPr="00F91BE2">
        <w:t>рабочих дней.</w:t>
      </w:r>
    </w:p>
    <w:p w:rsidR="00C50156" w:rsidRDefault="00C50156" w:rsidP="00C50156">
      <w:pPr>
        <w:ind w:firstLine="709"/>
      </w:pPr>
      <w:r>
        <w:t xml:space="preserve">3.6.2. </w:t>
      </w:r>
      <w:r w:rsidRPr="00F91BE2">
        <w:t xml:space="preserve">Исправление технических ошибок в выданных в результате предоставления </w:t>
      </w:r>
      <w:r>
        <w:t>муниципальной</w:t>
      </w:r>
      <w:r w:rsidRPr="00F91BE2">
        <w:t xml:space="preserve"> услуги документах не влечет за собой приостановление или прекращение оказания </w:t>
      </w:r>
      <w:r>
        <w:t>муниципальной</w:t>
      </w:r>
      <w:r w:rsidRPr="00F91BE2">
        <w:t xml:space="preserve"> услуги.</w:t>
      </w:r>
    </w:p>
    <w:p w:rsidR="00C50156" w:rsidRDefault="00C50156" w:rsidP="00C50156">
      <w:pPr>
        <w:pStyle w:val="a0"/>
      </w:pPr>
    </w:p>
    <w:p w:rsidR="00C50156" w:rsidRPr="00A33B74" w:rsidRDefault="00C50156" w:rsidP="00C50156">
      <w:pPr>
        <w:pStyle w:val="a0"/>
      </w:pPr>
    </w:p>
    <w:p w:rsidR="00C50156" w:rsidRPr="00AB634E" w:rsidRDefault="00C50156" w:rsidP="00C50156">
      <w:pPr>
        <w:jc w:val="center"/>
        <w:rPr>
          <w:b/>
        </w:rPr>
      </w:pPr>
      <w:r>
        <w:rPr>
          <w:b/>
        </w:rPr>
        <w:t>4</w:t>
      </w:r>
      <w:r w:rsidRPr="00AB634E">
        <w:rPr>
          <w:b/>
        </w:rPr>
        <w:t xml:space="preserve">. </w:t>
      </w:r>
      <w:r>
        <w:rPr>
          <w:b/>
        </w:rPr>
        <w:t>Ф</w:t>
      </w:r>
      <w:r w:rsidRPr="00AB634E">
        <w:rPr>
          <w:b/>
        </w:rPr>
        <w:t xml:space="preserve">ормы контроля за исполнением </w:t>
      </w:r>
      <w:r>
        <w:rPr>
          <w:b/>
        </w:rPr>
        <w:t>А</w:t>
      </w:r>
      <w:r w:rsidRPr="00AB634E">
        <w:rPr>
          <w:b/>
        </w:rPr>
        <w:t>дминистративного регламента</w:t>
      </w:r>
      <w:r>
        <w:rPr>
          <w:b/>
        </w:rPr>
        <w:t xml:space="preserve"> предоставления муниципальной услуги</w:t>
      </w:r>
    </w:p>
    <w:p w:rsidR="00C50156" w:rsidRPr="00F91BE2" w:rsidRDefault="00C50156" w:rsidP="00C50156">
      <w:pPr>
        <w:pStyle w:val="1-"/>
        <w:pageBreakBefore w:val="0"/>
        <w:numPr>
          <w:ilvl w:val="0"/>
          <w:numId w:val="0"/>
        </w:numPr>
        <w:rPr>
          <w:sz w:val="28"/>
          <w:szCs w:val="28"/>
        </w:rPr>
      </w:pPr>
    </w:p>
    <w:p w:rsidR="00C50156" w:rsidRPr="0099569D" w:rsidRDefault="00C50156" w:rsidP="00C50156">
      <w:pPr>
        <w:jc w:val="center"/>
        <w:rPr>
          <w:b/>
        </w:rPr>
      </w:pPr>
      <w:bookmarkStart w:id="55" w:name="_Ref63872836"/>
      <w:bookmarkStart w:id="56" w:name="_Toc83023812"/>
      <w:r>
        <w:rPr>
          <w:b/>
        </w:rPr>
        <w:t>4.1</w:t>
      </w:r>
      <w:r w:rsidRPr="00F80CF3">
        <w:rPr>
          <w:b/>
        </w:rPr>
        <w:t xml:space="preserve">. </w:t>
      </w:r>
      <w:r w:rsidRPr="008178A4">
        <w:rPr>
          <w:b/>
        </w:rPr>
        <w:t xml:space="preserve">Порядок осуществления текущего контроля за соблюдением и исполнением ответственными сотрудниками </w:t>
      </w:r>
      <w:r w:rsidRPr="008178A4">
        <w:rPr>
          <w:b/>
          <w:bCs/>
        </w:rPr>
        <w:t xml:space="preserve">уполномоченного органа, осуществляющего </w:t>
      </w:r>
      <w:r w:rsidR="004714C7" w:rsidRPr="004714C7">
        <w:rPr>
          <w:b/>
          <w:bCs/>
        </w:rPr>
        <w:t>выдачу заключения о возможности временной передачи ребенка(детей) в семью</w:t>
      </w:r>
      <w:r w:rsidRPr="008178A4">
        <w:rPr>
          <w:b/>
          <w:bCs/>
        </w:rPr>
        <w:t>,</w:t>
      </w:r>
      <w:r w:rsidRPr="008178A4">
        <w:rPr>
          <w:b/>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w:t>
      </w:r>
      <w:r w:rsidRPr="0099569D">
        <w:rPr>
          <w:b/>
        </w:rPr>
        <w:t xml:space="preserve"> решений</w:t>
      </w:r>
      <w:bookmarkEnd w:id="55"/>
      <w:bookmarkEnd w:id="56"/>
    </w:p>
    <w:p w:rsidR="00C50156" w:rsidRPr="00AB634E" w:rsidRDefault="00C50156" w:rsidP="00C50156">
      <w:pPr>
        <w:ind w:firstLine="709"/>
      </w:pPr>
    </w:p>
    <w:p w:rsidR="00C50156" w:rsidRDefault="00C50156" w:rsidP="00C50156">
      <w:pPr>
        <w:ind w:firstLine="709"/>
      </w:pPr>
      <w:r>
        <w:t xml:space="preserve">4.1.1. Руководитель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rPr>
          <w:bCs/>
        </w:rPr>
        <w:t>,</w:t>
      </w:r>
      <w: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C50156" w:rsidRPr="00ED738E" w:rsidRDefault="00C50156" w:rsidP="00C50156">
      <w:pPr>
        <w:pStyle w:val="a0"/>
      </w:pPr>
      <w:r>
        <w:t xml:space="preserve">4.1.2. Текущий контроль осуществляется путем проведения руководителем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 xml:space="preserve">выдачу </w:t>
      </w:r>
      <w:r w:rsidR="004714C7" w:rsidRPr="00B92695">
        <w:rPr>
          <w:bCs/>
        </w:rPr>
        <w:lastRenderedPageBreak/>
        <w:t>заключения о возможности временной передачи ребенка(детей) в семью</w:t>
      </w:r>
      <w:r>
        <w:rPr>
          <w:bCs/>
        </w:rPr>
        <w:t>,</w:t>
      </w:r>
      <w: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50156" w:rsidRDefault="00C50156" w:rsidP="00C50156">
      <w:pPr>
        <w:ind w:firstLine="709"/>
      </w:pPr>
    </w:p>
    <w:p w:rsidR="00C50156" w:rsidRDefault="00C50156" w:rsidP="00C50156">
      <w:pPr>
        <w:jc w:val="center"/>
        <w:rPr>
          <w:b/>
        </w:rPr>
      </w:pPr>
      <w:bookmarkStart w:id="57" w:name="_Ref63872842"/>
      <w:bookmarkStart w:id="58" w:name="_Toc83023813"/>
      <w:r>
        <w:rPr>
          <w:b/>
        </w:rPr>
        <w:t>4.2</w:t>
      </w:r>
      <w:r w:rsidRPr="00F80CF3">
        <w:rPr>
          <w:b/>
        </w:rPr>
        <w:t xml:space="preserve">. Порядок и периодичность осуществления плановых и внеплановых проверок полноты и качества предоставления </w:t>
      </w:r>
      <w:r>
        <w:rPr>
          <w:b/>
        </w:rPr>
        <w:t>муниципальной</w:t>
      </w:r>
      <w:r w:rsidRPr="00F80CF3">
        <w:rPr>
          <w:b/>
        </w:rPr>
        <w:t xml:space="preserve"> услуги</w:t>
      </w:r>
      <w:bookmarkEnd w:id="57"/>
      <w:bookmarkEnd w:id="58"/>
    </w:p>
    <w:p w:rsidR="00C50156" w:rsidRPr="00294BC6" w:rsidRDefault="00C50156" w:rsidP="00C50156">
      <w:pPr>
        <w:pStyle w:val="a0"/>
      </w:pPr>
    </w:p>
    <w:p w:rsidR="00C50156" w:rsidRDefault="00C50156" w:rsidP="00C50156">
      <w:pPr>
        <w:tabs>
          <w:tab w:val="left" w:pos="426"/>
          <w:tab w:val="left" w:pos="709"/>
          <w:tab w:val="right" w:pos="10205"/>
        </w:tabs>
        <w:ind w:firstLine="709"/>
      </w:pPr>
      <w:r>
        <w:t xml:space="preserve">4.2.1. Проверки могут быть плановыми (осуществляться на основании полугодовых или годовых планов работы </w:t>
      </w:r>
      <w:r w:rsidRPr="00C30A03">
        <w:rPr>
          <w:bCs/>
        </w:rPr>
        <w:t>уполномоченн</w:t>
      </w:r>
      <w:r>
        <w:rPr>
          <w:bCs/>
        </w:rPr>
        <w:t>ого</w:t>
      </w:r>
      <w:r w:rsidRPr="00C30A03">
        <w:rPr>
          <w:bCs/>
        </w:rPr>
        <w:t xml:space="preserve"> орган,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t>) и внеплановыми.</w:t>
      </w:r>
    </w:p>
    <w:p w:rsidR="00C50156" w:rsidRDefault="00C50156" w:rsidP="00C50156">
      <w:pPr>
        <w:tabs>
          <w:tab w:val="left" w:pos="426"/>
          <w:tab w:val="left" w:pos="709"/>
          <w:tab w:val="right" w:pos="10205"/>
        </w:tabs>
        <w:ind w:firstLine="709"/>
      </w:pPr>
      <w:r>
        <w:t xml:space="preserve">4.2.2. Плановый контроль за полнотой и качеством предоставления муниципальной услуги осуществляется в соответствии с графиками проведения проверок, утвержденными </w:t>
      </w:r>
      <w:r w:rsidRPr="00C30A03">
        <w:rPr>
          <w:bCs/>
        </w:rPr>
        <w:t>уполномоченн</w:t>
      </w:r>
      <w:r>
        <w:rPr>
          <w:bCs/>
        </w:rPr>
        <w:t>ым</w:t>
      </w:r>
      <w:r w:rsidRPr="00C30A03">
        <w:rPr>
          <w:bCs/>
        </w:rPr>
        <w:t xml:space="preserve"> орган</w:t>
      </w:r>
      <w:r>
        <w:rPr>
          <w:bCs/>
        </w:rPr>
        <w:t>ом</w:t>
      </w:r>
      <w:r w:rsidRPr="00C30A03">
        <w:rPr>
          <w:bCs/>
        </w:rPr>
        <w:t>, осуществляющи</w:t>
      </w:r>
      <w:r>
        <w:rPr>
          <w:bCs/>
        </w:rPr>
        <w:t>м</w:t>
      </w:r>
      <w:r w:rsidRPr="00C30A03">
        <w:rPr>
          <w:bCs/>
        </w:rPr>
        <w:t xml:space="preserve"> </w:t>
      </w:r>
      <w:r w:rsidR="004714C7" w:rsidRPr="00B92695">
        <w:rPr>
          <w:bCs/>
        </w:rPr>
        <w:t>выдачу заключения о возможности временной передачи ребенка(детей) в семью</w:t>
      </w:r>
      <w:r>
        <w:t>.</w:t>
      </w:r>
    </w:p>
    <w:p w:rsidR="00C50156" w:rsidRDefault="00C50156" w:rsidP="00C50156">
      <w:pPr>
        <w:tabs>
          <w:tab w:val="left" w:pos="426"/>
          <w:tab w:val="left" w:pos="709"/>
          <w:tab w:val="right" w:pos="10205"/>
        </w:tabs>
        <w:ind w:firstLine="709"/>
      </w:pPr>
      <w:r>
        <w:t>4.2.3.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w:t>
      </w:r>
    </w:p>
    <w:p w:rsidR="00C50156" w:rsidRDefault="00C50156" w:rsidP="00C50156">
      <w:pPr>
        <w:tabs>
          <w:tab w:val="left" w:pos="426"/>
          <w:tab w:val="left" w:pos="709"/>
          <w:tab w:val="right" w:pos="10205"/>
        </w:tabs>
        <w:ind w:firstLine="709"/>
      </w:pPr>
      <w:r>
        <w:t>4.2.4. 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C50156" w:rsidRDefault="00C50156" w:rsidP="00C50156">
      <w:pPr>
        <w:tabs>
          <w:tab w:val="left" w:pos="426"/>
          <w:tab w:val="left" w:pos="709"/>
          <w:tab w:val="right" w:pos="10348"/>
        </w:tabs>
        <w:ind w:firstLine="709"/>
      </w:pPr>
      <w:r>
        <w:t>4.2.5. Результаты проверки оформляются в виде справки, в которой отмечаются выявленные недостатки и предложения по их устранению.</w:t>
      </w:r>
    </w:p>
    <w:p w:rsidR="00C50156" w:rsidRDefault="00C50156" w:rsidP="00C50156">
      <w:pPr>
        <w:tabs>
          <w:tab w:val="left" w:pos="426"/>
          <w:tab w:val="left" w:pos="709"/>
          <w:tab w:val="right" w:pos="10205"/>
        </w:tabs>
        <w:ind w:firstLine="709"/>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C50156" w:rsidRDefault="00C50156" w:rsidP="00C50156">
      <w:pPr>
        <w:ind w:firstLine="709"/>
      </w:pPr>
    </w:p>
    <w:p w:rsidR="00C50156" w:rsidRDefault="00C50156" w:rsidP="00C50156">
      <w:pPr>
        <w:jc w:val="center"/>
        <w:rPr>
          <w:b/>
        </w:rPr>
      </w:pPr>
      <w:bookmarkStart w:id="59" w:name="_Toc83023814"/>
      <w:r>
        <w:rPr>
          <w:b/>
        </w:rPr>
        <w:t>4.3</w:t>
      </w:r>
      <w:r w:rsidRPr="00F80CF3">
        <w:rPr>
          <w:b/>
        </w:rPr>
        <w:t xml:space="preserve">. </w:t>
      </w:r>
      <w:bookmarkEnd w:id="59"/>
      <w:r>
        <w:rPr>
          <w:b/>
        </w:rPr>
        <w:t xml:space="preserve">Ответственность </w:t>
      </w:r>
      <w:r w:rsidR="00D13961">
        <w:rPr>
          <w:b/>
        </w:rPr>
        <w:t xml:space="preserve">должностных лиц за решения и действия (бездействие), принимаемые (осуществляемые) ими </w:t>
      </w:r>
      <w:r>
        <w:rPr>
          <w:b/>
        </w:rPr>
        <w:t>в ходе предоставления муниципальной услуги</w:t>
      </w:r>
    </w:p>
    <w:p w:rsidR="00C50156" w:rsidRPr="00455155" w:rsidRDefault="00C50156" w:rsidP="00C50156">
      <w:pPr>
        <w:pStyle w:val="a0"/>
      </w:pPr>
    </w:p>
    <w:p w:rsidR="00C50156" w:rsidRDefault="00C50156" w:rsidP="00C50156">
      <w:pPr>
        <w:ind w:firstLine="709"/>
      </w:pPr>
      <w:r>
        <w:t xml:space="preserve">4.3.1. Специалисты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C50156" w:rsidRDefault="00C50156" w:rsidP="00C50156">
      <w:pPr>
        <w:adjustRightInd w:val="0"/>
        <w:ind w:firstLine="709"/>
      </w:pPr>
      <w: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rsidR="00C50156" w:rsidRDefault="00C50156" w:rsidP="00C50156">
      <w:bookmarkStart w:id="60" w:name="_Toc83023815"/>
    </w:p>
    <w:p w:rsidR="00C50156" w:rsidRPr="000F5BCE" w:rsidRDefault="00C50156" w:rsidP="00C50156">
      <w:pPr>
        <w:jc w:val="center"/>
        <w:rPr>
          <w:b/>
        </w:rPr>
      </w:pPr>
      <w:r>
        <w:rPr>
          <w:b/>
        </w:rPr>
        <w:lastRenderedPageBreak/>
        <w:t>4.4</w:t>
      </w:r>
      <w:r w:rsidR="00D13961">
        <w:rPr>
          <w:b/>
        </w:rPr>
        <w:t>. Т</w:t>
      </w:r>
      <w:r w:rsidRPr="000F5BCE">
        <w:rPr>
          <w:b/>
        </w:rPr>
        <w:t xml:space="preserve">ребования к порядку и формам контроля за предоставлением </w:t>
      </w:r>
      <w:r>
        <w:rPr>
          <w:b/>
        </w:rPr>
        <w:t>муниципальной</w:t>
      </w:r>
      <w:r w:rsidRPr="000F5BCE">
        <w:rPr>
          <w:b/>
        </w:rPr>
        <w:t xml:space="preserve"> услуги, в том числе со стороны граждан, их объединений и организаций</w:t>
      </w:r>
      <w:bookmarkEnd w:id="60"/>
    </w:p>
    <w:p w:rsidR="00C50156" w:rsidRPr="00AB634E" w:rsidRDefault="00C50156" w:rsidP="00C50156">
      <w:pPr>
        <w:ind w:firstLine="709"/>
        <w:jc w:val="center"/>
      </w:pPr>
    </w:p>
    <w:p w:rsidR="00C50156" w:rsidRDefault="00C50156" w:rsidP="00C50156">
      <w:pPr>
        <w:tabs>
          <w:tab w:val="left" w:pos="426"/>
          <w:tab w:val="left" w:pos="709"/>
          <w:tab w:val="right" w:pos="10205"/>
        </w:tabs>
        <w:ind w:firstLine="709"/>
      </w:pPr>
      <w: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C50156" w:rsidRDefault="00C50156" w:rsidP="00C50156">
      <w:pPr>
        <w:ind w:firstLine="709"/>
      </w:pPr>
    </w:p>
    <w:p w:rsidR="00C50156" w:rsidRPr="0065402F" w:rsidRDefault="00C50156" w:rsidP="00CC35FE">
      <w:pPr>
        <w:jc w:val="center"/>
        <w:rPr>
          <w:b/>
        </w:rPr>
      </w:pPr>
      <w:bookmarkStart w:id="61" w:name="_Toc83023816"/>
      <w:r w:rsidRPr="0065402F">
        <w:rPr>
          <w:b/>
        </w:rPr>
        <w:t xml:space="preserve">5. Досудебный (внесудебный) порядок обжалования решений и действий (бездействия) </w:t>
      </w:r>
      <w:bookmarkEnd w:id="61"/>
      <w:r w:rsidRPr="0065402F">
        <w:rPr>
          <w:b/>
        </w:rPr>
        <w:t xml:space="preserve">органа </w:t>
      </w:r>
      <w:r>
        <w:rPr>
          <w:b/>
        </w:rPr>
        <w:t>местного самоуправления</w:t>
      </w:r>
      <w:r w:rsidRPr="0065402F">
        <w:rPr>
          <w:b/>
        </w:rPr>
        <w:t xml:space="preserve">, предоставляющего </w:t>
      </w:r>
      <w:r>
        <w:rPr>
          <w:b/>
        </w:rPr>
        <w:t>муниципальн</w:t>
      </w:r>
      <w:r w:rsidRPr="0065402F">
        <w:rPr>
          <w:b/>
        </w:rPr>
        <w:t xml:space="preserve">ую услугу, а также должностных лиц, </w:t>
      </w:r>
      <w:proofErr w:type="gramStart"/>
      <w:r>
        <w:rPr>
          <w:b/>
        </w:rPr>
        <w:t>муниципальн</w:t>
      </w:r>
      <w:r w:rsidRPr="0065402F">
        <w:rPr>
          <w:b/>
        </w:rPr>
        <w:t>ых  служащих</w:t>
      </w:r>
      <w:proofErr w:type="gramEnd"/>
      <w:r w:rsidR="00CC35FE">
        <w:rPr>
          <w:b/>
        </w:rPr>
        <w:t xml:space="preserve"> </w:t>
      </w:r>
      <w:r w:rsidRPr="0065402F">
        <w:rPr>
          <w:b/>
        </w:rPr>
        <w:t>Смоленской области</w:t>
      </w:r>
    </w:p>
    <w:p w:rsidR="00C50156" w:rsidRPr="0023582D" w:rsidRDefault="00C50156" w:rsidP="00C50156">
      <w:pPr>
        <w:ind w:firstLine="709"/>
        <w:jc w:val="center"/>
        <w:rPr>
          <w:highlight w:val="magenta"/>
        </w:rPr>
      </w:pPr>
    </w:p>
    <w:p w:rsidR="00EF4BDE" w:rsidRDefault="00EF4BDE" w:rsidP="00EF4BDE">
      <w:pPr>
        <w:ind w:firstLine="709"/>
      </w:pPr>
      <w:r>
        <w:t xml:space="preserve">5.1. Заявитель имеет право на обжалование действий (бездействия) и решений, принятых (осуществляемых) в ходе представления </w:t>
      </w:r>
      <w:r>
        <w:rPr>
          <w:bCs/>
        </w:rPr>
        <w:t xml:space="preserve">муниципальной услуги </w:t>
      </w:r>
      <w:r>
        <w:rPr>
          <w:rStyle w:val="FontStyle12"/>
          <w:rFonts w:eastAsia="Calibri"/>
        </w:rPr>
        <w:t xml:space="preserve">должностными лицами, специалистами </w:t>
      </w:r>
      <w:r>
        <w:t>Администрации муниципального образования «Глинковский район» Смоленской области</w:t>
      </w:r>
      <w:r>
        <w:rPr>
          <w:bCs/>
        </w:rPr>
        <w:t>,</w:t>
      </w:r>
      <w:r>
        <w:rPr>
          <w:rStyle w:val="FontStyle12"/>
          <w:rFonts w:eastAsia="Calibri"/>
        </w:rPr>
        <w:t xml:space="preserve"> </w:t>
      </w:r>
      <w:r>
        <w:rPr>
          <w:bCs/>
        </w:rPr>
        <w:t>в досудебном (внесудебном) порядке.</w:t>
      </w:r>
    </w:p>
    <w:p w:rsidR="00EF4BDE" w:rsidRDefault="00EF4BDE" w:rsidP="00EF4BDE">
      <w:pPr>
        <w:ind w:right="-1" w:firstLine="709"/>
        <w:rPr>
          <w:rStyle w:val="FontStyle12"/>
          <w:rFonts w:eastAsia="Calibri"/>
        </w:rPr>
      </w:pPr>
      <w:bookmarkStart w:id="62" w:name="_Ref63872160"/>
      <w:r>
        <w:t>5.2. П</w:t>
      </w:r>
      <w:r>
        <w:rPr>
          <w:rStyle w:val="FontStyle12"/>
          <w:rFonts w:eastAsia="Calibri"/>
        </w:rPr>
        <w:t xml:space="preserve">редмет досудебного (внесудебного) обжалования заявителем решений и действий (бездействия) </w:t>
      </w:r>
      <w:r>
        <w:t>Администрации муниципального образования «Глинковский район» Смоленской области</w:t>
      </w:r>
      <w:r>
        <w:rPr>
          <w:bCs/>
        </w:rPr>
        <w:t>.</w:t>
      </w:r>
    </w:p>
    <w:p w:rsidR="00EF4BDE" w:rsidRDefault="00EF4BDE" w:rsidP="00EF4BDE">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EF4BDE" w:rsidRDefault="00EF4BDE" w:rsidP="00EF4BDE">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EF4BDE" w:rsidRDefault="00EF4BDE" w:rsidP="00EF4BDE">
      <w:pPr>
        <w:pStyle w:val="Style10"/>
        <w:widowControl/>
        <w:numPr>
          <w:ilvl w:val="0"/>
          <w:numId w:val="7"/>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rsidR="00EF4BDE" w:rsidRDefault="00EF4BDE" w:rsidP="00EF4BDE">
      <w:pPr>
        <w:pStyle w:val="Style10"/>
        <w:widowControl/>
        <w:numPr>
          <w:ilvl w:val="0"/>
          <w:numId w:val="7"/>
        </w:numPr>
        <w:tabs>
          <w:tab w:val="left" w:pos="1186"/>
        </w:tabs>
        <w:spacing w:line="240" w:lineRule="auto"/>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EF4BDE" w:rsidRDefault="00EF4BDE" w:rsidP="00EF4BDE">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EF4BDE" w:rsidRDefault="00EF4BDE" w:rsidP="00EF4BDE">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lastRenderedPageBreak/>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EF4BDE" w:rsidRDefault="00EF4BDE" w:rsidP="00EF4BDE">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EF4BDE" w:rsidRDefault="00EF4BDE" w:rsidP="00EF4BDE">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4BDE" w:rsidRDefault="00EF4BDE" w:rsidP="00EF4BDE">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3" w:history="1">
        <w:r>
          <w:rPr>
            <w:rStyle w:val="a6"/>
            <w:sz w:val="28"/>
            <w:szCs w:val="28"/>
            <w:lang w:val="en-US"/>
          </w:rPr>
          <w:t>https</w:t>
        </w:r>
        <w:r>
          <w:rPr>
            <w:rStyle w:val="a6"/>
            <w:sz w:val="28"/>
            <w:szCs w:val="28"/>
          </w:rPr>
          <w:t>://</w:t>
        </w:r>
        <w:r>
          <w:rPr>
            <w:rStyle w:val="a6"/>
            <w:sz w:val="28"/>
            <w:szCs w:val="28"/>
            <w:lang w:val="en-US"/>
          </w:rPr>
          <w:t>do</w:t>
        </w:r>
        <w:r>
          <w:rPr>
            <w:rStyle w:val="a6"/>
            <w:sz w:val="28"/>
            <w:szCs w:val="28"/>
          </w:rPr>
          <w:t>.</w:t>
        </w:r>
        <w:proofErr w:type="spellStart"/>
        <w:r>
          <w:rPr>
            <w:rStyle w:val="a6"/>
            <w:sz w:val="28"/>
            <w:szCs w:val="28"/>
            <w:lang w:val="en-US"/>
          </w:rPr>
          <w:t>gosuslugi</w:t>
        </w:r>
        <w:proofErr w:type="spellEnd"/>
        <w:r>
          <w:rPr>
            <w:rStyle w:val="a6"/>
            <w:sz w:val="28"/>
            <w:szCs w:val="28"/>
          </w:rPr>
          <w:t>.</w:t>
        </w:r>
        <w:proofErr w:type="spellStart"/>
        <w:r>
          <w:rPr>
            <w:rStyle w:val="a6"/>
            <w:sz w:val="28"/>
            <w:szCs w:val="28"/>
            <w:lang w:val="en-US"/>
          </w:rPr>
          <w:t>ru</w:t>
        </w:r>
        <w:proofErr w:type="spellEnd"/>
        <w:r>
          <w:rPr>
            <w:rStyle w:val="a6"/>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EF4BDE" w:rsidRDefault="00EF4BDE" w:rsidP="00EF4BDE">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4BDE" w:rsidRDefault="00EF4BDE" w:rsidP="00EF4BDE">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EF4BDE" w:rsidRDefault="00EF4BDE" w:rsidP="00EF4BDE">
      <w:pPr>
        <w:pStyle w:val="Style1"/>
        <w:widowControl/>
        <w:numPr>
          <w:ilvl w:val="0"/>
          <w:numId w:val="9"/>
        </w:numPr>
        <w:tabs>
          <w:tab w:val="left" w:pos="1032"/>
        </w:tabs>
        <w:spacing w:line="240" w:lineRule="auto"/>
        <w:rPr>
          <w:rStyle w:val="FontStyle12"/>
          <w:sz w:val="28"/>
          <w:szCs w:val="28"/>
        </w:rPr>
      </w:pPr>
      <w:r>
        <w:rPr>
          <w:rStyle w:val="FontStyle12"/>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EF4BDE" w:rsidRDefault="00EF4BDE" w:rsidP="00EF4BDE">
      <w:pPr>
        <w:pStyle w:val="Style1"/>
        <w:widowControl/>
        <w:numPr>
          <w:ilvl w:val="0"/>
          <w:numId w:val="9"/>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4BDE" w:rsidRDefault="00EF4BDE" w:rsidP="00EF4BDE">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EF4BDE" w:rsidRDefault="00EF4BDE" w:rsidP="00EF4BDE">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EF4BDE" w:rsidRDefault="00EF4BDE" w:rsidP="00EF4BDE">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EF4BDE" w:rsidRDefault="00EF4BDE" w:rsidP="00EF4BDE">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EF4BDE" w:rsidRDefault="00EF4BDE" w:rsidP="00EF4BDE">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EF4BDE" w:rsidRDefault="00EF4BDE" w:rsidP="00EF4BDE">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BDE" w:rsidRDefault="00EF4BDE" w:rsidP="00EF4BDE">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4BDE" w:rsidRDefault="00EF4BDE" w:rsidP="00EF4BDE">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EF4BDE" w:rsidRDefault="00EF4BDE" w:rsidP="00EF4BDE">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w:t>
      </w:r>
      <w:r>
        <w:rPr>
          <w:rStyle w:val="FontStyle12"/>
          <w:sz w:val="28"/>
          <w:szCs w:val="28"/>
        </w:rPr>
        <w:lastRenderedPageBreak/>
        <w:t xml:space="preserve">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EF4BDE" w:rsidRDefault="00EF4BDE" w:rsidP="00EF4BDE">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Pr>
          <w:sz w:val="28"/>
          <w:szCs w:val="28"/>
        </w:rPr>
        <w:t>Администрации муниципального образования «Глинковский район» Смоленской области</w:t>
      </w:r>
      <w:r>
        <w:rPr>
          <w:rStyle w:val="FontStyle13"/>
          <w:sz w:val="28"/>
          <w:szCs w:val="28"/>
        </w:rPr>
        <w:t>.</w:t>
      </w:r>
    </w:p>
    <w:p w:rsidR="00EF4BDE" w:rsidRDefault="00EF4BDE" w:rsidP="00EF4BDE">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62"/>
    </w:p>
    <w:p w:rsidR="00EF4BDE" w:rsidRDefault="00EF4BDE" w:rsidP="00EF4BDE"/>
    <w:p w:rsidR="00C50156" w:rsidRDefault="00C50156" w:rsidP="00C50156">
      <w:pPr>
        <w:keepNext/>
        <w:tabs>
          <w:tab w:val="left" w:pos="5529"/>
        </w:tabs>
        <w:spacing w:line="240" w:lineRule="auto"/>
        <w:outlineLvl w:val="0"/>
        <w:rPr>
          <w:sz w:val="24"/>
          <w:szCs w:val="24"/>
        </w:rPr>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Pr="00EF4BDE" w:rsidRDefault="00EF4BDE" w:rsidP="00EF4BDE">
      <w:pPr>
        <w:pStyle w:val="a0"/>
      </w:pPr>
    </w:p>
    <w:p w:rsidR="00CC35FE" w:rsidRDefault="00CC35FE" w:rsidP="00CC35FE">
      <w:pPr>
        <w:pStyle w:val="a0"/>
      </w:pPr>
    </w:p>
    <w:p w:rsidR="00CC35FE" w:rsidRDefault="00CC35FE" w:rsidP="00CC35FE">
      <w:pPr>
        <w:pStyle w:val="a0"/>
      </w:pPr>
    </w:p>
    <w:tbl>
      <w:tblPr>
        <w:tblStyle w:val="a4"/>
        <w:tblW w:w="0" w:type="auto"/>
        <w:tblLook w:val="04A0" w:firstRow="1" w:lastRow="0" w:firstColumn="1" w:lastColumn="0" w:noHBand="0" w:noVBand="1"/>
      </w:tblPr>
      <w:tblGrid>
        <w:gridCol w:w="3828"/>
        <w:gridCol w:w="5517"/>
      </w:tblGrid>
      <w:tr w:rsidR="00CC35FE" w:rsidRPr="002915E0" w:rsidTr="00CC35FE">
        <w:tc>
          <w:tcPr>
            <w:tcW w:w="3828" w:type="dxa"/>
            <w:tcBorders>
              <w:top w:val="nil"/>
              <w:left w:val="nil"/>
              <w:bottom w:val="nil"/>
              <w:right w:val="nil"/>
            </w:tcBorders>
          </w:tcPr>
          <w:p w:rsidR="00CC35FE" w:rsidRPr="002915E0" w:rsidRDefault="00CC35FE" w:rsidP="00CC35FE">
            <w:pPr>
              <w:autoSpaceDE/>
              <w:autoSpaceDN/>
              <w:spacing w:line="240" w:lineRule="auto"/>
              <w:rPr>
                <w:color w:val="000000"/>
                <w:sz w:val="24"/>
                <w:szCs w:val="24"/>
              </w:rPr>
            </w:pPr>
          </w:p>
        </w:tc>
        <w:tc>
          <w:tcPr>
            <w:tcW w:w="5517" w:type="dxa"/>
            <w:tcBorders>
              <w:top w:val="nil"/>
              <w:left w:val="nil"/>
              <w:bottom w:val="nil"/>
              <w:right w:val="nil"/>
            </w:tcBorders>
          </w:tcPr>
          <w:p w:rsidR="00CC35FE" w:rsidRPr="002915E0" w:rsidRDefault="00EF4BDE" w:rsidP="00EF4BDE">
            <w:pPr>
              <w:autoSpaceDE/>
              <w:autoSpaceDN/>
              <w:spacing w:line="240" w:lineRule="auto"/>
              <w:rPr>
                <w:bCs/>
                <w:color w:val="000000"/>
                <w:sz w:val="24"/>
                <w:szCs w:val="24"/>
              </w:rPr>
            </w:pPr>
            <w:r>
              <w:rPr>
                <w:color w:val="000000"/>
                <w:sz w:val="24"/>
                <w:szCs w:val="24"/>
              </w:rPr>
              <w:t xml:space="preserve">                                                     Приложение </w:t>
            </w:r>
            <w:r w:rsidR="00CC35FE" w:rsidRPr="002915E0">
              <w:rPr>
                <w:color w:val="000000"/>
                <w:sz w:val="24"/>
                <w:szCs w:val="24"/>
              </w:rPr>
              <w:br/>
              <w:t>к Административному регламенту</w:t>
            </w:r>
            <w:r w:rsidR="00CC35FE" w:rsidRPr="002915E0">
              <w:rPr>
                <w:color w:val="000000"/>
                <w:sz w:val="24"/>
                <w:szCs w:val="24"/>
              </w:rPr>
              <w:br/>
              <w:t xml:space="preserve">по предоставлению </w:t>
            </w:r>
            <w:r>
              <w:rPr>
                <w:color w:val="000000"/>
                <w:sz w:val="24"/>
                <w:szCs w:val="24"/>
              </w:rPr>
              <w:t>муниципальной</w:t>
            </w:r>
            <w:r w:rsidR="00CC35FE" w:rsidRPr="002915E0">
              <w:rPr>
                <w:color w:val="000000"/>
                <w:sz w:val="24"/>
                <w:szCs w:val="24"/>
              </w:rPr>
              <w:t xml:space="preserve"> </w:t>
            </w:r>
            <w:proofErr w:type="gramStart"/>
            <w:r w:rsidR="00CC35FE" w:rsidRPr="002915E0">
              <w:rPr>
                <w:color w:val="000000"/>
                <w:sz w:val="24"/>
                <w:szCs w:val="24"/>
              </w:rPr>
              <w:t>услуги</w:t>
            </w:r>
            <w:r w:rsidR="00CC35FE" w:rsidRPr="002915E0">
              <w:rPr>
                <w:color w:val="000000"/>
                <w:sz w:val="24"/>
                <w:szCs w:val="24"/>
              </w:rPr>
              <w:br/>
              <w:t>«</w:t>
            </w:r>
            <w:proofErr w:type="gramEnd"/>
            <w:r w:rsidR="002915E0" w:rsidRPr="002915E0">
              <w:rPr>
                <w:sz w:val="24"/>
                <w:szCs w:val="24"/>
              </w:rPr>
              <w:t>Выдача заключения о возможности временной передачи ребенка(детей) в семью граждан, постоянно проживающих на территории Российской Федерации»</w:t>
            </w:r>
          </w:p>
        </w:tc>
      </w:tr>
    </w:tbl>
    <w:p w:rsidR="00CC35FE" w:rsidRPr="002915E0" w:rsidRDefault="00CC35FE" w:rsidP="00CC35FE">
      <w:pPr>
        <w:autoSpaceDE/>
        <w:autoSpaceDN/>
        <w:spacing w:line="240" w:lineRule="auto"/>
        <w:rPr>
          <w:color w:val="000000"/>
          <w:sz w:val="24"/>
          <w:szCs w:val="24"/>
        </w:rPr>
      </w:pPr>
    </w:p>
    <w:p w:rsidR="009469DC" w:rsidRDefault="00CC35FE" w:rsidP="00EF4BDE">
      <w:pPr>
        <w:autoSpaceDE/>
        <w:autoSpaceDN/>
        <w:spacing w:line="240" w:lineRule="auto"/>
        <w:jc w:val="center"/>
        <w:rPr>
          <w:rFonts w:ascii="Courier New" w:hAnsi="Courier New" w:cs="Courier New"/>
          <w:color w:val="000000"/>
          <w:sz w:val="24"/>
          <w:szCs w:val="24"/>
        </w:rPr>
      </w:pPr>
      <w:r w:rsidRPr="004F2BC0">
        <w:rPr>
          <w:b/>
          <w:bCs/>
          <w:color w:val="000000"/>
        </w:rPr>
        <w:t>Форма</w:t>
      </w:r>
      <w:r w:rsidRPr="004F2BC0">
        <w:rPr>
          <w:b/>
          <w:bCs/>
          <w:color w:val="000000"/>
          <w:sz w:val="24"/>
          <w:szCs w:val="24"/>
        </w:rPr>
        <w:br/>
      </w:r>
      <w:r w:rsidRPr="004F2BC0">
        <w:rPr>
          <w:b/>
          <w:bCs/>
          <w:color w:val="000000"/>
        </w:rPr>
        <w:t xml:space="preserve">заявления о </w:t>
      </w:r>
      <w:r w:rsidR="00EF4BDE">
        <w:rPr>
          <w:b/>
          <w:bCs/>
          <w:color w:val="000000"/>
        </w:rPr>
        <w:t xml:space="preserve">предоставлении </w:t>
      </w:r>
      <w:r w:rsidRPr="004F2BC0">
        <w:rPr>
          <w:b/>
          <w:bCs/>
          <w:color w:val="000000"/>
        </w:rPr>
        <w:t>муниципальной услуги</w:t>
      </w:r>
      <w:r w:rsidRPr="004F2BC0">
        <w:rPr>
          <w:b/>
          <w:bCs/>
          <w:color w:val="000000"/>
          <w:sz w:val="24"/>
          <w:szCs w:val="24"/>
        </w:rPr>
        <w:br/>
      </w:r>
      <w:r w:rsidRPr="004F2BC0">
        <w:rPr>
          <w:b/>
          <w:bCs/>
          <w:color w:val="000000"/>
        </w:rPr>
        <w:t xml:space="preserve">по </w:t>
      </w:r>
      <w:r>
        <w:rPr>
          <w:b/>
        </w:rPr>
        <w:t>выдаче</w:t>
      </w:r>
      <w:r w:rsidRPr="00564BBD">
        <w:rPr>
          <w:b/>
        </w:rPr>
        <w:t xml:space="preserve"> заключения о возможности временной передачи ребенка(детей) в семью граждан, постоянно проживающих на территории Российской Федерации</w:t>
      </w:r>
      <w:r w:rsidRPr="004F2BC0">
        <w:rPr>
          <w:rFonts w:ascii="Courier New" w:hAnsi="Courier New" w:cs="Courier New"/>
          <w:color w:val="000000"/>
          <w:sz w:val="24"/>
          <w:szCs w:val="24"/>
        </w:rPr>
        <w:t xml:space="preserve"> &lt;*&gt;</w:t>
      </w:r>
    </w:p>
    <w:p w:rsidR="009469DC" w:rsidRDefault="009469DC" w:rsidP="009469DC">
      <w:pPr>
        <w:shd w:val="clear" w:color="auto" w:fill="FFFFFF"/>
        <w:autoSpaceDE/>
        <w:autoSpaceDN/>
        <w:spacing w:line="240" w:lineRule="auto"/>
        <w:jc w:val="left"/>
        <w:rPr>
          <w:color w:val="22272F"/>
          <w:sz w:val="23"/>
          <w:szCs w:val="23"/>
        </w:rPr>
      </w:pP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Style w:val="a4"/>
        <w:tblW w:w="0" w:type="auto"/>
        <w:tblLook w:val="04A0" w:firstRow="1" w:lastRow="0" w:firstColumn="1" w:lastColumn="0" w:noHBand="0" w:noVBand="1"/>
      </w:tblPr>
      <w:tblGrid>
        <w:gridCol w:w="3975"/>
        <w:gridCol w:w="5380"/>
      </w:tblGrid>
      <w:tr w:rsidR="009469DC" w:rsidTr="009469DC">
        <w:tc>
          <w:tcPr>
            <w:tcW w:w="4672" w:type="dxa"/>
            <w:tcBorders>
              <w:top w:val="nil"/>
              <w:left w:val="nil"/>
              <w:bottom w:val="nil"/>
              <w:right w:val="nil"/>
            </w:tcBorders>
          </w:tcPr>
          <w:p w:rsidR="009469DC" w:rsidRDefault="009469DC" w:rsidP="009469DC">
            <w:pPr>
              <w:autoSpaceDE/>
              <w:autoSpaceDN/>
              <w:spacing w:line="240" w:lineRule="auto"/>
              <w:jc w:val="left"/>
              <w:rPr>
                <w:color w:val="22272F"/>
                <w:sz w:val="23"/>
                <w:szCs w:val="23"/>
              </w:rPr>
            </w:pPr>
          </w:p>
        </w:tc>
        <w:tc>
          <w:tcPr>
            <w:tcW w:w="4673" w:type="dxa"/>
            <w:tcBorders>
              <w:top w:val="nil"/>
              <w:left w:val="nil"/>
              <w:bottom w:val="nil"/>
              <w:right w:val="nil"/>
            </w:tcBorders>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В орган опеки и попечительства</w:t>
            </w:r>
          </w:p>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от__________________________________</w:t>
            </w:r>
          </w:p>
          <w:p w:rsidR="009469DC" w:rsidRDefault="009469DC" w:rsidP="009469DC">
            <w:pPr>
              <w:autoSpaceDE/>
              <w:autoSpaceDN/>
              <w:spacing w:line="240" w:lineRule="auto"/>
              <w:jc w:val="left"/>
              <w:rPr>
                <w:color w:val="22272F"/>
                <w:sz w:val="23"/>
                <w:szCs w:val="23"/>
              </w:rPr>
            </w:pPr>
            <w:r w:rsidRPr="009469DC">
              <w:rPr>
                <w:color w:val="464C55"/>
                <w:sz w:val="24"/>
                <w:szCs w:val="24"/>
              </w:rPr>
              <w:t>(фамилия, имя, отчество (при наличии)</w:t>
            </w:r>
          </w:p>
        </w:tc>
      </w:tr>
    </w:tbl>
    <w:p w:rsidR="009469DC" w:rsidRPr="009469DC" w:rsidRDefault="009469DC" w:rsidP="009469DC">
      <w:pPr>
        <w:shd w:val="clear" w:color="auto" w:fill="FFFFFF"/>
        <w:autoSpaceDE/>
        <w:autoSpaceDN/>
        <w:spacing w:line="240" w:lineRule="auto"/>
        <w:jc w:val="left"/>
        <w:rPr>
          <w:color w:val="22272F"/>
          <w:sz w:val="23"/>
          <w:szCs w:val="23"/>
        </w:rPr>
      </w:pP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Courier New" w:hAnsi="Courier New" w:cs="Courier New"/>
          <w:color w:val="22272F"/>
          <w:sz w:val="23"/>
          <w:szCs w:val="23"/>
        </w:rPr>
      </w:pPr>
      <w:r w:rsidRPr="009469DC">
        <w:rPr>
          <w:rFonts w:ascii="Courier New" w:hAnsi="Courier New" w:cs="Courier New"/>
          <w:b/>
          <w:bCs/>
          <w:color w:val="22272F"/>
          <w:sz w:val="24"/>
          <w:szCs w:val="24"/>
        </w:rPr>
        <w:t>Заявление гражданина о выдаче заключения органа опеки и попечительства о</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Courier New" w:hAnsi="Courier New" w:cs="Courier New"/>
          <w:color w:val="22272F"/>
          <w:sz w:val="23"/>
          <w:szCs w:val="23"/>
        </w:rPr>
      </w:pPr>
      <w:r w:rsidRPr="009469DC">
        <w:rPr>
          <w:rFonts w:ascii="Courier New" w:hAnsi="Courier New" w:cs="Courier New"/>
          <w:b/>
          <w:bCs/>
          <w:color w:val="22272F"/>
          <w:sz w:val="24"/>
          <w:szCs w:val="24"/>
        </w:rPr>
        <w:t>возможности временной передачи ребенка (детей) в семью</w:t>
      </w:r>
    </w:p>
    <w:p w:rsidR="009469DC" w:rsidRPr="009469DC" w:rsidRDefault="009469DC" w:rsidP="009469DC">
      <w:pPr>
        <w:shd w:val="clear" w:color="auto" w:fill="FFFFFF"/>
        <w:autoSpaceDE/>
        <w:autoSpaceDN/>
        <w:spacing w:line="240" w:lineRule="auto"/>
        <w:jc w:val="center"/>
        <w:rPr>
          <w:color w:val="22272F"/>
          <w:sz w:val="23"/>
          <w:szCs w:val="23"/>
        </w:rPr>
      </w:pP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Я, ______________________________________</w:t>
      </w:r>
      <w:r>
        <w:rPr>
          <w:rFonts w:ascii="Courier New" w:hAnsi="Courier New" w:cs="Courier New"/>
          <w:color w:val="22272F"/>
          <w:sz w:val="23"/>
          <w:szCs w:val="23"/>
        </w:rPr>
        <w:t>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(фамилия, имя, отчество (при наличии), в том числе имевшиеся ранее, в</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именительном падеже)</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_____________________________________________________________</w:t>
      </w:r>
      <w:r>
        <w:rPr>
          <w:rFonts w:ascii="Courier New" w:hAnsi="Courier New" w:cs="Courier New"/>
          <w:color w:val="22272F"/>
          <w:sz w:val="23"/>
          <w:szCs w:val="23"/>
        </w:rPr>
        <w:t>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(число, месяц, год и место рождения)</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Гражданство __________ Документ, удостоверяющий личность: </w:t>
      </w:r>
      <w:r>
        <w:rPr>
          <w:rFonts w:ascii="Courier New" w:hAnsi="Courier New" w:cs="Courier New"/>
          <w:color w:val="22272F"/>
          <w:sz w:val="23"/>
          <w:szCs w:val="23"/>
        </w:rPr>
        <w:t>_______________________________________________________________________________________________________________________</w:t>
      </w:r>
      <w:r w:rsidRPr="009469DC">
        <w:rPr>
          <w:rFonts w:ascii="Courier New" w:hAnsi="Courier New" w:cs="Courier New"/>
          <w:color w:val="22272F"/>
          <w:sz w:val="23"/>
          <w:szCs w:val="23"/>
        </w:rPr>
        <w:t>_______________</w:t>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(серия, номер, когда и кем выдан)</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жительства __________________________________________________</w:t>
      </w:r>
      <w:r>
        <w:rPr>
          <w:rFonts w:ascii="Courier New" w:hAnsi="Courier New" w:cs="Courier New"/>
          <w:color w:val="22272F"/>
          <w:sz w:val="23"/>
          <w:szCs w:val="23"/>
        </w:rPr>
        <w:t>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(указывается полный адрес места жительства, подтвержденный регистрацией</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места жительства, в случае его отсутствия ставится прочерк)</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пребывания __________________________________________________</w:t>
      </w:r>
      <w:r>
        <w:rPr>
          <w:rFonts w:ascii="Courier New" w:hAnsi="Courier New" w:cs="Courier New"/>
          <w:color w:val="22272F"/>
          <w:sz w:val="23"/>
          <w:szCs w:val="23"/>
        </w:rPr>
        <w:t>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(заполняется, если имеется подтвержденное регистрацией место </w:t>
      </w:r>
      <w:proofErr w:type="spellStart"/>
      <w:proofErr w:type="gramStart"/>
      <w:r w:rsidRPr="009469DC">
        <w:rPr>
          <w:rFonts w:ascii="Courier New" w:hAnsi="Courier New" w:cs="Courier New"/>
          <w:color w:val="22272F"/>
          <w:sz w:val="23"/>
          <w:szCs w:val="23"/>
        </w:rPr>
        <w:t>пребывания,в</w:t>
      </w:r>
      <w:proofErr w:type="spellEnd"/>
      <w:proofErr w:type="gramEnd"/>
      <w:r w:rsidRPr="009469DC">
        <w:rPr>
          <w:rFonts w:ascii="Courier New" w:hAnsi="Courier New" w:cs="Courier New"/>
          <w:color w:val="22272F"/>
          <w:sz w:val="23"/>
          <w:szCs w:val="23"/>
        </w:rPr>
        <w:t xml:space="preserve"> том числе при наличии подтвержденного регистрацией места </w:t>
      </w:r>
      <w:proofErr w:type="spellStart"/>
      <w:r w:rsidRPr="009469DC">
        <w:rPr>
          <w:rFonts w:ascii="Courier New" w:hAnsi="Courier New" w:cs="Courier New"/>
          <w:color w:val="22272F"/>
          <w:sz w:val="23"/>
          <w:szCs w:val="23"/>
        </w:rPr>
        <w:t>жительства.Указывается</w:t>
      </w:r>
      <w:proofErr w:type="spellEnd"/>
      <w:r w:rsidRPr="009469DC">
        <w:rPr>
          <w:rFonts w:ascii="Courier New" w:hAnsi="Courier New" w:cs="Courier New"/>
          <w:color w:val="22272F"/>
          <w:sz w:val="23"/>
          <w:szCs w:val="23"/>
        </w:rPr>
        <w:t xml:space="preserve"> полный адрес места пребывания, в случае его отсутствия</w:t>
      </w:r>
      <w:r>
        <w:rPr>
          <w:rFonts w:ascii="Courier New" w:hAnsi="Courier New" w:cs="Courier New"/>
          <w:color w:val="22272F"/>
          <w:sz w:val="23"/>
          <w:szCs w:val="23"/>
        </w:rPr>
        <w:t xml:space="preserve"> </w:t>
      </w:r>
      <w:r w:rsidRPr="009469DC">
        <w:rPr>
          <w:rFonts w:ascii="Courier New" w:hAnsi="Courier New" w:cs="Courier New"/>
          <w:color w:val="22272F"/>
          <w:sz w:val="23"/>
          <w:szCs w:val="23"/>
        </w:rPr>
        <w:t>ставится прочерк)</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фактического проживания _____________________________________</w:t>
      </w:r>
      <w:r>
        <w:rPr>
          <w:rFonts w:ascii="Courier New" w:hAnsi="Courier New" w:cs="Courier New"/>
          <w:color w:val="22272F"/>
          <w:sz w:val="23"/>
          <w:szCs w:val="23"/>
        </w:rPr>
        <w:t>______________________________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(заполняется, если адрес места фактического проживания не совпадает с</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адресом места жительства или местом пребывания либо не имеется</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подтвержденного регистрацией места жительства и места пребывания)</w:t>
      </w:r>
    </w:p>
    <w:p w:rsidR="00B12D8A" w:rsidRPr="00B12D8A" w:rsidRDefault="009469DC" w:rsidP="00B1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(указать субъекты Российской Федерации,</w:t>
      </w:r>
      <w:r>
        <w:rPr>
          <w:rFonts w:ascii="Courier New" w:hAnsi="Courier New" w:cs="Courier New"/>
          <w:color w:val="22272F"/>
          <w:sz w:val="23"/>
          <w:szCs w:val="23"/>
        </w:rPr>
        <w:t xml:space="preserve"> в которых проживал (а) ранее, в </w:t>
      </w:r>
      <w:r w:rsidRPr="009469DC">
        <w:rPr>
          <w:rFonts w:ascii="Courier New" w:hAnsi="Courier New" w:cs="Courier New"/>
          <w:color w:val="22272F"/>
          <w:sz w:val="23"/>
          <w:szCs w:val="23"/>
        </w:rPr>
        <w:t>том числе проходил службу в Советской Армии, Вооруженных Силах Российской</w:t>
      </w:r>
      <w:r>
        <w:rPr>
          <w:rFonts w:ascii="Courier New" w:hAnsi="Courier New" w:cs="Courier New"/>
          <w:color w:val="22272F"/>
          <w:sz w:val="23"/>
          <w:szCs w:val="23"/>
        </w:rPr>
        <w:t xml:space="preserve"> </w:t>
      </w:r>
      <w:r w:rsidRPr="009469DC">
        <w:rPr>
          <w:rFonts w:ascii="Courier New" w:hAnsi="Courier New" w:cs="Courier New"/>
          <w:color w:val="22272F"/>
          <w:sz w:val="23"/>
          <w:szCs w:val="23"/>
        </w:rPr>
        <w:t>Федерации, обучался (</w:t>
      </w:r>
      <w:proofErr w:type="spellStart"/>
      <w:r w:rsidRPr="009469DC">
        <w:rPr>
          <w:rFonts w:ascii="Courier New" w:hAnsi="Courier New" w:cs="Courier New"/>
          <w:color w:val="22272F"/>
          <w:sz w:val="23"/>
          <w:szCs w:val="23"/>
        </w:rPr>
        <w:t>лась</w:t>
      </w:r>
      <w:proofErr w:type="spellEnd"/>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Номер телефона __________________________________________________________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(указывается при наличии)</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Сведения о наличии (отсутствии) судимости и (или) факте уголовного</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преследования:</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35"/>
        <w:gridCol w:w="9660"/>
      </w:tblGrid>
      <w:tr w:rsidR="009469DC" w:rsidRPr="009469DC" w:rsidTr="009469DC">
        <w:tc>
          <w:tcPr>
            <w:tcW w:w="405" w:type="dxa"/>
            <w:tcBorders>
              <w:top w:val="single" w:sz="6" w:space="0" w:color="000000"/>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9469DC" w:rsidRPr="009469DC" w:rsidTr="009469DC">
        <w:tc>
          <w:tcPr>
            <w:tcW w:w="435" w:type="dxa"/>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40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9469DC" w:rsidRPr="009469DC" w:rsidTr="009469DC">
        <w:tc>
          <w:tcPr>
            <w:tcW w:w="435" w:type="dxa"/>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lastRenderedPageBreak/>
              <w:t> </w:t>
            </w:r>
          </w:p>
        </w:tc>
        <w:tc>
          <w:tcPr>
            <w:tcW w:w="9660"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40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имею неснятую или непогашенную судимость за тяжкие или особо тяжкие преступления</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Сведения о гражданах, зарегистрированных по месту жительства гражданина</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399"/>
        <w:gridCol w:w="4488"/>
        <w:gridCol w:w="1167"/>
        <w:gridCol w:w="1790"/>
        <w:gridCol w:w="2341"/>
      </w:tblGrid>
      <w:tr w:rsidR="009469DC" w:rsidRPr="009469DC" w:rsidTr="009469D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N </w:t>
            </w:r>
          </w:p>
        </w:tc>
        <w:tc>
          <w:tcPr>
            <w:tcW w:w="4590"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Фамилия, имя, отчество (при наличии)</w:t>
            </w:r>
          </w:p>
        </w:tc>
        <w:tc>
          <w:tcPr>
            <w:tcW w:w="960"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Год рождения</w:t>
            </w:r>
          </w:p>
        </w:tc>
        <w:tc>
          <w:tcPr>
            <w:tcW w:w="1800"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Родственное</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отношение к</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ребенку</w:t>
            </w:r>
          </w:p>
        </w:tc>
        <w:tc>
          <w:tcPr>
            <w:tcW w:w="2355"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С какого времени</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зарегистрирован и</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проживает</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прошу выдать мне заключение о возможности временной передачи в семью</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ребенка (детей)</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прошу выдать мне заключение о возможности временной передачи в семью</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ребенка (детей)</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405"/>
        <w:gridCol w:w="9780"/>
      </w:tblGrid>
      <w:tr w:rsidR="009469DC" w:rsidRPr="009469DC" w:rsidTr="009469DC">
        <w:tc>
          <w:tcPr>
            <w:tcW w:w="405" w:type="dxa"/>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765" w:type="dxa"/>
            <w:tcBorders>
              <w:bottom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(фамилия, имя, отчество (при наличии) ребенка (детей), число, месяц, год рождения)</w:t>
            </w:r>
          </w:p>
        </w:tc>
      </w:tr>
      <w:tr w:rsidR="009469DC" w:rsidRPr="009469DC" w:rsidTr="009469DC">
        <w:tc>
          <w:tcPr>
            <w:tcW w:w="10185" w:type="dxa"/>
            <w:gridSpan w:val="2"/>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Жилищные условия, состояние </w:t>
      </w:r>
      <w:proofErr w:type="gramStart"/>
      <w:r w:rsidRPr="009469DC">
        <w:rPr>
          <w:rFonts w:ascii="Courier New" w:hAnsi="Courier New" w:cs="Courier New"/>
          <w:color w:val="22272F"/>
          <w:sz w:val="23"/>
          <w:szCs w:val="23"/>
        </w:rPr>
        <w:t>здоровья  и</w:t>
      </w:r>
      <w:proofErr w:type="gramEnd"/>
      <w:r w:rsidRPr="009469DC">
        <w:rPr>
          <w:rFonts w:ascii="Courier New" w:hAnsi="Courier New" w:cs="Courier New"/>
          <w:color w:val="22272F"/>
          <w:sz w:val="23"/>
          <w:szCs w:val="23"/>
        </w:rPr>
        <w:t xml:space="preserve">  характер  работы   позволяют мне</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временно взять ребенка (детей) в свою семью.</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Дополнительно могу сообщить о себе следующее:</w:t>
      </w:r>
    </w:p>
    <w:p w:rsid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_________________________________________________________________________</w:t>
      </w:r>
      <w:r w:rsidR="00B12D8A">
        <w:rPr>
          <w:rFonts w:ascii="Courier New" w:hAnsi="Courier New" w:cs="Courier New"/>
          <w:color w:val="22272F"/>
          <w:sz w:val="23"/>
          <w:szCs w:val="23"/>
        </w:rPr>
        <w:t>_____________________________________________________________</w:t>
      </w:r>
    </w:p>
    <w:p w:rsidR="00B12D8A" w:rsidRPr="00B12D8A" w:rsidRDefault="00B12D8A" w:rsidP="00B12D8A">
      <w:pPr>
        <w:pStyle w:val="a0"/>
        <w:ind w:firstLine="0"/>
      </w:pPr>
      <w:r>
        <w:t>__________________________________________________________________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(указываются наличие у гражданина необходимых знаний и навыков в</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воспитании детей, сведения о профессиональной деятельности, о прохождении</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 xml:space="preserve">подготовки лиц, желающих принять на воспитание в свою семью </w:t>
      </w:r>
      <w:proofErr w:type="spellStart"/>
      <w:proofErr w:type="gramStart"/>
      <w:r w:rsidRPr="009469DC">
        <w:rPr>
          <w:rFonts w:ascii="Courier New" w:hAnsi="Courier New" w:cs="Courier New"/>
          <w:color w:val="22272F"/>
          <w:sz w:val="23"/>
          <w:szCs w:val="23"/>
        </w:rPr>
        <w:t>ребенка,оставшегося</w:t>
      </w:r>
      <w:proofErr w:type="spellEnd"/>
      <w:proofErr w:type="gramEnd"/>
      <w:r w:rsidRPr="009469DC">
        <w:rPr>
          <w:rFonts w:ascii="Courier New" w:hAnsi="Courier New" w:cs="Courier New"/>
          <w:color w:val="22272F"/>
          <w:sz w:val="23"/>
          <w:szCs w:val="23"/>
        </w:rPr>
        <w:t xml:space="preserve"> без попечения родителей, на территории Российской Федерации)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Я, _____________________________________</w:t>
      </w:r>
      <w:r w:rsidR="00B12D8A">
        <w:rPr>
          <w:rFonts w:ascii="Courier New" w:hAnsi="Courier New" w:cs="Courier New"/>
          <w:color w:val="22272F"/>
          <w:sz w:val="23"/>
          <w:szCs w:val="23"/>
        </w:rPr>
        <w:t>_____________________________</w:t>
      </w: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(фамилия, имя, отчество (при наличии)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даю согласие </w:t>
      </w:r>
      <w:proofErr w:type="gramStart"/>
      <w:r w:rsidRPr="009469DC">
        <w:rPr>
          <w:rFonts w:ascii="Courier New" w:hAnsi="Courier New" w:cs="Courier New"/>
          <w:color w:val="22272F"/>
          <w:sz w:val="23"/>
          <w:szCs w:val="23"/>
        </w:rPr>
        <w:t>на  обработку</w:t>
      </w:r>
      <w:proofErr w:type="gramEnd"/>
      <w:r w:rsidRPr="009469DC">
        <w:rPr>
          <w:rFonts w:ascii="Courier New" w:hAnsi="Courier New" w:cs="Courier New"/>
          <w:color w:val="22272F"/>
          <w:sz w:val="23"/>
          <w:szCs w:val="23"/>
        </w:rPr>
        <w:t xml:space="preserve">  и  использование  моих  персональных  </w:t>
      </w:r>
      <w:proofErr w:type="spellStart"/>
      <w:r w:rsidRPr="009469DC">
        <w:rPr>
          <w:rFonts w:ascii="Courier New" w:hAnsi="Courier New" w:cs="Courier New"/>
          <w:color w:val="22272F"/>
          <w:sz w:val="23"/>
          <w:szCs w:val="23"/>
        </w:rPr>
        <w:t>данных,содержащихся</w:t>
      </w:r>
      <w:proofErr w:type="spellEnd"/>
      <w:r w:rsidRPr="009469DC">
        <w:rPr>
          <w:rFonts w:ascii="Courier New" w:hAnsi="Courier New" w:cs="Courier New"/>
          <w:color w:val="22272F"/>
          <w:sz w:val="23"/>
          <w:szCs w:val="23"/>
        </w:rPr>
        <w:t xml:space="preserve"> в настоящем заявлении и в предоставленных мною документах.</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К заявлению прилагаю следующие документы:</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копия документа, удостоверяющего личность</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\-/справка лечебно-профилактической медицинской организации об отсутствии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lastRenderedPageBreak/>
        <w:t xml:space="preserve">   инфекционных заболеваний в открытой форме или психических заболеваний,</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наркомании, токсикомании, алкоголизма либо заключение по </w:t>
      </w:r>
      <w:hyperlink r:id="rId14" w:anchor="block_2000" w:history="1">
        <w:r w:rsidRPr="009469DC">
          <w:rPr>
            <w:rFonts w:ascii="Courier New" w:hAnsi="Courier New" w:cs="Courier New"/>
            <w:color w:val="3272C0"/>
            <w:sz w:val="23"/>
            <w:szCs w:val="23"/>
          </w:rPr>
          <w:t>форме N 164/у</w:t>
        </w:r>
      </w:hyperlink>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w:t>
      </w:r>
      <w:proofErr w:type="gramStart"/>
      <w:r w:rsidRPr="009469DC">
        <w:rPr>
          <w:rFonts w:ascii="Courier New" w:hAnsi="Courier New" w:cs="Courier New"/>
          <w:color w:val="22272F"/>
          <w:sz w:val="23"/>
          <w:szCs w:val="23"/>
        </w:rPr>
        <w:t>заключение  о</w:t>
      </w:r>
      <w:proofErr w:type="gramEnd"/>
      <w:r w:rsidRPr="009469DC">
        <w:rPr>
          <w:rFonts w:ascii="Courier New" w:hAnsi="Courier New" w:cs="Courier New"/>
          <w:color w:val="22272F"/>
          <w:sz w:val="23"/>
          <w:szCs w:val="23"/>
        </w:rPr>
        <w:t xml:space="preserve">  результатах  медицинского освидетельствования граждан,</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намеревающихся     усыновить </w:t>
      </w:r>
      <w:proofErr w:type="gramStart"/>
      <w:r w:rsidRPr="009469DC">
        <w:rPr>
          <w:rFonts w:ascii="Courier New" w:hAnsi="Courier New" w:cs="Courier New"/>
          <w:color w:val="22272F"/>
          <w:sz w:val="23"/>
          <w:szCs w:val="23"/>
        </w:rPr>
        <w:t xml:space="preserve">   (</w:t>
      </w:r>
      <w:proofErr w:type="gramEnd"/>
      <w:r w:rsidRPr="009469DC">
        <w:rPr>
          <w:rFonts w:ascii="Courier New" w:hAnsi="Courier New" w:cs="Courier New"/>
          <w:color w:val="22272F"/>
          <w:sz w:val="23"/>
          <w:szCs w:val="23"/>
        </w:rPr>
        <w:t>удочерить),     взять    под    опеку</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(попечительство), </w:t>
      </w:r>
      <w:proofErr w:type="gramStart"/>
      <w:r w:rsidRPr="009469DC">
        <w:rPr>
          <w:rFonts w:ascii="Courier New" w:hAnsi="Courier New" w:cs="Courier New"/>
          <w:color w:val="22272F"/>
          <w:sz w:val="23"/>
          <w:szCs w:val="23"/>
        </w:rPr>
        <w:t>в  приемную</w:t>
      </w:r>
      <w:proofErr w:type="gramEnd"/>
      <w:r w:rsidRPr="009469DC">
        <w:rPr>
          <w:rFonts w:ascii="Courier New" w:hAnsi="Courier New" w:cs="Courier New"/>
          <w:color w:val="22272F"/>
          <w:sz w:val="23"/>
          <w:szCs w:val="23"/>
        </w:rPr>
        <w:t xml:space="preserve">  или  патронатную  семью  детей-сирот  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детей, оставшихся без попечения </w:t>
      </w:r>
      <w:proofErr w:type="gramStart"/>
      <w:r w:rsidRPr="009469DC">
        <w:rPr>
          <w:rFonts w:ascii="Courier New" w:hAnsi="Courier New" w:cs="Courier New"/>
          <w:color w:val="22272F"/>
          <w:sz w:val="23"/>
          <w:szCs w:val="23"/>
        </w:rPr>
        <w:t>родителей)</w:t>
      </w:r>
      <w:hyperlink r:id="rId15" w:anchor="block_1111" w:history="1">
        <w:r w:rsidRPr="009469DC">
          <w:rPr>
            <w:rFonts w:ascii="Courier New" w:hAnsi="Courier New" w:cs="Courier New"/>
            <w:color w:val="3272C0"/>
            <w:sz w:val="23"/>
            <w:szCs w:val="23"/>
          </w:rPr>
          <w:t>*</w:t>
        </w:r>
        <w:proofErr w:type="gramEnd"/>
      </w:hyperlink>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35"/>
        <w:gridCol w:w="9660"/>
      </w:tblGrid>
      <w:tr w:rsidR="009469DC" w:rsidRPr="009469DC" w:rsidTr="009469DC">
        <w:tc>
          <w:tcPr>
            <w:tcW w:w="435" w:type="dxa"/>
            <w:vMerge w:val="restart"/>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Иные документы:</w:t>
            </w:r>
          </w:p>
        </w:tc>
      </w:tr>
      <w:tr w:rsidR="009469DC" w:rsidRPr="009469DC" w:rsidTr="009469DC">
        <w:tc>
          <w:tcPr>
            <w:tcW w:w="0" w:type="auto"/>
            <w:vMerge/>
            <w:shd w:val="clear" w:color="auto" w:fill="FFFFFF"/>
            <w:vAlign w:val="center"/>
            <w:hideMark/>
          </w:tcPr>
          <w:p w:rsidR="009469DC" w:rsidRPr="009469DC" w:rsidRDefault="009469DC" w:rsidP="009469DC">
            <w:pPr>
              <w:autoSpaceDE/>
              <w:autoSpaceDN/>
              <w:spacing w:line="240" w:lineRule="auto"/>
              <w:jc w:val="left"/>
              <w:rPr>
                <w:color w:val="22272F"/>
                <w:sz w:val="23"/>
                <w:szCs w:val="23"/>
              </w:rPr>
            </w:pP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1.</w:t>
            </w:r>
          </w:p>
        </w:tc>
      </w:tr>
      <w:tr w:rsidR="009469DC" w:rsidRPr="009469DC" w:rsidTr="009469DC">
        <w:tc>
          <w:tcPr>
            <w:tcW w:w="435"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2.</w:t>
            </w:r>
          </w:p>
        </w:tc>
      </w:tr>
      <w:tr w:rsidR="009469DC" w:rsidRPr="009469DC" w:rsidTr="009469DC">
        <w:tc>
          <w:tcPr>
            <w:tcW w:w="435"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3.</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Default="009469DC" w:rsidP="00EF4BDE">
      <w:pPr>
        <w:autoSpaceDE/>
        <w:autoSpaceDN/>
        <w:spacing w:line="240" w:lineRule="auto"/>
        <w:jc w:val="center"/>
        <w:rPr>
          <w:rFonts w:ascii="Courier New" w:hAnsi="Courier New" w:cs="Courier New"/>
          <w:color w:val="000000"/>
          <w:sz w:val="24"/>
          <w:szCs w:val="24"/>
        </w:rPr>
      </w:pPr>
    </w:p>
    <w:p w:rsidR="009469DC" w:rsidRDefault="009469DC" w:rsidP="00EF4BDE">
      <w:pPr>
        <w:autoSpaceDE/>
        <w:autoSpaceDN/>
        <w:spacing w:line="240" w:lineRule="auto"/>
        <w:jc w:val="center"/>
        <w:rPr>
          <w:rFonts w:ascii="Courier New" w:hAnsi="Courier New" w:cs="Courier New"/>
          <w:color w:val="000000"/>
          <w:sz w:val="24"/>
          <w:szCs w:val="24"/>
        </w:rPr>
      </w:pPr>
    </w:p>
    <w:p w:rsidR="009469DC" w:rsidRDefault="009469DC" w:rsidP="00EF4BDE">
      <w:pPr>
        <w:autoSpaceDE/>
        <w:autoSpaceDN/>
        <w:spacing w:line="240" w:lineRule="auto"/>
        <w:jc w:val="center"/>
        <w:rPr>
          <w:rFonts w:ascii="Courier New" w:hAnsi="Courier New" w:cs="Courier New"/>
          <w:color w:val="000000"/>
          <w:sz w:val="24"/>
          <w:szCs w:val="24"/>
        </w:rPr>
      </w:pPr>
    </w:p>
    <w:p w:rsidR="009469DC" w:rsidRDefault="009469DC" w:rsidP="00EF4BDE">
      <w:pPr>
        <w:autoSpaceDE/>
        <w:autoSpaceDN/>
        <w:spacing w:line="240" w:lineRule="auto"/>
        <w:jc w:val="center"/>
        <w:rPr>
          <w:rFonts w:ascii="Courier New" w:hAnsi="Courier New" w:cs="Courier New"/>
          <w:color w:val="000000"/>
          <w:sz w:val="24"/>
          <w:szCs w:val="24"/>
        </w:rPr>
      </w:pPr>
    </w:p>
    <w:p w:rsidR="00AC270E" w:rsidRPr="00EF4BDE" w:rsidRDefault="00CC35FE" w:rsidP="00EF4BDE">
      <w:pPr>
        <w:autoSpaceDE/>
        <w:autoSpaceDN/>
        <w:spacing w:line="240" w:lineRule="auto"/>
        <w:jc w:val="center"/>
        <w:rPr>
          <w:rFonts w:ascii="Courier New" w:hAnsi="Courier New" w:cs="Courier New"/>
          <w:color w:val="000000"/>
          <w:sz w:val="24"/>
          <w:szCs w:val="24"/>
        </w:rPr>
      </w:pPr>
      <w:r w:rsidRPr="004F2BC0">
        <w:rPr>
          <w:rFonts w:ascii="Courier New" w:hAnsi="Courier New" w:cs="Courier New"/>
          <w:color w:val="000000"/>
          <w:sz w:val="20"/>
          <w:szCs w:val="20"/>
        </w:rPr>
        <w:br/>
      </w:r>
    </w:p>
    <w:sectPr w:rsidR="00AC270E" w:rsidRPr="00EF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3" w15:restartNumberingAfterBreak="0">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4" w15:restartNumberingAfterBreak="0">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3"/>
    <w:lvlOverride w:ilvl="0">
      <w:startOverride w:val="2"/>
    </w:lvlOverride>
  </w:num>
  <w:num w:numId="8">
    <w:abstractNumId w:val="4"/>
    <w:lvlOverride w:ilvl="0">
      <w:startOverride w:val="6"/>
    </w:lvlOverride>
  </w:num>
  <w:num w:numId="9">
    <w:abstractNumId w:val="2"/>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98"/>
    <w:rsid w:val="0012128C"/>
    <w:rsid w:val="00185414"/>
    <w:rsid w:val="001A4735"/>
    <w:rsid w:val="001A7037"/>
    <w:rsid w:val="001D30C3"/>
    <w:rsid w:val="00284C6B"/>
    <w:rsid w:val="002915E0"/>
    <w:rsid w:val="002976DB"/>
    <w:rsid w:val="003177FD"/>
    <w:rsid w:val="003412E3"/>
    <w:rsid w:val="0035019C"/>
    <w:rsid w:val="003A38E7"/>
    <w:rsid w:val="004714C7"/>
    <w:rsid w:val="0051328E"/>
    <w:rsid w:val="00564BBD"/>
    <w:rsid w:val="005A225F"/>
    <w:rsid w:val="005E1DBF"/>
    <w:rsid w:val="005E74DC"/>
    <w:rsid w:val="005F4AAC"/>
    <w:rsid w:val="00626AA0"/>
    <w:rsid w:val="006A6EE5"/>
    <w:rsid w:val="00704C29"/>
    <w:rsid w:val="00707A1A"/>
    <w:rsid w:val="007913C1"/>
    <w:rsid w:val="007D22C0"/>
    <w:rsid w:val="007F3AC9"/>
    <w:rsid w:val="00837FD7"/>
    <w:rsid w:val="00862C1F"/>
    <w:rsid w:val="00865355"/>
    <w:rsid w:val="009469DC"/>
    <w:rsid w:val="009E6C35"/>
    <w:rsid w:val="00A75C15"/>
    <w:rsid w:val="00A9147C"/>
    <w:rsid w:val="00AC270E"/>
    <w:rsid w:val="00B05DD1"/>
    <w:rsid w:val="00B12D8A"/>
    <w:rsid w:val="00B15ECA"/>
    <w:rsid w:val="00B25152"/>
    <w:rsid w:val="00B32D0B"/>
    <w:rsid w:val="00B85781"/>
    <w:rsid w:val="00B91C4B"/>
    <w:rsid w:val="00B92695"/>
    <w:rsid w:val="00BA7423"/>
    <w:rsid w:val="00BD0098"/>
    <w:rsid w:val="00C50156"/>
    <w:rsid w:val="00C57006"/>
    <w:rsid w:val="00C87E37"/>
    <w:rsid w:val="00CC35FE"/>
    <w:rsid w:val="00CF04A3"/>
    <w:rsid w:val="00D13961"/>
    <w:rsid w:val="00D54B16"/>
    <w:rsid w:val="00D625D6"/>
    <w:rsid w:val="00D85424"/>
    <w:rsid w:val="00D8601C"/>
    <w:rsid w:val="00DF58FF"/>
    <w:rsid w:val="00E37420"/>
    <w:rsid w:val="00E67A2F"/>
    <w:rsid w:val="00ED5BE8"/>
    <w:rsid w:val="00EF4BDE"/>
    <w:rsid w:val="00F232F6"/>
    <w:rsid w:val="00F25908"/>
    <w:rsid w:val="00F60A0B"/>
    <w:rsid w:val="00F9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3712-7D94-4449-BF9F-558DABAA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50156"/>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501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Письмо"/>
    <w:basedOn w:val="a"/>
    <w:qFormat/>
    <w:rsid w:val="00C50156"/>
    <w:pPr>
      <w:ind w:firstLine="720"/>
    </w:pPr>
  </w:style>
  <w:style w:type="table" w:styleId="a4">
    <w:name w:val="Table Grid"/>
    <w:basedOn w:val="a2"/>
    <w:uiPriority w:val="59"/>
    <w:unhideWhenUsed/>
    <w:rsid w:val="00C50156"/>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5015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qFormat/>
    <w:locked/>
    <w:rsid w:val="00C50156"/>
    <w:rPr>
      <w:rFonts w:ascii="Arial" w:eastAsia="Calibri" w:hAnsi="Arial" w:cs="Arial"/>
    </w:rPr>
  </w:style>
  <w:style w:type="paragraph" w:customStyle="1" w:styleId="ConsPlusTitle">
    <w:name w:val="ConsPlusTitle"/>
    <w:uiPriority w:val="99"/>
    <w:rsid w:val="00C501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C501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50156"/>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111">
    <w:name w:val="Рег. 1.1.1"/>
    <w:basedOn w:val="a"/>
    <w:qFormat/>
    <w:rsid w:val="00C50156"/>
    <w:pPr>
      <w:numPr>
        <w:ilvl w:val="2"/>
        <w:numId w:val="1"/>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50156"/>
    <w:pPr>
      <w:numPr>
        <w:ilvl w:val="1"/>
        <w:numId w:val="1"/>
      </w:numPr>
      <w:tabs>
        <w:tab w:val="num" w:pos="360"/>
      </w:tabs>
      <w:spacing w:line="276" w:lineRule="auto"/>
      <w:ind w:left="0" w:firstLine="0"/>
      <w:jc w:val="both"/>
    </w:pPr>
    <w:rPr>
      <w:rFonts w:ascii="Times New Roman" w:hAnsi="Times New Roman" w:cs="Times New Roman"/>
      <w:sz w:val="28"/>
      <w:szCs w:val="28"/>
    </w:rPr>
  </w:style>
  <w:style w:type="character" w:styleId="a6">
    <w:name w:val="Hyperlink"/>
    <w:uiPriority w:val="99"/>
    <w:rsid w:val="00C50156"/>
    <w:rPr>
      <w:color w:val="0000FF"/>
      <w:u w:val="single"/>
    </w:rPr>
  </w:style>
  <w:style w:type="paragraph" w:customStyle="1" w:styleId="1-">
    <w:name w:val="Рег. Заголовок 1-го уровня регламента"/>
    <w:basedOn w:val="1"/>
    <w:autoRedefine/>
    <w:qFormat/>
    <w:rsid w:val="00C50156"/>
    <w:pPr>
      <w:keepLines w:val="0"/>
      <w:pageBreakBefore/>
      <w:numPr>
        <w:numId w:val="3"/>
      </w:numPr>
      <w:tabs>
        <w:tab w:val="num" w:pos="360"/>
      </w:tabs>
      <w:autoSpaceDE/>
      <w:autoSpaceDN/>
      <w:spacing w:before="0" w:line="240" w:lineRule="auto"/>
      <w:ind w:left="0" w:firstLine="0"/>
      <w:jc w:val="center"/>
    </w:pPr>
    <w:rPr>
      <w:rFonts w:ascii="Times New Roman" w:eastAsia="Times New Roman" w:hAnsi="Times New Roman" w:cs="Times New Roman"/>
      <w:b/>
      <w:bCs/>
      <w:iCs/>
      <w:color w:val="auto"/>
      <w:sz w:val="24"/>
      <w:szCs w:val="24"/>
    </w:rPr>
  </w:style>
  <w:style w:type="character" w:customStyle="1" w:styleId="FontStyle12">
    <w:name w:val="Font Style12"/>
    <w:basedOn w:val="a1"/>
    <w:uiPriority w:val="99"/>
    <w:rsid w:val="00C50156"/>
    <w:rPr>
      <w:rFonts w:ascii="Times New Roman" w:hAnsi="Times New Roman" w:cs="Times New Roman"/>
      <w:sz w:val="26"/>
      <w:szCs w:val="26"/>
    </w:rPr>
  </w:style>
  <w:style w:type="character" w:customStyle="1" w:styleId="10">
    <w:name w:val="Заголовок 1 Знак"/>
    <w:basedOn w:val="a1"/>
    <w:link w:val="1"/>
    <w:uiPriority w:val="9"/>
    <w:rsid w:val="00C50156"/>
    <w:rPr>
      <w:rFonts w:asciiTheme="majorHAnsi" w:eastAsiaTheme="majorEastAsia" w:hAnsiTheme="majorHAnsi" w:cstheme="majorBidi"/>
      <w:color w:val="2E74B5" w:themeColor="accent1" w:themeShade="BF"/>
      <w:sz w:val="32"/>
      <w:szCs w:val="32"/>
      <w:lang w:eastAsia="ru-RU"/>
    </w:rPr>
  </w:style>
  <w:style w:type="character" w:customStyle="1" w:styleId="FontStyle13">
    <w:name w:val="Font Style13"/>
    <w:uiPriority w:val="99"/>
    <w:rsid w:val="00C50156"/>
    <w:rPr>
      <w:rFonts w:ascii="Times New Roman" w:hAnsi="Times New Roman" w:cs="Times New Roman"/>
      <w:sz w:val="22"/>
      <w:szCs w:val="22"/>
    </w:rPr>
  </w:style>
  <w:style w:type="paragraph" w:customStyle="1" w:styleId="Style1">
    <w:name w:val="Style1"/>
    <w:basedOn w:val="a"/>
    <w:uiPriority w:val="99"/>
    <w:rsid w:val="00C50156"/>
    <w:pPr>
      <w:widowControl w:val="0"/>
      <w:adjustRightInd w:val="0"/>
      <w:spacing w:line="317" w:lineRule="exact"/>
      <w:ind w:firstLine="720"/>
    </w:pPr>
    <w:rPr>
      <w:rFonts w:eastAsiaTheme="minorEastAsia"/>
      <w:sz w:val="24"/>
      <w:szCs w:val="24"/>
    </w:rPr>
  </w:style>
  <w:style w:type="paragraph" w:customStyle="1" w:styleId="Style4">
    <w:name w:val="Style4"/>
    <w:basedOn w:val="a"/>
    <w:uiPriority w:val="99"/>
    <w:qFormat/>
    <w:rsid w:val="00C50156"/>
    <w:pPr>
      <w:widowControl w:val="0"/>
      <w:adjustRightInd w:val="0"/>
      <w:spacing w:line="322" w:lineRule="exact"/>
      <w:ind w:firstLine="706"/>
    </w:pPr>
    <w:rPr>
      <w:rFonts w:eastAsiaTheme="minorEastAsia"/>
      <w:sz w:val="24"/>
      <w:szCs w:val="24"/>
    </w:rPr>
  </w:style>
  <w:style w:type="paragraph" w:customStyle="1" w:styleId="Style10">
    <w:name w:val="Style10"/>
    <w:basedOn w:val="a"/>
    <w:uiPriority w:val="99"/>
    <w:qFormat/>
    <w:rsid w:val="00C50156"/>
    <w:pPr>
      <w:widowControl w:val="0"/>
      <w:adjustRightInd w:val="0"/>
      <w:spacing w:line="317" w:lineRule="exact"/>
      <w:ind w:firstLine="720"/>
    </w:pPr>
    <w:rPr>
      <w:rFonts w:eastAsiaTheme="minorEastAsia"/>
      <w:sz w:val="24"/>
      <w:szCs w:val="24"/>
    </w:rPr>
  </w:style>
  <w:style w:type="paragraph" w:customStyle="1" w:styleId="Style2">
    <w:name w:val="Style2"/>
    <w:basedOn w:val="a"/>
    <w:uiPriority w:val="99"/>
    <w:qFormat/>
    <w:rsid w:val="00C50156"/>
    <w:pPr>
      <w:widowControl w:val="0"/>
      <w:adjustRightInd w:val="0"/>
      <w:spacing w:line="317" w:lineRule="exact"/>
      <w:ind w:firstLine="701"/>
      <w:jc w:val="left"/>
    </w:pPr>
    <w:rPr>
      <w:rFonts w:eastAsiaTheme="minorEastAsia"/>
      <w:sz w:val="24"/>
      <w:szCs w:val="24"/>
    </w:rPr>
  </w:style>
  <w:style w:type="paragraph" w:customStyle="1" w:styleId="Style5">
    <w:name w:val="Style5"/>
    <w:basedOn w:val="a"/>
    <w:uiPriority w:val="99"/>
    <w:qFormat/>
    <w:rsid w:val="00C50156"/>
    <w:pPr>
      <w:widowControl w:val="0"/>
      <w:adjustRightInd w:val="0"/>
      <w:spacing w:line="324" w:lineRule="exact"/>
      <w:jc w:val="right"/>
    </w:pPr>
    <w:rPr>
      <w:rFonts w:eastAsiaTheme="minorEastAsia"/>
      <w:sz w:val="24"/>
      <w:szCs w:val="24"/>
    </w:rPr>
  </w:style>
  <w:style w:type="paragraph" w:customStyle="1" w:styleId="formattext">
    <w:name w:val="formattext"/>
    <w:basedOn w:val="a"/>
    <w:rsid w:val="00707A1A"/>
    <w:pPr>
      <w:autoSpaceDE/>
      <w:autoSpaceDN/>
      <w:spacing w:before="100" w:beforeAutospacing="1" w:after="100" w:afterAutospacing="1" w:line="240" w:lineRule="auto"/>
      <w:jc w:val="left"/>
    </w:pPr>
    <w:rPr>
      <w:sz w:val="24"/>
      <w:szCs w:val="24"/>
    </w:rPr>
  </w:style>
  <w:style w:type="paragraph" w:styleId="a7">
    <w:name w:val="Balloon Text"/>
    <w:basedOn w:val="a"/>
    <w:link w:val="a8"/>
    <w:uiPriority w:val="99"/>
    <w:semiHidden/>
    <w:unhideWhenUsed/>
    <w:rsid w:val="002915E0"/>
    <w:pPr>
      <w:spacing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915E0"/>
    <w:rPr>
      <w:rFonts w:ascii="Segoe UI" w:eastAsia="Times New Roman" w:hAnsi="Segoe UI" w:cs="Segoe UI"/>
      <w:sz w:val="18"/>
      <w:szCs w:val="18"/>
      <w:lang w:eastAsia="ru-RU"/>
    </w:rPr>
  </w:style>
  <w:style w:type="paragraph" w:customStyle="1" w:styleId="ConsPlusNonformat">
    <w:name w:val="ConsPlusNonformat"/>
    <w:rsid w:val="00AC270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4105">
      <w:bodyDiv w:val="1"/>
      <w:marLeft w:val="0"/>
      <w:marRight w:val="0"/>
      <w:marTop w:val="0"/>
      <w:marBottom w:val="0"/>
      <w:divBdr>
        <w:top w:val="none" w:sz="0" w:space="0" w:color="auto"/>
        <w:left w:val="none" w:sz="0" w:space="0" w:color="auto"/>
        <w:bottom w:val="none" w:sz="0" w:space="0" w:color="auto"/>
        <w:right w:val="none" w:sz="0" w:space="0" w:color="auto"/>
      </w:divBdr>
    </w:div>
    <w:div w:id="61252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072">
          <w:marLeft w:val="0"/>
          <w:marRight w:val="0"/>
          <w:marTop w:val="0"/>
          <w:marBottom w:val="0"/>
          <w:divBdr>
            <w:top w:val="none" w:sz="0" w:space="0" w:color="auto"/>
            <w:left w:val="none" w:sz="0" w:space="0" w:color="auto"/>
            <w:bottom w:val="none" w:sz="0" w:space="0" w:color="auto"/>
            <w:right w:val="none" w:sz="0" w:space="0" w:color="auto"/>
          </w:divBdr>
        </w:div>
        <w:div w:id="940063128">
          <w:marLeft w:val="0"/>
          <w:marRight w:val="0"/>
          <w:marTop w:val="0"/>
          <w:marBottom w:val="0"/>
          <w:divBdr>
            <w:top w:val="none" w:sz="0" w:space="0" w:color="auto"/>
            <w:left w:val="none" w:sz="0" w:space="0" w:color="auto"/>
            <w:bottom w:val="none" w:sz="0" w:space="0" w:color="auto"/>
            <w:right w:val="none" w:sz="0" w:space="0" w:color="auto"/>
          </w:divBdr>
        </w:div>
        <w:div w:id="604308823">
          <w:marLeft w:val="0"/>
          <w:marRight w:val="0"/>
          <w:marTop w:val="0"/>
          <w:marBottom w:val="0"/>
          <w:divBdr>
            <w:top w:val="none" w:sz="0" w:space="0" w:color="auto"/>
            <w:left w:val="none" w:sz="0" w:space="0" w:color="auto"/>
            <w:bottom w:val="none" w:sz="0" w:space="0" w:color="auto"/>
            <w:right w:val="none" w:sz="0" w:space="0" w:color="auto"/>
          </w:divBdr>
        </w:div>
        <w:div w:id="1461072010">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sChild>
            <w:div w:id="1062489029">
              <w:marLeft w:val="0"/>
              <w:marRight w:val="0"/>
              <w:marTop w:val="0"/>
              <w:marBottom w:val="300"/>
              <w:divBdr>
                <w:top w:val="none" w:sz="0" w:space="0" w:color="auto"/>
                <w:left w:val="none" w:sz="0" w:space="0" w:color="auto"/>
                <w:bottom w:val="none" w:sz="0" w:space="0" w:color="auto"/>
                <w:right w:val="none" w:sz="0" w:space="0" w:color="auto"/>
              </w:divBdr>
            </w:div>
            <w:div w:id="1126048368">
              <w:marLeft w:val="0"/>
              <w:marRight w:val="0"/>
              <w:marTop w:val="0"/>
              <w:marBottom w:val="0"/>
              <w:divBdr>
                <w:top w:val="none" w:sz="0" w:space="0" w:color="auto"/>
                <w:left w:val="none" w:sz="0" w:space="0" w:color="auto"/>
                <w:bottom w:val="none" w:sz="0" w:space="0" w:color="auto"/>
                <w:right w:val="none" w:sz="0" w:space="0" w:color="auto"/>
              </w:divBdr>
              <w:divsChild>
                <w:div w:id="1532455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0849562">
          <w:marLeft w:val="0"/>
          <w:marRight w:val="0"/>
          <w:marTop w:val="0"/>
          <w:marBottom w:val="0"/>
          <w:divBdr>
            <w:top w:val="none" w:sz="0" w:space="0" w:color="auto"/>
            <w:left w:val="none" w:sz="0" w:space="0" w:color="auto"/>
            <w:bottom w:val="none" w:sz="0" w:space="0" w:color="auto"/>
            <w:right w:val="none" w:sz="0" w:space="0" w:color="auto"/>
          </w:divBdr>
        </w:div>
        <w:div w:id="139797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D6A3503E06A6A2F7AE40D68BEAE24DA03A37236EC5F60F1B40C2F1D8DB8B8E4AEC71381CCFD23000BCA88B380D42865C32674906C09560B6494510JBd7N" TargetMode="External"/><Relationship Id="rId13" Type="http://schemas.openxmlformats.org/officeDocument/2006/relationships/hyperlink" Target="https://do.gosuslugi.ru/" TargetMode="External"/><Relationship Id="rId3" Type="http://schemas.openxmlformats.org/officeDocument/2006/relationships/settings" Target="settings.xml"/><Relationship Id="rId7" Type="http://schemas.openxmlformats.org/officeDocument/2006/relationships/hyperlink" Target="consultantplus://offline/ref=D3D6A3503E06A6A2F7AE40D68BEAE24DA03A37236EC5F60F1B40C2F1D8DB8B8E4AEC71381CCFD23000BCA88B380D42865C32674906C09560B6494510JBd7N" TargetMode="External"/><Relationship Id="rId12" Type="http://schemas.openxmlformats.org/officeDocument/2006/relationships/hyperlink" Target="consultantplus://offline/ref=6543D589003C71816B33A4DF20179FF735EC1EB6D91FEFB1C2909410D605434A70D9BA0EFAED8E8DCE83E1q3E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70709970/f7ee959fd36b5699076b35abf4f52c5c/" TargetMode="External"/><Relationship Id="rId11" Type="http://schemas.openxmlformats.org/officeDocument/2006/relationships/hyperlink" Target="consultantplus://offline/ref=6543D589003C71816B33A4DF20179FF735EC1EB6D91FEFB1C2909410D605434A70D9BA0EFAED8E8DCE83E1q3EAN" TargetMode="External"/><Relationship Id="rId5" Type="http://schemas.openxmlformats.org/officeDocument/2006/relationships/hyperlink" Target="http://www.gosuslugi.ru" TargetMode="External"/><Relationship Id="rId15" Type="http://schemas.openxmlformats.org/officeDocument/2006/relationships/hyperlink" Target="https://base.garant.ru/72222952/53f89421bbdaf741eb2d1ecc4ddb4c33/" TargetMode="External"/><Relationship Id="rId10"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consultantplus://offline/ref=D3D6A3503E06A6A2F7AE40D68BEAE24DA03A37236EC5F60F1B40C2F1D8DB8B8E4AEC71381CCFD23000BCA88B380D42865C32674906C09560B6494510JBd7N" TargetMode="External"/><Relationship Id="rId14" Type="http://schemas.openxmlformats.org/officeDocument/2006/relationships/hyperlink" Target="https://base.garant.ru/7070997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32</Pages>
  <Words>11102</Words>
  <Characters>63287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2022-10-25T09:24:00Z</cp:lastPrinted>
  <dcterms:created xsi:type="dcterms:W3CDTF">2022-10-21T08:26:00Z</dcterms:created>
  <dcterms:modified xsi:type="dcterms:W3CDTF">2025-03-10T12:58:00Z</dcterms:modified>
</cp:coreProperties>
</file>