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2B" w:rsidRDefault="00D36A29">
      <w:pPr>
        <w:pStyle w:val="Standard"/>
        <w:jc w:val="center"/>
      </w:pPr>
      <w:r>
        <w:rPr>
          <w:noProof/>
          <w:lang w:eastAsia="ru-RU"/>
        </w:rPr>
        <w:drawing>
          <wp:inline distT="0" distB="0" distL="0" distR="0">
            <wp:extent cx="619560"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619560" cy="676440"/>
                    </a:xfrm>
                    <a:prstGeom prst="rect">
                      <a:avLst/>
                    </a:prstGeom>
                    <a:solidFill>
                      <a:srgbClr val="FFFFFF"/>
                    </a:solidFill>
                    <a:ln>
                      <a:noFill/>
                    </a:ln>
                  </pic:spPr>
                </pic:pic>
              </a:graphicData>
            </a:graphic>
          </wp:inline>
        </w:drawing>
      </w:r>
      <w:r w:rsidR="008727C6">
        <w:t xml:space="preserve">                                            </w:t>
      </w:r>
    </w:p>
    <w:p w:rsidR="008D532B" w:rsidRDefault="00E276AB" w:rsidP="008727C6">
      <w:pPr>
        <w:pStyle w:val="Standard"/>
        <w:ind w:hanging="426"/>
        <w:jc w:val="center"/>
        <w:rPr>
          <w:b/>
          <w:bCs/>
          <w:sz w:val="28"/>
          <w:szCs w:val="28"/>
        </w:rPr>
      </w:pPr>
      <w:r>
        <w:rPr>
          <w:b/>
          <w:bCs/>
          <w:sz w:val="28"/>
          <w:szCs w:val="28"/>
        </w:rPr>
        <w:t>СОВЕТ ДЕПУТАТОВ ДОБРОМИНСКОГО</w:t>
      </w:r>
      <w:r w:rsidR="00D36A29">
        <w:rPr>
          <w:b/>
          <w:bCs/>
          <w:sz w:val="28"/>
          <w:szCs w:val="28"/>
        </w:rPr>
        <w:t xml:space="preserve"> СЕЛЬСКОГО ПОСЕЛЕНИЯ ГЛИНКОВСКОГО  РАЙОНА СМОЛЕНСКОЙ ОБЛАСТИ</w:t>
      </w:r>
    </w:p>
    <w:p w:rsidR="008D532B" w:rsidRPr="008727C6" w:rsidRDefault="008727C6">
      <w:pPr>
        <w:pStyle w:val="Standard"/>
        <w:jc w:val="center"/>
        <w:rPr>
          <w:b/>
          <w:bCs/>
          <w:sz w:val="28"/>
          <w:szCs w:val="28"/>
        </w:rPr>
      </w:pPr>
      <w:r>
        <w:rPr>
          <w:b/>
          <w:bCs/>
          <w:sz w:val="28"/>
          <w:szCs w:val="28"/>
        </w:rPr>
        <w:t xml:space="preserve">                                                                              </w:t>
      </w:r>
    </w:p>
    <w:p w:rsidR="008D532B" w:rsidRDefault="00D36A29" w:rsidP="008727C6">
      <w:pPr>
        <w:pStyle w:val="Standard"/>
        <w:jc w:val="center"/>
        <w:rPr>
          <w:b/>
          <w:bCs/>
          <w:sz w:val="28"/>
          <w:szCs w:val="28"/>
        </w:rPr>
      </w:pPr>
      <w:r>
        <w:rPr>
          <w:b/>
          <w:bCs/>
          <w:sz w:val="28"/>
          <w:szCs w:val="28"/>
        </w:rPr>
        <w:t xml:space="preserve"> Р Е Ш Е Н И Е</w:t>
      </w:r>
      <w:r w:rsidR="008727C6">
        <w:rPr>
          <w:b/>
          <w:bCs/>
          <w:sz w:val="28"/>
          <w:szCs w:val="28"/>
        </w:rPr>
        <w:t xml:space="preserve">                                                                        </w:t>
      </w:r>
    </w:p>
    <w:p w:rsidR="008D532B" w:rsidRDefault="00D36A29">
      <w:pPr>
        <w:pStyle w:val="Standard"/>
        <w:jc w:val="both"/>
        <w:rPr>
          <w:bCs/>
          <w:sz w:val="28"/>
          <w:szCs w:val="28"/>
        </w:rPr>
      </w:pPr>
      <w:r>
        <w:rPr>
          <w:bCs/>
          <w:sz w:val="28"/>
          <w:szCs w:val="28"/>
        </w:rPr>
        <w:t xml:space="preserve">от  </w:t>
      </w:r>
      <w:r w:rsidR="008C5866">
        <w:rPr>
          <w:bCs/>
          <w:sz w:val="28"/>
          <w:szCs w:val="28"/>
        </w:rPr>
        <w:t>26</w:t>
      </w:r>
      <w:r w:rsidR="008727C6">
        <w:rPr>
          <w:bCs/>
          <w:sz w:val="28"/>
          <w:szCs w:val="28"/>
        </w:rPr>
        <w:t xml:space="preserve"> </w:t>
      </w:r>
      <w:r w:rsidR="005E6F07">
        <w:rPr>
          <w:bCs/>
          <w:sz w:val="28"/>
          <w:szCs w:val="28"/>
        </w:rPr>
        <w:t>ноября</w:t>
      </w:r>
      <w:r w:rsidR="008727C6">
        <w:rPr>
          <w:bCs/>
          <w:sz w:val="28"/>
          <w:szCs w:val="28"/>
        </w:rPr>
        <w:t xml:space="preserve"> 2021</w:t>
      </w:r>
      <w:r>
        <w:rPr>
          <w:bCs/>
          <w:sz w:val="28"/>
          <w:szCs w:val="28"/>
        </w:rPr>
        <w:t xml:space="preserve"> г.                     </w:t>
      </w:r>
      <w:r w:rsidR="008C5866">
        <w:rPr>
          <w:bCs/>
          <w:sz w:val="28"/>
          <w:szCs w:val="28"/>
        </w:rPr>
        <w:t xml:space="preserve">             </w:t>
      </w:r>
      <w:r w:rsidR="008727C6">
        <w:rPr>
          <w:bCs/>
          <w:sz w:val="28"/>
          <w:szCs w:val="28"/>
        </w:rPr>
        <w:t>№</w:t>
      </w:r>
      <w:r w:rsidR="00C34F38">
        <w:rPr>
          <w:bCs/>
          <w:sz w:val="28"/>
          <w:szCs w:val="28"/>
        </w:rPr>
        <w:t>3</w:t>
      </w:r>
      <w:r w:rsidR="0058007B">
        <w:rPr>
          <w:bCs/>
          <w:sz w:val="28"/>
          <w:szCs w:val="28"/>
        </w:rPr>
        <w:t>7</w:t>
      </w:r>
      <w:bookmarkStart w:id="0" w:name="_GoBack"/>
      <w:bookmarkEnd w:id="0"/>
    </w:p>
    <w:p w:rsidR="008D532B" w:rsidRDefault="008D532B">
      <w:pPr>
        <w:pStyle w:val="Standard"/>
        <w:jc w:val="both"/>
        <w:rPr>
          <w:b/>
          <w:bCs/>
          <w:sz w:val="28"/>
          <w:szCs w:val="28"/>
        </w:rPr>
      </w:pPr>
    </w:p>
    <w:p w:rsidR="008D532B" w:rsidRDefault="00D36A29">
      <w:pPr>
        <w:pStyle w:val="ConsPlusTitle"/>
        <w:ind w:right="3826"/>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Pr>
          <w:rFonts w:ascii="Times New Roman" w:hAnsi="Times New Roman" w:cs="Times New Roman"/>
          <w:b w:val="0"/>
          <w:bCs w:val="0"/>
          <w:sz w:val="28"/>
          <w:szCs w:val="28"/>
          <w:lang w:eastAsia="ru-RU"/>
        </w:rPr>
        <w:t xml:space="preserve"> внесении изменений </w:t>
      </w:r>
      <w:r w:rsidR="008727C6">
        <w:rPr>
          <w:rFonts w:ascii="Times New Roman" w:hAnsi="Times New Roman" w:cs="Times New Roman"/>
          <w:b w:val="0"/>
          <w:bCs w:val="0"/>
          <w:sz w:val="28"/>
          <w:szCs w:val="28"/>
          <w:lang w:eastAsia="ru-RU"/>
        </w:rPr>
        <w:t xml:space="preserve">в Устав </w:t>
      </w:r>
      <w:r w:rsidR="00E276AB">
        <w:rPr>
          <w:rFonts w:ascii="Times New Roman" w:hAnsi="Times New Roman" w:cs="Times New Roman"/>
          <w:b w:val="0"/>
          <w:bCs w:val="0"/>
          <w:sz w:val="28"/>
          <w:szCs w:val="28"/>
          <w:lang w:eastAsia="ru-RU"/>
        </w:rPr>
        <w:t>Доброминского</w:t>
      </w:r>
      <w:r w:rsidR="008727C6">
        <w:rPr>
          <w:rFonts w:ascii="Times New Roman" w:hAnsi="Times New Roman" w:cs="Times New Roman"/>
          <w:b w:val="0"/>
          <w:bCs w:val="0"/>
          <w:sz w:val="28"/>
          <w:szCs w:val="28"/>
          <w:lang w:eastAsia="ru-RU"/>
        </w:rPr>
        <w:t xml:space="preserve"> сельского поселения Глинковского района Смоленской области</w:t>
      </w:r>
    </w:p>
    <w:p w:rsidR="008D532B" w:rsidRDefault="008D532B">
      <w:pPr>
        <w:pStyle w:val="ConsPlusTitle"/>
        <w:ind w:firstLine="709"/>
        <w:jc w:val="both"/>
        <w:rPr>
          <w:rFonts w:ascii="Times New Roman" w:hAnsi="Times New Roman" w:cs="Times New Roman"/>
          <w:sz w:val="28"/>
          <w:szCs w:val="28"/>
        </w:rPr>
      </w:pPr>
    </w:p>
    <w:p w:rsidR="008D532B" w:rsidRDefault="008D532B">
      <w:pPr>
        <w:pStyle w:val="ConsPlusTitle"/>
        <w:ind w:firstLine="709"/>
        <w:jc w:val="both"/>
        <w:rPr>
          <w:rFonts w:ascii="Times New Roman" w:hAnsi="Times New Roman" w:cs="Times New Roman"/>
          <w:sz w:val="28"/>
          <w:szCs w:val="28"/>
        </w:rPr>
      </w:pPr>
    </w:p>
    <w:p w:rsidR="008D532B" w:rsidRDefault="008727C6">
      <w:pPr>
        <w:pStyle w:val="Standard"/>
        <w:ind w:firstLine="709"/>
        <w:jc w:val="both"/>
        <w:rPr>
          <w:sz w:val="28"/>
          <w:szCs w:val="28"/>
        </w:rPr>
      </w:pPr>
      <w:r w:rsidRPr="008727C6">
        <w:rPr>
          <w:sz w:val="28"/>
          <w:szCs w:val="28"/>
        </w:rPr>
        <w:t xml:space="preserve">В целях приведения Устава </w:t>
      </w:r>
      <w:r w:rsidR="00E276AB" w:rsidRPr="00E276AB">
        <w:rPr>
          <w:sz w:val="28"/>
          <w:szCs w:val="28"/>
        </w:rPr>
        <w:t xml:space="preserve">Доброминского </w:t>
      </w:r>
      <w:r w:rsidRPr="008727C6">
        <w:rPr>
          <w:sz w:val="28"/>
          <w:szCs w:val="28"/>
        </w:rPr>
        <w:t xml:space="preserve">сельского поселения Глинковского района Смоленской области  в соответствие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Совет депутатов </w:t>
      </w:r>
      <w:r w:rsidR="00E276AB" w:rsidRPr="00E276AB">
        <w:rPr>
          <w:sz w:val="28"/>
          <w:szCs w:val="28"/>
        </w:rPr>
        <w:t xml:space="preserve">Доброминского </w:t>
      </w:r>
      <w:r w:rsidRPr="008727C6">
        <w:rPr>
          <w:sz w:val="28"/>
          <w:szCs w:val="28"/>
        </w:rPr>
        <w:t>сельского поселения Глинковского района Смоленской области</w:t>
      </w:r>
      <w:r w:rsidR="00D36A29">
        <w:rPr>
          <w:sz w:val="28"/>
          <w:szCs w:val="28"/>
        </w:rPr>
        <w:t>.</w:t>
      </w:r>
    </w:p>
    <w:p w:rsidR="008D532B" w:rsidRDefault="008D532B">
      <w:pPr>
        <w:pStyle w:val="ConsPlusNormal"/>
        <w:ind w:firstLine="709"/>
        <w:jc w:val="both"/>
        <w:rPr>
          <w:rFonts w:ascii="Times New Roman" w:hAnsi="Times New Roman" w:cs="Times New Roman"/>
          <w:sz w:val="28"/>
          <w:szCs w:val="28"/>
        </w:rPr>
      </w:pPr>
    </w:p>
    <w:p w:rsidR="008D532B" w:rsidRDefault="00D36A29">
      <w:pPr>
        <w:pStyle w:val="ConsPlusNormal"/>
        <w:ind w:firstLine="709"/>
        <w:jc w:val="both"/>
        <w:rPr>
          <w:rFonts w:ascii="Times New Roman" w:hAnsi="Times New Roman" w:cs="Times New Roman"/>
          <w:b/>
          <w:bCs/>
          <w:sz w:val="28"/>
          <w:szCs w:val="28"/>
        </w:rPr>
      </w:pPr>
      <w:r>
        <w:rPr>
          <w:rFonts w:ascii="Times New Roman" w:hAnsi="Times New Roman" w:cs="Times New Roman"/>
          <w:b/>
          <w:bCs/>
          <w:sz w:val="28"/>
          <w:szCs w:val="28"/>
        </w:rPr>
        <w:t>РЕШИЛ:</w:t>
      </w:r>
    </w:p>
    <w:p w:rsidR="008D532B" w:rsidRDefault="008D532B">
      <w:pPr>
        <w:pStyle w:val="ConsPlusNormal"/>
        <w:ind w:firstLine="709"/>
        <w:jc w:val="both"/>
        <w:rPr>
          <w:rFonts w:ascii="Times New Roman" w:hAnsi="Times New Roman" w:cs="Times New Roman"/>
          <w:sz w:val="28"/>
          <w:szCs w:val="28"/>
        </w:rPr>
      </w:pP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 Внести в Устав </w:t>
      </w:r>
      <w:r w:rsidR="00E276AB" w:rsidRPr="00E276AB">
        <w:rPr>
          <w:rFonts w:ascii="Times New Roman" w:hAnsi="Times New Roman" w:cs="Times New Roman"/>
          <w:b w:val="0"/>
          <w:bCs w:val="0"/>
          <w:sz w:val="28"/>
          <w:szCs w:val="28"/>
        </w:rPr>
        <w:t xml:space="preserve">Доброминского </w:t>
      </w:r>
      <w:r w:rsidRPr="008727C6">
        <w:rPr>
          <w:rFonts w:ascii="Times New Roman" w:hAnsi="Times New Roman" w:cs="Times New Roman"/>
          <w:b w:val="0"/>
          <w:bCs w:val="0"/>
          <w:sz w:val="28"/>
          <w:szCs w:val="28"/>
        </w:rPr>
        <w:t xml:space="preserve">сельского поселения Глинковского района Смоленской области (в редакции решений Совета депутатов </w:t>
      </w:r>
      <w:r w:rsidR="00E276AB" w:rsidRPr="00E276AB">
        <w:rPr>
          <w:rFonts w:ascii="Times New Roman" w:hAnsi="Times New Roman" w:cs="Times New Roman"/>
          <w:b w:val="0"/>
          <w:bCs w:val="0"/>
          <w:sz w:val="28"/>
          <w:szCs w:val="28"/>
        </w:rPr>
        <w:t xml:space="preserve">Доброминского </w:t>
      </w:r>
      <w:r w:rsidRPr="008727C6">
        <w:rPr>
          <w:rFonts w:ascii="Times New Roman" w:hAnsi="Times New Roman" w:cs="Times New Roman"/>
          <w:b w:val="0"/>
          <w:bCs w:val="0"/>
          <w:sz w:val="28"/>
          <w:szCs w:val="28"/>
        </w:rPr>
        <w:t>сельского поселения Глинковского района Смоленской области от 13.01.2021 № 1) следующие изменения: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статье 8:</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части 1:</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пункте 9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в части 2:</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пункт 2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в пункте 3 слова «за сохранностью автомобильных дорог местного значения» заменить словами «на автомобильном транспорте, городском наземно</w:t>
      </w:r>
      <w:r w:rsidR="005B47C9">
        <w:rPr>
          <w:rFonts w:ascii="Times New Roman" w:hAnsi="Times New Roman" w:cs="Times New Roman"/>
          <w:b w:val="0"/>
          <w:bCs w:val="0"/>
          <w:sz w:val="28"/>
          <w:szCs w:val="28"/>
        </w:rPr>
        <w:t>м</w:t>
      </w:r>
      <w:r w:rsidRPr="008727C6">
        <w:rPr>
          <w:rFonts w:ascii="Times New Roman" w:hAnsi="Times New Roman" w:cs="Times New Roman"/>
          <w:b w:val="0"/>
          <w:bCs w:val="0"/>
          <w:sz w:val="28"/>
          <w:szCs w:val="28"/>
        </w:rPr>
        <w:t xml:space="preserve"> электрическом транспорте и в дорожном хозяйстве»;</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lastRenderedPageBreak/>
        <w:t>- в пункте 15 слова «использования и охраны» заменить словами «охраны и использования»;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часть 1 статьи 9 дополнить пунктами 17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часть 2 статьи 10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Организация и осуществление видов муниципального контроля регулируются Федеральным законом от 31 июля 2020 год</w:t>
      </w:r>
      <w:r w:rsidR="005B47C9">
        <w:rPr>
          <w:rFonts w:ascii="Times New Roman" w:hAnsi="Times New Roman" w:cs="Times New Roman"/>
          <w:b w:val="0"/>
          <w:bCs w:val="0"/>
          <w:sz w:val="28"/>
          <w:szCs w:val="28"/>
        </w:rPr>
        <w:t>а № 248-ФЗ</w:t>
      </w:r>
      <w:r w:rsidRPr="008727C6">
        <w:rPr>
          <w:rFonts w:ascii="Times New Roman" w:hAnsi="Times New Roman" w:cs="Times New Roman"/>
          <w:b w:val="0"/>
          <w:bCs w:val="0"/>
          <w:sz w:val="28"/>
          <w:szCs w:val="28"/>
        </w:rPr>
        <w:t xml:space="preserve"> «О государственном контроле (надзоре) и муниципальном контроле в Российской Федерации».»;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дополнить статьей 15.1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«Статья 15.1 </w:t>
      </w:r>
      <w:r w:rsidRPr="005B47C9">
        <w:rPr>
          <w:rFonts w:ascii="Times New Roman" w:hAnsi="Times New Roman" w:cs="Times New Roman"/>
          <w:bCs w:val="0"/>
          <w:sz w:val="28"/>
          <w:szCs w:val="28"/>
        </w:rPr>
        <w:t>Инициативный проект</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Порядок определения части территории сельского поселения, на который могут реализовываться инициативные проекты, устанавливается решением Совета депутатов.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подготовки и внесения инициативного проекта, а также полномочия инициативной группы граждан определяются Федеральным законом «Об общих принципах организации местного самоуправления в Российской Федерации.»;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5) части 6 и 7 статьи 16 изложить в следующей редакции:</w:t>
      </w:r>
    </w:p>
    <w:p w:rsidR="005E0230" w:rsidRDefault="005E0230"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«6. </w:t>
      </w:r>
      <w:r w:rsidRPr="003D0CF2">
        <w:rPr>
          <w:rFonts w:ascii="Times New Roman" w:hAnsi="Times New Roman" w:cs="Times New Roman"/>
          <w:b w:val="0"/>
          <w:bCs w:val="0"/>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решения, в том числе посредством его размещения на официальном сайте муниципального образования «Глинковский район» Смоленской области в информационно-телекоммуникационной сети «Интернет»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сельского поселения своих замечаний и предложений по вынесенному на обсуждение проекту решения,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7. По проекту правил благоустройства территории сельского поселения, проектам, предусматривающим внесение изменений в правила благоустройства территории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6) в статье 17:</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часть 2 дополнить абзацем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7) в статье 19:</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а) часть 2 дополнить предложением следующего содержания: </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727C6" w:rsidRPr="008727C6" w:rsidRDefault="00215783"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 </w:t>
      </w:r>
      <w:r w:rsidR="008727C6" w:rsidRPr="008727C6">
        <w:rPr>
          <w:rFonts w:ascii="Times New Roman" w:hAnsi="Times New Roman" w:cs="Times New Roman"/>
          <w:b w:val="0"/>
          <w:bCs w:val="0"/>
          <w:sz w:val="28"/>
          <w:szCs w:val="28"/>
        </w:rPr>
        <w:t>часть 3 дополнить пунктом 3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8) пункт 7 части 1 статьи 28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9) в части 9 статьи 33:</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пункте 16 слова «за сохранностью автомобильных дорог местного значения» заменить словами «на автомобильном транспорте, городском наземно</w:t>
      </w:r>
      <w:r w:rsidR="00215783">
        <w:rPr>
          <w:rFonts w:ascii="Times New Roman" w:hAnsi="Times New Roman" w:cs="Times New Roman"/>
          <w:b w:val="0"/>
          <w:bCs w:val="0"/>
          <w:sz w:val="28"/>
          <w:szCs w:val="28"/>
        </w:rPr>
        <w:t>м</w:t>
      </w:r>
      <w:r w:rsidRPr="008727C6">
        <w:rPr>
          <w:rFonts w:ascii="Times New Roman" w:hAnsi="Times New Roman" w:cs="Times New Roman"/>
          <w:b w:val="0"/>
          <w:bCs w:val="0"/>
          <w:sz w:val="28"/>
          <w:szCs w:val="28"/>
        </w:rPr>
        <w:t xml:space="preserve"> электрическом транспорте и в дорожном хозяйстве»;</w:t>
      </w:r>
    </w:p>
    <w:p w:rsidR="008727C6" w:rsidRPr="008727C6" w:rsidRDefault="00215783" w:rsidP="005B47C9">
      <w:pPr>
        <w:pStyle w:val="ConsPlusTitle"/>
        <w:ind w:firstLine="851"/>
        <w:jc w:val="both"/>
        <w:rPr>
          <w:rFonts w:ascii="Times New Roman" w:hAnsi="Times New Roman" w:cs="Times New Roman"/>
          <w:b w:val="0"/>
          <w:bCs w:val="0"/>
          <w:sz w:val="28"/>
          <w:szCs w:val="28"/>
        </w:rPr>
      </w:pPr>
      <w:r>
        <w:rPr>
          <w:rFonts w:ascii="Times New Roman" w:hAnsi="Times New Roman" w:cs="Times New Roman"/>
          <w:b w:val="0"/>
          <w:bCs w:val="0"/>
          <w:sz w:val="28"/>
          <w:szCs w:val="28"/>
        </w:rPr>
        <w:t>б)</w:t>
      </w:r>
      <w:r w:rsidR="008727C6" w:rsidRPr="008727C6">
        <w:rPr>
          <w:rFonts w:ascii="Times New Roman" w:hAnsi="Times New Roman" w:cs="Times New Roman"/>
          <w:b w:val="0"/>
          <w:bCs w:val="0"/>
          <w:sz w:val="28"/>
          <w:szCs w:val="28"/>
        </w:rPr>
        <w:t xml:space="preserve"> пункт 30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«30)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в) в пункте 34 слова «использования и охраны» заменить словами «охраны и использования»;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10) в части 10 статьи 39: </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а) в абзаце первом:</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дополнить пунктом 3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б) абзац 3 изложить в следующей редакции: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11) в абзаце втором части 2 статьи 40 слово «их» исключить, дополнить словами «уведомления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12) в части 1 статьи 50 после слов «населенного пункта» дополнить словами «(либо части его территории)»;</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13) дополнить статьей 50.1 следующего содержания: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 xml:space="preserve">«Статья 50.1. </w:t>
      </w:r>
      <w:r w:rsidRPr="00215783">
        <w:rPr>
          <w:rFonts w:ascii="Times New Roman" w:hAnsi="Times New Roman" w:cs="Times New Roman"/>
          <w:bCs w:val="0"/>
          <w:sz w:val="28"/>
          <w:szCs w:val="28"/>
        </w:rPr>
        <w:t>Финансовое и иное обеспечение реализации инициативных проектов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сельского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расходных обязательств сельского поселения.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сельского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сельского поселения.</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сельского поселения, определяется решением Совета депутатов.</w:t>
      </w:r>
    </w:p>
    <w:p w:rsidR="008727C6" w:rsidRPr="008727C6" w:rsidRDefault="008727C6" w:rsidP="005B47C9">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D532B" w:rsidRPr="00215783" w:rsidRDefault="008727C6" w:rsidP="00215783">
      <w:pPr>
        <w:pStyle w:val="ConsPlusTitle"/>
        <w:ind w:firstLine="851"/>
        <w:jc w:val="both"/>
        <w:rPr>
          <w:rFonts w:ascii="Times New Roman" w:hAnsi="Times New Roman" w:cs="Times New Roman"/>
          <w:b w:val="0"/>
          <w:bCs w:val="0"/>
          <w:sz w:val="28"/>
          <w:szCs w:val="28"/>
        </w:rPr>
      </w:pPr>
      <w:r w:rsidRPr="008727C6">
        <w:rPr>
          <w:rFonts w:ascii="Times New Roman" w:hAnsi="Times New Roman" w:cs="Times New Roman"/>
          <w:b w:val="0"/>
          <w:bCs w:val="0"/>
          <w:sz w:val="28"/>
          <w:szCs w:val="28"/>
        </w:rPr>
        <w:t>2. Настоящее решение подлежит официальному опубликованию в газете «Глинковский вестник»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8D532B" w:rsidRDefault="008D532B">
      <w:pPr>
        <w:pStyle w:val="Standard"/>
        <w:jc w:val="both"/>
        <w:rPr>
          <w:sz w:val="28"/>
          <w:szCs w:val="28"/>
        </w:rPr>
      </w:pPr>
    </w:p>
    <w:p w:rsidR="008D532B" w:rsidRDefault="008D532B">
      <w:pPr>
        <w:pStyle w:val="Standard"/>
        <w:jc w:val="both"/>
        <w:rPr>
          <w:sz w:val="28"/>
          <w:szCs w:val="28"/>
        </w:rPr>
      </w:pPr>
    </w:p>
    <w:p w:rsidR="008D532B" w:rsidRDefault="00D36A29">
      <w:pPr>
        <w:pStyle w:val="Standard"/>
        <w:jc w:val="both"/>
        <w:rPr>
          <w:sz w:val="28"/>
          <w:szCs w:val="28"/>
        </w:rPr>
      </w:pPr>
      <w:r>
        <w:rPr>
          <w:sz w:val="28"/>
          <w:szCs w:val="28"/>
        </w:rPr>
        <w:t>Глава муниципального образования</w:t>
      </w:r>
    </w:p>
    <w:p w:rsidR="008D532B" w:rsidRDefault="00E276AB">
      <w:pPr>
        <w:pStyle w:val="Standard"/>
        <w:jc w:val="both"/>
        <w:rPr>
          <w:sz w:val="28"/>
          <w:szCs w:val="28"/>
        </w:rPr>
      </w:pPr>
      <w:r w:rsidRPr="00E276AB">
        <w:rPr>
          <w:sz w:val="28"/>
          <w:szCs w:val="28"/>
        </w:rPr>
        <w:t xml:space="preserve">Доброминского </w:t>
      </w:r>
      <w:r w:rsidR="00D36A29">
        <w:rPr>
          <w:sz w:val="28"/>
          <w:szCs w:val="28"/>
        </w:rPr>
        <w:t>сельского поселения</w:t>
      </w:r>
      <w:r w:rsidR="00D36A29">
        <w:rPr>
          <w:sz w:val="28"/>
          <w:szCs w:val="28"/>
        </w:rPr>
        <w:tab/>
      </w:r>
      <w:r w:rsidR="00D36A29">
        <w:rPr>
          <w:sz w:val="28"/>
          <w:szCs w:val="28"/>
        </w:rPr>
        <w:tab/>
      </w:r>
    </w:p>
    <w:p w:rsidR="008D532B" w:rsidRDefault="00D36A29">
      <w:pPr>
        <w:pStyle w:val="Standard"/>
        <w:jc w:val="both"/>
        <w:rPr>
          <w:sz w:val="28"/>
          <w:szCs w:val="28"/>
        </w:rPr>
      </w:pPr>
      <w:r>
        <w:rPr>
          <w:sz w:val="28"/>
          <w:szCs w:val="28"/>
        </w:rPr>
        <w:t xml:space="preserve">Глинковского района Смоленской области                                 </w:t>
      </w:r>
      <w:r w:rsidR="00E276AB">
        <w:rPr>
          <w:sz w:val="28"/>
          <w:szCs w:val="28"/>
        </w:rPr>
        <w:t>Л.В. Ларионова</w:t>
      </w:r>
    </w:p>
    <w:p w:rsidR="008D532B" w:rsidRDefault="008D532B">
      <w:pPr>
        <w:pStyle w:val="Standard"/>
      </w:pPr>
    </w:p>
    <w:sectPr w:rsidR="008D532B" w:rsidSect="008D532B">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5C" w:rsidRDefault="00D8425C" w:rsidP="008D532B">
      <w:pPr>
        <w:spacing w:after="0" w:line="240" w:lineRule="auto"/>
      </w:pPr>
      <w:r>
        <w:separator/>
      </w:r>
    </w:p>
  </w:endnote>
  <w:endnote w:type="continuationSeparator" w:id="0">
    <w:p w:rsidR="00D8425C" w:rsidRDefault="00D8425C" w:rsidP="008D5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5C" w:rsidRDefault="00D8425C" w:rsidP="008D532B">
      <w:pPr>
        <w:spacing w:after="0" w:line="240" w:lineRule="auto"/>
      </w:pPr>
      <w:r w:rsidRPr="008D532B">
        <w:rPr>
          <w:color w:val="000000"/>
        </w:rPr>
        <w:separator/>
      </w:r>
    </w:p>
  </w:footnote>
  <w:footnote w:type="continuationSeparator" w:id="0">
    <w:p w:rsidR="00D8425C" w:rsidRDefault="00D8425C" w:rsidP="008D53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532B"/>
    <w:rsid w:val="000E2145"/>
    <w:rsid w:val="00215783"/>
    <w:rsid w:val="0058007B"/>
    <w:rsid w:val="005B47C9"/>
    <w:rsid w:val="005E0230"/>
    <w:rsid w:val="005E6F07"/>
    <w:rsid w:val="00613D6A"/>
    <w:rsid w:val="00786EFD"/>
    <w:rsid w:val="007F6C70"/>
    <w:rsid w:val="008727C6"/>
    <w:rsid w:val="008C5866"/>
    <w:rsid w:val="008D532B"/>
    <w:rsid w:val="00C34F38"/>
    <w:rsid w:val="00D36A29"/>
    <w:rsid w:val="00D8425C"/>
    <w:rsid w:val="00E2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A1F65-D85B-491A-A981-C212E0E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C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532B"/>
    <w:pPr>
      <w:widowControl/>
      <w:spacing w:after="0" w:line="240" w:lineRule="auto"/>
    </w:pPr>
    <w:rPr>
      <w:rFonts w:ascii="Times New Roman" w:eastAsia="Times New Roman" w:hAnsi="Times New Roman" w:cs="Times New Roman"/>
      <w:sz w:val="24"/>
      <w:szCs w:val="24"/>
      <w:lang w:eastAsia="ar-SA"/>
    </w:rPr>
  </w:style>
  <w:style w:type="paragraph" w:styleId="a3">
    <w:name w:val="Title"/>
    <w:basedOn w:val="Standard"/>
    <w:next w:val="Textbody"/>
    <w:rsid w:val="008D532B"/>
    <w:pPr>
      <w:keepNext/>
      <w:spacing w:before="240" w:after="120"/>
    </w:pPr>
    <w:rPr>
      <w:rFonts w:ascii="Arial" w:eastAsia="MS Mincho" w:hAnsi="Arial" w:cs="Tahoma"/>
      <w:sz w:val="28"/>
      <w:szCs w:val="28"/>
    </w:rPr>
  </w:style>
  <w:style w:type="paragraph" w:customStyle="1" w:styleId="Textbody">
    <w:name w:val="Text body"/>
    <w:basedOn w:val="Standard"/>
    <w:rsid w:val="008D532B"/>
    <w:pPr>
      <w:spacing w:after="120"/>
    </w:pPr>
  </w:style>
  <w:style w:type="paragraph" w:styleId="a4">
    <w:name w:val="Subtitle"/>
    <w:basedOn w:val="a3"/>
    <w:next w:val="Textbody"/>
    <w:rsid w:val="008D532B"/>
    <w:pPr>
      <w:jc w:val="center"/>
    </w:pPr>
    <w:rPr>
      <w:i/>
      <w:iCs/>
    </w:rPr>
  </w:style>
  <w:style w:type="paragraph" w:styleId="a5">
    <w:name w:val="List"/>
    <w:basedOn w:val="Textbody"/>
    <w:rsid w:val="008D532B"/>
    <w:rPr>
      <w:rFonts w:ascii="Arial" w:hAnsi="Arial" w:cs="Tahoma"/>
    </w:rPr>
  </w:style>
  <w:style w:type="paragraph" w:customStyle="1" w:styleId="1">
    <w:name w:val="Название объекта1"/>
    <w:basedOn w:val="Standard"/>
    <w:rsid w:val="008D532B"/>
    <w:pPr>
      <w:suppressLineNumbers/>
      <w:spacing w:before="120" w:after="120"/>
    </w:pPr>
    <w:rPr>
      <w:rFonts w:ascii="Arial" w:hAnsi="Arial" w:cs="Tahoma"/>
      <w:i/>
      <w:iCs/>
    </w:rPr>
  </w:style>
  <w:style w:type="paragraph" w:customStyle="1" w:styleId="Index">
    <w:name w:val="Index"/>
    <w:basedOn w:val="Standard"/>
    <w:rsid w:val="008D532B"/>
    <w:pPr>
      <w:suppressLineNumbers/>
    </w:pPr>
    <w:rPr>
      <w:rFonts w:ascii="Arial" w:hAnsi="Arial" w:cs="Tahoma"/>
    </w:rPr>
  </w:style>
  <w:style w:type="paragraph" w:customStyle="1" w:styleId="ConsPlusNormal">
    <w:name w:val="ConsPlusNormal"/>
    <w:rsid w:val="008D532B"/>
    <w:pPr>
      <w:widowControl/>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8D532B"/>
    <w:pPr>
      <w:widowControl/>
      <w:spacing w:after="0" w:line="240" w:lineRule="auto"/>
    </w:pPr>
    <w:rPr>
      <w:rFonts w:ascii="Arial" w:eastAsia="Times New Roman" w:hAnsi="Arial" w:cs="Arial"/>
      <w:b/>
      <w:bCs/>
      <w:sz w:val="20"/>
      <w:szCs w:val="20"/>
      <w:lang w:eastAsia="ar-SA"/>
    </w:rPr>
  </w:style>
  <w:style w:type="paragraph" w:styleId="a6">
    <w:name w:val="Balloon Text"/>
    <w:rsid w:val="008D532B"/>
    <w:rPr>
      <w:rFonts w:ascii="Tahoma" w:hAnsi="Tahoma"/>
      <w:sz w:val="16"/>
      <w:szCs w:val="16"/>
    </w:rPr>
  </w:style>
  <w:style w:type="character" w:customStyle="1" w:styleId="a7">
    <w:name w:val="Текст выноски Знак"/>
    <w:rsid w:val="008D532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User</cp:lastModifiedBy>
  <cp:revision>8</cp:revision>
  <cp:lastPrinted>2021-11-29T09:44:00Z</cp:lastPrinted>
  <dcterms:created xsi:type="dcterms:W3CDTF">2021-10-12T07:30:00Z</dcterms:created>
  <dcterms:modified xsi:type="dcterms:W3CDTF">2021-11-29T09:46:00Z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Поле 1">
    <vt:lpwstr/>
  </property>
  <property fmtid="{D5CDD505-2E9C-101B-9397-08002B2CF9AE}" pid="3" name="Поле 2">
    <vt:lpwstr/>
  </property>
  <property fmtid="{D5CDD505-2E9C-101B-9397-08002B2CF9AE}" pid="4" name="Поле 3">
    <vt:lpwstr/>
  </property>
  <property fmtid="{D5CDD505-2E9C-101B-9397-08002B2CF9AE}" pid="5" name="Поле 4">
    <vt:lpwstr/>
  </property>
</Properties>
</file>