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2670810</wp:posOffset>
            </wp:positionH>
            <wp:positionV relativeFrom="paragraph">
              <wp:posOffset>118110</wp:posOffset>
            </wp:positionV>
            <wp:extent cx="685800" cy="781685"/>
            <wp:effectExtent l="0" t="0" r="0" b="0"/>
            <wp:wrapTight wrapText="bothSides">
              <wp:wrapPolygon edited="0">
                <wp:start x="0" y="0"/>
                <wp:lineTo x="0" y="21056"/>
                <wp:lineTo x="21000" y="2105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781685"/>
                    </a:xfrm>
                    <a:prstGeom prst="rect">
                      <a:avLst/>
                    </a:prstGeom>
                    <a:solidFill>
                      <a:srgbClr val="FFFFFF"/>
                    </a:solidFill>
                    <a:ln w="9525">
                      <a:noFill/>
                      <a:miter lim="800000"/>
                      <a:headEnd/>
                      <a:tailEnd/>
                    </a:ln>
                  </pic:spPr>
                </pic:pic>
              </a:graphicData>
            </a:graphic>
          </wp:anchor>
        </w:drawing>
      </w:r>
    </w:p>
    <w:p w:rsidR="00601D18" w:rsidRDefault="00601D1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4E1298" w:rsidRDefault="004E1298" w:rsidP="00E8108C">
      <w:pPr>
        <w:ind w:left="993" w:hanging="993"/>
        <w:rPr>
          <w:b/>
          <w:sz w:val="28"/>
          <w:szCs w:val="28"/>
        </w:rPr>
      </w:pPr>
      <w:r>
        <w:rPr>
          <w:b/>
          <w:sz w:val="28"/>
          <w:szCs w:val="28"/>
        </w:rPr>
        <w:t xml:space="preserve">АДМИНИСТРАЦИЯ  </w:t>
      </w:r>
      <w:r w:rsidR="00E84190">
        <w:rPr>
          <w:b/>
          <w:sz w:val="28"/>
          <w:szCs w:val="28"/>
        </w:rPr>
        <w:t xml:space="preserve">ДОБРОМИНСКОГО </w:t>
      </w:r>
      <w:r>
        <w:rPr>
          <w:b/>
          <w:sz w:val="28"/>
          <w:szCs w:val="28"/>
        </w:rPr>
        <w:t xml:space="preserve">СЕЛЬСКОГО ПОСЕЛЕНИЯ  </w:t>
      </w:r>
      <w:r w:rsidR="00E8108C">
        <w:rPr>
          <w:b/>
          <w:sz w:val="28"/>
          <w:szCs w:val="28"/>
        </w:rPr>
        <w:t xml:space="preserve">                   </w:t>
      </w:r>
      <w:r>
        <w:rPr>
          <w:b/>
          <w:sz w:val="28"/>
          <w:szCs w:val="28"/>
        </w:rPr>
        <w:t>ГЛИНКОВСКОГО РАЙОНА      СМОЛЕНСКОЙ ОБЛАСТИ</w:t>
      </w:r>
    </w:p>
    <w:p w:rsidR="004E1298" w:rsidRDefault="004E1298" w:rsidP="004E1298">
      <w:pPr>
        <w:tabs>
          <w:tab w:val="left" w:pos="3405"/>
          <w:tab w:val="center" w:pos="5102"/>
        </w:tabs>
        <w:rPr>
          <w:b/>
          <w:sz w:val="28"/>
          <w:szCs w:val="28"/>
        </w:rPr>
      </w:pPr>
      <w:r>
        <w:rPr>
          <w:b/>
          <w:sz w:val="28"/>
          <w:szCs w:val="28"/>
        </w:rPr>
        <w:tab/>
      </w:r>
    </w:p>
    <w:p w:rsidR="004E1298" w:rsidRDefault="004E1298" w:rsidP="004E1298">
      <w:pPr>
        <w:jc w:val="center"/>
        <w:rPr>
          <w:b/>
          <w:sz w:val="28"/>
          <w:szCs w:val="28"/>
        </w:rPr>
      </w:pPr>
      <w:r>
        <w:rPr>
          <w:b/>
          <w:sz w:val="28"/>
          <w:szCs w:val="28"/>
        </w:rPr>
        <w:t xml:space="preserve">                                                                                   </w:t>
      </w:r>
    </w:p>
    <w:p w:rsidR="004E1298" w:rsidRDefault="004E1298" w:rsidP="004E1298">
      <w:pPr>
        <w:tabs>
          <w:tab w:val="left" w:pos="3540"/>
          <w:tab w:val="center" w:pos="5462"/>
        </w:tabs>
        <w:ind w:firstLine="720"/>
        <w:rPr>
          <w:b/>
          <w:sz w:val="28"/>
          <w:szCs w:val="28"/>
        </w:rPr>
      </w:pPr>
      <w:r>
        <w:rPr>
          <w:b/>
          <w:sz w:val="28"/>
          <w:szCs w:val="28"/>
        </w:rPr>
        <w:t xml:space="preserve">                              П О С Т А Н О В Л Е Н И Е</w:t>
      </w:r>
    </w:p>
    <w:p w:rsidR="004E1298" w:rsidRDefault="004E1298" w:rsidP="004E1298">
      <w:pPr>
        <w:tabs>
          <w:tab w:val="left" w:pos="3540"/>
          <w:tab w:val="center" w:pos="5462"/>
        </w:tabs>
        <w:ind w:firstLine="720"/>
        <w:rPr>
          <w:b/>
          <w:sz w:val="28"/>
          <w:szCs w:val="28"/>
        </w:rPr>
      </w:pPr>
    </w:p>
    <w:p w:rsidR="004E1298" w:rsidRDefault="004E1298" w:rsidP="004E1298">
      <w:pPr>
        <w:ind w:firstLine="240"/>
        <w:jc w:val="both"/>
        <w:rPr>
          <w:sz w:val="28"/>
        </w:rPr>
      </w:pPr>
      <w:r>
        <w:rPr>
          <w:sz w:val="28"/>
        </w:rPr>
        <w:t xml:space="preserve"> от </w:t>
      </w:r>
      <w:r w:rsidR="00FF0DE9">
        <w:rPr>
          <w:sz w:val="28"/>
        </w:rPr>
        <w:t>2</w:t>
      </w:r>
      <w:r w:rsidR="00E84190">
        <w:rPr>
          <w:sz w:val="28"/>
        </w:rPr>
        <w:t>4</w:t>
      </w:r>
      <w:r w:rsidR="004E4760">
        <w:rPr>
          <w:sz w:val="28"/>
        </w:rPr>
        <w:t xml:space="preserve"> </w:t>
      </w:r>
      <w:r w:rsidR="00E84190">
        <w:rPr>
          <w:sz w:val="28"/>
        </w:rPr>
        <w:t>июня</w:t>
      </w:r>
      <w:r>
        <w:rPr>
          <w:sz w:val="28"/>
        </w:rPr>
        <w:t xml:space="preserve">   201</w:t>
      </w:r>
      <w:r w:rsidR="00FF0DE9">
        <w:rPr>
          <w:sz w:val="28"/>
        </w:rPr>
        <w:t>9</w:t>
      </w:r>
      <w:r>
        <w:rPr>
          <w:sz w:val="28"/>
        </w:rPr>
        <w:t xml:space="preserve"> г.                                     </w:t>
      </w:r>
      <w:r w:rsidR="00601D18">
        <w:rPr>
          <w:sz w:val="28"/>
        </w:rPr>
        <w:t xml:space="preserve">                   </w:t>
      </w:r>
      <w:r>
        <w:rPr>
          <w:sz w:val="28"/>
        </w:rPr>
        <w:t xml:space="preserve"> №</w:t>
      </w:r>
      <w:r w:rsidR="00EA5A9D">
        <w:rPr>
          <w:sz w:val="28"/>
        </w:rPr>
        <w:t xml:space="preserve"> </w:t>
      </w:r>
      <w:r w:rsidR="005F4993">
        <w:rPr>
          <w:sz w:val="28"/>
        </w:rPr>
        <w:t>38</w:t>
      </w:r>
    </w:p>
    <w:p w:rsidR="001961B8" w:rsidRDefault="001961B8" w:rsidP="004E1298">
      <w:pPr>
        <w:ind w:firstLine="240"/>
        <w:jc w:val="both"/>
        <w:rPr>
          <w:sz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4924"/>
      </w:tblGrid>
      <w:tr w:rsidR="00CB4065" w:rsidTr="004E4760">
        <w:tc>
          <w:tcPr>
            <w:tcW w:w="2637" w:type="pct"/>
          </w:tcPr>
          <w:p w:rsidR="00E84190" w:rsidRDefault="00CB4065" w:rsidP="00F32C02">
            <w:pPr>
              <w:pStyle w:val="Default"/>
              <w:jc w:val="both"/>
              <w:rPr>
                <w:sz w:val="28"/>
              </w:rPr>
            </w:pPr>
            <w:r>
              <w:rPr>
                <w:sz w:val="28"/>
              </w:rPr>
              <w:t xml:space="preserve">О внесении изменений в </w:t>
            </w:r>
            <w:r w:rsidR="00F32C02" w:rsidRPr="00F32C02">
              <w:rPr>
                <w:color w:val="auto"/>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на территории Доброминского сельского поселения Глинковского района Смоленской области», утвержденный постановлением Администрации  Доброминского сельского поселения Глинковского района Смоленской области от 09.07.2015 №42</w:t>
            </w:r>
          </w:p>
          <w:p w:rsidR="00E8108C" w:rsidRDefault="00E8108C" w:rsidP="00FF0DE9">
            <w:pPr>
              <w:jc w:val="both"/>
              <w:rPr>
                <w:sz w:val="28"/>
              </w:rPr>
            </w:pPr>
          </w:p>
        </w:tc>
        <w:tc>
          <w:tcPr>
            <w:tcW w:w="2363" w:type="pct"/>
          </w:tcPr>
          <w:p w:rsidR="00CB4065" w:rsidRDefault="00CB4065" w:rsidP="00CB4065">
            <w:pPr>
              <w:rPr>
                <w:sz w:val="28"/>
              </w:rPr>
            </w:pPr>
          </w:p>
        </w:tc>
      </w:tr>
    </w:tbl>
    <w:p w:rsidR="00CB4065" w:rsidRDefault="00CB4065" w:rsidP="00CB4065">
      <w:pPr>
        <w:ind w:firstLine="240"/>
        <w:rPr>
          <w:sz w:val="28"/>
        </w:rPr>
      </w:pPr>
    </w:p>
    <w:p w:rsidR="004E1298" w:rsidRDefault="004E1298" w:rsidP="00862212">
      <w:pPr>
        <w:ind w:firstLine="600"/>
        <w:jc w:val="both"/>
        <w:rPr>
          <w:sz w:val="28"/>
          <w:szCs w:val="28"/>
        </w:rPr>
      </w:pPr>
      <w:r>
        <w:rPr>
          <w:sz w:val="28"/>
          <w:szCs w:val="28"/>
        </w:rPr>
        <w:t xml:space="preserve">В </w:t>
      </w:r>
      <w:r w:rsidR="006370B3">
        <w:rPr>
          <w:sz w:val="28"/>
          <w:szCs w:val="28"/>
        </w:rPr>
        <w:t xml:space="preserve">целях приведения нормативного правового акта </w:t>
      </w:r>
      <w:r w:rsidR="00FF0DE9">
        <w:rPr>
          <w:sz w:val="28"/>
          <w:szCs w:val="28"/>
        </w:rPr>
        <w:t xml:space="preserve">в соответствие </w:t>
      </w:r>
      <w:r w:rsidR="006370B3">
        <w:rPr>
          <w:sz w:val="28"/>
          <w:szCs w:val="28"/>
        </w:rPr>
        <w:t>с действующим законодательством Российской Федерации</w:t>
      </w:r>
    </w:p>
    <w:p w:rsidR="006370B3" w:rsidRDefault="006370B3" w:rsidP="00862212">
      <w:pPr>
        <w:ind w:firstLine="600"/>
        <w:jc w:val="both"/>
        <w:rPr>
          <w:sz w:val="28"/>
          <w:szCs w:val="28"/>
        </w:rPr>
      </w:pPr>
    </w:p>
    <w:p w:rsidR="004E1298" w:rsidRDefault="004E1298" w:rsidP="00862212">
      <w:pPr>
        <w:ind w:firstLine="600"/>
        <w:jc w:val="both"/>
        <w:rPr>
          <w:sz w:val="28"/>
          <w:szCs w:val="28"/>
        </w:rPr>
      </w:pPr>
      <w:r>
        <w:rPr>
          <w:sz w:val="28"/>
          <w:szCs w:val="28"/>
        </w:rPr>
        <w:t xml:space="preserve">Администрация </w:t>
      </w:r>
      <w:r w:rsidR="00E84190">
        <w:rPr>
          <w:sz w:val="28"/>
          <w:szCs w:val="28"/>
        </w:rPr>
        <w:t xml:space="preserve">Доброминского </w:t>
      </w:r>
      <w:r>
        <w:rPr>
          <w:sz w:val="28"/>
          <w:szCs w:val="28"/>
        </w:rPr>
        <w:t>сельского поселения  п о с т а н о в л я е т:</w:t>
      </w:r>
    </w:p>
    <w:p w:rsidR="004E1298" w:rsidRDefault="004E1298" w:rsidP="00862212">
      <w:pPr>
        <w:ind w:firstLine="240"/>
        <w:jc w:val="both"/>
        <w:rPr>
          <w:b/>
        </w:rPr>
      </w:pPr>
      <w:r>
        <w:rPr>
          <w:b/>
        </w:rPr>
        <w:t xml:space="preserve">     </w:t>
      </w:r>
    </w:p>
    <w:p w:rsidR="0096096B" w:rsidRPr="00FF0DE9" w:rsidRDefault="00601D18" w:rsidP="00F32C02">
      <w:pPr>
        <w:pStyle w:val="Default"/>
        <w:jc w:val="both"/>
        <w:rPr>
          <w:sz w:val="28"/>
        </w:rPr>
      </w:pPr>
      <w:r>
        <w:rPr>
          <w:sz w:val="28"/>
          <w:szCs w:val="28"/>
        </w:rPr>
        <w:t xml:space="preserve">  1.</w:t>
      </w:r>
      <w:r w:rsidR="0096096B" w:rsidRPr="00FF0DE9">
        <w:rPr>
          <w:sz w:val="28"/>
          <w:szCs w:val="28"/>
        </w:rPr>
        <w:t xml:space="preserve">Внести изменения в </w:t>
      </w:r>
      <w:r w:rsidR="00F32C02" w:rsidRPr="00F32C02">
        <w:rPr>
          <w:color w:val="auto"/>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на территории Доброминского сельского поселения Глинковского района Смоленской области», утвержденный постановлением Администрации муниципального образования Доброминского сельского поселения Глинковского района Смоленской области от 09.07.2015 №42</w:t>
      </w:r>
      <w:r w:rsidR="00F32C02">
        <w:rPr>
          <w:color w:val="auto"/>
          <w:sz w:val="28"/>
          <w:szCs w:val="28"/>
        </w:rPr>
        <w:t xml:space="preserve"> </w:t>
      </w:r>
      <w:r w:rsidR="0096096B" w:rsidRPr="00FF0DE9">
        <w:rPr>
          <w:sz w:val="28"/>
        </w:rPr>
        <w:t>следующие изменения:</w:t>
      </w:r>
    </w:p>
    <w:p w:rsidR="00FF0DE9" w:rsidRPr="00601D18" w:rsidRDefault="00601D18" w:rsidP="00F32C02">
      <w:pPr>
        <w:suppressAutoHyphens w:val="0"/>
        <w:autoSpaceDE w:val="0"/>
        <w:autoSpaceDN w:val="0"/>
        <w:adjustRightInd w:val="0"/>
        <w:jc w:val="both"/>
        <w:rPr>
          <w:rFonts w:eastAsiaTheme="minorHAnsi"/>
          <w:sz w:val="28"/>
          <w:szCs w:val="28"/>
          <w:lang w:eastAsia="en-US"/>
        </w:rPr>
      </w:pPr>
      <w:r w:rsidRPr="00601D18">
        <w:rPr>
          <w:rFonts w:eastAsiaTheme="minorHAnsi"/>
          <w:sz w:val="28"/>
          <w:szCs w:val="28"/>
          <w:lang w:eastAsia="en-US"/>
        </w:rPr>
        <w:t>1.1</w:t>
      </w:r>
      <w:r w:rsidR="00FF0DE9" w:rsidRPr="00601D18">
        <w:rPr>
          <w:rFonts w:eastAsiaTheme="minorHAnsi"/>
          <w:sz w:val="28"/>
          <w:szCs w:val="28"/>
          <w:lang w:eastAsia="en-US"/>
        </w:rPr>
        <w:t>Дополнить подпункт 3 пункта 5.3 Административного регламента после слов</w:t>
      </w:r>
    </w:p>
    <w:p w:rsidR="00FF0DE9" w:rsidRPr="000759D7" w:rsidRDefault="00FF0DE9" w:rsidP="00F32C02">
      <w:pPr>
        <w:pStyle w:val="a3"/>
        <w:suppressAutoHyphens w:val="0"/>
        <w:autoSpaceDE w:val="0"/>
        <w:autoSpaceDN w:val="0"/>
        <w:adjustRightInd w:val="0"/>
        <w:ind w:left="450"/>
        <w:jc w:val="both"/>
        <w:rPr>
          <w:rFonts w:eastAsiaTheme="minorHAnsi"/>
          <w:sz w:val="28"/>
          <w:szCs w:val="28"/>
          <w:lang w:eastAsia="en-US"/>
        </w:rPr>
      </w:pPr>
      <w:r w:rsidRPr="000759D7">
        <w:rPr>
          <w:rFonts w:eastAsiaTheme="minorHAnsi"/>
          <w:sz w:val="28"/>
          <w:szCs w:val="28"/>
          <w:lang w:eastAsia="en-US"/>
        </w:rPr>
        <w:t xml:space="preserve"> «.. .у заявителя документов» словами «или информации либо осуществления действий, представление или осуществление которых не предусмотрено».</w:t>
      </w:r>
    </w:p>
    <w:p w:rsidR="00FF0DE9" w:rsidRPr="000759D7" w:rsidRDefault="00FF0DE9" w:rsidP="00F32C02">
      <w:pPr>
        <w:pStyle w:val="Default"/>
        <w:jc w:val="both"/>
        <w:rPr>
          <w:sz w:val="28"/>
          <w:szCs w:val="28"/>
        </w:rPr>
      </w:pPr>
      <w:r w:rsidRPr="000759D7">
        <w:rPr>
          <w:sz w:val="28"/>
          <w:szCs w:val="28"/>
        </w:rPr>
        <w:t xml:space="preserve">1.2 </w:t>
      </w:r>
      <w:r>
        <w:rPr>
          <w:sz w:val="28"/>
          <w:szCs w:val="28"/>
        </w:rPr>
        <w:t>Д</w:t>
      </w:r>
      <w:r w:rsidRPr="000759D7">
        <w:rPr>
          <w:sz w:val="28"/>
          <w:szCs w:val="28"/>
        </w:rPr>
        <w:t>ополнить пункт 5.3 Административного регламента следующими подпунктами:</w:t>
      </w: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3F00F8">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3F00F8">
        <w:rPr>
          <w:rFonts w:eastAsiaTheme="minorHAnsi"/>
          <w:sz w:val="28"/>
          <w:szCs w:val="28"/>
          <w:lang w:eastAsia="en-US"/>
        </w:rPr>
        <w:t>9) приостановление предоставления государственной или муниципальной</w:t>
      </w: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3F00F8">
        <w:rPr>
          <w:rFonts w:eastAsiaTheme="minorHAnsi"/>
          <w:sz w:val="28"/>
          <w:szCs w:val="28"/>
          <w:lang w:eastAsia="en-US"/>
        </w:rPr>
        <w:lastRenderedPageBreak/>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Pr="000759D7">
        <w:rPr>
          <w:rFonts w:eastAsiaTheme="minorHAnsi"/>
          <w:sz w:val="28"/>
          <w:szCs w:val="28"/>
          <w:lang w:eastAsia="en-US"/>
        </w:rPr>
        <w:t xml:space="preserve"> </w:t>
      </w:r>
      <w:r w:rsidRPr="003F00F8">
        <w:rPr>
          <w:rFonts w:eastAsiaTheme="minorHAnsi"/>
          <w:sz w:val="28"/>
          <w:szCs w:val="28"/>
          <w:lang w:eastAsia="en-US"/>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759D7">
        <w:rPr>
          <w:rFonts w:eastAsiaTheme="minorHAnsi"/>
          <w:sz w:val="28"/>
          <w:szCs w:val="28"/>
          <w:lang w:eastAsia="en-US"/>
        </w:rPr>
        <w:t>Федерального закона;</w:t>
      </w: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3F00F8">
        <w:rPr>
          <w:rFonts w:eastAsiaTheme="minorHAnsi"/>
          <w:sz w:val="28"/>
          <w:szCs w:val="28"/>
          <w:lang w:eastAsia="en-US"/>
        </w:rPr>
        <w:t>10) требование у заявителя при предоставлении государственной или</w:t>
      </w: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3F00F8">
        <w:rPr>
          <w:rFonts w:eastAsiaTheme="minorHAnsi"/>
          <w:sz w:val="28"/>
          <w:szCs w:val="28"/>
          <w:lang w:eastAsia="en-US"/>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w:t>
      </w:r>
    </w:p>
    <w:p w:rsidR="00FF0DE9" w:rsidRPr="000759D7" w:rsidRDefault="00FF0DE9" w:rsidP="00F32C02">
      <w:pPr>
        <w:suppressAutoHyphens w:val="0"/>
        <w:autoSpaceDE w:val="0"/>
        <w:autoSpaceDN w:val="0"/>
        <w:adjustRightInd w:val="0"/>
        <w:jc w:val="both"/>
        <w:rPr>
          <w:rFonts w:eastAsiaTheme="minorHAnsi"/>
          <w:sz w:val="28"/>
          <w:szCs w:val="28"/>
          <w:lang w:eastAsia="en-US"/>
        </w:rPr>
      </w:pPr>
      <w:r w:rsidRPr="000759D7">
        <w:rPr>
          <w:rFonts w:eastAsiaTheme="minorHAnsi"/>
          <w:sz w:val="28"/>
          <w:szCs w:val="28"/>
          <w:lang w:eastAsia="en-US"/>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F0DE9" w:rsidRPr="003F00F8" w:rsidRDefault="00FF0DE9" w:rsidP="00F32C02">
      <w:pPr>
        <w:suppressAutoHyphens w:val="0"/>
        <w:autoSpaceDE w:val="0"/>
        <w:autoSpaceDN w:val="0"/>
        <w:adjustRightInd w:val="0"/>
        <w:jc w:val="both"/>
        <w:rPr>
          <w:rFonts w:eastAsiaTheme="minorHAnsi"/>
          <w:color w:val="000000"/>
          <w:sz w:val="28"/>
          <w:szCs w:val="28"/>
          <w:lang w:eastAsia="en-US"/>
        </w:rPr>
      </w:pP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0759D7">
        <w:rPr>
          <w:rFonts w:eastAsiaTheme="minorHAnsi"/>
          <w:sz w:val="28"/>
          <w:szCs w:val="28"/>
          <w:lang w:eastAsia="en-US"/>
        </w:rPr>
        <w:t xml:space="preserve">1.3 </w:t>
      </w:r>
      <w:r>
        <w:rPr>
          <w:rFonts w:eastAsiaTheme="minorHAnsi"/>
          <w:sz w:val="28"/>
          <w:szCs w:val="28"/>
          <w:lang w:eastAsia="en-US"/>
        </w:rPr>
        <w:t>Д</w:t>
      </w:r>
      <w:r w:rsidRPr="000759D7">
        <w:rPr>
          <w:rFonts w:eastAsiaTheme="minorHAnsi"/>
          <w:sz w:val="28"/>
          <w:szCs w:val="28"/>
          <w:lang w:eastAsia="en-US"/>
        </w:rPr>
        <w:t>ополнить пункт 5.9 Административного регламента текстом следующего содержания:</w:t>
      </w:r>
    </w:p>
    <w:p w:rsidR="00FF0DE9" w:rsidRDefault="00FF0DE9" w:rsidP="00F32C02">
      <w:pPr>
        <w:suppressAutoHyphens w:val="0"/>
        <w:autoSpaceDE w:val="0"/>
        <w:autoSpaceDN w:val="0"/>
        <w:adjustRightInd w:val="0"/>
        <w:jc w:val="both"/>
        <w:rPr>
          <w:rFonts w:eastAsiaTheme="minorHAnsi"/>
          <w:sz w:val="28"/>
          <w:szCs w:val="28"/>
          <w:lang w:eastAsia="en-US"/>
        </w:rPr>
      </w:pP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0759D7">
        <w:rPr>
          <w:rFonts w:eastAsiaTheme="minorHAnsi"/>
          <w:sz w:val="28"/>
          <w:szCs w:val="28"/>
          <w:lang w:eastAsia="en-US"/>
        </w:rPr>
        <w:t>-</w:t>
      </w:r>
      <w:r w:rsidRPr="003F00F8">
        <w:rPr>
          <w:rFonts w:eastAsiaTheme="minorHAnsi"/>
          <w:sz w:val="28"/>
          <w:szCs w:val="28"/>
          <w:lang w:eastAsia="en-US"/>
        </w:rPr>
        <w:t xml:space="preserve"> В случае признания жалобы подлежащей удовлетворению в ответе заявителю</w:t>
      </w:r>
      <w:r w:rsidRPr="000759D7">
        <w:rPr>
          <w:rFonts w:eastAsiaTheme="minorHAnsi"/>
          <w:sz w:val="28"/>
          <w:szCs w:val="28"/>
          <w:lang w:eastAsia="en-US"/>
        </w:rPr>
        <w:t xml:space="preserve"> </w:t>
      </w:r>
      <w:r w:rsidRPr="003F00F8">
        <w:rPr>
          <w:rFonts w:eastAsiaTheme="minorHAnsi"/>
          <w:sz w:val="28"/>
          <w:szCs w:val="28"/>
          <w:lang w:eastAsia="en-US"/>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0DE9" w:rsidRDefault="00FF0DE9" w:rsidP="00F32C02">
      <w:pPr>
        <w:suppressAutoHyphens w:val="0"/>
        <w:autoSpaceDE w:val="0"/>
        <w:autoSpaceDN w:val="0"/>
        <w:adjustRightInd w:val="0"/>
        <w:jc w:val="both"/>
        <w:rPr>
          <w:rFonts w:eastAsiaTheme="minorHAnsi"/>
          <w:sz w:val="28"/>
          <w:szCs w:val="28"/>
          <w:lang w:eastAsia="en-US"/>
        </w:rPr>
      </w:pPr>
    </w:p>
    <w:p w:rsidR="00FF0DE9" w:rsidRPr="003F00F8" w:rsidRDefault="00FF0DE9" w:rsidP="00F32C02">
      <w:pPr>
        <w:suppressAutoHyphens w:val="0"/>
        <w:autoSpaceDE w:val="0"/>
        <w:autoSpaceDN w:val="0"/>
        <w:adjustRightInd w:val="0"/>
        <w:jc w:val="both"/>
        <w:rPr>
          <w:rFonts w:eastAsiaTheme="minorHAnsi"/>
          <w:sz w:val="28"/>
          <w:szCs w:val="28"/>
          <w:lang w:eastAsia="en-US"/>
        </w:rPr>
      </w:pPr>
      <w:r w:rsidRPr="000759D7">
        <w:rPr>
          <w:rFonts w:eastAsiaTheme="minorHAnsi"/>
          <w:sz w:val="28"/>
          <w:szCs w:val="28"/>
          <w:lang w:eastAsia="en-US"/>
        </w:rPr>
        <w:t>- В случае признания жалобы</w:t>
      </w:r>
      <w:r w:rsidR="00601D18">
        <w:rPr>
          <w:rFonts w:eastAsiaTheme="minorHAnsi"/>
          <w:sz w:val="28"/>
          <w:szCs w:val="28"/>
          <w:lang w:eastAsia="en-US"/>
        </w:rPr>
        <w:t>,</w:t>
      </w:r>
      <w:r w:rsidRPr="000759D7">
        <w:rPr>
          <w:rFonts w:eastAsiaTheme="minorHAnsi"/>
          <w:sz w:val="28"/>
          <w:szCs w:val="28"/>
          <w:lang w:eastAsia="en-US"/>
        </w:rPr>
        <w:t xml:space="preserve"> не подлежащей удовлетворению</w:t>
      </w:r>
      <w:r w:rsidR="00601D18">
        <w:rPr>
          <w:rFonts w:eastAsiaTheme="minorHAnsi"/>
          <w:sz w:val="28"/>
          <w:szCs w:val="28"/>
          <w:lang w:eastAsia="en-US"/>
        </w:rPr>
        <w:t>,</w:t>
      </w:r>
      <w:r w:rsidRPr="000759D7">
        <w:rPr>
          <w:rFonts w:eastAsiaTheme="minorHAnsi"/>
          <w:sz w:val="28"/>
          <w:szCs w:val="28"/>
          <w:lang w:eastAsia="en-US"/>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1298" w:rsidRPr="00862212" w:rsidRDefault="004E1298" w:rsidP="00F32C02">
      <w:pPr>
        <w:jc w:val="both"/>
        <w:rPr>
          <w:sz w:val="28"/>
          <w:szCs w:val="28"/>
        </w:rPr>
      </w:pPr>
      <w:r w:rsidRPr="00862212">
        <w:rPr>
          <w:sz w:val="28"/>
          <w:szCs w:val="28"/>
        </w:rPr>
        <w:t xml:space="preserve"> 2.</w:t>
      </w:r>
      <w:r w:rsidR="004E4760">
        <w:rPr>
          <w:sz w:val="28"/>
          <w:szCs w:val="28"/>
        </w:rPr>
        <w:t xml:space="preserve"> </w:t>
      </w:r>
      <w:r w:rsidRPr="00862212">
        <w:rPr>
          <w:sz w:val="28"/>
          <w:szCs w:val="28"/>
        </w:rPr>
        <w:t>Настоящее постановление подлежит официальному обнародованию.</w:t>
      </w:r>
    </w:p>
    <w:p w:rsidR="004E1298" w:rsidRDefault="00601D18" w:rsidP="00F32C02">
      <w:pPr>
        <w:jc w:val="both"/>
        <w:rPr>
          <w:sz w:val="28"/>
          <w:szCs w:val="28"/>
        </w:rPr>
      </w:pPr>
      <w:r>
        <w:rPr>
          <w:sz w:val="28"/>
          <w:szCs w:val="28"/>
        </w:rPr>
        <w:t xml:space="preserve"> </w:t>
      </w:r>
      <w:r w:rsidR="004E1298">
        <w:rPr>
          <w:sz w:val="28"/>
          <w:szCs w:val="28"/>
        </w:rPr>
        <w:t>3.</w:t>
      </w:r>
      <w:r w:rsidR="004E4760">
        <w:rPr>
          <w:sz w:val="28"/>
          <w:szCs w:val="28"/>
        </w:rPr>
        <w:t xml:space="preserve"> </w:t>
      </w:r>
      <w:r w:rsidR="004E1298">
        <w:rPr>
          <w:sz w:val="28"/>
          <w:szCs w:val="28"/>
        </w:rPr>
        <w:t>Контроль за исполнением настоящего постановления оставляю за собой.</w:t>
      </w:r>
    </w:p>
    <w:p w:rsidR="004E1298" w:rsidRDefault="004E1298" w:rsidP="00F32C02">
      <w:pPr>
        <w:ind w:firstLine="240"/>
        <w:jc w:val="both"/>
      </w:pPr>
    </w:p>
    <w:p w:rsidR="005A256B" w:rsidRDefault="005A256B" w:rsidP="00F32C02">
      <w:pPr>
        <w:ind w:firstLine="240"/>
        <w:jc w:val="both"/>
        <w:rPr>
          <w:bCs/>
          <w:sz w:val="28"/>
          <w:szCs w:val="28"/>
        </w:rPr>
      </w:pPr>
    </w:p>
    <w:p w:rsidR="004E1298" w:rsidRDefault="003A5894" w:rsidP="00F32C02">
      <w:pPr>
        <w:ind w:firstLine="240"/>
        <w:jc w:val="both"/>
        <w:rPr>
          <w:bCs/>
          <w:sz w:val="28"/>
          <w:szCs w:val="28"/>
        </w:rPr>
      </w:pPr>
      <w:bookmarkStart w:id="0" w:name="_GoBack"/>
      <w:bookmarkEnd w:id="0"/>
      <w:r>
        <w:rPr>
          <w:bCs/>
          <w:sz w:val="28"/>
          <w:szCs w:val="28"/>
        </w:rPr>
        <w:t>Г</w:t>
      </w:r>
      <w:r w:rsidR="004E1298">
        <w:rPr>
          <w:bCs/>
          <w:sz w:val="28"/>
          <w:szCs w:val="28"/>
        </w:rPr>
        <w:t>лава муниципального образования</w:t>
      </w:r>
    </w:p>
    <w:p w:rsidR="004E1298" w:rsidRDefault="00E84190" w:rsidP="00F32C02">
      <w:pPr>
        <w:ind w:firstLine="240"/>
        <w:jc w:val="both"/>
        <w:rPr>
          <w:bCs/>
          <w:sz w:val="28"/>
          <w:szCs w:val="28"/>
        </w:rPr>
      </w:pPr>
      <w:r>
        <w:rPr>
          <w:bCs/>
          <w:sz w:val="28"/>
          <w:szCs w:val="28"/>
        </w:rPr>
        <w:t xml:space="preserve">Доброминского </w:t>
      </w:r>
      <w:r w:rsidR="004E1298">
        <w:rPr>
          <w:bCs/>
          <w:sz w:val="28"/>
          <w:szCs w:val="28"/>
        </w:rPr>
        <w:t>сельского поселения</w:t>
      </w:r>
    </w:p>
    <w:p w:rsidR="002E5682" w:rsidRDefault="004E1298" w:rsidP="00F32C02">
      <w:pPr>
        <w:ind w:firstLine="240"/>
        <w:jc w:val="both"/>
      </w:pPr>
      <w:r>
        <w:rPr>
          <w:bCs/>
          <w:sz w:val="28"/>
          <w:szCs w:val="28"/>
        </w:rPr>
        <w:t xml:space="preserve">Глинковского района Смоленской области                   </w:t>
      </w:r>
      <w:r w:rsidR="00C20C65">
        <w:rPr>
          <w:bCs/>
          <w:sz w:val="28"/>
          <w:szCs w:val="28"/>
        </w:rPr>
        <w:t xml:space="preserve">               </w:t>
      </w:r>
      <w:r w:rsidR="00E84190">
        <w:rPr>
          <w:bCs/>
          <w:sz w:val="28"/>
          <w:szCs w:val="28"/>
        </w:rPr>
        <w:t>Л.В. Ларионова</w:t>
      </w:r>
    </w:p>
    <w:sectPr w:rsidR="002E5682" w:rsidSect="00601D18">
      <w:footnotePr>
        <w:pos w:val="beneathText"/>
      </w:footnotePr>
      <w:pgSz w:w="11905" w:h="16837"/>
      <w:pgMar w:top="567"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17" w:rsidRDefault="00A24117" w:rsidP="00BE1CBC">
      <w:r>
        <w:separator/>
      </w:r>
    </w:p>
  </w:endnote>
  <w:endnote w:type="continuationSeparator" w:id="0">
    <w:p w:rsidR="00A24117" w:rsidRDefault="00A24117" w:rsidP="00B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17" w:rsidRDefault="00A24117" w:rsidP="00BE1CBC">
      <w:r>
        <w:separator/>
      </w:r>
    </w:p>
  </w:footnote>
  <w:footnote w:type="continuationSeparator" w:id="0">
    <w:p w:rsidR="00A24117" w:rsidRDefault="00A24117" w:rsidP="00BE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B30B54"/>
    <w:multiLevelType w:val="hybridMultilevel"/>
    <w:tmpl w:val="DB7A6F58"/>
    <w:lvl w:ilvl="0" w:tplc="77B6F66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2CF14D3"/>
    <w:multiLevelType w:val="multilevel"/>
    <w:tmpl w:val="4F60A4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939D3"/>
    <w:multiLevelType w:val="hybridMultilevel"/>
    <w:tmpl w:val="BFFA8890"/>
    <w:lvl w:ilvl="0" w:tplc="4A368DA0">
      <w:start w:val="1"/>
      <w:numFmt w:val="decimal"/>
      <w:lvlText w:val="%1."/>
      <w:lvlJc w:val="left"/>
      <w:pPr>
        <w:ind w:left="1635" w:hanging="555"/>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4BFD6B70"/>
    <w:multiLevelType w:val="hybridMultilevel"/>
    <w:tmpl w:val="2C4CA37A"/>
    <w:lvl w:ilvl="0" w:tplc="2EA6FF6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4E1298"/>
    <w:rsid w:val="00005BAC"/>
    <w:rsid w:val="0005128D"/>
    <w:rsid w:val="00054377"/>
    <w:rsid w:val="000841A3"/>
    <w:rsid w:val="000A7348"/>
    <w:rsid w:val="001961B8"/>
    <w:rsid w:val="001F2F38"/>
    <w:rsid w:val="00207824"/>
    <w:rsid w:val="00232A59"/>
    <w:rsid w:val="00282652"/>
    <w:rsid w:val="002C2DF4"/>
    <w:rsid w:val="002E5682"/>
    <w:rsid w:val="0033436E"/>
    <w:rsid w:val="003A5894"/>
    <w:rsid w:val="003B1BC7"/>
    <w:rsid w:val="0049138A"/>
    <w:rsid w:val="00492010"/>
    <w:rsid w:val="004E1298"/>
    <w:rsid w:val="004E4760"/>
    <w:rsid w:val="005A256B"/>
    <w:rsid w:val="005D3F2A"/>
    <w:rsid w:val="005F4993"/>
    <w:rsid w:val="00601D18"/>
    <w:rsid w:val="006052E8"/>
    <w:rsid w:val="006116AA"/>
    <w:rsid w:val="006370B3"/>
    <w:rsid w:val="00675999"/>
    <w:rsid w:val="006E398E"/>
    <w:rsid w:val="006E47E5"/>
    <w:rsid w:val="0073479E"/>
    <w:rsid w:val="007534E8"/>
    <w:rsid w:val="00756F60"/>
    <w:rsid w:val="00791D39"/>
    <w:rsid w:val="00862212"/>
    <w:rsid w:val="008B11DC"/>
    <w:rsid w:val="009101AA"/>
    <w:rsid w:val="00915B39"/>
    <w:rsid w:val="0096096B"/>
    <w:rsid w:val="00992937"/>
    <w:rsid w:val="00993179"/>
    <w:rsid w:val="009948E0"/>
    <w:rsid w:val="00A04687"/>
    <w:rsid w:val="00A22EBD"/>
    <w:rsid w:val="00A231FE"/>
    <w:rsid w:val="00A24117"/>
    <w:rsid w:val="00A7608C"/>
    <w:rsid w:val="00A84DE5"/>
    <w:rsid w:val="00AF1403"/>
    <w:rsid w:val="00B14A2C"/>
    <w:rsid w:val="00B850BA"/>
    <w:rsid w:val="00BD5DCC"/>
    <w:rsid w:val="00BE1CBC"/>
    <w:rsid w:val="00BE226F"/>
    <w:rsid w:val="00C20C65"/>
    <w:rsid w:val="00CB4065"/>
    <w:rsid w:val="00CB74DD"/>
    <w:rsid w:val="00DA4935"/>
    <w:rsid w:val="00DB7A36"/>
    <w:rsid w:val="00E05FDC"/>
    <w:rsid w:val="00E44094"/>
    <w:rsid w:val="00E5162B"/>
    <w:rsid w:val="00E5723A"/>
    <w:rsid w:val="00E6249F"/>
    <w:rsid w:val="00E8108C"/>
    <w:rsid w:val="00E84190"/>
    <w:rsid w:val="00EA5A9D"/>
    <w:rsid w:val="00F20679"/>
    <w:rsid w:val="00F32C02"/>
    <w:rsid w:val="00FA18B2"/>
    <w:rsid w:val="00FF0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851A5-6C4B-471F-9B07-D6A5ABE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 w:type="paragraph" w:customStyle="1" w:styleId="Default">
    <w:name w:val="Default"/>
    <w:rsid w:val="00FF0D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5BD5-904C-45DF-B997-3B1FD94D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2019-06-28T07:07:00Z</cp:lastPrinted>
  <dcterms:created xsi:type="dcterms:W3CDTF">2016-02-01T08:36:00Z</dcterms:created>
  <dcterms:modified xsi:type="dcterms:W3CDTF">2019-06-28T07:07:00Z</dcterms:modified>
</cp:coreProperties>
</file>