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C" w:rsidRDefault="000678FC" w:rsidP="000678FC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8FC" w:rsidRDefault="000678FC" w:rsidP="000678FC">
      <w:pPr>
        <w:spacing w:after="0" w:line="240" w:lineRule="auto"/>
        <w:jc w:val="center"/>
      </w:pPr>
    </w:p>
    <w:p w:rsidR="000678FC" w:rsidRPr="00CB0C2D" w:rsidRDefault="000678FC" w:rsidP="000678FC">
      <w:pPr>
        <w:spacing w:after="0" w:line="240" w:lineRule="auto"/>
      </w:pPr>
    </w:p>
    <w:p w:rsidR="000678FC" w:rsidRDefault="000678FC" w:rsidP="000678FC">
      <w:pPr>
        <w:spacing w:after="0" w:line="240" w:lineRule="auto"/>
        <w:jc w:val="center"/>
      </w:pPr>
    </w:p>
    <w:p w:rsidR="000D40A4" w:rsidRDefault="000D40A4" w:rsidP="000D40A4">
      <w:pPr>
        <w:ind w:left="567" w:hanging="709"/>
        <w:jc w:val="center"/>
        <w:rPr>
          <w:b/>
        </w:rPr>
      </w:pPr>
      <w:r>
        <w:rPr>
          <w:b/>
        </w:rPr>
        <w:t>АДМИНИСТРАЦИЯ  ДОБРОМИНСКОГО СЕЛЬСКОГО ПОСЕЛЕНИЯ             ГЛИНКОВСКОГО РАЙОНА СМОЛЕНСКОЙ ОБЛАСТИ</w:t>
      </w: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  <w:proofErr w:type="gramStart"/>
      <w:r w:rsidRPr="00DC04F1">
        <w:rPr>
          <w:b/>
        </w:rPr>
        <w:t>П</w:t>
      </w:r>
      <w:proofErr w:type="gramEnd"/>
      <w:r w:rsidRPr="00DC04F1">
        <w:rPr>
          <w:b/>
        </w:rPr>
        <w:t xml:space="preserve"> О С Т А Н О В Л Е Н И Е</w:t>
      </w: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</w:p>
    <w:p w:rsidR="000678FC" w:rsidRPr="00DC04F1" w:rsidRDefault="000678FC" w:rsidP="00175A7A">
      <w:pPr>
        <w:spacing w:after="0" w:line="240" w:lineRule="auto"/>
        <w:jc w:val="both"/>
      </w:pPr>
      <w:r w:rsidRPr="00DC04F1">
        <w:t xml:space="preserve">от </w:t>
      </w:r>
      <w:r w:rsidR="000D40A4">
        <w:t>02.12.</w:t>
      </w:r>
      <w:r w:rsidRPr="00DC04F1">
        <w:t>201</w:t>
      </w:r>
      <w:r w:rsidR="00475B2E">
        <w:t>9</w:t>
      </w:r>
      <w:r w:rsidRPr="00DC04F1">
        <w:t xml:space="preserve"> г. №</w:t>
      </w:r>
      <w:r w:rsidR="000D40A4">
        <w:t xml:space="preserve">  67</w:t>
      </w:r>
    </w:p>
    <w:p w:rsidR="000678FC" w:rsidRPr="00DC04F1" w:rsidRDefault="000678FC" w:rsidP="00175A7A">
      <w:pPr>
        <w:spacing w:after="0" w:line="240" w:lineRule="auto"/>
        <w:ind w:left="-284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C04F1" w:rsidRPr="00DC04F1" w:rsidTr="00175A7A">
        <w:tc>
          <w:tcPr>
            <w:tcW w:w="4503" w:type="dxa"/>
          </w:tcPr>
          <w:p w:rsidR="000678FC" w:rsidRPr="00DC04F1" w:rsidRDefault="000678FC" w:rsidP="000D40A4">
            <w:pPr>
              <w:jc w:val="both"/>
            </w:pPr>
            <w:r w:rsidRPr="00DC04F1">
              <w:t>О</w:t>
            </w:r>
            <w:r w:rsidR="00C20052">
              <w:t xml:space="preserve">б утверждении Перечня персональных данных, обрабатываемых в Администрации </w:t>
            </w:r>
            <w:r w:rsidR="000D40A4">
              <w:t>Доброминского сельского поселения</w:t>
            </w:r>
            <w:r w:rsidR="00175A7A" w:rsidRPr="00DC04F1">
              <w:t xml:space="preserve"> Глинковск</w:t>
            </w:r>
            <w:r w:rsidR="000D40A4">
              <w:t>ого</w:t>
            </w:r>
            <w:r w:rsidR="00175A7A" w:rsidRPr="00DC04F1">
              <w:t xml:space="preserve"> район</w:t>
            </w:r>
            <w:r w:rsidR="000D40A4">
              <w:t>а</w:t>
            </w:r>
            <w:r w:rsidR="00175A7A" w:rsidRPr="00DC04F1">
              <w:t xml:space="preserve"> Смоленской области</w:t>
            </w:r>
          </w:p>
        </w:tc>
      </w:tr>
    </w:tbl>
    <w:p w:rsidR="000678FC" w:rsidRPr="00DC04F1" w:rsidRDefault="000678FC" w:rsidP="00175A7A">
      <w:pPr>
        <w:spacing w:after="0" w:line="240" w:lineRule="auto"/>
        <w:jc w:val="both"/>
      </w:pPr>
    </w:p>
    <w:p w:rsidR="000678FC" w:rsidRPr="00DC04F1" w:rsidRDefault="00C20052" w:rsidP="00175A7A">
      <w:pPr>
        <w:spacing w:after="0" w:line="240" w:lineRule="auto"/>
        <w:ind w:left="-142"/>
        <w:jc w:val="both"/>
      </w:pPr>
      <w:r w:rsidRPr="00FA358B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целях выполнения требований руководящих документов в области организации обработки и защиты персональных данных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175A7A" w:rsidRPr="00DC04F1" w:rsidRDefault="00175A7A" w:rsidP="00175A7A">
      <w:pPr>
        <w:spacing w:after="0" w:line="240" w:lineRule="auto"/>
        <w:jc w:val="both"/>
      </w:pPr>
      <w:r w:rsidRPr="00DC04F1">
        <w:rPr>
          <w:color w:val="000000"/>
          <w:spacing w:val="3"/>
        </w:rPr>
        <w:t xml:space="preserve">        Администрация  </w:t>
      </w:r>
      <w:r w:rsidR="000D40A4">
        <w:t>Доброминского сельского поселения</w:t>
      </w:r>
      <w:r w:rsidR="000D40A4" w:rsidRPr="00DC04F1">
        <w:t xml:space="preserve"> Глинковск</w:t>
      </w:r>
      <w:r w:rsidR="000D40A4">
        <w:t>ого</w:t>
      </w:r>
      <w:r w:rsidR="000D40A4" w:rsidRPr="00DC04F1">
        <w:t xml:space="preserve"> район</w:t>
      </w:r>
      <w:r w:rsidR="000D40A4">
        <w:t>а</w:t>
      </w:r>
      <w:r w:rsidR="000D40A4" w:rsidRPr="00DC04F1">
        <w:t xml:space="preserve"> </w:t>
      </w:r>
      <w:r w:rsidRPr="00DC04F1">
        <w:rPr>
          <w:color w:val="000000"/>
          <w:spacing w:val="3"/>
        </w:rPr>
        <w:t xml:space="preserve">Смоленской области </w:t>
      </w:r>
      <w:r w:rsidR="000D40A4">
        <w:rPr>
          <w:color w:val="000000"/>
          <w:spacing w:val="3"/>
        </w:rPr>
        <w:t xml:space="preserve"> </w:t>
      </w:r>
      <w:proofErr w:type="spellStart"/>
      <w:proofErr w:type="gramStart"/>
      <w:r w:rsidRPr="00DC04F1">
        <w:rPr>
          <w:color w:val="000000"/>
          <w:spacing w:val="3"/>
        </w:rPr>
        <w:t>п</w:t>
      </w:r>
      <w:proofErr w:type="spellEnd"/>
      <w:proofErr w:type="gramEnd"/>
      <w:r w:rsidRPr="00DC04F1">
        <w:rPr>
          <w:color w:val="000000"/>
          <w:spacing w:val="3"/>
        </w:rPr>
        <w:t xml:space="preserve"> о с т а н о в л я е т: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0678FC" w:rsidRDefault="00C20052" w:rsidP="00175A7A">
      <w:pPr>
        <w:spacing w:after="0" w:line="240" w:lineRule="auto"/>
        <w:ind w:left="-284"/>
        <w:jc w:val="both"/>
      </w:pPr>
      <w:r>
        <w:t xml:space="preserve">1. Утвердить прилагаемый Перечень персональных данных, обрабатываемых в Администрации </w:t>
      </w:r>
      <w:r w:rsidR="000D40A4">
        <w:t>Доброминского сельского поселения</w:t>
      </w:r>
      <w:r w:rsidR="000D40A4" w:rsidRPr="00DC04F1">
        <w:t xml:space="preserve"> Глинковск</w:t>
      </w:r>
      <w:r w:rsidR="000D40A4">
        <w:t>ого</w:t>
      </w:r>
      <w:r w:rsidR="000D40A4" w:rsidRPr="00DC04F1">
        <w:t xml:space="preserve"> район</w:t>
      </w:r>
      <w:r w:rsidR="000D40A4">
        <w:t>а</w:t>
      </w:r>
      <w:r w:rsidR="000D40A4" w:rsidRPr="00DC04F1">
        <w:t xml:space="preserve"> </w:t>
      </w:r>
      <w:r w:rsidRPr="00DC04F1">
        <w:t>Смоленской области</w:t>
      </w:r>
      <w:r w:rsidR="00580DF3">
        <w:t xml:space="preserve"> (Приложение 1).</w:t>
      </w:r>
    </w:p>
    <w:p w:rsidR="00C20052" w:rsidRPr="00DC04F1" w:rsidRDefault="00580DF3" w:rsidP="00175A7A">
      <w:pPr>
        <w:spacing w:after="0" w:line="240" w:lineRule="auto"/>
        <w:ind w:left="-284"/>
        <w:jc w:val="both"/>
      </w:pPr>
      <w:r>
        <w:t xml:space="preserve">2. </w:t>
      </w:r>
      <w:proofErr w:type="gramStart"/>
      <w:r w:rsidR="00C20052">
        <w:t>Контроль за</w:t>
      </w:r>
      <w:proofErr w:type="gramEnd"/>
      <w:r w:rsidR="00C20052">
        <w:t xml:space="preserve"> исполнением настоящего постановления </w:t>
      </w:r>
      <w:r w:rsidR="000D40A4">
        <w:t>оставляю за собой</w:t>
      </w:r>
      <w:r w:rsidR="00C20052">
        <w:t>.</w:t>
      </w:r>
    </w:p>
    <w:p w:rsidR="00C20052" w:rsidRDefault="00C20052" w:rsidP="00175A7A">
      <w:pPr>
        <w:spacing w:after="0" w:line="240" w:lineRule="auto"/>
        <w:ind w:left="-284"/>
        <w:jc w:val="both"/>
      </w:pPr>
    </w:p>
    <w:p w:rsidR="00C20052" w:rsidRDefault="00C20052" w:rsidP="00175A7A">
      <w:pPr>
        <w:spacing w:after="0" w:line="240" w:lineRule="auto"/>
        <w:ind w:left="-284"/>
        <w:jc w:val="both"/>
      </w:pPr>
    </w:p>
    <w:p w:rsidR="000678FC" w:rsidRPr="00DC04F1" w:rsidRDefault="000678FC" w:rsidP="00175A7A">
      <w:pPr>
        <w:spacing w:after="0" w:line="240" w:lineRule="auto"/>
        <w:ind w:left="-284"/>
        <w:jc w:val="both"/>
      </w:pPr>
      <w:r w:rsidRPr="00DC04F1">
        <w:t>Глав</w:t>
      </w:r>
      <w:r w:rsidR="006303FD">
        <w:t>а</w:t>
      </w:r>
      <w:r w:rsidR="0004520D">
        <w:t xml:space="preserve"> </w:t>
      </w:r>
      <w:r w:rsidRPr="00DC04F1">
        <w:t>муниципального образования</w:t>
      </w:r>
    </w:p>
    <w:p w:rsidR="000D40A4" w:rsidRDefault="000678FC" w:rsidP="000D40A4">
      <w:pPr>
        <w:spacing w:after="0" w:line="240" w:lineRule="auto"/>
        <w:ind w:left="-567"/>
        <w:jc w:val="both"/>
      </w:pPr>
      <w:r w:rsidRPr="00DC04F1">
        <w:t xml:space="preserve">    </w:t>
      </w:r>
      <w:r w:rsidR="000D40A4">
        <w:t>Доброминского сельского поселения</w:t>
      </w:r>
      <w:r w:rsidR="000D40A4" w:rsidRPr="00DC04F1">
        <w:t xml:space="preserve"> </w:t>
      </w:r>
    </w:p>
    <w:p w:rsidR="004B76C1" w:rsidRDefault="000D40A4" w:rsidP="000D40A4">
      <w:pPr>
        <w:spacing w:after="0" w:line="240" w:lineRule="auto"/>
        <w:ind w:left="-567"/>
        <w:jc w:val="both"/>
      </w:pPr>
      <w:r>
        <w:t xml:space="preserve">    </w:t>
      </w:r>
      <w:r w:rsidRPr="00DC04F1">
        <w:t>Глинковск</w:t>
      </w:r>
      <w:r>
        <w:t>ого</w:t>
      </w:r>
      <w:r w:rsidRPr="00DC04F1">
        <w:t xml:space="preserve"> район</w:t>
      </w:r>
      <w:r>
        <w:t>а</w:t>
      </w:r>
      <w:r w:rsidRPr="00DC04F1">
        <w:t xml:space="preserve"> </w:t>
      </w:r>
      <w:r>
        <w:t>Смоленской области                                      Л.В. Ларионова</w:t>
      </w: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0D40A4" w:rsidRDefault="000D40A4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0D40A4" w:rsidRDefault="000D40A4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0678FC" w:rsidRPr="00DC04F1" w:rsidRDefault="000678FC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4642"/>
      </w:tblGrid>
      <w:tr w:rsidR="000678FC" w:rsidRPr="00312642" w:rsidTr="00175A7A">
        <w:tc>
          <w:tcPr>
            <w:tcW w:w="2678" w:type="pct"/>
          </w:tcPr>
          <w:p w:rsidR="000678FC" w:rsidRPr="00312642" w:rsidRDefault="000678FC" w:rsidP="00312642">
            <w:pPr>
              <w:jc w:val="both"/>
            </w:pPr>
          </w:p>
        </w:tc>
        <w:tc>
          <w:tcPr>
            <w:tcW w:w="2322" w:type="pct"/>
          </w:tcPr>
          <w:p w:rsidR="000678FC" w:rsidRPr="000D40A4" w:rsidRDefault="000678FC" w:rsidP="00312642">
            <w:pPr>
              <w:jc w:val="both"/>
              <w:rPr>
                <w:sz w:val="24"/>
                <w:szCs w:val="24"/>
              </w:rPr>
            </w:pPr>
            <w:r w:rsidRPr="000D40A4">
              <w:rPr>
                <w:sz w:val="24"/>
                <w:szCs w:val="24"/>
              </w:rPr>
              <w:t>Приложение</w:t>
            </w:r>
            <w:r w:rsidR="0097297D" w:rsidRPr="000D40A4">
              <w:rPr>
                <w:sz w:val="24"/>
                <w:szCs w:val="24"/>
              </w:rPr>
              <w:t xml:space="preserve"> 1</w:t>
            </w:r>
            <w:r w:rsidRPr="000D40A4">
              <w:rPr>
                <w:sz w:val="24"/>
                <w:szCs w:val="24"/>
              </w:rPr>
              <w:t xml:space="preserve"> к постановлению Администрации </w:t>
            </w:r>
            <w:r w:rsidR="000D40A4" w:rsidRPr="000D40A4">
              <w:rPr>
                <w:sz w:val="24"/>
                <w:szCs w:val="24"/>
              </w:rPr>
              <w:t xml:space="preserve">Доброминского сельского поселения Глинковского района </w:t>
            </w:r>
            <w:r w:rsidRPr="000D40A4">
              <w:rPr>
                <w:sz w:val="24"/>
                <w:szCs w:val="24"/>
              </w:rPr>
              <w:t>Смоленской области</w:t>
            </w:r>
          </w:p>
          <w:p w:rsidR="000678FC" w:rsidRPr="00312642" w:rsidRDefault="000D40A4" w:rsidP="000D40A4">
            <w:pPr>
              <w:jc w:val="both"/>
            </w:pPr>
            <w:r>
              <w:rPr>
                <w:sz w:val="24"/>
                <w:szCs w:val="24"/>
              </w:rPr>
              <w:t>о</w:t>
            </w:r>
            <w:r w:rsidR="000678FC" w:rsidRPr="000D40A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02.12.</w:t>
            </w:r>
            <w:r w:rsidR="000678FC" w:rsidRPr="000D40A4">
              <w:rPr>
                <w:sz w:val="24"/>
                <w:szCs w:val="24"/>
              </w:rPr>
              <w:t>201</w:t>
            </w:r>
            <w:r w:rsidR="006303FD" w:rsidRPr="000D40A4">
              <w:rPr>
                <w:sz w:val="24"/>
                <w:szCs w:val="24"/>
              </w:rPr>
              <w:t>9</w:t>
            </w:r>
            <w:r w:rsidR="000678FC" w:rsidRPr="000D40A4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67</w:t>
            </w:r>
          </w:p>
        </w:tc>
      </w:tr>
    </w:tbl>
    <w:tbl>
      <w:tblPr>
        <w:tblW w:w="5040" w:type="pct"/>
        <w:tblLook w:val="04A0"/>
      </w:tblPr>
      <w:tblGrid>
        <w:gridCol w:w="5038"/>
        <w:gridCol w:w="5038"/>
      </w:tblGrid>
      <w:tr w:rsidR="000678FC" w:rsidRPr="00312642" w:rsidTr="000678FC">
        <w:trPr>
          <w:trHeight w:val="447"/>
        </w:trPr>
        <w:tc>
          <w:tcPr>
            <w:tcW w:w="2500" w:type="pct"/>
          </w:tcPr>
          <w:p w:rsidR="000678FC" w:rsidRPr="00312642" w:rsidRDefault="000678FC" w:rsidP="00312642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0678FC" w:rsidRPr="00312642" w:rsidRDefault="000678FC" w:rsidP="00312642">
            <w:pPr>
              <w:ind w:left="4248" w:firstLine="708"/>
              <w:jc w:val="center"/>
              <w:rPr>
                <w:b/>
              </w:rPr>
            </w:pPr>
          </w:p>
        </w:tc>
      </w:tr>
    </w:tbl>
    <w:p w:rsidR="00095B65" w:rsidRPr="0017044D" w:rsidRDefault="00095B65" w:rsidP="00095B65">
      <w:pPr>
        <w:spacing w:after="0" w:line="240" w:lineRule="auto"/>
        <w:jc w:val="center"/>
        <w:rPr>
          <w:b/>
        </w:rPr>
      </w:pPr>
      <w:r w:rsidRPr="0017044D">
        <w:rPr>
          <w:b/>
        </w:rPr>
        <w:t xml:space="preserve">ПЕРЕЧЕНЬ </w:t>
      </w:r>
    </w:p>
    <w:p w:rsidR="00095B65" w:rsidRPr="0017044D" w:rsidRDefault="00095B65" w:rsidP="00095B65">
      <w:pPr>
        <w:spacing w:after="0" w:line="240" w:lineRule="auto"/>
        <w:jc w:val="center"/>
        <w:rPr>
          <w:b/>
        </w:rPr>
      </w:pPr>
      <w:r w:rsidRPr="0017044D">
        <w:rPr>
          <w:b/>
        </w:rPr>
        <w:t xml:space="preserve">персональных данных, обрабатываемых в </w:t>
      </w:r>
      <w:r w:rsidR="007077CE">
        <w:rPr>
          <w:b/>
        </w:rPr>
        <w:t xml:space="preserve">Администрации Доброминского сельского поселения Глинковского района </w:t>
      </w:r>
      <w:r w:rsidRPr="0017044D">
        <w:rPr>
          <w:b/>
        </w:rPr>
        <w:t>Смоленской области</w:t>
      </w:r>
    </w:p>
    <w:p w:rsidR="00095B65" w:rsidRPr="00A61B43" w:rsidRDefault="00095B65" w:rsidP="00095B6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7"/>
        <w:gridCol w:w="3093"/>
        <w:gridCol w:w="6086"/>
      </w:tblGrid>
      <w:tr w:rsidR="00095B65" w:rsidRPr="00A61B43" w:rsidTr="00F459CA">
        <w:tc>
          <w:tcPr>
            <w:tcW w:w="409" w:type="pct"/>
          </w:tcPr>
          <w:p w:rsidR="00095B65" w:rsidRPr="005625E9" w:rsidRDefault="00095B65" w:rsidP="005625E9">
            <w:pPr>
              <w:jc w:val="center"/>
              <w:rPr>
                <w:b/>
                <w:sz w:val="24"/>
                <w:szCs w:val="24"/>
              </w:rPr>
            </w:pPr>
            <w:r w:rsidRPr="005625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625E9">
              <w:rPr>
                <w:b/>
                <w:sz w:val="24"/>
                <w:szCs w:val="24"/>
              </w:rPr>
              <w:t>п</w:t>
            </w:r>
            <w:proofErr w:type="gramEnd"/>
            <w:r w:rsidRPr="005625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center"/>
              <w:rPr>
                <w:b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center"/>
              <w:rPr>
                <w:b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 xml:space="preserve">Сведения в отношении обработки </w:t>
            </w:r>
            <w:proofErr w:type="spellStart"/>
            <w:r w:rsidRPr="005625E9">
              <w:rPr>
                <w:b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5625E9">
            <w:pPr>
              <w:jc w:val="center"/>
              <w:rPr>
                <w:b/>
                <w:sz w:val="24"/>
                <w:szCs w:val="24"/>
              </w:rPr>
            </w:pPr>
            <w:r w:rsidRPr="005625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center"/>
              <w:rPr>
                <w:b/>
                <w:sz w:val="24"/>
                <w:szCs w:val="24"/>
              </w:rPr>
            </w:pPr>
            <w:r w:rsidRPr="005625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center"/>
              <w:rPr>
                <w:b/>
                <w:sz w:val="24"/>
                <w:szCs w:val="24"/>
              </w:rPr>
            </w:pPr>
            <w:r w:rsidRPr="005625E9">
              <w:rPr>
                <w:b/>
                <w:sz w:val="24"/>
                <w:szCs w:val="24"/>
              </w:rPr>
              <w:t>3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5B65" w:rsidRPr="0056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Предоставление муниципальных услуг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Граждане, обратившиеся за получением муниципальной услуги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C60C5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25E9">
              <w:rPr>
                <w:color w:val="000000"/>
                <w:sz w:val="24"/>
                <w:szCs w:val="24"/>
              </w:rPr>
              <w:t>ФИО, адрес регистрации, адрес проживания, данные паспорта гражданина РФ (серия, номер, кем и когда выдан, код подразделения, дата и место рождения), телефонный номер, адрес электронной почты</w:t>
            </w:r>
            <w:proofErr w:type="gram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ФЗ РФ от 06.10.2003 N 131-ФЗ "Об общих принципах организации местного самоуправления в Российской Федерации";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ФЗ РФ от 27.07.2010 N 210-ФЗ "Об организации предоставления государственных и муниципальных услуг";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- Устав муниципального образования «Глинковский район» Смоленской области принят решением </w:t>
            </w:r>
            <w:r w:rsidRPr="005625E9">
              <w:rPr>
                <w:sz w:val="24"/>
                <w:szCs w:val="24"/>
              </w:rPr>
              <w:t>Глинковского районного Совета депутатов от «28» июня 2005 г</w:t>
            </w:r>
            <w:r w:rsidRPr="005625E9">
              <w:rPr>
                <w:sz w:val="24"/>
                <w:szCs w:val="24"/>
                <w:u w:val="single"/>
              </w:rPr>
              <w:t>.</w:t>
            </w:r>
            <w:r w:rsidRPr="005625E9">
              <w:rPr>
                <w:sz w:val="24"/>
                <w:szCs w:val="24"/>
              </w:rPr>
              <w:t xml:space="preserve"> № 55</w:t>
            </w:r>
            <w:r w:rsidRPr="005625E9">
              <w:rPr>
                <w:color w:val="000000"/>
                <w:sz w:val="24"/>
                <w:szCs w:val="24"/>
              </w:rPr>
              <w:t>;</w:t>
            </w:r>
          </w:p>
          <w:p w:rsidR="00095B65" w:rsidRPr="005625E9" w:rsidRDefault="00095B65" w:rsidP="005625E9">
            <w:pPr>
              <w:pStyle w:val="1"/>
              <w:spacing w:before="0" w:after="0"/>
              <w:ind w:left="0" w:right="0"/>
              <w:jc w:val="both"/>
              <w:outlineLvl w:val="0"/>
              <w:rPr>
                <w:b/>
                <w:color w:val="000000"/>
              </w:rPr>
            </w:pPr>
            <w:r w:rsidRPr="005625E9">
              <w:rPr>
                <w:color w:val="000000"/>
              </w:rPr>
              <w:t xml:space="preserve">- Устав Глинковского сельского поселения Глинковского района Смоленской области принят решением </w:t>
            </w:r>
            <w:r w:rsidRPr="005625E9">
              <w:t>Совета депутатов Глинковского сельского поселения Глинковского района Смоленской области от «01»  ноября  2005г. № 7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запись, систематизация, накопление, хранение, извлечение, использование, передача, удаление, уничтожение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21080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 w:rsidR="0021080C"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 w:rsidR="0021080C"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 w:rsidR="0021080C"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 w:rsidR="0021080C">
              <w:rPr>
                <w:sz w:val="24"/>
                <w:szCs w:val="24"/>
              </w:rPr>
              <w:t xml:space="preserve"> 3</w:t>
            </w:r>
            <w:r w:rsidR="006E7BF9">
              <w:rPr>
                <w:sz w:val="24"/>
                <w:szCs w:val="24"/>
              </w:rPr>
              <w:t xml:space="preserve">, </w:t>
            </w:r>
            <w:r w:rsidRPr="005625E9">
              <w:rPr>
                <w:sz w:val="24"/>
                <w:szCs w:val="24"/>
              </w:rPr>
              <w:t>Администраци</w:t>
            </w:r>
            <w:r w:rsidR="0021080C"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21080C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Ларионова </w:t>
            </w:r>
            <w:r w:rsidR="0021080C">
              <w:rPr>
                <w:color w:val="000000"/>
                <w:sz w:val="24"/>
                <w:szCs w:val="24"/>
              </w:rPr>
              <w:t>Л</w:t>
            </w:r>
            <w:r w:rsidRPr="005625E9">
              <w:rPr>
                <w:color w:val="000000"/>
                <w:sz w:val="24"/>
                <w:szCs w:val="24"/>
              </w:rPr>
              <w:t xml:space="preserve">.В. 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до предоставления муниципальной услуги, бумажный носитель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21080C" w:rsidP="006E7BF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  <w:r w:rsidR="00E85527">
              <w:rPr>
                <w:sz w:val="24"/>
                <w:szCs w:val="24"/>
              </w:rPr>
              <w:t>. Хранение на бумажных носителях.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B65"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5625E9">
              <w:rPr>
                <w:bCs/>
                <w:color w:val="000000"/>
                <w:sz w:val="24"/>
                <w:szCs w:val="24"/>
              </w:rPr>
              <w:lastRenderedPageBreak/>
              <w:t xml:space="preserve">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lastRenderedPageBreak/>
              <w:t xml:space="preserve">от 5 лет до постоянного срока хранения, хранение на </w:t>
            </w:r>
            <w:r w:rsidRPr="005625E9">
              <w:rPr>
                <w:color w:val="000000"/>
                <w:sz w:val="24"/>
                <w:szCs w:val="24"/>
              </w:rPr>
              <w:lastRenderedPageBreak/>
              <w:t>бумажном носителе</w:t>
            </w:r>
          </w:p>
        </w:tc>
      </w:tr>
      <w:tr w:rsidR="0021080C" w:rsidRPr="00A61B43" w:rsidTr="00F459CA">
        <w:tc>
          <w:tcPr>
            <w:tcW w:w="409" w:type="pct"/>
          </w:tcPr>
          <w:p w:rsidR="0021080C" w:rsidRPr="005625E9" w:rsidRDefault="0021080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1547" w:type="pct"/>
          </w:tcPr>
          <w:p w:rsidR="0021080C" w:rsidRPr="005625E9" w:rsidRDefault="0021080C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1080C" w:rsidRPr="005625E9" w:rsidRDefault="0021080C" w:rsidP="006B409C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Ларионова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5625E9">
              <w:rPr>
                <w:color w:val="000000"/>
                <w:sz w:val="24"/>
                <w:szCs w:val="24"/>
              </w:rPr>
              <w:t xml:space="preserve">.В. 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5B65" w:rsidRPr="0056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Создание и аннулирование электронной цифровой подписи</w:t>
            </w:r>
          </w:p>
        </w:tc>
      </w:tr>
      <w:tr w:rsidR="00095B65" w:rsidRPr="00A61B43" w:rsidTr="006B409C">
        <w:trPr>
          <w:trHeight w:val="283"/>
        </w:trPr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Сотрудники 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C60C5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ФИО, сведения о паспорте гражданина РФ (серия, номер, кем и когда выдан), СНИЛС, ИНН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ФЗ РФ от 06.04.2011 N 63-ФЗ «Об электронной подписи»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хранение, передача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6B409C" w:rsidP="006E7BF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6B409C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на период изготовления, аннулирования электронной цифровой подписи, на бумажном и электронном носителях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6B409C" w:rsidP="006E7BF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  <w:r w:rsidR="00095B65" w:rsidRPr="005625E9">
              <w:rPr>
                <w:color w:val="000000"/>
                <w:sz w:val="24"/>
                <w:szCs w:val="24"/>
              </w:rPr>
              <w:t xml:space="preserve">, </w:t>
            </w:r>
            <w:r w:rsidR="00095B65" w:rsidRPr="005625E9">
              <w:rPr>
                <w:sz w:val="24"/>
                <w:szCs w:val="24"/>
              </w:rPr>
              <w:t>на бумажном носителе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B409C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65"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15 лет, на бумажном носителе, Приказ Минкультуры России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ст. 233</w:t>
            </w:r>
          </w:p>
        </w:tc>
      </w:tr>
      <w:tr w:rsidR="00C60C51" w:rsidRPr="00A61B43" w:rsidTr="00F459CA">
        <w:tc>
          <w:tcPr>
            <w:tcW w:w="409" w:type="pct"/>
          </w:tcPr>
          <w:p w:rsidR="00C60C51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1547" w:type="pct"/>
          </w:tcPr>
          <w:p w:rsidR="00C60C51" w:rsidRPr="005625E9" w:rsidRDefault="00C60C51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C60C51" w:rsidRPr="005625E9" w:rsidRDefault="00C60C51" w:rsidP="00475B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95B65" w:rsidRPr="0056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Хранение сертификатов ключей электронной подписи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Сотрудники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C60C5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ФИО, СНИЛС, ИНН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ФЗ от 06.04.2011 N 63-ФЗ «Об электронной подписи»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хранение, уничтожение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6E7BF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на период изготовления сертификата электронной подписи, на бумажном носителе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B65"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6E7BF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Доброминского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95B65"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Постоянно </w:t>
            </w:r>
            <w:r w:rsidR="002946B7">
              <w:rPr>
                <w:color w:val="000000"/>
                <w:sz w:val="24"/>
                <w:szCs w:val="24"/>
              </w:rPr>
              <w:t>–</w:t>
            </w:r>
            <w:r w:rsidRPr="005625E9">
              <w:rPr>
                <w:color w:val="000000"/>
                <w:sz w:val="24"/>
                <w:szCs w:val="24"/>
              </w:rPr>
              <w:t xml:space="preserve"> на бумажном носителе 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46B7" w:rsidRPr="00A61B43" w:rsidTr="00F459CA">
        <w:tc>
          <w:tcPr>
            <w:tcW w:w="409" w:type="pct"/>
          </w:tcPr>
          <w:p w:rsidR="002946B7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46B7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2946B7" w:rsidRPr="005625E9" w:rsidRDefault="002946B7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946B7" w:rsidRPr="005625E9" w:rsidRDefault="00C60C51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95B65" w:rsidRPr="0056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Начисление з/</w:t>
            </w:r>
            <w:proofErr w:type="gramStart"/>
            <w:r w:rsidRPr="005625E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625E9">
              <w:rPr>
                <w:b/>
                <w:color w:val="000000"/>
                <w:sz w:val="24"/>
                <w:szCs w:val="24"/>
              </w:rPr>
              <w:t>, пособий и иных выплат, начисление страховых взносов на выплаты по оплате труда, учет, перечисление з/п, отпускных, пособий по временной нетрудоспособности и иных выплат сотрудникам  Администрации, з/платы по договорам ГПХ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сотрудники Администрации;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работники, выполняющие работы по договорам ГПХ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6412F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ФИО, дата рождения, адрес места жительства, ИНН, СНИЛС, паспортные данные, пол, гражданство, № </w:t>
            </w:r>
            <w:proofErr w:type="gramStart"/>
            <w:r w:rsidRPr="005625E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5625E9">
              <w:rPr>
                <w:color w:val="000000"/>
                <w:sz w:val="24"/>
                <w:szCs w:val="24"/>
              </w:rPr>
              <w:t>/с, сведения об инвалидности(при наличии), сведения о заработке и начисленных страховых взносах; сведения о стаже, периоде нетрудоспособности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Трудовой кодекс, трудовой договор с сотрудниками, Федеральный закон от 29.12.2006 N 255-ФЗ (ред. от 07.03.2018) "Об обязательном социальном страховании на случай временной нетрудоспособности и в связи с материнством", договор ГПХ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передача, хранение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6E7BF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до сдачи годовой отчетности, на бумажном носителе</w:t>
            </w:r>
            <w:r w:rsidR="00002D3A" w:rsidRPr="005625E9">
              <w:rPr>
                <w:color w:val="000000"/>
                <w:sz w:val="24"/>
                <w:szCs w:val="24"/>
              </w:rPr>
              <w:t xml:space="preserve"> и</w:t>
            </w:r>
            <w:r w:rsidRPr="005625E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5625E9">
              <w:rPr>
                <w:color w:val="000000"/>
                <w:sz w:val="24"/>
                <w:szCs w:val="24"/>
              </w:rPr>
              <w:t xml:space="preserve"> «1С</w:t>
            </w:r>
            <w:r w:rsidR="009738B5" w:rsidRPr="005625E9">
              <w:rPr>
                <w:color w:val="000000"/>
                <w:sz w:val="24"/>
                <w:szCs w:val="24"/>
              </w:rPr>
              <w:t>:</w:t>
            </w:r>
            <w:r w:rsidRPr="005625E9">
              <w:rPr>
                <w:color w:val="000000"/>
                <w:sz w:val="24"/>
                <w:szCs w:val="24"/>
              </w:rPr>
              <w:t>Бухгалтерия 8», ППО «Автоматизированная система Федерального казначейства (СУФД)»</w:t>
            </w:r>
            <w:r w:rsidR="00002D3A" w:rsidRPr="005625E9">
              <w:rPr>
                <w:color w:val="000000"/>
                <w:sz w:val="24"/>
                <w:szCs w:val="24"/>
              </w:rPr>
              <w:t>, «Бизнес-онлайн»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6E7BF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5B65"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5 лет, при условии завершения ревизии</w:t>
            </w:r>
          </w:p>
        </w:tc>
      </w:tr>
      <w:tr w:rsidR="002946B7" w:rsidRPr="00A61B43" w:rsidTr="00F459CA">
        <w:tc>
          <w:tcPr>
            <w:tcW w:w="409" w:type="pct"/>
          </w:tcPr>
          <w:p w:rsidR="002946B7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46B7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2946B7" w:rsidRPr="005625E9" w:rsidRDefault="002946B7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946B7" w:rsidRPr="005625E9" w:rsidRDefault="00C60C51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95B65" w:rsidRPr="0056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Учет доходов, полученных физическими лицами в налоговом периоде; учет объектов обложения страховыми взносами, сумм исчисленных страховых взносов по каждому физическому лицу, в пользу которого осуществлялись выплаты и иные вознаграждения; передача отчетности в ФНС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B65"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сотрудники Администрации;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работники, выполняющие работыпо договорам ГПХ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B65"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6412F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ФИО, дата рождения, адрес места жительства, ИНН, СНИЛС, паспортные данные, пол, гражданство, сведения о заработке и исчисленных страховых взносах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95B65"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B65"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ст.23, ст.431, Налоговый кодекс, Приказ ФНС России от 10.10.2016 N ММВ-7-11/551@ </w:t>
            </w:r>
            <w:r w:rsidR="002946B7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</w:t>
            </w:r>
            <w:r w:rsidR="002946B7">
              <w:rPr>
                <w:color w:val="000000"/>
                <w:sz w:val="24"/>
                <w:szCs w:val="24"/>
              </w:rPr>
              <w:t>»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ст.230, Налоговый кодекс, Приказ ФНС России от 30.10.2015 N ММВ-7-11/485@ (ред. от 17.01.2018) </w:t>
            </w:r>
            <w:r w:rsidR="002946B7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Об утверждении формы сведений о доходах физического лица, порядка заполнения и формата ее представления в электронной форме</w:t>
            </w:r>
            <w:r w:rsidR="002946B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B65"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B65"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передача, хранение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B65"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6E7BF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B65"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B65"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до сдачи годовой отчетности, на бумажном носителе и в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5625E9">
              <w:rPr>
                <w:color w:val="000000"/>
                <w:sz w:val="24"/>
                <w:szCs w:val="24"/>
              </w:rPr>
              <w:t xml:space="preserve"> «1С</w:t>
            </w:r>
            <w:r w:rsidR="0035201D" w:rsidRPr="005625E9">
              <w:rPr>
                <w:color w:val="000000"/>
                <w:sz w:val="24"/>
                <w:szCs w:val="24"/>
              </w:rPr>
              <w:t>:</w:t>
            </w:r>
            <w:r w:rsidRPr="005625E9">
              <w:rPr>
                <w:color w:val="000000"/>
                <w:sz w:val="24"/>
                <w:szCs w:val="24"/>
              </w:rPr>
              <w:t>Бухгалтерия 8»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95B65" w:rsidRPr="005625E9">
              <w:rPr>
                <w:sz w:val="24"/>
                <w:szCs w:val="24"/>
              </w:rPr>
              <w:t>10.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C60C51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</w:t>
            </w:r>
            <w:r w:rsidR="006E7BF9">
              <w:rPr>
                <w:sz w:val="24"/>
                <w:szCs w:val="24"/>
              </w:rPr>
              <w:t>. Д</w:t>
            </w:r>
            <w:r w:rsidR="00095B65" w:rsidRPr="005625E9">
              <w:rPr>
                <w:sz w:val="24"/>
                <w:szCs w:val="24"/>
              </w:rPr>
              <w:t xml:space="preserve">о передачи на архивное хранение </w:t>
            </w:r>
            <w:r w:rsidR="002946B7">
              <w:rPr>
                <w:sz w:val="24"/>
                <w:szCs w:val="24"/>
              </w:rPr>
              <w:t>–</w:t>
            </w:r>
            <w:r w:rsidR="00095B65" w:rsidRPr="005625E9">
              <w:rPr>
                <w:sz w:val="24"/>
                <w:szCs w:val="24"/>
              </w:rPr>
              <w:t xml:space="preserve">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  <w:r w:rsidR="00095B65" w:rsidRPr="005625E9">
              <w:rPr>
                <w:sz w:val="24"/>
                <w:szCs w:val="24"/>
              </w:rPr>
              <w:t>, после передачи на архивное хранение – архивные хранилища архивного отдела Администрации</w:t>
            </w:r>
            <w:r>
              <w:rPr>
                <w:sz w:val="24"/>
                <w:szCs w:val="24"/>
              </w:rPr>
              <w:t xml:space="preserve"> МО «Глинковский район» Смоленской области.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B65"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от 50 лет до постоянного срока хранения, на бумажном носителе</w:t>
            </w:r>
          </w:p>
        </w:tc>
      </w:tr>
      <w:tr w:rsidR="002946B7" w:rsidRPr="00A61B43" w:rsidTr="00F459CA">
        <w:tc>
          <w:tcPr>
            <w:tcW w:w="409" w:type="pct"/>
          </w:tcPr>
          <w:p w:rsidR="002946B7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46B7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2946B7" w:rsidRPr="005625E9" w:rsidRDefault="002946B7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946B7" w:rsidRPr="005625E9" w:rsidRDefault="00C60C51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95B65" w:rsidRPr="0056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Передача сведений о застрахованных лицах в ПФР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сотрудники Администрации;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работники, выполняющие работыпо договорам ГПХ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6412F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ФИО, ИНН, СНИЛС, периоды работы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Федеральный закон от 01.04.1996 N 27-ФЗ (ред. от 28.12.2016) "Об индивидуальном (персонифицированном) учете в системе обязательного пенсионного страхования", Постановление Правления ПФР от 1 февраля 2016 г. N 83п,  Постановление Правления ПФР от 11.01.2017 N 3п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передача, хранение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942D3D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до сдачи годовой отчетности, на бумажном носителе и в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5625E9">
              <w:rPr>
                <w:color w:val="000000"/>
                <w:sz w:val="24"/>
                <w:szCs w:val="24"/>
              </w:rPr>
              <w:t xml:space="preserve"> «1С</w:t>
            </w:r>
            <w:r w:rsidR="0035201D" w:rsidRPr="005625E9">
              <w:rPr>
                <w:color w:val="000000"/>
                <w:sz w:val="24"/>
                <w:szCs w:val="24"/>
              </w:rPr>
              <w:t>:</w:t>
            </w:r>
            <w:r w:rsidRPr="005625E9">
              <w:rPr>
                <w:color w:val="000000"/>
                <w:sz w:val="24"/>
                <w:szCs w:val="24"/>
              </w:rPr>
              <w:t xml:space="preserve"> Бухгалтерия 8»</w:t>
            </w:r>
          </w:p>
        </w:tc>
      </w:tr>
      <w:tr w:rsidR="00C60C51" w:rsidRPr="00A61B43" w:rsidTr="00F459CA">
        <w:tc>
          <w:tcPr>
            <w:tcW w:w="409" w:type="pct"/>
          </w:tcPr>
          <w:p w:rsidR="00C60C51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C60C51" w:rsidRPr="005625E9" w:rsidRDefault="00C60C51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C60C51" w:rsidRPr="005625E9" w:rsidRDefault="00C60C51" w:rsidP="00475BBC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3. Д</w:t>
            </w:r>
            <w:r w:rsidRPr="005625E9">
              <w:rPr>
                <w:sz w:val="24"/>
                <w:szCs w:val="24"/>
              </w:rPr>
              <w:t xml:space="preserve">о передачи на архивное хранение </w:t>
            </w:r>
            <w:r>
              <w:rPr>
                <w:sz w:val="24"/>
                <w:szCs w:val="24"/>
              </w:rPr>
              <w:t>–</w:t>
            </w:r>
            <w:r w:rsidRPr="005625E9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  <w:r w:rsidRPr="005625E9">
              <w:rPr>
                <w:sz w:val="24"/>
                <w:szCs w:val="24"/>
              </w:rPr>
              <w:t>, после передачи на архивное хранение – архивные хранилища архивного отдела Администрации</w:t>
            </w:r>
            <w:r>
              <w:rPr>
                <w:sz w:val="24"/>
                <w:szCs w:val="24"/>
              </w:rPr>
              <w:t xml:space="preserve"> МО «Глинковский район» Смоленской области.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B65"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50 лет, на бумажном носителе</w:t>
            </w:r>
          </w:p>
        </w:tc>
      </w:tr>
      <w:tr w:rsidR="00AA2C2F" w:rsidRPr="00A61B43" w:rsidTr="00F459CA">
        <w:tc>
          <w:tcPr>
            <w:tcW w:w="409" w:type="pct"/>
          </w:tcPr>
          <w:p w:rsidR="00AA2C2F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2C2F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AA2C2F" w:rsidRPr="005625E9" w:rsidRDefault="00AA2C2F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AA2C2F" w:rsidRPr="005625E9" w:rsidRDefault="00C60C51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95B65" w:rsidRPr="0056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Учет сведений о заработной плате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B65"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сотрудники Администрации;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работники, выполняющие работы по договорам ГПХ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B65"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6412F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ФИО, дата рождения, сведения о заработке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B65"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B65"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- Приказ Минфина России от 01.12.2010 N 157н (ред. от 31.03.2018) </w:t>
            </w:r>
            <w:r w:rsidR="00AA2C2F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AA2C2F">
              <w:rPr>
                <w:color w:val="000000"/>
                <w:sz w:val="24"/>
                <w:szCs w:val="24"/>
              </w:rPr>
              <w:t>»</w:t>
            </w:r>
            <w:r w:rsidRPr="005625E9">
              <w:rPr>
                <w:color w:val="000000"/>
                <w:sz w:val="24"/>
                <w:szCs w:val="24"/>
              </w:rPr>
              <w:t xml:space="preserve"> (Зарегистрировано в Минюсте России 30.12.2010 N 19452);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- Приказ Минфина России от 30.03.2015 N 52н (ред. от 17.11.2017) </w:t>
            </w:r>
            <w:r w:rsidR="00AA2C2F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      </w:r>
            <w:r w:rsidR="00AA2C2F">
              <w:rPr>
                <w:color w:val="000000"/>
                <w:sz w:val="24"/>
                <w:szCs w:val="24"/>
              </w:rPr>
              <w:t>»</w:t>
            </w:r>
            <w:r w:rsidRPr="005625E9">
              <w:rPr>
                <w:color w:val="000000"/>
                <w:sz w:val="24"/>
                <w:szCs w:val="24"/>
              </w:rPr>
              <w:t xml:space="preserve"> (Зарегистрировано в Минюсте России 02.06.2015 N 37519)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B65"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B65"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передача, хранение</w:t>
            </w:r>
          </w:p>
        </w:tc>
      </w:tr>
      <w:tr w:rsidR="00C60C51" w:rsidRPr="00A61B43" w:rsidTr="00F459CA">
        <w:tc>
          <w:tcPr>
            <w:tcW w:w="409" w:type="pct"/>
          </w:tcPr>
          <w:p w:rsidR="00C60C51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C60C51" w:rsidRPr="005625E9" w:rsidRDefault="00C60C51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C60C51" w:rsidRPr="005625E9" w:rsidRDefault="00C60C51" w:rsidP="00475BBC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B65"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C60C51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B65"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Календарный год, на бумажном носителе, в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5625E9">
              <w:rPr>
                <w:color w:val="000000"/>
                <w:sz w:val="24"/>
                <w:szCs w:val="24"/>
              </w:rPr>
              <w:t xml:space="preserve"> «1С</w:t>
            </w:r>
            <w:r w:rsidR="0035201D" w:rsidRPr="005625E9">
              <w:rPr>
                <w:color w:val="000000"/>
                <w:sz w:val="24"/>
                <w:szCs w:val="24"/>
              </w:rPr>
              <w:t>:</w:t>
            </w:r>
            <w:r w:rsidRPr="005625E9">
              <w:rPr>
                <w:color w:val="000000"/>
                <w:sz w:val="24"/>
                <w:szCs w:val="24"/>
              </w:rPr>
              <w:t>Бухгалтерия 8»</w:t>
            </w:r>
          </w:p>
        </w:tc>
      </w:tr>
      <w:tr w:rsidR="00C60C51" w:rsidRPr="00A61B43" w:rsidTr="00F459CA">
        <w:tc>
          <w:tcPr>
            <w:tcW w:w="409" w:type="pct"/>
          </w:tcPr>
          <w:p w:rsidR="00C60C51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C60C51" w:rsidRPr="005625E9" w:rsidRDefault="00C60C51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C60C51" w:rsidRPr="005625E9" w:rsidRDefault="00C60C51" w:rsidP="00475BBC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3. Д</w:t>
            </w:r>
            <w:r w:rsidRPr="005625E9">
              <w:rPr>
                <w:sz w:val="24"/>
                <w:szCs w:val="24"/>
              </w:rPr>
              <w:t xml:space="preserve">о передачи на архивное хранение </w:t>
            </w:r>
            <w:r>
              <w:rPr>
                <w:sz w:val="24"/>
                <w:szCs w:val="24"/>
              </w:rPr>
              <w:t>–</w:t>
            </w:r>
            <w:r w:rsidRPr="005625E9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  <w:r w:rsidRPr="005625E9">
              <w:rPr>
                <w:sz w:val="24"/>
                <w:szCs w:val="24"/>
              </w:rPr>
              <w:t>, после передачи на архивное хранение – архивные хранилища архивного отдела Администрации</w:t>
            </w:r>
            <w:r>
              <w:rPr>
                <w:sz w:val="24"/>
                <w:szCs w:val="24"/>
              </w:rPr>
              <w:t xml:space="preserve"> МО «Глинковский район» Смоленской области.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B65"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5625E9">
              <w:rPr>
                <w:bCs/>
                <w:color w:val="000000"/>
                <w:sz w:val="24"/>
                <w:szCs w:val="24"/>
              </w:rPr>
              <w:lastRenderedPageBreak/>
              <w:t xml:space="preserve">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lastRenderedPageBreak/>
              <w:t>50 лет, на бумажном носителе</w:t>
            </w:r>
          </w:p>
        </w:tc>
      </w:tr>
      <w:tr w:rsidR="00AA2C2F" w:rsidRPr="00A61B43" w:rsidTr="00F459CA">
        <w:tc>
          <w:tcPr>
            <w:tcW w:w="409" w:type="pct"/>
          </w:tcPr>
          <w:p w:rsidR="00AA2C2F" w:rsidRPr="005625E9" w:rsidRDefault="00C60C51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A2C2F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AA2C2F" w:rsidRPr="005625E9" w:rsidRDefault="00AA2C2F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AA2C2F" w:rsidRPr="005625E9" w:rsidRDefault="006412F6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95B65" w:rsidRPr="0056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Расчет НДФЛ при начислении выплат сотрудникам Администрации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B65"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дети сотрудников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B65"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6412F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ФИО, дата рождения, место рождения, серия и номер, дата выдачи свидетельства о рождении ребенка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B65"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сотрудники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B65"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Налоговый кодекс РФ, ст.218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B65"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B65"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передача, хранение</w:t>
            </w:r>
          </w:p>
        </w:tc>
      </w:tr>
      <w:tr w:rsidR="006412F6" w:rsidRPr="00A61B43" w:rsidTr="00F459CA">
        <w:tc>
          <w:tcPr>
            <w:tcW w:w="409" w:type="pct"/>
          </w:tcPr>
          <w:p w:rsidR="006412F6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6412F6" w:rsidRPr="005625E9" w:rsidRDefault="006412F6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6412F6" w:rsidRPr="005625E9" w:rsidRDefault="006412F6" w:rsidP="00475BBC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B65"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6412F6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B65"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Календарный год, на бумажном носителе, в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5625E9">
              <w:rPr>
                <w:color w:val="000000"/>
                <w:sz w:val="24"/>
                <w:szCs w:val="24"/>
              </w:rPr>
              <w:t xml:space="preserve"> «1С</w:t>
            </w:r>
            <w:r w:rsidR="0035201D" w:rsidRPr="005625E9">
              <w:rPr>
                <w:color w:val="000000"/>
                <w:sz w:val="24"/>
                <w:szCs w:val="24"/>
              </w:rPr>
              <w:t>:</w:t>
            </w:r>
            <w:r w:rsidRPr="005625E9">
              <w:rPr>
                <w:color w:val="000000"/>
                <w:sz w:val="24"/>
                <w:szCs w:val="24"/>
              </w:rPr>
              <w:t>Бухгалтерия 8»</w:t>
            </w:r>
          </w:p>
        </w:tc>
      </w:tr>
      <w:tr w:rsidR="00E608AD" w:rsidRPr="00A61B43" w:rsidTr="00F459CA">
        <w:tc>
          <w:tcPr>
            <w:tcW w:w="409" w:type="pct"/>
          </w:tcPr>
          <w:p w:rsidR="00E608AD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E608AD" w:rsidRPr="005625E9" w:rsidRDefault="00E608AD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E608AD" w:rsidRPr="005625E9" w:rsidRDefault="00E608AD" w:rsidP="00475BBC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5B65"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5 лет, на бумажном носителе, в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5625E9">
              <w:rPr>
                <w:color w:val="000000"/>
                <w:sz w:val="24"/>
                <w:szCs w:val="24"/>
              </w:rPr>
              <w:t xml:space="preserve"> «1С-Бухгалтерия 8»</w:t>
            </w:r>
          </w:p>
        </w:tc>
      </w:tr>
      <w:tr w:rsidR="00AA2C2F" w:rsidRPr="00A61B43" w:rsidTr="00F459CA">
        <w:tc>
          <w:tcPr>
            <w:tcW w:w="409" w:type="pct"/>
          </w:tcPr>
          <w:p w:rsidR="00AA2C2F" w:rsidRPr="005625E9" w:rsidRDefault="006412F6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2C2F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AA2C2F" w:rsidRPr="005625E9" w:rsidRDefault="00AA2C2F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AA2C2F" w:rsidRPr="005625E9" w:rsidRDefault="00E608AD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DE01DB" w:rsidRDefault="00E608AD" w:rsidP="00562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95B65" w:rsidRPr="00DE01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Рассмотрение обращений граждан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B65"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Граждане, обратившиеся в Администрацию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B65"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7C398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ФИО, адрес регистрации, адрес проживания, данные паспорта гражданина РФ (серия, номер, кем и когда выдан, код подразделения, дата и место рождения), телефонный номер, адрес электронной почты, </w:t>
            </w:r>
            <w:proofErr w:type="gramStart"/>
            <w:r w:rsidRPr="005625E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5625E9">
              <w:rPr>
                <w:color w:val="000000"/>
                <w:sz w:val="24"/>
                <w:szCs w:val="24"/>
              </w:rPr>
              <w:t>/с, сведения о доходах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B65"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OLE_LINK96"/>
            <w:bookmarkStart w:id="1" w:name="OLE_LINK97"/>
            <w:bookmarkStart w:id="2" w:name="OLE_LINK98"/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bookmarkEnd w:id="0"/>
            <w:bookmarkEnd w:id="1"/>
            <w:bookmarkEnd w:id="2"/>
            <w:proofErr w:type="spellEnd"/>
            <w:r w:rsidRPr="005625E9">
              <w:rPr>
                <w:color w:val="000000"/>
                <w:sz w:val="24"/>
                <w:szCs w:val="24"/>
              </w:rPr>
              <w:t xml:space="preserve">, законные представители субъектов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B65"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ФЗ РФ от 02.05.2006 N 59-ФЗ </w:t>
            </w:r>
            <w:r w:rsidR="00AA2C2F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О порядке рассмотрения обращений граждан Российской Федерации</w:t>
            </w:r>
            <w:r w:rsidR="00AA2C2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B65"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5625E9">
              <w:rPr>
                <w:color w:val="000000"/>
                <w:sz w:val="24"/>
                <w:szCs w:val="24"/>
              </w:rPr>
              <w:t>автоматизированный;</w:t>
            </w:r>
          </w:p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5625E9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B65"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bookmarkStart w:id="3" w:name="OLE_LINK158"/>
            <w:bookmarkStart w:id="4" w:name="OLE_LINK159"/>
            <w:r w:rsidRPr="005625E9">
              <w:rPr>
                <w:color w:val="000000"/>
                <w:sz w:val="24"/>
                <w:szCs w:val="24"/>
              </w:rPr>
              <w:t>сбор, запись, хранение, использование, передача, уничтожение</w:t>
            </w:r>
            <w:bookmarkEnd w:id="3"/>
            <w:bookmarkEnd w:id="4"/>
          </w:p>
        </w:tc>
      </w:tr>
      <w:tr w:rsidR="00E608AD" w:rsidRPr="00A61B43" w:rsidTr="00F459CA">
        <w:tc>
          <w:tcPr>
            <w:tcW w:w="409" w:type="pct"/>
          </w:tcPr>
          <w:p w:rsidR="00E608AD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E608AD" w:rsidRPr="005625E9" w:rsidRDefault="00E608AD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E608AD" w:rsidRPr="005625E9" w:rsidRDefault="00E608AD" w:rsidP="00475BBC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B65"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E608AD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Л.В.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B65"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до 30 дней, на бумажном носителе и в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5625E9">
              <w:rPr>
                <w:color w:val="000000"/>
                <w:sz w:val="24"/>
                <w:szCs w:val="24"/>
              </w:rPr>
              <w:t xml:space="preserve"> СЭД «Дело</w:t>
            </w:r>
            <w:proofErr w:type="gramStart"/>
            <w:r w:rsidRPr="005625E9">
              <w:rPr>
                <w:color w:val="000000"/>
                <w:sz w:val="24"/>
                <w:szCs w:val="24"/>
                <w:lang w:val="en-US"/>
              </w:rPr>
              <w:t>Pro</w:t>
            </w:r>
            <w:proofErr w:type="gramEnd"/>
            <w:r w:rsidRPr="005625E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E608AD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B65"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E608AD" w:rsidP="00DA588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Доброминского сельского поселения </w:t>
            </w:r>
            <w:r w:rsidR="00AA2C2F">
              <w:rPr>
                <w:sz w:val="24"/>
                <w:szCs w:val="24"/>
              </w:rPr>
              <w:t>–</w:t>
            </w:r>
            <w:r w:rsidR="00095B65" w:rsidRPr="005625E9">
              <w:rPr>
                <w:sz w:val="24"/>
                <w:szCs w:val="24"/>
              </w:rPr>
              <w:t xml:space="preserve"> на бумажном носителе, в </w:t>
            </w:r>
            <w:proofErr w:type="spellStart"/>
            <w:r w:rsidR="00095B65" w:rsidRPr="005625E9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="00095B65" w:rsidRPr="005625E9">
              <w:rPr>
                <w:color w:val="000000"/>
                <w:sz w:val="24"/>
                <w:szCs w:val="24"/>
              </w:rPr>
              <w:t xml:space="preserve"> </w:t>
            </w:r>
            <w:r w:rsidR="00095B65" w:rsidRPr="005625E9">
              <w:rPr>
                <w:color w:val="000000"/>
                <w:sz w:val="24"/>
                <w:szCs w:val="24"/>
              </w:rPr>
              <w:lastRenderedPageBreak/>
              <w:t>СЭД «Дело</w:t>
            </w:r>
            <w:proofErr w:type="gramStart"/>
            <w:r w:rsidR="00095B65" w:rsidRPr="005625E9">
              <w:rPr>
                <w:color w:val="000000"/>
                <w:sz w:val="24"/>
                <w:szCs w:val="24"/>
                <w:lang w:val="en-US"/>
              </w:rPr>
              <w:t>Pro</w:t>
            </w:r>
            <w:proofErr w:type="gramEnd"/>
            <w:r w:rsidR="00095B65" w:rsidRPr="005625E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7C398A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095B65"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на бумажном носителе: 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постоянно – обращения, содержащие сведения о серьезных недостатках и злоупотреблениях,</w:t>
            </w:r>
          </w:p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- 5 лет – обращения личного и второстепенного характера;</w:t>
            </w:r>
          </w:p>
          <w:p w:rsidR="00095B65" w:rsidRPr="005625E9" w:rsidRDefault="00095B6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bookmarkStart w:id="5" w:name="OLE_LINK196"/>
            <w:bookmarkStart w:id="6" w:name="OLE_LINK197"/>
            <w:bookmarkStart w:id="7" w:name="OLE_LINK198"/>
            <w:r w:rsidRPr="005625E9">
              <w:rPr>
                <w:color w:val="000000"/>
                <w:sz w:val="24"/>
                <w:szCs w:val="24"/>
              </w:rPr>
              <w:t>в ИСПДН СЭД «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Дело</w:t>
            </w:r>
            <w:proofErr w:type="gramStart"/>
            <w:r w:rsidRPr="005625E9">
              <w:rPr>
                <w:color w:val="000000"/>
                <w:sz w:val="24"/>
                <w:szCs w:val="24"/>
              </w:rPr>
              <w:t>Pro</w:t>
            </w:r>
            <w:proofErr w:type="spellEnd"/>
            <w:proofErr w:type="gramEnd"/>
            <w:r w:rsidRPr="005625E9">
              <w:rPr>
                <w:color w:val="000000"/>
                <w:sz w:val="24"/>
                <w:szCs w:val="24"/>
              </w:rPr>
              <w:t xml:space="preserve">» </w:t>
            </w:r>
            <w:bookmarkEnd w:id="5"/>
            <w:bookmarkEnd w:id="6"/>
            <w:bookmarkEnd w:id="7"/>
            <w:r w:rsidRPr="005625E9">
              <w:rPr>
                <w:color w:val="000000"/>
                <w:sz w:val="24"/>
                <w:szCs w:val="24"/>
              </w:rPr>
              <w:t>- 5 лет</w:t>
            </w:r>
          </w:p>
        </w:tc>
      </w:tr>
      <w:tr w:rsidR="00AA2C2F" w:rsidRPr="00A61B43" w:rsidTr="00F459CA">
        <w:tc>
          <w:tcPr>
            <w:tcW w:w="409" w:type="pct"/>
          </w:tcPr>
          <w:p w:rsidR="00AA2C2F" w:rsidRPr="005625E9" w:rsidRDefault="007C398A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2C2F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AA2C2F" w:rsidRPr="005625E9" w:rsidRDefault="00AA2C2F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AA2C2F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Л.В.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b/>
                <w:sz w:val="24"/>
                <w:szCs w:val="24"/>
              </w:rPr>
            </w:pPr>
            <w:r w:rsidRPr="005625E9">
              <w:rPr>
                <w:b/>
                <w:sz w:val="24"/>
                <w:szCs w:val="24"/>
              </w:rPr>
              <w:t>1</w:t>
            </w:r>
            <w:r w:rsidR="007C398A">
              <w:rPr>
                <w:b/>
                <w:sz w:val="24"/>
                <w:szCs w:val="24"/>
              </w:rPr>
              <w:t>0</w:t>
            </w:r>
            <w:r w:rsidRPr="005625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7F67CD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Содействие в поступлении, прохождении, обучении, должностном росте, прекращении муниципальной службы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6041B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Лица, замещающие должности муниципальной службы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7C398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FE47DC" w:rsidP="00FE47D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ФИО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; прежние </w:t>
            </w:r>
            <w:r>
              <w:rPr>
                <w:color w:val="000000"/>
                <w:sz w:val="24"/>
                <w:szCs w:val="24"/>
              </w:rPr>
              <w:t>ФИО</w:t>
            </w:r>
            <w:r w:rsidR="0006041B" w:rsidRPr="005625E9">
              <w:rPr>
                <w:color w:val="000000"/>
                <w:sz w:val="24"/>
                <w:szCs w:val="24"/>
              </w:rPr>
              <w:t>, дата, место и причины изменения (в случае изменения); дата рождения (число, месяц, год); пол, место рождения; гражданство; паспорт гражданина РФ (серия, номер, кем и когда выдан); данные иного документа,  удостоверяющего личность (серия, номер, кем и когда выдан); заграничный паспорт (серия, номер, кем и когда выдан); адрес регистрации и фактического проживания;</w:t>
            </w:r>
            <w:proofErr w:type="gramEnd"/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6041B" w:rsidRPr="005625E9">
              <w:rPr>
                <w:color w:val="000000"/>
                <w:sz w:val="24"/>
                <w:szCs w:val="24"/>
              </w:rPr>
              <w:t>сведения о</w:t>
            </w:r>
            <w:r>
              <w:rPr>
                <w:color w:val="000000"/>
                <w:sz w:val="24"/>
                <w:szCs w:val="24"/>
              </w:rPr>
              <w:t>б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 идентификационном номере налогоплательщика (ИНН); сведения о страховом свидетельстве обязательного пенсионного страхования (СНИЛС); сведения из страхового полиса обязательного    медицинского страхования; образование (периоды обучения и какие учреждения закончил, номера и даты выдачи документов об образовании, направление подготовки, специальность, квалификация); сведения о квалификации, повышении квалификации, переподготовке; ученая степень, ученое звание (когда присвоены, номера и даты документов об образовании);</w:t>
            </w:r>
            <w:proofErr w:type="gramEnd"/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="0006041B" w:rsidRPr="005625E9">
              <w:rPr>
                <w:color w:val="000000"/>
                <w:sz w:val="24"/>
                <w:szCs w:val="24"/>
              </w:rPr>
              <w:t>информация о знании иностранных языков; сведения о наличии специальных знаний или специальной подготовки; сведения военного билета: серия, номер, дата выдачи, наименование органа, выдавшего военный билет; сведения о воинской службе, военно-учетная специальность, воинское звание, данные о принятии на воинский учет, (снятии с воинского учета); данные о наградах, медалях, поощрениях, почетных званиях, знаках отличия</w:t>
            </w:r>
            <w:proofErr w:type="gramStart"/>
            <w:r w:rsidR="0006041B" w:rsidRPr="005625E9">
              <w:rPr>
                <w:color w:val="000000"/>
                <w:sz w:val="24"/>
                <w:szCs w:val="24"/>
              </w:rPr>
              <w:t>;с</w:t>
            </w:r>
            <w:proofErr w:type="gramEnd"/>
            <w:r w:rsidR="0006041B" w:rsidRPr="005625E9">
              <w:rPr>
                <w:color w:val="000000"/>
                <w:sz w:val="24"/>
                <w:szCs w:val="24"/>
              </w:rPr>
              <w:t xml:space="preserve">ведения о доходах, расходах, об имуществе и обязательствах имущественного характера; судимость; допуск к государственной тайне (форма допуска);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номер, серия и дата выдачи трудовой книжки; </w:t>
            </w:r>
            <w:proofErr w:type="gramStart"/>
            <w:r w:rsidR="0006041B" w:rsidRPr="005625E9">
              <w:rPr>
                <w:color w:val="000000"/>
                <w:sz w:val="24"/>
                <w:szCs w:val="24"/>
              </w:rPr>
              <w:t>классный чин (квалификационный разряд); сведения об отсутствии заболевания, препятствующего поступлению на муниципальную службу и ее прохождению;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серия, номер, дата выдачи,  наименование органа, выдавшего документ,  являющийся основанием для предоставления льгот и статуса; семейное положение; состав семьи; данные свидетельств о заключении (расторжении) брака; </w:t>
            </w:r>
            <w:r w:rsidR="0006041B" w:rsidRPr="005625E9">
              <w:rPr>
                <w:color w:val="000000"/>
                <w:sz w:val="24"/>
                <w:szCs w:val="24"/>
              </w:rPr>
              <w:lastRenderedPageBreak/>
              <w:t>данные свидетельства о рождении детей;</w:t>
            </w:r>
            <w:proofErr w:type="gramEnd"/>
            <w:r w:rsidR="0006041B" w:rsidRPr="005625E9">
              <w:rPr>
                <w:color w:val="000000"/>
                <w:sz w:val="24"/>
                <w:szCs w:val="24"/>
              </w:rPr>
              <w:t xml:space="preserve"> сведения о близких родственниках (отец, мать, братья, сестры, дети), а также муж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="0006041B" w:rsidRPr="005625E9">
              <w:rPr>
                <w:color w:val="000000"/>
                <w:sz w:val="24"/>
                <w:szCs w:val="24"/>
              </w:rPr>
              <w:t>(жена),  в том числе бывших</w:t>
            </w:r>
            <w:proofErr w:type="gramStart"/>
            <w:r w:rsidR="0006041B" w:rsidRPr="005625E9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color w:val="000000"/>
                <w:sz w:val="24"/>
                <w:szCs w:val="24"/>
              </w:rPr>
              <w:t>ИО</w:t>
            </w:r>
            <w:r w:rsidR="0006041B" w:rsidRPr="005625E9">
              <w:rPr>
                <w:color w:val="000000"/>
                <w:sz w:val="24"/>
                <w:szCs w:val="24"/>
              </w:rPr>
              <w:t>, год, месяц, дата и место р</w:t>
            </w:r>
            <w:bookmarkStart w:id="8" w:name="_GoBack"/>
            <w:bookmarkEnd w:id="8"/>
            <w:r w:rsidR="0006041B" w:rsidRPr="005625E9">
              <w:rPr>
                <w:color w:val="000000"/>
                <w:sz w:val="24"/>
                <w:szCs w:val="24"/>
              </w:rPr>
              <w:t xml:space="preserve">ождения, место работы и должность, домашний адрес (адрес регистрации, фактического проживания); сведения о близких родственниках: </w:t>
            </w:r>
            <w:r>
              <w:rPr>
                <w:color w:val="000000"/>
                <w:sz w:val="24"/>
                <w:szCs w:val="24"/>
              </w:rPr>
              <w:t>ФИО</w:t>
            </w:r>
            <w:r w:rsidR="0006041B" w:rsidRPr="005625E9">
              <w:rPr>
                <w:color w:val="000000"/>
                <w:sz w:val="24"/>
                <w:szCs w:val="24"/>
              </w:rPr>
              <w:t>, год, месяц, дата и место рождения, место работ</w:t>
            </w:r>
            <w:proofErr w:type="gramStart"/>
            <w:r w:rsidR="0006041B" w:rsidRPr="005625E9">
              <w:rPr>
                <w:color w:val="000000"/>
                <w:sz w:val="24"/>
                <w:szCs w:val="24"/>
              </w:rPr>
              <w:t>ы(</w:t>
            </w:r>
            <w:proofErr w:type="gramEnd"/>
            <w:r w:rsidR="0006041B" w:rsidRPr="005625E9">
              <w:rPr>
                <w:color w:val="000000"/>
                <w:sz w:val="24"/>
                <w:szCs w:val="24"/>
              </w:rPr>
              <w:t xml:space="preserve">наименование и адрес организации) и должность, домашний адрес (адрес регистрации, фактического проживания); </w:t>
            </w:r>
            <w:r>
              <w:rPr>
                <w:color w:val="000000"/>
                <w:sz w:val="24"/>
                <w:szCs w:val="24"/>
              </w:rPr>
              <w:t>ФИО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 и даты и места рождения иждивенцев; сведения о доходах, расходах, об имуществе и обязательствах имущественного характера членов семьи; пребывание за границей Российской Федерации (когда, где, с какой целью)</w:t>
            </w:r>
            <w:proofErr w:type="gramStart"/>
            <w:r w:rsidR="0006041B" w:rsidRPr="005625E9">
              <w:rPr>
                <w:color w:val="000000"/>
                <w:sz w:val="24"/>
                <w:szCs w:val="24"/>
              </w:rPr>
              <w:t>,с</w:t>
            </w:r>
            <w:proofErr w:type="gramEnd"/>
            <w:r w:rsidR="0006041B" w:rsidRPr="005625E9">
              <w:rPr>
                <w:color w:val="000000"/>
                <w:sz w:val="24"/>
                <w:szCs w:val="24"/>
              </w:rPr>
              <w:t>оциальных льготах, фотографии, номер телефона, банковские реквизиты,</w:t>
            </w:r>
            <w:r w:rsidR="0006041B" w:rsidRPr="00FE47DC">
              <w:rPr>
                <w:sz w:val="24"/>
                <w:szCs w:val="24"/>
                <w:shd w:val="clear" w:color="auto" w:fill="FFFFFF"/>
              </w:rPr>
              <w:t>заключение медицинской организации об отсутствии заболевания, препятствующего поступлению на муниципальную службу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lastRenderedPageBreak/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6041B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6041B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Трудовой кодекс Российской Федерации, Федеральный закон от 02.03.2007 № 25-ФЗ  </w:t>
            </w:r>
            <w:r w:rsidR="004D3FDE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О муниципальной службе в Российской Федерации</w:t>
            </w:r>
            <w:r w:rsidR="004D3FDE">
              <w:rPr>
                <w:color w:val="000000"/>
                <w:sz w:val="24"/>
                <w:szCs w:val="24"/>
              </w:rPr>
              <w:t>»</w:t>
            </w:r>
            <w:r w:rsidRPr="005625E9">
              <w:rPr>
                <w:color w:val="000000"/>
                <w:sz w:val="24"/>
                <w:szCs w:val="24"/>
              </w:rPr>
              <w:t xml:space="preserve">, закон смоленской области №109-з </w:t>
            </w:r>
            <w:r w:rsidR="004D3FDE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Об отдельных вопросах муниципальной службы в Смоленской области</w:t>
            </w:r>
            <w:r w:rsidR="004D3FDE">
              <w:rPr>
                <w:color w:val="000000"/>
                <w:sz w:val="24"/>
                <w:szCs w:val="24"/>
              </w:rPr>
              <w:t>»</w:t>
            </w:r>
            <w:r w:rsidRPr="005625E9">
              <w:rPr>
                <w:color w:val="000000"/>
                <w:sz w:val="24"/>
                <w:szCs w:val="24"/>
              </w:rPr>
              <w:t xml:space="preserve">, Указ Президента РФ от 30.05.2005 № 609 </w:t>
            </w:r>
            <w:r w:rsidR="004D3FDE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Об утверждении Положения о персональных данных государственного гражданского служащего Российской Федерации и ведении его личного дела</w:t>
            </w:r>
            <w:r w:rsidR="004D3FDE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6041B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6041B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систематизация, хранение, накопление, уточнение (изменение, обновление), уничтожение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Жемчугова Н.Е.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6041B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Весь период замещения муниципальным служащим должности муниципальной службы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7C398A" w:rsidP="00942D3D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  <w:r w:rsidRPr="005625E9">
              <w:rPr>
                <w:color w:val="000000"/>
                <w:sz w:val="24"/>
                <w:szCs w:val="24"/>
              </w:rPr>
              <w:t xml:space="preserve"> </w:t>
            </w:r>
            <w:r w:rsidR="00BE7393" w:rsidRPr="005625E9">
              <w:rPr>
                <w:color w:val="000000"/>
                <w:sz w:val="24"/>
                <w:szCs w:val="24"/>
              </w:rPr>
              <w:t>на бумажном носителе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0</w:t>
            </w:r>
            <w:r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6041B" w:rsidRPr="005625E9" w:rsidRDefault="005A3C3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1) Л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ичные дела муниципальных служащих хранятся в </w:t>
            </w:r>
            <w:r w:rsidR="007C398A">
              <w:rPr>
                <w:color w:val="000000"/>
                <w:sz w:val="24"/>
                <w:szCs w:val="24"/>
              </w:rPr>
              <w:t>сейфе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  <w:p w:rsidR="0006041B" w:rsidRPr="005625E9" w:rsidRDefault="005A3C35" w:rsidP="0056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2) Л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ичные дела уволенных муниципальных служащих хранятся  в </w:t>
            </w:r>
            <w:r w:rsidR="007C398A">
              <w:rPr>
                <w:color w:val="000000"/>
                <w:sz w:val="24"/>
                <w:szCs w:val="24"/>
              </w:rPr>
              <w:t>сейфе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041B" w:rsidRPr="005625E9">
              <w:rPr>
                <w:color w:val="000000"/>
                <w:sz w:val="24"/>
                <w:szCs w:val="24"/>
              </w:rPr>
              <w:t>Администрациив</w:t>
            </w:r>
            <w:proofErr w:type="spellEnd"/>
            <w:r w:rsidR="0006041B" w:rsidRPr="005625E9">
              <w:rPr>
                <w:color w:val="000000"/>
                <w:sz w:val="24"/>
                <w:szCs w:val="24"/>
              </w:rPr>
              <w:t xml:space="preserve"> течение 10 лет после увольнения муниципального служащего с должности муниципальной службы. Затем дела уволенных работников включаются в опись дел Администрации по личному составу и хранятся в </w:t>
            </w:r>
            <w:r w:rsidR="007C398A">
              <w:rPr>
                <w:color w:val="000000"/>
                <w:sz w:val="24"/>
                <w:szCs w:val="24"/>
              </w:rPr>
              <w:t>сейфе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  <w:p w:rsidR="0006041B" w:rsidRPr="005625E9" w:rsidRDefault="0006041B" w:rsidP="005625E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625E9">
              <w:rPr>
                <w:color w:val="000000"/>
                <w:sz w:val="24"/>
                <w:szCs w:val="24"/>
              </w:rPr>
              <w:t xml:space="preserve">Срок хранения личных дел уволенных работников до 1 </w:t>
            </w:r>
            <w:r w:rsidRPr="005625E9">
              <w:rPr>
                <w:color w:val="000000"/>
                <w:sz w:val="24"/>
                <w:szCs w:val="24"/>
              </w:rPr>
              <w:lastRenderedPageBreak/>
              <w:t>января 2003 года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>-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>75 лет, уволенных после 1 января 2003 года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>-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 xml:space="preserve">50 лет (ст.22.1 Федерального закона от 22.10.2004  № 125-ФЗ </w:t>
            </w:r>
            <w:r w:rsidR="004D3FDE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Об архивном деле в Российской Федерации</w:t>
            </w:r>
            <w:r w:rsidR="004D3FDE">
              <w:rPr>
                <w:color w:val="000000"/>
                <w:sz w:val="24"/>
                <w:szCs w:val="24"/>
              </w:rPr>
              <w:t>»</w:t>
            </w:r>
            <w:r w:rsidRPr="005625E9">
              <w:rPr>
                <w:color w:val="000000"/>
                <w:sz w:val="24"/>
                <w:szCs w:val="24"/>
              </w:rPr>
              <w:t xml:space="preserve">, Приказ Минкультуры России от 25.08.2010 №558 </w:t>
            </w:r>
            <w:r w:rsidR="004D3FDE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 xml:space="preserve">Об утверждении </w:t>
            </w:r>
            <w:r w:rsidR="004D3FDE">
              <w:rPr>
                <w:color w:val="000000"/>
                <w:sz w:val="24"/>
                <w:szCs w:val="24"/>
              </w:rPr>
              <w:t>«</w:t>
            </w:r>
            <w:r w:rsidRPr="005625E9">
              <w:rPr>
                <w:color w:val="000000"/>
                <w:sz w:val="24"/>
                <w:szCs w:val="24"/>
              </w:rPr>
      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организаций, с указанием сроков</w:t>
            </w:r>
            <w:proofErr w:type="gramEnd"/>
            <w:r w:rsidRPr="005625E9">
              <w:rPr>
                <w:color w:val="000000"/>
                <w:sz w:val="24"/>
                <w:szCs w:val="24"/>
              </w:rPr>
              <w:t xml:space="preserve"> хранения</w:t>
            </w:r>
            <w:r w:rsidR="004D3FDE">
              <w:rPr>
                <w:color w:val="000000"/>
                <w:sz w:val="24"/>
                <w:szCs w:val="24"/>
              </w:rPr>
              <w:t>»</w:t>
            </w:r>
            <w:r w:rsidRPr="005625E9">
              <w:rPr>
                <w:color w:val="000000"/>
                <w:sz w:val="24"/>
                <w:szCs w:val="24"/>
              </w:rPr>
              <w:t xml:space="preserve">) </w:t>
            </w:r>
          </w:p>
          <w:p w:rsidR="0006041B" w:rsidRPr="005625E9" w:rsidRDefault="005A3C3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3) л</w:t>
            </w:r>
            <w:r w:rsidR="0006041B" w:rsidRPr="005625E9">
              <w:rPr>
                <w:color w:val="000000"/>
                <w:sz w:val="24"/>
                <w:szCs w:val="24"/>
              </w:rPr>
              <w:t>ичные карточки №Т-2 Г</w:t>
            </w:r>
            <w:proofErr w:type="gramStart"/>
            <w:r w:rsidR="0006041B" w:rsidRPr="005625E9">
              <w:rPr>
                <w:color w:val="000000"/>
                <w:sz w:val="24"/>
                <w:szCs w:val="24"/>
              </w:rPr>
              <w:t>С(</w:t>
            </w:r>
            <w:proofErr w:type="gramEnd"/>
            <w:r w:rsidR="0006041B" w:rsidRPr="005625E9">
              <w:rPr>
                <w:color w:val="000000"/>
                <w:sz w:val="24"/>
                <w:szCs w:val="24"/>
              </w:rPr>
              <w:t xml:space="preserve">МС) хранятся в </w:t>
            </w:r>
            <w:r w:rsidR="007C398A">
              <w:rPr>
                <w:color w:val="000000"/>
                <w:sz w:val="24"/>
                <w:szCs w:val="24"/>
              </w:rPr>
              <w:t>сейфе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942D3D">
              <w:rPr>
                <w:color w:val="000000"/>
                <w:sz w:val="24"/>
                <w:szCs w:val="24"/>
              </w:rPr>
              <w:t>.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="0006041B" w:rsidRPr="00942D3D">
              <w:rPr>
                <w:color w:val="000000"/>
                <w:sz w:val="24"/>
                <w:szCs w:val="24"/>
              </w:rPr>
              <w:t xml:space="preserve">Личные карточки уволенных работников 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хранятся 50 лет в </w:t>
            </w:r>
            <w:r w:rsidR="007C398A">
              <w:rPr>
                <w:color w:val="000000"/>
                <w:sz w:val="24"/>
                <w:szCs w:val="24"/>
              </w:rPr>
              <w:t>сейфе</w:t>
            </w:r>
            <w:r w:rsidRPr="005625E9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  <w:p w:rsidR="0006041B" w:rsidRPr="005625E9" w:rsidRDefault="005A3C3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4) Т</w:t>
            </w:r>
            <w:r w:rsidR="0006041B" w:rsidRPr="005625E9">
              <w:rPr>
                <w:color w:val="000000"/>
                <w:sz w:val="24"/>
                <w:szCs w:val="24"/>
              </w:rPr>
              <w:t>рудовые книжки хранятся до востребования (невостребованные -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50 лет) в </w:t>
            </w:r>
            <w:r w:rsidR="007C398A">
              <w:rPr>
                <w:color w:val="000000"/>
                <w:sz w:val="24"/>
                <w:szCs w:val="24"/>
              </w:rPr>
              <w:t>сейфе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  <w:p w:rsidR="0006041B" w:rsidRPr="005625E9" w:rsidRDefault="005A3C3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5) </w:t>
            </w:r>
            <w:r w:rsidR="0006041B" w:rsidRPr="005625E9">
              <w:rPr>
                <w:color w:val="000000"/>
                <w:sz w:val="24"/>
                <w:szCs w:val="24"/>
              </w:rPr>
              <w:t>Сведения о лицах, замещающих муниципальные должности, должности муниципальной службы</w:t>
            </w:r>
            <w:r w:rsidRPr="005625E9">
              <w:rPr>
                <w:color w:val="000000"/>
                <w:sz w:val="24"/>
                <w:szCs w:val="24"/>
              </w:rPr>
              <w:t xml:space="preserve">, 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хранятся постоянно, согласно номенклатуре дел в </w:t>
            </w:r>
            <w:r w:rsidR="007C398A">
              <w:rPr>
                <w:color w:val="000000"/>
                <w:sz w:val="24"/>
                <w:szCs w:val="24"/>
              </w:rPr>
              <w:t xml:space="preserve">сейфе </w:t>
            </w:r>
            <w:r w:rsidR="0006041B" w:rsidRPr="005625E9">
              <w:rPr>
                <w:color w:val="000000"/>
                <w:sz w:val="24"/>
                <w:szCs w:val="24"/>
              </w:rPr>
              <w:t>Администрации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  <w:p w:rsidR="00095B65" w:rsidRPr="005625E9" w:rsidRDefault="005A3C35" w:rsidP="007C398A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6)</w:t>
            </w:r>
            <w:r w:rsidR="0006041B" w:rsidRPr="005625E9">
              <w:rPr>
                <w:color w:val="000000"/>
                <w:sz w:val="24"/>
                <w:szCs w:val="24"/>
              </w:rPr>
              <w:t xml:space="preserve"> Распоряжения Администрации по личному составу хранятся 50 лет в Администрации</w:t>
            </w:r>
            <w:r w:rsidR="007C398A">
              <w:rPr>
                <w:color w:val="000000"/>
                <w:sz w:val="24"/>
                <w:szCs w:val="24"/>
              </w:rPr>
              <w:t xml:space="preserve"> Доброминского сельского поселения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</w:tc>
      </w:tr>
      <w:tr w:rsidR="004D3FDE" w:rsidRPr="00A61B43" w:rsidTr="00F459CA">
        <w:tc>
          <w:tcPr>
            <w:tcW w:w="409" w:type="pct"/>
          </w:tcPr>
          <w:p w:rsidR="004D3FDE" w:rsidRPr="005625E9" w:rsidRDefault="007C398A" w:rsidP="0056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4D3FDE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4D3FDE" w:rsidRPr="005625E9" w:rsidRDefault="004D3FD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4D3FDE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Жемчугова Н.Е.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DE01DB" w:rsidRDefault="00095B65" w:rsidP="007C398A">
            <w:pPr>
              <w:jc w:val="center"/>
              <w:rPr>
                <w:b/>
                <w:sz w:val="24"/>
                <w:szCs w:val="24"/>
              </w:rPr>
            </w:pPr>
            <w:r w:rsidRPr="00DE01DB">
              <w:rPr>
                <w:b/>
                <w:sz w:val="24"/>
                <w:szCs w:val="24"/>
              </w:rPr>
              <w:t>1</w:t>
            </w:r>
            <w:r w:rsidR="007C398A">
              <w:rPr>
                <w:b/>
                <w:sz w:val="24"/>
                <w:szCs w:val="24"/>
              </w:rPr>
              <w:t>1</w:t>
            </w:r>
            <w:r w:rsidRPr="00DE01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095B65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Назначение, перерасчет, возобновление, приостановление и выплата пенсии за выслугу лет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27620E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получатели пенсии за выслугу лет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7C398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DB0A6B" w:rsidP="00FC08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27620E" w:rsidRPr="005625E9">
              <w:rPr>
                <w:color w:val="000000"/>
                <w:sz w:val="24"/>
                <w:szCs w:val="24"/>
              </w:rPr>
              <w:t>; дата рождения (число, месяц, год); пол</w:t>
            </w:r>
            <w:proofErr w:type="gramStart"/>
            <w:r w:rsidR="0027620E" w:rsidRPr="005625E9">
              <w:rPr>
                <w:color w:val="000000"/>
                <w:sz w:val="24"/>
                <w:szCs w:val="24"/>
              </w:rPr>
              <w:t>,м</w:t>
            </w:r>
            <w:proofErr w:type="gramEnd"/>
            <w:r w:rsidR="0027620E" w:rsidRPr="005625E9">
              <w:rPr>
                <w:color w:val="000000"/>
                <w:sz w:val="24"/>
                <w:szCs w:val="24"/>
              </w:rPr>
              <w:t>есто рождения; паспорт гражданина РФ (серия, номер, кем и когда выдан); данные иного документа,  удостоверяющего личность (серия, номер, кем и когда выдан);адрес регистрации и фактического проживания; сведения о страховом свидетельстве обязательного пенсионного страхования (СНИЛС); сведения военного билета: серия, номер, дата выдачи, наименование органа, выдавшего военный билет</w:t>
            </w:r>
            <w:proofErr w:type="gramStart"/>
            <w:r w:rsidR="0027620E" w:rsidRPr="005625E9">
              <w:rPr>
                <w:color w:val="000000"/>
                <w:sz w:val="24"/>
                <w:szCs w:val="24"/>
              </w:rPr>
              <w:t>;с</w:t>
            </w:r>
            <w:proofErr w:type="gramEnd"/>
            <w:r w:rsidR="0027620E" w:rsidRPr="005625E9">
              <w:rPr>
                <w:color w:val="000000"/>
                <w:sz w:val="24"/>
                <w:szCs w:val="24"/>
              </w:rPr>
              <w:t>ведения о воинской службе, военно-учетная специальность, воинское звание, данные о принятии на воинский учет, (снятии с воинского учета); трудовой стаж;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номер, серия и дата выдачи трудовой книжки;  места работы и должности, домашний адрес (адрес регистрации, фактического проживания), дата регистрации по месту жительства; справка о размере пенсии по старости, номер телефона, номер расчетного счета</w:t>
            </w:r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27620E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095B65" w:rsidRPr="00A61B43" w:rsidTr="00F459CA">
        <w:tc>
          <w:tcPr>
            <w:tcW w:w="409" w:type="pct"/>
          </w:tcPr>
          <w:p w:rsidR="00095B65" w:rsidRPr="005625E9" w:rsidRDefault="00095B65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095B65" w:rsidRPr="005625E9" w:rsidRDefault="00095B65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095B65" w:rsidRPr="005625E9" w:rsidRDefault="0027620E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п.5,ч.1п</w:t>
            </w:r>
            <w:proofErr w:type="gramStart"/>
            <w:r w:rsidRPr="005625E9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5625E9">
              <w:rPr>
                <w:color w:val="000000"/>
                <w:sz w:val="24"/>
                <w:szCs w:val="24"/>
              </w:rPr>
              <w:t>едерального закона от 02.03.2007 № 25-ФЗ  "О муниципальной службе в Российской Федерации",ст.12 Закона Смоленской области №109-з "Об отдельных вопросах муниципальной службы в Смоленской области, Закон Смоленской области от 29.11.2007 №121-з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 xml:space="preserve">"О пенсии за выслугу лет, выплачиваемой лицам, </w:t>
            </w:r>
            <w:r w:rsidRPr="005625E9">
              <w:rPr>
                <w:color w:val="000000"/>
                <w:sz w:val="24"/>
                <w:szCs w:val="24"/>
              </w:rPr>
              <w:lastRenderedPageBreak/>
              <w:t>замещавшим муниципальные должности, должности муниципальной службы(муниципальные должности муниципальной службы) в Смоленской области"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lastRenderedPageBreak/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27620E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27620E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хранение, уничтожение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27620E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Весь период назначения и выплаты пенсии за выслугу лет, на бумажном носителе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7C398A" w:rsidP="00942D3D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27620E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Личные дела лиц, получающих пенсию за выслугу лет на муниципальной службе</w:t>
            </w:r>
            <w:r w:rsidR="00DE01DB">
              <w:rPr>
                <w:color w:val="000000"/>
                <w:sz w:val="24"/>
                <w:szCs w:val="24"/>
              </w:rPr>
              <w:t>,</w:t>
            </w:r>
            <w:r w:rsidRPr="005625E9">
              <w:rPr>
                <w:color w:val="000000"/>
                <w:sz w:val="24"/>
                <w:szCs w:val="24"/>
              </w:rPr>
              <w:t xml:space="preserve"> хранятся в Администрации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  <w:p w:rsidR="0027620E" w:rsidRPr="005625E9" w:rsidRDefault="0027620E" w:rsidP="00942D3D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 - личные дела лиц, получающих пенсию за выслугу лет на муниципальной службе</w:t>
            </w:r>
            <w:r w:rsidR="00DE01DB">
              <w:rPr>
                <w:color w:val="000000"/>
                <w:sz w:val="24"/>
                <w:szCs w:val="24"/>
              </w:rPr>
              <w:t>,</w:t>
            </w:r>
            <w:r w:rsidRPr="005625E9">
              <w:rPr>
                <w:color w:val="000000"/>
                <w:sz w:val="24"/>
                <w:szCs w:val="24"/>
              </w:rPr>
              <w:t xml:space="preserve"> хранятся 5 лет после снятия получателя с учета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</w:tc>
      </w:tr>
      <w:tr w:rsidR="008D52BC" w:rsidRPr="00A61B43" w:rsidTr="00F459CA">
        <w:tc>
          <w:tcPr>
            <w:tcW w:w="409" w:type="pct"/>
          </w:tcPr>
          <w:p w:rsidR="008D52BC" w:rsidRPr="005625E9" w:rsidRDefault="008D52BC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1</w:t>
            </w:r>
            <w:r w:rsidRPr="005625E9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8D52BC" w:rsidRPr="005625E9" w:rsidRDefault="008D52BC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8D52BC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DE01DB" w:rsidRDefault="0027620E" w:rsidP="007C398A">
            <w:pPr>
              <w:jc w:val="center"/>
              <w:rPr>
                <w:b/>
                <w:sz w:val="24"/>
                <w:szCs w:val="24"/>
              </w:rPr>
            </w:pPr>
            <w:r w:rsidRPr="00DE01DB">
              <w:rPr>
                <w:b/>
                <w:sz w:val="24"/>
                <w:szCs w:val="24"/>
              </w:rPr>
              <w:t>1</w:t>
            </w:r>
            <w:r w:rsidR="007C398A">
              <w:rPr>
                <w:b/>
                <w:sz w:val="24"/>
                <w:szCs w:val="24"/>
              </w:rPr>
              <w:t>2</w:t>
            </w:r>
            <w:r w:rsidRPr="00DE01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27620E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Поступление на муниципальную службу, прием на работу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8D52BC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соискатели на должность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7C398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DB0A6B" w:rsidP="005625E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ФИО</w:t>
            </w:r>
            <w:r w:rsidR="008D52BC" w:rsidRPr="005625E9">
              <w:rPr>
                <w:color w:val="000000"/>
                <w:sz w:val="24"/>
                <w:szCs w:val="24"/>
              </w:rPr>
              <w:t>; дата рождения (число, месяц, год); пол, место рождения; гражданство; паспорт гражданина РФ (серия, номер, кем и когда выдан); данные иного документа, удостоверяющего личность (серия, номер, кем и когда выдан); образование (периоды обучения и какие учреждения закончил, номера и даты выдачи документов об образовании, направление подготовки, специальность, квалификация);</w:t>
            </w:r>
            <w:proofErr w:type="gramEnd"/>
            <w:r w:rsidR="008D52BC" w:rsidRPr="005625E9">
              <w:rPr>
                <w:color w:val="000000"/>
                <w:sz w:val="24"/>
                <w:szCs w:val="24"/>
              </w:rPr>
              <w:t xml:space="preserve"> сведения о повышении квалификации, профессиональной переподготовке</w:t>
            </w:r>
            <w:proofErr w:type="gramStart"/>
            <w:r w:rsidR="008D52BC" w:rsidRPr="005625E9">
              <w:rPr>
                <w:color w:val="000000"/>
                <w:sz w:val="24"/>
                <w:szCs w:val="24"/>
              </w:rPr>
              <w:t>;с</w:t>
            </w:r>
            <w:proofErr w:type="gramEnd"/>
            <w:r w:rsidR="008D52BC" w:rsidRPr="005625E9">
              <w:rPr>
                <w:color w:val="000000"/>
                <w:sz w:val="24"/>
                <w:szCs w:val="24"/>
              </w:rPr>
              <w:t>ведения военного билета: серия, номер, дата выдачи, наименование органа, выдавшего военный билет; сведения о воинской службе, военно-учетная специальность, воинское звание, данные о принятии на воинский учет (снятии с воинского учета); номер, серия и дата выдачи трудовой книжки;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номер телефона; заключение медицинской организации об отсутствии заболевания, препятствующего поступлению на муниципальную службу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8D52BC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8D52BC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Трудовой кодекс Российской Федерации, Федеральный закон от 02.03.2007 № 25-ФЗ  "О муниципальной службе в Российской Федерации"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8D52BC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8D52BC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уничтожение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lastRenderedPageBreak/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Жемчугова Н.Е.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8D52BC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до приема на работу, назначения на должность, на бумажном носителе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7C398A" w:rsidP="00942D3D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27620E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8D52BC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До приема на работу, назначения</w:t>
            </w:r>
          </w:p>
        </w:tc>
      </w:tr>
      <w:tr w:rsidR="008D52BC" w:rsidRPr="00A61B43" w:rsidTr="00F459CA">
        <w:tc>
          <w:tcPr>
            <w:tcW w:w="409" w:type="pct"/>
          </w:tcPr>
          <w:p w:rsidR="008D52BC" w:rsidRPr="005625E9" w:rsidRDefault="008D52BC" w:rsidP="007C398A">
            <w:pPr>
              <w:jc w:val="center"/>
              <w:rPr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2</w:t>
            </w:r>
            <w:r w:rsidRPr="005625E9">
              <w:rPr>
                <w:sz w:val="24"/>
                <w:szCs w:val="24"/>
              </w:rPr>
              <w:t>.12.</w:t>
            </w:r>
          </w:p>
        </w:tc>
        <w:tc>
          <w:tcPr>
            <w:tcW w:w="1547" w:type="pct"/>
          </w:tcPr>
          <w:p w:rsidR="008D52BC" w:rsidRPr="005625E9" w:rsidRDefault="008D52BC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8D52BC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Жемчугова Н.Е.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DE01DB" w:rsidRDefault="0027620E" w:rsidP="007C398A">
            <w:pPr>
              <w:jc w:val="center"/>
              <w:rPr>
                <w:b/>
                <w:sz w:val="24"/>
                <w:szCs w:val="24"/>
              </w:rPr>
            </w:pPr>
            <w:r w:rsidRPr="00DE01DB">
              <w:rPr>
                <w:b/>
                <w:sz w:val="24"/>
                <w:szCs w:val="24"/>
              </w:rPr>
              <w:t>1</w:t>
            </w:r>
            <w:r w:rsidR="007C398A">
              <w:rPr>
                <w:b/>
                <w:sz w:val="24"/>
                <w:szCs w:val="24"/>
              </w:rPr>
              <w:t>3</w:t>
            </w:r>
            <w:r w:rsidRPr="00DE01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/>
                <w:bCs/>
                <w:color w:val="000000"/>
                <w:sz w:val="24"/>
                <w:szCs w:val="24"/>
              </w:rPr>
              <w:t xml:space="preserve">Цель обработки </w:t>
            </w:r>
            <w:proofErr w:type="spellStart"/>
            <w:r w:rsidRPr="005625E9">
              <w:rPr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9935AD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b/>
                <w:color w:val="000000"/>
                <w:sz w:val="24"/>
                <w:szCs w:val="24"/>
              </w:rPr>
              <w:t>Содействие в приеме, обеспечении деятельности органа местного самоуправления, обучении, прекращении работы в органе местного самоуправления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9935AD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Лица, исполняющие обязанности по техническому обеспечению деятельности Администрации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5625E9">
              <w:rPr>
                <w:bCs/>
                <w:color w:val="000000"/>
                <w:sz w:val="24"/>
                <w:szCs w:val="24"/>
              </w:rPr>
              <w:t>обрабатываемых</w:t>
            </w:r>
            <w:proofErr w:type="gramEnd"/>
            <w:r w:rsidR="007C398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DB0A6B" w:rsidP="00DB0A6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ФИО</w:t>
            </w:r>
            <w:r w:rsidR="009935AD" w:rsidRPr="005625E9">
              <w:rPr>
                <w:color w:val="000000"/>
                <w:sz w:val="24"/>
                <w:szCs w:val="24"/>
              </w:rPr>
              <w:t>; дата рождения (число, месяц, год); пол, место рождения; гражданство; паспорт гражданина РФ (серия, номер, кем и когда выдан); данные иного документа, удостоверяющего личность (серия, номер, кем и когда выдан); адрес регистрации и фактического проживания; сведения об идентификационном номере налогоплательщика (ИНН); сведения о страховом свидетельстве обязательного пенсионного страхования (СНИЛС);</w:t>
            </w:r>
            <w:proofErr w:type="gramEnd"/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35AD" w:rsidRPr="005625E9">
              <w:rPr>
                <w:color w:val="000000"/>
                <w:sz w:val="24"/>
                <w:szCs w:val="24"/>
              </w:rPr>
              <w:t>образование (периоды обучения и какие учреждения закончил, номера и даты выдачи документов об образовании, направление подготовки, специальность, квалификация); сведения о повышении квалификации, профессиональной переподготовке; информация о знании иностранных языков; сведения военного билета: серия, номер, дата выдачи, наименование органа, выдавшего военный билет;</w:t>
            </w:r>
            <w:proofErr w:type="gramEnd"/>
            <w:r w:rsidR="009935AD" w:rsidRPr="005625E9">
              <w:rPr>
                <w:color w:val="000000"/>
                <w:sz w:val="24"/>
                <w:szCs w:val="24"/>
              </w:rPr>
              <w:t xml:space="preserve"> сведения о воинской службе, военно-учетная специальность, воинское звание, данные о принятии на воинский учет (снятии с воинского учета)</w:t>
            </w:r>
            <w:proofErr w:type="gramStart"/>
            <w:r w:rsidR="009935AD" w:rsidRPr="005625E9">
              <w:rPr>
                <w:color w:val="000000"/>
                <w:sz w:val="24"/>
                <w:szCs w:val="24"/>
              </w:rPr>
              <w:t>;д</w:t>
            </w:r>
            <w:proofErr w:type="gramEnd"/>
            <w:r w:rsidR="009935AD" w:rsidRPr="005625E9">
              <w:rPr>
                <w:color w:val="000000"/>
                <w:sz w:val="24"/>
                <w:szCs w:val="24"/>
              </w:rPr>
              <w:t xml:space="preserve">анные о наградах, поощрениях, почетных званиях, номер, серия и дата выдачи трудовой книжки; выполняемая работа с начала трудовой деятельности (включая военную службу, работу по совместительству, предпринимательскую деятельность и тому подобное); </w:t>
            </w:r>
            <w:proofErr w:type="gramStart"/>
            <w:r w:rsidR="009935AD" w:rsidRPr="005625E9">
              <w:rPr>
                <w:color w:val="000000"/>
                <w:sz w:val="24"/>
                <w:szCs w:val="24"/>
              </w:rPr>
              <w:t>номер, дата выдачи, наименование органа, выдавшего документ, являющийся основанием для предоставления льгот и статуса; семейное положение; состав семьи; домашний адрес (адрес регистрации, фактического проживания);</w:t>
            </w:r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 w:rsidR="009935AD" w:rsidRPr="005625E9">
              <w:rPr>
                <w:color w:val="000000"/>
                <w:sz w:val="24"/>
                <w:szCs w:val="24"/>
              </w:rPr>
              <w:t>сведения о близких родственниках (отец, мать, братья, сестры, дети), а также супруг (супруга):</w:t>
            </w:r>
            <w:proofErr w:type="gramEnd"/>
            <w:r w:rsidR="007C39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ФИО</w:t>
            </w:r>
            <w:r w:rsidR="009935AD" w:rsidRPr="005625E9">
              <w:rPr>
                <w:color w:val="000000"/>
                <w:sz w:val="24"/>
                <w:szCs w:val="24"/>
              </w:rPr>
              <w:t xml:space="preserve">, год рождения, фамилии, имена, отчества и год рождения иждивенцев, номер телефона, банковские </w:t>
            </w:r>
            <w:r w:rsidR="009935AD" w:rsidRPr="005625E9">
              <w:rPr>
                <w:color w:val="000000"/>
                <w:sz w:val="24"/>
                <w:szCs w:val="24"/>
              </w:rPr>
              <w:lastRenderedPageBreak/>
              <w:t>реквизиты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9935AD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5625E9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9935AD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Трудовой кодекс Российской Федерации, постановление Администрации Смоленской области от 27.10.2005 №311 "Об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области"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Способ обработки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9935AD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неавтоматизированный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9935AD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сбор, использование, хранение, уничтожение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7C398A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.8.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C96217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Жемчугова Н.Е.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обработки (использования)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9935AD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Весь период работы в Администрации, на бумажном носителе, в электронном виде.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Место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27620E" w:rsidRPr="005625E9" w:rsidRDefault="00C96217" w:rsidP="005625E9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t>Глинковский район, д.</w:t>
            </w:r>
            <w:r w:rsidRPr="00562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Добромино</w:t>
            </w:r>
            <w:r w:rsidRPr="005625E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5625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3, </w:t>
            </w:r>
            <w:r w:rsidRPr="005625E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Доброминского сельского поселения</w:t>
            </w:r>
          </w:p>
        </w:tc>
      </w:tr>
      <w:tr w:rsidR="0027620E" w:rsidRPr="00A61B43" w:rsidTr="00F459CA">
        <w:tc>
          <w:tcPr>
            <w:tcW w:w="409" w:type="pct"/>
          </w:tcPr>
          <w:p w:rsidR="0027620E" w:rsidRPr="005625E9" w:rsidRDefault="00DB0A6B" w:rsidP="007C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547" w:type="pct"/>
          </w:tcPr>
          <w:p w:rsidR="0027620E" w:rsidRPr="005625E9" w:rsidRDefault="0027620E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Срок хранения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  <w:r w:rsidRPr="005625E9">
              <w:rPr>
                <w:bCs/>
                <w:color w:val="000000"/>
                <w:sz w:val="24"/>
                <w:szCs w:val="24"/>
              </w:rPr>
              <w:t xml:space="preserve">, носитель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9935AD" w:rsidRPr="005625E9" w:rsidRDefault="009935AD" w:rsidP="005625E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625E9">
              <w:rPr>
                <w:color w:val="000000"/>
                <w:sz w:val="24"/>
                <w:szCs w:val="24"/>
              </w:rPr>
              <w:t>Срок хранения личных дел уволенных работников до 1 января 2003 года</w:t>
            </w:r>
            <w:r w:rsidR="00C96217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>-</w:t>
            </w:r>
            <w:r w:rsidR="00C96217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>75 лет, уволенных после 1 января 2003 года</w:t>
            </w:r>
            <w:r w:rsidR="00C96217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>-</w:t>
            </w:r>
            <w:r w:rsidR="00C96217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>50 лет (ст.22.1 Федерального закона от 22.10.2004  № 125-ФЗ "Об архивном деле в Российской Федерации", Приказ Минкультуры России от 25.08.2010 №558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организаций, с указанием сроков</w:t>
            </w:r>
            <w:proofErr w:type="gramEnd"/>
            <w:r w:rsidRPr="005625E9">
              <w:rPr>
                <w:color w:val="000000"/>
                <w:sz w:val="24"/>
                <w:szCs w:val="24"/>
              </w:rPr>
              <w:t xml:space="preserve"> хранения") </w:t>
            </w:r>
          </w:p>
          <w:p w:rsidR="0027620E" w:rsidRPr="005625E9" w:rsidRDefault="009935AD" w:rsidP="00C96217">
            <w:pPr>
              <w:jc w:val="both"/>
              <w:rPr>
                <w:color w:val="000000"/>
                <w:sz w:val="24"/>
                <w:szCs w:val="24"/>
              </w:rPr>
            </w:pPr>
            <w:r w:rsidRPr="005625E9">
              <w:rPr>
                <w:color w:val="000000"/>
                <w:sz w:val="24"/>
                <w:szCs w:val="24"/>
              </w:rPr>
              <w:t>- Личные карточки №</w:t>
            </w:r>
            <w:r w:rsidR="00C96217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>Т-2 Г</w:t>
            </w:r>
            <w:proofErr w:type="gramStart"/>
            <w:r w:rsidRPr="005625E9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5625E9">
              <w:rPr>
                <w:color w:val="000000"/>
                <w:sz w:val="24"/>
                <w:szCs w:val="24"/>
              </w:rPr>
              <w:t xml:space="preserve">МС) хранятся </w:t>
            </w:r>
            <w:r w:rsidR="00C96217">
              <w:rPr>
                <w:color w:val="000000"/>
                <w:sz w:val="24"/>
                <w:szCs w:val="24"/>
              </w:rPr>
              <w:t>сейфе</w:t>
            </w:r>
            <w:r w:rsidRPr="005625E9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942D3D">
              <w:rPr>
                <w:color w:val="000000"/>
                <w:sz w:val="24"/>
                <w:szCs w:val="24"/>
              </w:rPr>
              <w:t xml:space="preserve">. </w:t>
            </w:r>
            <w:r w:rsidRPr="00942D3D">
              <w:rPr>
                <w:color w:val="000000"/>
                <w:sz w:val="24"/>
                <w:szCs w:val="24"/>
              </w:rPr>
              <w:t>Личные карточки уволенных работников</w:t>
            </w:r>
            <w:r w:rsidR="00C96217">
              <w:rPr>
                <w:color w:val="000000"/>
                <w:sz w:val="24"/>
                <w:szCs w:val="24"/>
              </w:rPr>
              <w:t xml:space="preserve"> </w:t>
            </w:r>
            <w:r w:rsidRPr="005625E9">
              <w:rPr>
                <w:color w:val="000000"/>
                <w:sz w:val="24"/>
                <w:szCs w:val="24"/>
              </w:rPr>
              <w:t xml:space="preserve">хранятся 50 лет в </w:t>
            </w:r>
            <w:r w:rsidR="00C96217">
              <w:rPr>
                <w:color w:val="000000"/>
                <w:sz w:val="24"/>
                <w:szCs w:val="24"/>
              </w:rPr>
              <w:t>сейфе</w:t>
            </w:r>
            <w:r w:rsidRPr="005625E9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942D3D">
              <w:rPr>
                <w:color w:val="000000"/>
                <w:sz w:val="24"/>
                <w:szCs w:val="24"/>
              </w:rPr>
              <w:t>.</w:t>
            </w:r>
          </w:p>
        </w:tc>
      </w:tr>
      <w:tr w:rsidR="009935AD" w:rsidRPr="00A61B43" w:rsidTr="00F459CA">
        <w:tc>
          <w:tcPr>
            <w:tcW w:w="409" w:type="pct"/>
          </w:tcPr>
          <w:p w:rsidR="009935AD" w:rsidRPr="005625E9" w:rsidRDefault="00DB0A6B" w:rsidP="0056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1547" w:type="pct"/>
          </w:tcPr>
          <w:p w:rsidR="009935AD" w:rsidRPr="005625E9" w:rsidRDefault="009935AD" w:rsidP="0056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25E9">
              <w:rPr>
                <w:bCs/>
                <w:color w:val="000000"/>
                <w:sz w:val="24"/>
                <w:szCs w:val="24"/>
              </w:rPr>
              <w:t xml:space="preserve">Лица, имеющие доступ к </w:t>
            </w:r>
            <w:proofErr w:type="spellStart"/>
            <w:r w:rsidRPr="005625E9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044" w:type="pct"/>
          </w:tcPr>
          <w:p w:rsidR="009935AD" w:rsidRPr="005625E9" w:rsidRDefault="00C96217" w:rsidP="0056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Жемчугова Н.Е.</w:t>
            </w:r>
          </w:p>
        </w:tc>
      </w:tr>
    </w:tbl>
    <w:p w:rsidR="00D65B30" w:rsidRDefault="00D65B30" w:rsidP="00DE01DB"/>
    <w:sectPr w:rsidR="00D65B30" w:rsidSect="00371D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F113A"/>
    <w:multiLevelType w:val="hybridMultilevel"/>
    <w:tmpl w:val="221291B6"/>
    <w:lvl w:ilvl="0" w:tplc="0CD466F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E2F86"/>
    <w:multiLevelType w:val="multilevel"/>
    <w:tmpl w:val="335252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DF5F92"/>
    <w:multiLevelType w:val="hybridMultilevel"/>
    <w:tmpl w:val="9CFE6418"/>
    <w:lvl w:ilvl="0" w:tplc="79EE0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FC"/>
    <w:rsid w:val="00002D3A"/>
    <w:rsid w:val="00026CBA"/>
    <w:rsid w:val="0003066E"/>
    <w:rsid w:val="00042C6D"/>
    <w:rsid w:val="0004520D"/>
    <w:rsid w:val="0006041B"/>
    <w:rsid w:val="000678FC"/>
    <w:rsid w:val="0008526D"/>
    <w:rsid w:val="00091B8C"/>
    <w:rsid w:val="00095B65"/>
    <w:rsid w:val="000D40A4"/>
    <w:rsid w:val="00165DFA"/>
    <w:rsid w:val="00175A7A"/>
    <w:rsid w:val="001F770D"/>
    <w:rsid w:val="0021080C"/>
    <w:rsid w:val="0027300F"/>
    <w:rsid w:val="0027620E"/>
    <w:rsid w:val="002946B7"/>
    <w:rsid w:val="002B1B1C"/>
    <w:rsid w:val="002B7C70"/>
    <w:rsid w:val="002E1096"/>
    <w:rsid w:val="00312642"/>
    <w:rsid w:val="003203D0"/>
    <w:rsid w:val="0035201D"/>
    <w:rsid w:val="00371DF3"/>
    <w:rsid w:val="00376B5B"/>
    <w:rsid w:val="00385D2F"/>
    <w:rsid w:val="003E3902"/>
    <w:rsid w:val="003E503A"/>
    <w:rsid w:val="00433C54"/>
    <w:rsid w:val="00475B2E"/>
    <w:rsid w:val="004A3D32"/>
    <w:rsid w:val="004B76C1"/>
    <w:rsid w:val="004D3FDE"/>
    <w:rsid w:val="005067ED"/>
    <w:rsid w:val="00513DD4"/>
    <w:rsid w:val="00535EAB"/>
    <w:rsid w:val="005625E9"/>
    <w:rsid w:val="00574143"/>
    <w:rsid w:val="0057599B"/>
    <w:rsid w:val="00580DF3"/>
    <w:rsid w:val="005A3C35"/>
    <w:rsid w:val="005B1538"/>
    <w:rsid w:val="005B4B19"/>
    <w:rsid w:val="005E323F"/>
    <w:rsid w:val="005F4430"/>
    <w:rsid w:val="006007BD"/>
    <w:rsid w:val="00623025"/>
    <w:rsid w:val="006303FD"/>
    <w:rsid w:val="006371AE"/>
    <w:rsid w:val="006412F6"/>
    <w:rsid w:val="00662B1A"/>
    <w:rsid w:val="00670DF3"/>
    <w:rsid w:val="00696CD7"/>
    <w:rsid w:val="006B409C"/>
    <w:rsid w:val="006E7BF9"/>
    <w:rsid w:val="007077CE"/>
    <w:rsid w:val="007478FE"/>
    <w:rsid w:val="00770422"/>
    <w:rsid w:val="00783061"/>
    <w:rsid w:val="007C398A"/>
    <w:rsid w:val="007F2036"/>
    <w:rsid w:val="007F67CD"/>
    <w:rsid w:val="00817B39"/>
    <w:rsid w:val="008244D0"/>
    <w:rsid w:val="008651FE"/>
    <w:rsid w:val="008B1C5D"/>
    <w:rsid w:val="008C516A"/>
    <w:rsid w:val="008D52BC"/>
    <w:rsid w:val="00900F03"/>
    <w:rsid w:val="00942D3D"/>
    <w:rsid w:val="00952851"/>
    <w:rsid w:val="0097297D"/>
    <w:rsid w:val="009738B5"/>
    <w:rsid w:val="009935AD"/>
    <w:rsid w:val="0099649B"/>
    <w:rsid w:val="009D02AC"/>
    <w:rsid w:val="00A05F99"/>
    <w:rsid w:val="00AA2C2F"/>
    <w:rsid w:val="00B50732"/>
    <w:rsid w:val="00B67A7E"/>
    <w:rsid w:val="00BB7354"/>
    <w:rsid w:val="00BD268C"/>
    <w:rsid w:val="00BD3B65"/>
    <w:rsid w:val="00BE62D6"/>
    <w:rsid w:val="00BE7393"/>
    <w:rsid w:val="00C10FBD"/>
    <w:rsid w:val="00C20052"/>
    <w:rsid w:val="00C23E68"/>
    <w:rsid w:val="00C27BAD"/>
    <w:rsid w:val="00C44B68"/>
    <w:rsid w:val="00C53CCE"/>
    <w:rsid w:val="00C60C51"/>
    <w:rsid w:val="00C7504B"/>
    <w:rsid w:val="00C81BB5"/>
    <w:rsid w:val="00C96217"/>
    <w:rsid w:val="00C96BC3"/>
    <w:rsid w:val="00CC3928"/>
    <w:rsid w:val="00CD52C6"/>
    <w:rsid w:val="00D043BF"/>
    <w:rsid w:val="00D077F8"/>
    <w:rsid w:val="00D2242E"/>
    <w:rsid w:val="00D65B30"/>
    <w:rsid w:val="00DA4026"/>
    <w:rsid w:val="00DA5886"/>
    <w:rsid w:val="00DA7041"/>
    <w:rsid w:val="00DB0A6B"/>
    <w:rsid w:val="00DC04F1"/>
    <w:rsid w:val="00DE01DB"/>
    <w:rsid w:val="00DF1618"/>
    <w:rsid w:val="00E352FF"/>
    <w:rsid w:val="00E608AD"/>
    <w:rsid w:val="00E85527"/>
    <w:rsid w:val="00F03CD3"/>
    <w:rsid w:val="00F218CD"/>
    <w:rsid w:val="00F459CA"/>
    <w:rsid w:val="00FC0886"/>
    <w:rsid w:val="00FE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C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78FC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7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78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78FC"/>
    <w:pPr>
      <w:ind w:left="720"/>
      <w:contextualSpacing/>
    </w:pPr>
  </w:style>
  <w:style w:type="table" w:styleId="a4">
    <w:name w:val="Table Grid"/>
    <w:basedOn w:val="a1"/>
    <w:uiPriority w:val="59"/>
    <w:rsid w:val="0006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locked/>
    <w:rsid w:val="000678FC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rsid w:val="000678FC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9"/>
      <w:szCs w:val="29"/>
      <w:shd w:val="clear" w:color="auto" w:fill="FFFFFF"/>
    </w:rPr>
  </w:style>
  <w:style w:type="character" w:customStyle="1" w:styleId="11">
    <w:name w:val="Основной текст1"/>
    <w:basedOn w:val="a5"/>
    <w:rsid w:val="000678FC"/>
    <w:rPr>
      <w:sz w:val="29"/>
      <w:szCs w:val="29"/>
      <w:shd w:val="clear" w:color="auto" w:fill="FFFFFF"/>
    </w:rPr>
  </w:style>
  <w:style w:type="character" w:customStyle="1" w:styleId="12">
    <w:name w:val="Заголовок №1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1">
    <w:name w:val="Заголовок №2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2">
    <w:name w:val="Основной текст2"/>
    <w:rsid w:val="000678FC"/>
    <w:rPr>
      <w:b w:val="0"/>
      <w:bCs w:val="0"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  <w:lang w:bidi="ar-SA"/>
    </w:rPr>
  </w:style>
  <w:style w:type="character" w:styleId="a6">
    <w:name w:val="Hyperlink"/>
    <w:basedOn w:val="a0"/>
    <w:uiPriority w:val="99"/>
    <w:semiHidden/>
    <w:unhideWhenUsed/>
    <w:rsid w:val="00F218CD"/>
    <w:rPr>
      <w:color w:val="0000FF"/>
      <w:u w:val="single"/>
    </w:rPr>
  </w:style>
  <w:style w:type="paragraph" w:customStyle="1" w:styleId="ConsPlusNormal">
    <w:name w:val="ConsPlusNormal"/>
    <w:rsid w:val="0009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13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2019-03-06T06:44:00Z</cp:lastPrinted>
  <dcterms:created xsi:type="dcterms:W3CDTF">2015-06-01T11:27:00Z</dcterms:created>
  <dcterms:modified xsi:type="dcterms:W3CDTF">2019-12-19T06:36:00Z</dcterms:modified>
</cp:coreProperties>
</file>