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644B4F">
        <w:rPr>
          <w:b/>
          <w:sz w:val="28"/>
          <w:szCs w:val="28"/>
        </w:rPr>
        <w:t>33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644B4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644B4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644B4F">
        <w:rPr>
          <w:sz w:val="28"/>
          <w:szCs w:val="28"/>
        </w:rPr>
        <w:t>22.12.2017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644B4F">
        <w:rPr>
          <w:sz w:val="28"/>
          <w:szCs w:val="28"/>
        </w:rPr>
        <w:t>39</w:t>
      </w:r>
      <w:r w:rsidR="008D195C" w:rsidRPr="000419D3">
        <w:rPr>
          <w:sz w:val="28"/>
          <w:szCs w:val="28"/>
        </w:rPr>
        <w:t xml:space="preserve"> «</w:t>
      </w:r>
      <w:r w:rsidR="00644B4F">
        <w:rPr>
          <w:sz w:val="28"/>
          <w:szCs w:val="28"/>
        </w:rPr>
        <w:t>О приостановлении действия решения Бердниковского сельского поселения Глинковского района Смоленской области от 08.07.2015 г. № 13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56" w:rsidRDefault="005B0A56" w:rsidP="009A7541">
      <w:r>
        <w:separator/>
      </w:r>
    </w:p>
  </w:endnote>
  <w:endnote w:type="continuationSeparator" w:id="0">
    <w:p w:rsidR="005B0A56" w:rsidRDefault="005B0A56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56" w:rsidRDefault="005B0A56" w:rsidP="009A7541">
      <w:r>
        <w:separator/>
      </w:r>
    </w:p>
  </w:footnote>
  <w:footnote w:type="continuationSeparator" w:id="0">
    <w:p w:rsidR="005B0A56" w:rsidRDefault="005B0A56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644B4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87A"/>
    <w:rsid w:val="00257968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5B0A56"/>
    <w:rsid w:val="00637E1A"/>
    <w:rsid w:val="00643F20"/>
    <w:rsid w:val="00644B4F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2024-06-28T07:23:00Z</dcterms:created>
  <dcterms:modified xsi:type="dcterms:W3CDTF">2024-06-28T07:23:00Z</dcterms:modified>
</cp:coreProperties>
</file>