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BC" w:rsidRPr="006869BC" w:rsidRDefault="006869BC" w:rsidP="006869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6869BC">
        <w:rPr>
          <w:rFonts w:ascii="Times New Roman" w:eastAsia="Times New Roman" w:hAnsi="Times New Roman" w:cs="Times New Roman"/>
          <w:noProof/>
          <w:sz w:val="4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1FB66F4" wp14:editId="04A99448">
            <wp:simplePos x="0" y="0"/>
            <wp:positionH relativeFrom="column">
              <wp:posOffset>2533650</wp:posOffset>
            </wp:positionH>
            <wp:positionV relativeFrom="paragraph">
              <wp:posOffset>-424180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9BC" w:rsidRPr="006869BC" w:rsidRDefault="006869BC" w:rsidP="006869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6869BC" w:rsidRPr="006869BC" w:rsidRDefault="006869BC" w:rsidP="006869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6869BC" w:rsidRPr="006869BC" w:rsidRDefault="006869BC" w:rsidP="006869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6869B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АДМИНИСТРАЦИЯ </w:t>
      </w:r>
    </w:p>
    <w:p w:rsidR="006869BC" w:rsidRPr="006869BC" w:rsidRDefault="006869BC" w:rsidP="006869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6869B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БОЛТУТИНСКОГО СЕЛЬСКОГО ПОСЕЛЕНИЯ</w:t>
      </w:r>
    </w:p>
    <w:p w:rsidR="006869BC" w:rsidRPr="006869BC" w:rsidRDefault="006869BC" w:rsidP="006869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  <w:r w:rsidRPr="006869BC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>ГЛИНКОВСК</w:t>
      </w:r>
      <w:r w:rsidRPr="006869BC"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  <w:t>ОГО</w:t>
      </w:r>
      <w:r w:rsidRPr="006869BC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 xml:space="preserve"> район</w:t>
      </w:r>
      <w:r w:rsidRPr="006869BC"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  <w:t>А</w:t>
      </w:r>
      <w:r w:rsidRPr="006869BC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 xml:space="preserve"> Смоленской области</w:t>
      </w:r>
    </w:p>
    <w:p w:rsidR="006869BC" w:rsidRPr="006869BC" w:rsidRDefault="006869BC" w:rsidP="006869B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869BC" w:rsidRPr="006869BC" w:rsidRDefault="006869BC" w:rsidP="006869B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  <w:r w:rsidRPr="006869BC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 xml:space="preserve">П О С Т А Н О В Л Е Н И Е   </w:t>
      </w:r>
    </w:p>
    <w:p w:rsidR="006869BC" w:rsidRPr="006869BC" w:rsidRDefault="006869BC" w:rsidP="00686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9BC" w:rsidRPr="006869BC" w:rsidRDefault="006869BC" w:rsidP="00686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B5E28" w:rsidRPr="003B5E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1F9B" w:rsidRPr="003B5E2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B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«20</w:t>
      </w:r>
      <w:r w:rsidR="00B71F9B" w:rsidRPr="003B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октября </w:t>
      </w:r>
      <w:r w:rsidR="003B5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2017г.                                                                                     </w:t>
      </w:r>
      <w:r w:rsidR="003B5E28">
        <w:rPr>
          <w:rFonts w:ascii="Times New Roman" w:eastAsia="Times New Roman" w:hAnsi="Times New Roman" w:cs="Times New Roman"/>
          <w:sz w:val="24"/>
          <w:szCs w:val="24"/>
          <w:lang w:eastAsia="ru-RU"/>
        </w:rPr>
        <w:t>№ 58</w:t>
      </w:r>
    </w:p>
    <w:p w:rsidR="006869BC" w:rsidRPr="006869BC" w:rsidRDefault="006869BC" w:rsidP="00686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392" w:type="dxa"/>
        <w:tblLook w:val="01E0" w:firstRow="1" w:lastRow="1" w:firstColumn="1" w:lastColumn="1" w:noHBand="0" w:noVBand="0"/>
      </w:tblPr>
      <w:tblGrid>
        <w:gridCol w:w="10206"/>
      </w:tblGrid>
      <w:tr w:rsidR="006869BC" w:rsidRPr="006869BC" w:rsidTr="006869BC">
        <w:trPr>
          <w:trHeight w:val="1880"/>
        </w:trPr>
        <w:tc>
          <w:tcPr>
            <w:tcW w:w="10206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8"/>
            </w:tblGrid>
            <w:tr w:rsidR="006869BC" w:rsidRPr="006869BC">
              <w:trPr>
                <w:trHeight w:val="1387"/>
              </w:trPr>
              <w:tc>
                <w:tcPr>
                  <w:tcW w:w="4428" w:type="dxa"/>
                  <w:hideMark/>
                </w:tcPr>
                <w:p w:rsidR="006869BC" w:rsidRPr="006869BC" w:rsidRDefault="006869BC" w:rsidP="006869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69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 утверждении программы «Комплексное развитие социальной инфраструктуры </w:t>
                  </w:r>
                  <w:proofErr w:type="spellStart"/>
                  <w:r w:rsidRPr="006869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Болтутинского</w:t>
                  </w:r>
                  <w:proofErr w:type="spellEnd"/>
                  <w:r w:rsidRPr="006869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6869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Глинковского</w:t>
                  </w:r>
                  <w:proofErr w:type="spellEnd"/>
                  <w:r w:rsidRPr="006869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 Смоленской области на 2018-2029гг.»</w:t>
                  </w:r>
                </w:p>
              </w:tc>
            </w:tr>
          </w:tbl>
          <w:p w:rsidR="006869BC" w:rsidRPr="006869BC" w:rsidRDefault="006869BC" w:rsidP="006869BC">
            <w:pPr>
              <w:tabs>
                <w:tab w:val="center" w:pos="4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6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869BC" w:rsidRPr="006869BC" w:rsidTr="006869BC">
        <w:trPr>
          <w:trHeight w:val="138"/>
        </w:trPr>
        <w:tc>
          <w:tcPr>
            <w:tcW w:w="10206" w:type="dxa"/>
          </w:tcPr>
          <w:p w:rsidR="006869BC" w:rsidRPr="006869BC" w:rsidRDefault="006869BC" w:rsidP="0068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9BC" w:rsidRPr="006869BC" w:rsidTr="006869BC">
        <w:trPr>
          <w:trHeight w:val="6331"/>
        </w:trPr>
        <w:tc>
          <w:tcPr>
            <w:tcW w:w="10206" w:type="dxa"/>
          </w:tcPr>
          <w:p w:rsidR="006869BC" w:rsidRPr="006869BC" w:rsidRDefault="006869BC" w:rsidP="0068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  <w:proofErr w:type="gram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 октября 2015 года № 1050 «Об утверждении</w:t>
            </w:r>
            <w:proofErr w:type="gram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требований к программам комплексного развития социальной инфраструктуры поселений, городских </w:t>
            </w:r>
            <w:r w:rsidRPr="006869BC">
              <w:rPr>
                <w:rFonts w:ascii="Times New Roman CYR" w:eastAsia="Times New Roman" w:hAnsi="Times New Roman CYR" w:cs="Times New Roman CYR"/>
                <w:sz w:val="28"/>
                <w:szCs w:val="28"/>
                <w:lang w:eastAsia="ar-SA"/>
              </w:rPr>
              <w:t xml:space="preserve">округов», </w:t>
            </w: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Генеральным планом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Болтутинского</w:t>
            </w:r>
            <w:proofErr w:type="spell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Глинковского</w:t>
            </w:r>
            <w:proofErr w:type="spell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области, утвержденного Решением Совета депутатов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Болтутинского</w:t>
            </w:r>
            <w:proofErr w:type="spell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Глинковского</w:t>
            </w:r>
            <w:proofErr w:type="spell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 от 17.12.2015г. № 26  и  Уставом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Болтутинского</w:t>
            </w:r>
            <w:proofErr w:type="spell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Глинковского</w:t>
            </w:r>
            <w:proofErr w:type="spell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</w:t>
            </w:r>
          </w:p>
          <w:p w:rsidR="006869BC" w:rsidRPr="006869BC" w:rsidRDefault="006869BC" w:rsidP="0068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9BC" w:rsidRPr="006869BC" w:rsidRDefault="006869BC" w:rsidP="0068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Администрация  </w:t>
            </w:r>
            <w:proofErr w:type="gram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 т а н о в л я е т:  </w:t>
            </w:r>
          </w:p>
          <w:p w:rsidR="006869BC" w:rsidRPr="006869BC" w:rsidRDefault="006869BC" w:rsidP="0068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Утвердить программу «Комплексное развитие социальной  инфраструктуры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Болтутинского</w:t>
            </w:r>
            <w:proofErr w:type="spell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Глинковского</w:t>
            </w:r>
            <w:proofErr w:type="spell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 на 2018-2029гг.» согласно приложению.</w:t>
            </w:r>
          </w:p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Настоящее постановление подлежит официальному обнародованию.</w:t>
            </w:r>
          </w:p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 настоящего постановления оставляю за собой.</w:t>
            </w:r>
          </w:p>
        </w:tc>
      </w:tr>
    </w:tbl>
    <w:p w:rsidR="006869BC" w:rsidRPr="006869BC" w:rsidRDefault="006869BC" w:rsidP="00686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168" w:tblpY="46"/>
        <w:tblOverlap w:val="never"/>
        <w:tblW w:w="0" w:type="auto"/>
        <w:tblLook w:val="04A0" w:firstRow="1" w:lastRow="0" w:firstColumn="1" w:lastColumn="0" w:noHBand="0" w:noVBand="1"/>
      </w:tblPr>
      <w:tblGrid>
        <w:gridCol w:w="5495"/>
      </w:tblGrid>
      <w:tr w:rsidR="006869BC" w:rsidRPr="006869BC" w:rsidTr="006869BC">
        <w:trPr>
          <w:trHeight w:val="711"/>
        </w:trPr>
        <w:tc>
          <w:tcPr>
            <w:tcW w:w="5495" w:type="dxa"/>
            <w:hideMark/>
          </w:tcPr>
          <w:p w:rsidR="006869BC" w:rsidRPr="006869BC" w:rsidRDefault="006869BC" w:rsidP="0068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 </w:t>
            </w:r>
          </w:p>
          <w:p w:rsidR="006869BC" w:rsidRPr="006869BC" w:rsidRDefault="006869BC" w:rsidP="0068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Болтутинского</w:t>
            </w:r>
            <w:proofErr w:type="spell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6869BC" w:rsidRPr="006869BC" w:rsidRDefault="006869BC" w:rsidP="0068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Глинковского</w:t>
            </w:r>
            <w:proofErr w:type="spell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</w:t>
            </w:r>
          </w:p>
        </w:tc>
      </w:tr>
    </w:tbl>
    <w:p w:rsidR="006869BC" w:rsidRPr="006869BC" w:rsidRDefault="006869BC" w:rsidP="00686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9BC" w:rsidRPr="006869BC" w:rsidRDefault="006869BC" w:rsidP="006869BC">
      <w:pPr>
        <w:tabs>
          <w:tab w:val="left" w:pos="1620"/>
          <w:tab w:val="center" w:pos="28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                               </w:t>
      </w:r>
    </w:p>
    <w:p w:rsidR="006869BC" w:rsidRPr="006869BC" w:rsidRDefault="006869BC" w:rsidP="00686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x-none"/>
        </w:rPr>
        <w:t>О.П.Антипова</w:t>
      </w:r>
      <w:proofErr w:type="spellEnd"/>
    </w:p>
    <w:tbl>
      <w:tblPr>
        <w:tblpPr w:leftFromText="180" w:rightFromText="180" w:vertAnchor="text" w:horzAnchor="margin" w:tblpXSpec="right" w:tblpY="-367"/>
        <w:tblOverlap w:val="never"/>
        <w:tblW w:w="0" w:type="auto"/>
        <w:tblLook w:val="04A0" w:firstRow="1" w:lastRow="0" w:firstColumn="1" w:lastColumn="0" w:noHBand="0" w:noVBand="1"/>
      </w:tblPr>
      <w:tblGrid>
        <w:gridCol w:w="4527"/>
      </w:tblGrid>
      <w:tr w:rsidR="006869BC" w:rsidRPr="006869BC" w:rsidTr="006869BC">
        <w:tc>
          <w:tcPr>
            <w:tcW w:w="4527" w:type="dxa"/>
            <w:hideMark/>
          </w:tcPr>
          <w:p w:rsidR="006869BC" w:rsidRPr="006869BC" w:rsidRDefault="006869BC" w:rsidP="006869BC">
            <w:pPr>
              <w:spacing w:before="240"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Приложение к постановлению </w:t>
            </w: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Болтутинского</w:t>
            </w:r>
            <w:proofErr w:type="spell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Глинковского района Смоленской области</w:t>
            </w:r>
          </w:p>
          <w:p w:rsidR="006869BC" w:rsidRPr="006869BC" w:rsidRDefault="003B5E28" w:rsidP="0068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20.10. 2017 г.    №58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869BC" w:rsidRPr="006869BC" w:rsidRDefault="006869BC" w:rsidP="00686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6869BC" w:rsidRDefault="006869BC" w:rsidP="003B5E2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E28" w:rsidRDefault="003B5E28" w:rsidP="003B5E2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E28" w:rsidRDefault="003B5E28" w:rsidP="003B5E2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E28" w:rsidRDefault="003B5E28" w:rsidP="003B5E2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E28" w:rsidRPr="006869BC" w:rsidRDefault="003B5E28" w:rsidP="003B5E2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69BC" w:rsidRPr="006869BC" w:rsidRDefault="006869BC" w:rsidP="006869BC">
      <w:pPr>
        <w:tabs>
          <w:tab w:val="left" w:pos="5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9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ПРОГРАММА</w:t>
      </w:r>
    </w:p>
    <w:p w:rsidR="006869BC" w:rsidRPr="006869BC" w:rsidRDefault="006869BC" w:rsidP="00686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869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«Комплексное развитие социальной инфраструктуры</w:t>
      </w:r>
    </w:p>
    <w:p w:rsidR="006869BC" w:rsidRPr="006869BC" w:rsidRDefault="006869BC" w:rsidP="00686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6869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Болтутинского</w:t>
      </w:r>
      <w:proofErr w:type="spellEnd"/>
      <w:r w:rsidRPr="006869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6869BC" w:rsidRPr="006869BC" w:rsidRDefault="006869BC" w:rsidP="00686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6869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Глинковского</w:t>
      </w:r>
      <w:proofErr w:type="spellEnd"/>
      <w:r w:rsidRPr="006869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Смоленской области на 2018-2029гг.»</w:t>
      </w:r>
    </w:p>
    <w:p w:rsidR="006869BC" w:rsidRPr="006869BC" w:rsidRDefault="006869BC" w:rsidP="00686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69BC" w:rsidRPr="006869BC" w:rsidRDefault="006869BC" w:rsidP="006869BC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tbl>
      <w:tblPr>
        <w:tblW w:w="95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835"/>
        <w:gridCol w:w="6720"/>
      </w:tblGrid>
      <w:tr w:rsidR="006869BC" w:rsidRPr="006869BC" w:rsidTr="006869BC">
        <w:trPr>
          <w:trHeight w:val="3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 Программы    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комплексного развития социальной инфраструктуры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Болтутинского</w:t>
            </w:r>
            <w:proofErr w:type="spell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Глинковского</w:t>
            </w:r>
            <w:proofErr w:type="spell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 на 2018-2029 годы (далее - Программа)</w:t>
            </w:r>
          </w:p>
        </w:tc>
      </w:tr>
      <w:tr w:rsidR="006869BC" w:rsidRPr="006869BC" w:rsidTr="006869BC">
        <w:trPr>
          <w:trHeight w:val="3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Федеральный Закон № 131-ФЗ от 06.10.2003 «Об общих принципах организации местного самоуправления в Российской Федерации»</w:t>
            </w:r>
          </w:p>
          <w:p w:rsidR="006869BC" w:rsidRPr="006869BC" w:rsidRDefault="006869BC" w:rsidP="006869B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Постановление  Правительства Российской Федерации от 01.10.2015 г.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  <w:p w:rsidR="006869BC" w:rsidRPr="006869BC" w:rsidRDefault="006869BC" w:rsidP="006869B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3.Градостроительный кодекс Российской Федерации;</w:t>
            </w:r>
          </w:p>
          <w:p w:rsidR="006869BC" w:rsidRPr="006869BC" w:rsidRDefault="006869BC" w:rsidP="006869B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</w:t>
            </w: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Болтутинского</w:t>
            </w:r>
            <w:proofErr w:type="spell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Глинковского</w:t>
            </w:r>
            <w:proofErr w:type="spell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</w:t>
            </w: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области</w:t>
            </w: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869BC" w:rsidRPr="006869BC" w:rsidRDefault="006869BC" w:rsidP="006869BC">
            <w:pPr>
              <w:spacing w:after="12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Генерального плана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Болтутинского</w:t>
            </w:r>
            <w:proofErr w:type="spell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Глинковского</w:t>
            </w:r>
            <w:proofErr w:type="spell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области, утвержденного Решением Совета депутатов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Болтутинского</w:t>
            </w:r>
            <w:proofErr w:type="spell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Глинковского</w:t>
            </w:r>
            <w:proofErr w:type="spell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 от 17.12.2015г. № 26</w:t>
            </w:r>
          </w:p>
        </w:tc>
      </w:tr>
      <w:tr w:rsidR="006869BC" w:rsidRPr="006869BC" w:rsidTr="006869BC">
        <w:trPr>
          <w:trHeight w:val="3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заказчика и разработчика Программы, его местонахождение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C" w:rsidRPr="006869BC" w:rsidRDefault="006869BC" w:rsidP="0068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Болтутинского</w:t>
            </w:r>
            <w:proofErr w:type="spell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Глинковского</w:t>
            </w:r>
            <w:proofErr w:type="spell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 Смоленской </w:t>
            </w: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области,</w:t>
            </w:r>
          </w:p>
          <w:p w:rsidR="006869BC" w:rsidRPr="006869BC" w:rsidRDefault="006869BC" w:rsidP="0068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Россия, 216301 Смоленская область,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Start"/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олтутино</w:t>
            </w:r>
            <w:proofErr w:type="spellEnd"/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Центральная, д. 37</w:t>
            </w:r>
          </w:p>
          <w:p w:rsidR="006869BC" w:rsidRPr="006869BC" w:rsidRDefault="006869BC" w:rsidP="0068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9BC" w:rsidRPr="006869BC" w:rsidTr="006869BC">
        <w:trPr>
          <w:trHeight w:val="3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разработчика программы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C" w:rsidRPr="006869BC" w:rsidRDefault="006869BC" w:rsidP="0068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9BC" w:rsidRPr="006869BC" w:rsidRDefault="006869BC" w:rsidP="0068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Болтутинского</w:t>
            </w:r>
            <w:proofErr w:type="spell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Глинковского</w:t>
            </w:r>
            <w:proofErr w:type="spell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 Смоленской </w:t>
            </w: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области,</w:t>
            </w:r>
          </w:p>
          <w:p w:rsidR="006869BC" w:rsidRPr="006869BC" w:rsidRDefault="006869BC" w:rsidP="0068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Россия, 216301 Смоленская область,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Start"/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олтутино</w:t>
            </w:r>
            <w:proofErr w:type="spellEnd"/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Центральная, д. 37</w:t>
            </w:r>
          </w:p>
          <w:p w:rsidR="006869BC" w:rsidRPr="006869BC" w:rsidRDefault="006869BC" w:rsidP="0068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9BC" w:rsidRPr="006869BC" w:rsidTr="006869BC">
        <w:trPr>
          <w:trHeight w:val="3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эффективного функционирования и развития социальной инфраструктуры муниципального образования в соответствии с </w:t>
            </w: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установленными потребностями в объектах социальной инфраструктуры</w:t>
            </w:r>
          </w:p>
        </w:tc>
      </w:tr>
      <w:tr w:rsidR="006869BC" w:rsidRPr="006869BC" w:rsidTr="006869BC">
        <w:trPr>
          <w:trHeight w:val="3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населения муниципального образования объектами социальной инфраструктуры (образования, физической культуры и спорта, культуры и здравоохранения) в шаговой доступности, в том числе доступность этих объектов для лиц с ограниченными возможностями здоровья и инвалидов</w:t>
            </w:r>
          </w:p>
        </w:tc>
      </w:tr>
      <w:tr w:rsidR="006869BC" w:rsidRPr="006869BC" w:rsidTr="006869BC">
        <w:trPr>
          <w:trHeight w:val="3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показатели 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C" w:rsidRPr="006869BC" w:rsidRDefault="006869BC" w:rsidP="006869B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1.Увеличение доли граждан поселения, систематически занимающихся физической культурой и спортом.</w:t>
            </w:r>
          </w:p>
          <w:p w:rsidR="006869BC" w:rsidRPr="006869BC" w:rsidRDefault="006869BC" w:rsidP="0068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Уровень обеспеченности населения поселения плоскостными спортивными сооружениями.</w:t>
            </w:r>
          </w:p>
          <w:p w:rsidR="006869BC" w:rsidRPr="006869BC" w:rsidRDefault="006869BC" w:rsidP="0068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3.Благоустройство территории</w:t>
            </w:r>
          </w:p>
          <w:p w:rsidR="006869BC" w:rsidRPr="006869BC" w:rsidRDefault="006869BC" w:rsidP="0068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869BC" w:rsidRPr="006869BC" w:rsidTr="006869BC">
        <w:trPr>
          <w:trHeight w:val="3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Укрупненное описание запланированных мероприятий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новых и реконструкция существующих объектов социальной инфраструктуры, ввод в эксплуатацию объектов</w:t>
            </w:r>
            <w:proofErr w:type="gram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культуры и спорта, культуры и других объектов в соответствии с требованиями государственных стандартов, социальных норм и нормативов</w:t>
            </w:r>
          </w:p>
        </w:tc>
      </w:tr>
      <w:tr w:rsidR="006869BC" w:rsidRPr="006869BC" w:rsidTr="006869BC">
        <w:trPr>
          <w:trHeight w:val="3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и этапы реализации 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Программы: 2018  - 2029 годы.</w:t>
            </w:r>
          </w:p>
          <w:p w:rsidR="006869BC" w:rsidRPr="006869BC" w:rsidRDefault="006869BC" w:rsidP="0068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реализации Программы:</w:t>
            </w:r>
          </w:p>
          <w:p w:rsidR="006869BC" w:rsidRPr="006869BC" w:rsidRDefault="006869BC" w:rsidP="0068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этап: 2018-2020;</w:t>
            </w:r>
          </w:p>
          <w:p w:rsidR="006869BC" w:rsidRPr="006869BC" w:rsidRDefault="006869BC" w:rsidP="0068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этап: 2021-2022;</w:t>
            </w:r>
          </w:p>
          <w:p w:rsidR="006869BC" w:rsidRPr="006869BC" w:rsidRDefault="006869BC" w:rsidP="0068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III этап: 2023-2029.</w:t>
            </w:r>
          </w:p>
        </w:tc>
      </w:tr>
      <w:tr w:rsidR="006869BC" w:rsidRPr="006869BC" w:rsidTr="006869BC">
        <w:trPr>
          <w:trHeight w:val="38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</w:t>
            </w:r>
          </w:p>
        </w:tc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69B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Объем финансирования муниципальной программы составляет </w:t>
            </w:r>
            <w:r w:rsidRPr="00686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200,0 тыс. рублей</w:t>
            </w: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(местный бюджет) в том числе:</w:t>
            </w:r>
          </w:p>
          <w:p w:rsidR="006869BC" w:rsidRPr="006869BC" w:rsidRDefault="006869BC" w:rsidP="0068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2018 году – 0,0 тыс. руб.</w:t>
            </w:r>
          </w:p>
          <w:p w:rsidR="006869BC" w:rsidRPr="006869BC" w:rsidRDefault="006869BC" w:rsidP="0068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2019 году – 0,0 тыс. руб.</w:t>
            </w:r>
          </w:p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2020 году – 0,0 тыс. руб.</w:t>
            </w:r>
          </w:p>
          <w:p w:rsidR="006869BC" w:rsidRPr="006869BC" w:rsidRDefault="006869BC" w:rsidP="0068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2021 году – 100,0 тыс. руб.</w:t>
            </w:r>
          </w:p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2022году – 0,0 тыс. руб.</w:t>
            </w:r>
          </w:p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2023-2029годы – 100,0 тыс. руб.</w:t>
            </w:r>
          </w:p>
        </w:tc>
      </w:tr>
      <w:tr w:rsidR="006869BC" w:rsidRPr="006869BC" w:rsidTr="006869BC">
        <w:trPr>
          <w:trHeight w:val="38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Ожидаемые результаты реализации Программы</w:t>
            </w:r>
          </w:p>
        </w:tc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C" w:rsidRPr="006869BC" w:rsidRDefault="006869BC" w:rsidP="0068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Успешная реализация мероприятий Программы позволит к 2029 году обеспечить следующие результаты:</w:t>
            </w:r>
          </w:p>
          <w:p w:rsidR="006869BC" w:rsidRPr="006869BC" w:rsidRDefault="006869BC" w:rsidP="0068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достижение высоких спортивных результатов;</w:t>
            </w:r>
          </w:p>
          <w:p w:rsidR="006869BC" w:rsidRPr="006869BC" w:rsidRDefault="006869BC" w:rsidP="0068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-обеспеченности населения поселения плоскостными спортивными сооружениями</w:t>
            </w:r>
            <w:proofErr w:type="gram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6869BC" w:rsidRPr="006869BC" w:rsidRDefault="006869BC" w:rsidP="0068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состояния дворовых территорий;</w:t>
            </w:r>
          </w:p>
          <w:p w:rsidR="006869BC" w:rsidRPr="006869BC" w:rsidRDefault="006869BC" w:rsidP="0068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качества жизни населения.</w:t>
            </w:r>
          </w:p>
          <w:p w:rsidR="006869BC" w:rsidRPr="006869BC" w:rsidRDefault="006869BC" w:rsidP="0068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6869BC" w:rsidRPr="006869BC" w:rsidRDefault="006869BC" w:rsidP="006869BC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69BC" w:rsidRPr="006869BC" w:rsidRDefault="006869BC" w:rsidP="006869BC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9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Введение</w:t>
      </w:r>
    </w:p>
    <w:p w:rsidR="006869BC" w:rsidRPr="006869BC" w:rsidRDefault="006869BC" w:rsidP="006869BC">
      <w:pPr>
        <w:suppressAutoHyphens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сельского  поселения.</w:t>
      </w:r>
    </w:p>
    <w:p w:rsidR="006869BC" w:rsidRPr="006869BC" w:rsidRDefault="006869BC" w:rsidP="006869BC">
      <w:pPr>
        <w:suppressAutoHyphens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Стратегический план развития сельского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 инфраструктуры    сельского поселения (далее – Программа) содержит  чёткое представление  о  стратегических целях, ресурсах, потенциале  и об основных направлениях социальной  инфраструктуры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социальной  инфраструктуры  сельского   поселения.</w:t>
      </w:r>
    </w:p>
    <w:p w:rsidR="006869BC" w:rsidRPr="006869BC" w:rsidRDefault="006869BC" w:rsidP="006869BC">
      <w:pPr>
        <w:suppressAutoHyphens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6869BC" w:rsidRPr="006869BC" w:rsidRDefault="006869BC" w:rsidP="006869BC">
      <w:pPr>
        <w:suppressAutoHyphens/>
        <w:autoSpaceDE w:val="0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решению остро стоящих социальных проблем.</w:t>
      </w:r>
    </w:p>
    <w:p w:rsidR="006869BC" w:rsidRPr="006869BC" w:rsidRDefault="006869BC" w:rsidP="006869BC">
      <w:pPr>
        <w:suppressAutoHyphens/>
        <w:autoSpaceDE w:val="0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Главной целью Программы является </w:t>
      </w: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эффективного функционирования и развития социальной инфраструктуры муниципального образования в соответствии с установленными потребностями в объектах социальной инфраструктуры.</w:t>
      </w:r>
    </w:p>
    <w:p w:rsidR="006869BC" w:rsidRPr="006869BC" w:rsidRDefault="006869BC" w:rsidP="006869BC">
      <w:pPr>
        <w:suppressAutoHyphens/>
        <w:spacing w:after="0" w:line="240" w:lineRule="auto"/>
        <w:ind w:left="425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обеспечения условий  успешного выполнения мероприятий  Программы, необходимо на уровне поселения разработать механизм, способствующий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развития социальной  инфраструктуры   сельского   поселения.</w:t>
      </w:r>
    </w:p>
    <w:p w:rsidR="006869BC" w:rsidRPr="006869BC" w:rsidRDefault="006869BC" w:rsidP="006869BC">
      <w:pPr>
        <w:keepNext/>
        <w:tabs>
          <w:tab w:val="num" w:pos="0"/>
        </w:tabs>
        <w:suppressAutoHyphens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6869BC" w:rsidRPr="006869BC" w:rsidRDefault="006869BC" w:rsidP="006869BC">
      <w:pPr>
        <w:keepNext/>
        <w:tabs>
          <w:tab w:val="num" w:pos="0"/>
        </w:tabs>
        <w:suppressAutoHyphens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6869B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2. Характеристика существующего состояния социальной инфраструктуры.</w:t>
      </w:r>
    </w:p>
    <w:p w:rsidR="006869BC" w:rsidRPr="006869BC" w:rsidRDefault="006869BC" w:rsidP="006869BC">
      <w:pPr>
        <w:keepNext/>
        <w:tabs>
          <w:tab w:val="num" w:pos="0"/>
        </w:tabs>
        <w:suppressAutoHyphens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6869BC" w:rsidRPr="006869BC" w:rsidRDefault="006869BC" w:rsidP="006869BC">
      <w:pPr>
        <w:tabs>
          <w:tab w:val="left" w:pos="276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Болтутинского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расположена в южной части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Глинковского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имеет смежные границы:</w:t>
      </w:r>
    </w:p>
    <w:p w:rsidR="006869BC" w:rsidRPr="006869BC" w:rsidRDefault="006869BC" w:rsidP="006869BC">
      <w:pPr>
        <w:tabs>
          <w:tab w:val="left" w:pos="276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западе, юго-западе – с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Починковским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районом;</w:t>
      </w:r>
    </w:p>
    <w:p w:rsidR="006869BC" w:rsidRPr="006869BC" w:rsidRDefault="006869BC" w:rsidP="006869BC">
      <w:pPr>
        <w:tabs>
          <w:tab w:val="left" w:pos="276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севере - с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Глинковским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Белохолмским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сельскими поселениями.</w:t>
      </w:r>
    </w:p>
    <w:p w:rsidR="006869BC" w:rsidRPr="006869BC" w:rsidRDefault="006869BC" w:rsidP="006869BC">
      <w:pPr>
        <w:tabs>
          <w:tab w:val="left" w:pos="276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востоке - с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Бердниковским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поселением.</w:t>
      </w:r>
    </w:p>
    <w:p w:rsidR="006869BC" w:rsidRPr="006869BC" w:rsidRDefault="006869BC" w:rsidP="006869BC">
      <w:pPr>
        <w:tabs>
          <w:tab w:val="left" w:pos="276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юго-востоке – с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Ельнинским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районом;</w:t>
      </w:r>
    </w:p>
    <w:p w:rsidR="006869BC" w:rsidRPr="006869BC" w:rsidRDefault="006869BC" w:rsidP="006869BC">
      <w:pPr>
        <w:tabs>
          <w:tab w:val="left" w:pos="276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Болтутинского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установлены законом Смоленской области от 2 декабря </w:t>
      </w:r>
      <w:smartTag w:uri="urn:schemas-microsoft-com:office:smarttags" w:element="metricconverter">
        <w:smartTagPr>
          <w:attr w:name="ProductID" w:val="2004 г"/>
        </w:smartTagPr>
        <w:r w:rsidRPr="006869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85-з (ред. от 29.04.2006, 31.10.2011) «О наделении статусом муниципального района муниципального образования "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Глинковский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район" Смоленской области, об установлении границ муниципальных образований, территории которых входят в его состав, и наделении их соответствующим статусом».</w:t>
      </w: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поселения вытянута с севера на юг на 18,8 км. С запада на восток на              16,2 км. Площадь территории поселения по обмеру топографических материалов составляет 16 931,29 га. Численность населения на 01.01.2017г. – 751 человек.</w:t>
      </w:r>
    </w:p>
    <w:p w:rsidR="006869BC" w:rsidRPr="006869BC" w:rsidRDefault="006869BC" w:rsidP="006869BC">
      <w:pPr>
        <w:suppressAutoHyphens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Болтутинского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входит 12 населённых пунктов: деревня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Болтутино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деревня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деревня Каменка, деревня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Каськово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деревня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Корыстино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деревня </w:t>
      </w:r>
      <w:proofErr w:type="gram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Ново-Ханино</w:t>
      </w:r>
      <w:proofErr w:type="gram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деревня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Полухотеево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деревня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Рукино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деревня Розовка, деревня Старо-Ханино, деревня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Хотеево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деревня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Ясенок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614,85 га. </w:t>
      </w: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Административным центром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Болтутинского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является деревня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Болтутино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Населенный пункт расположен в 12 км к югу </w:t>
      </w:r>
      <w:proofErr w:type="gram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Глинка.</w:t>
      </w: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в разрезе населённых пунктов, входящих в состав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Болтутинского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приведена в таблице</w:t>
      </w:r>
      <w:proofErr w:type="gram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869BC" w:rsidRPr="006869BC" w:rsidRDefault="006869BC" w:rsidP="006869BC">
      <w:pPr>
        <w:tabs>
          <w:tab w:val="left" w:pos="4085"/>
        </w:tabs>
        <w:spacing w:after="0" w:line="288" w:lineRule="auto"/>
        <w:ind w:right="-1"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6869BC" w:rsidRPr="006869BC" w:rsidRDefault="006869BC" w:rsidP="00686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Характеристика населённых пунктов </w:t>
      </w:r>
      <w:proofErr w:type="spellStart"/>
      <w:r w:rsidRPr="006869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Болтутинского</w:t>
      </w:r>
      <w:proofErr w:type="spellEnd"/>
      <w:r w:rsidRPr="006869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сельского поселения по численности населения по состоянию на 01.01.2017г.</w:t>
      </w:r>
    </w:p>
    <w:tbl>
      <w:tblPr>
        <w:tblW w:w="9720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3414"/>
        <w:gridCol w:w="3107"/>
        <w:gridCol w:w="1889"/>
      </w:tblGrid>
      <w:tr w:rsidR="006869BC" w:rsidRPr="006869BC" w:rsidTr="006869BC">
        <w:trPr>
          <w:cantSplit/>
          <w:trHeight w:val="651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ind w:left="218" w:hanging="218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869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№№ </w:t>
            </w:r>
            <w:proofErr w:type="gramStart"/>
            <w:r w:rsidRPr="006869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Pr="006869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6869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01.01.2017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Площадь, </w:t>
            </w:r>
            <w:proofErr w:type="gramStart"/>
            <w:r w:rsidRPr="006869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га</w:t>
            </w:r>
            <w:proofErr w:type="gramEnd"/>
          </w:p>
        </w:tc>
      </w:tr>
      <w:tr w:rsidR="006869BC" w:rsidRPr="006869BC" w:rsidTr="006869BC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Болтутино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171,19</w:t>
            </w:r>
          </w:p>
        </w:tc>
      </w:tr>
      <w:tr w:rsidR="006869BC" w:rsidRPr="006869BC" w:rsidTr="006869BC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Денисово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9BC" w:rsidRPr="006869BC" w:rsidRDefault="006869BC" w:rsidP="006869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29,92</w:t>
            </w:r>
          </w:p>
        </w:tc>
      </w:tr>
      <w:tr w:rsidR="006869BC" w:rsidRPr="006869BC" w:rsidTr="006869BC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Каменка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11,35</w:t>
            </w:r>
          </w:p>
        </w:tc>
      </w:tr>
      <w:tr w:rsidR="006869BC" w:rsidRPr="006869BC" w:rsidTr="006869BC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Каськово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17,97</w:t>
            </w:r>
          </w:p>
        </w:tc>
      </w:tr>
      <w:tr w:rsidR="006869BC" w:rsidRPr="006869BC" w:rsidTr="006869BC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Коыстино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37,95</w:t>
            </w:r>
          </w:p>
        </w:tc>
      </w:tr>
      <w:tr w:rsidR="006869BC" w:rsidRPr="006869BC" w:rsidTr="006869BC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gramStart"/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Ново-Ханино</w:t>
            </w:r>
            <w:proofErr w:type="gram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63,12</w:t>
            </w:r>
          </w:p>
        </w:tc>
      </w:tr>
      <w:tr w:rsidR="006869BC" w:rsidRPr="006869BC" w:rsidTr="006869BC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Полухотеево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45,91</w:t>
            </w:r>
          </w:p>
        </w:tc>
      </w:tr>
      <w:tr w:rsidR="006869BC" w:rsidRPr="006869BC" w:rsidTr="006869BC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Рукино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19,31</w:t>
            </w:r>
          </w:p>
        </w:tc>
      </w:tr>
      <w:tr w:rsidR="006869BC" w:rsidRPr="006869BC" w:rsidTr="006869BC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Розовка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25,32</w:t>
            </w:r>
          </w:p>
        </w:tc>
      </w:tr>
      <w:tr w:rsidR="006869BC" w:rsidRPr="006869BC" w:rsidTr="006869BC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gramStart"/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Старо-Ханино</w:t>
            </w:r>
            <w:proofErr w:type="gram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95,99</w:t>
            </w:r>
          </w:p>
        </w:tc>
      </w:tr>
      <w:tr w:rsidR="006869BC" w:rsidRPr="006869BC" w:rsidTr="006869BC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Хотеево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64,24</w:t>
            </w:r>
          </w:p>
        </w:tc>
      </w:tr>
      <w:tr w:rsidR="006869BC" w:rsidRPr="006869BC" w:rsidTr="006869BC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Ясенок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32,58</w:t>
            </w:r>
          </w:p>
        </w:tc>
      </w:tr>
      <w:tr w:rsidR="006869BC" w:rsidRPr="006869BC" w:rsidTr="006869BC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614,85</w:t>
            </w:r>
          </w:p>
        </w:tc>
      </w:tr>
    </w:tbl>
    <w:p w:rsidR="006869BC" w:rsidRPr="006869BC" w:rsidRDefault="006869BC" w:rsidP="006869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Транспортная инфраструктура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Болтутинского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представлена   автомобильным транспортом. Транспортная сеть муниципального образования принимает нагрузку в направлении межрегиональных, внутриобластных и местных связей.</w:t>
      </w: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Каркас транспортной автомобильной сети поселения состоит из автомобильной дороги регионального значения </w:t>
      </w:r>
      <w:r w:rsidRPr="006869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технической категории "Москва-Малоярославец-Рославль до границы с Республикой Беларусь (на Бобруйск, Слуцк)" - Спас-Деменск-Ельня-Починок, пересекающей территорию муниципального образования с запада на восток; автомобильных дорог регионального значения - "Москва-Малоярославец-Рославль до границы с Республикой Беларусь (на Бобруйск, Слуцк)" - Спас-Деменск-Ельня-Починок" - Ханино –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Хотеево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9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технической категории,  "Москва-Малоярославец-Рославль до границы с Республикой Беларусь (на Бобруйск, Слуцк)" - Спас-Деменск-Ельня-Починок" - Каменка – Ханино </w:t>
      </w:r>
      <w:r w:rsidRPr="006869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в южной части поселения; автомобильных дорог регионального значения </w:t>
      </w:r>
      <w:r w:rsidRPr="006869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технической категории ""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Болтутино-Корыстино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" и "Розовка-Козлово" в северной части поселения, автомобильных дорог местного значения, а также улично-дорожной сети населенных пунктов</w:t>
      </w:r>
      <w:proofErr w:type="gram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</w:p>
    <w:p w:rsidR="006869BC" w:rsidRPr="006869BC" w:rsidRDefault="006869BC" w:rsidP="006869B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территория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Болтутинского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обладает инвестиционной привлекательностью для развития жилищного строительства для удовлетворения спроса граждан на доступное и комфортное жильё. Муниципальное образование характеризуется близостью к центру района с. Глинка (деревня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Болтутино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расположена в 12 км к югу </w:t>
      </w:r>
      <w:proofErr w:type="gram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Глинка), связано с ним автодорожным и железнодорожным транспортом.</w:t>
      </w:r>
    </w:p>
    <w:p w:rsidR="006869BC" w:rsidRPr="006869BC" w:rsidRDefault="006869BC" w:rsidP="006869B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населенных пунктах муниципального образования в существующих границах имеются территориальные резервы для развития. При определении потенциально возможного назначения территорий внутри населённых пунктов следует учесть градостроительные ограничения, в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наличие зон с особыми условиями использования территорий. </w:t>
      </w:r>
    </w:p>
    <w:p w:rsidR="006869BC" w:rsidRPr="006869BC" w:rsidRDefault="006869BC" w:rsidP="006869B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при ограниченных возможностях территориального развития населенных пунктов в существующих границах расширение населенных </w:t>
      </w: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пунктов возможно за счет прилегающих земель сельскохозяйственного назначения. При этом возникает необходимость перевода земель сельскохозяйственного назначения в земли населенных пунктов. </w:t>
      </w:r>
      <w:proofErr w:type="gram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территорий, потенциально пригодных для развития населённых пунктов за пределами их границ,  необходимо учесть, помимо наличия зон с особыми условиями использования территорий, также и геоморфологическую характеристику территории по условиям строительства, исключив из рассмотрения  территории, занятые балками, оврагами, нарушенными территориями, долинами рек, заболоченные территории, территории, имеющие неблагоприятные условия для строительства (с уклонами рельефа больше 20%) и требующие предварительных серьезных инженерно-технических</w:t>
      </w:r>
      <w:proofErr w:type="gram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территории, попадающие в границы зон залегания полезных ископаемых.</w:t>
      </w: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наиболее высоким потенциалом и инвестиционной привлекательностью с точки зрения градостроительного освоения обладают следующие населенные пункты:</w:t>
      </w: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proofErr w:type="spellStart"/>
      <w:r w:rsidRPr="0068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Болтутино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развитие жилых зон малоэтажной (индивидуальной) застройки за счёт освоения свободных от застройки территорий в существующих границах деревни в восточной и юго-западной ее части, а также территорий сельскохозяйственного назначения, прилегающих к западной границе населенного пункта. Указанные выше территории, прилегающие к границам населенного пункта, предполагается включить в границы д.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Болтутино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переводом земель сельскохозяйственного назначения в земли населенных пунктов.</w:t>
      </w: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proofErr w:type="spellStart"/>
      <w:r w:rsidRPr="0068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Корыстино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развитие жилых зон малоэтажной (индивидуальной) застройки за счёт освоения свободных от застройки территорий в существующих границах населенного пункта в северной и южной ее части.</w:t>
      </w: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proofErr w:type="spellStart"/>
      <w:r w:rsidRPr="0068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Каськово</w:t>
      </w:r>
      <w:proofErr w:type="spellEnd"/>
      <w:r w:rsidRPr="0068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развитие жилых зон малоэтажной (индивидуальной) застройки за счёт освоения свободных от застройки территорий в существующих границах населенного пункта в северной и юго-восточной ее части.</w:t>
      </w: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proofErr w:type="spellStart"/>
      <w:r w:rsidRPr="0068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Денисово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развитие жилых зон малоэтажной (индивидуальной) застройки за счёт освоения свободных от застройки территорий в существующих границах деревни в южной и юго-восточной ее части.</w:t>
      </w: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proofErr w:type="spellStart"/>
      <w:r w:rsidRPr="0068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Ясенок</w:t>
      </w:r>
      <w:proofErr w:type="spellEnd"/>
      <w:r w:rsidRPr="0068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 развитие жилых зон малоэтажной (индивидуальной) застройки за счёт освоения свободных от застройки территорий в </w:t>
      </w: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существующих границах населенного пункта в северной, западной и восточной ее части.</w:t>
      </w:r>
    </w:p>
    <w:p w:rsidR="006869BC" w:rsidRPr="006869BC" w:rsidRDefault="006869BC" w:rsidP="006869B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proofErr w:type="gramStart"/>
      <w:r w:rsidRPr="0068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Старо-Ханино</w:t>
      </w:r>
      <w:proofErr w:type="gram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развитие жилых зон малоэтажной (индивидуальной) застройки за счёт  освоения свободных от застройки территорий в существующих границах деревни в северной и восточной ее части.</w:t>
      </w:r>
    </w:p>
    <w:p w:rsidR="006869BC" w:rsidRPr="006869BC" w:rsidRDefault="006869BC" w:rsidP="006869B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proofErr w:type="gramStart"/>
      <w:r w:rsidRPr="0068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Ново-Ханино</w:t>
      </w:r>
      <w:proofErr w:type="gram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развитие жилых зон малоэтажной (индивидуальной) застройки за счёт  освоения свободных от застройки территорий в существующих границах деревни в центральной и юго-восточной ее части.</w:t>
      </w:r>
    </w:p>
    <w:p w:rsidR="006869BC" w:rsidRPr="006869BC" w:rsidRDefault="006869BC" w:rsidP="006869B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proofErr w:type="spellStart"/>
      <w:r w:rsidRPr="0068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Хотеево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развитие жилых зон малоэтажной (индивидуальной) застройки за счёт  освоения свободных от застройки территорий в существующих границах деревни в юго-восточной ее части.</w:t>
      </w: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69BC" w:rsidRPr="006869BC" w:rsidRDefault="006869BC" w:rsidP="006869BC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433292104"/>
      <w:bookmarkStart w:id="2" w:name="_Toc286310098"/>
      <w:bookmarkStart w:id="3" w:name="_Toc286309954"/>
      <w:r w:rsidRPr="0068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686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Население и современная демографическая ситуация</w:t>
      </w:r>
      <w:bookmarkEnd w:id="1"/>
      <w:bookmarkEnd w:id="2"/>
      <w:bookmarkEnd w:id="3"/>
    </w:p>
    <w:p w:rsidR="006869BC" w:rsidRPr="006869BC" w:rsidRDefault="006869BC" w:rsidP="006869BC">
      <w:pPr>
        <w:tabs>
          <w:tab w:val="left" w:pos="2786"/>
        </w:tabs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286310099"/>
      <w:bookmarkStart w:id="5" w:name="_Toc286309955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– важнейший социально-экономический показатель. Демографические процессы определяют характер воспроизводства населения, изменение его численности, характеризуют состояние рынка труда и устойчивость развития территории. На сегодняшний день демографическая проблема – одна из важнейших социально-экономических проблем как для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Глинковского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целом, так и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Болтутинского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частности.</w:t>
      </w:r>
    </w:p>
    <w:p w:rsidR="006869BC" w:rsidRPr="006869BC" w:rsidRDefault="006869BC" w:rsidP="006869BC">
      <w:pPr>
        <w:tabs>
          <w:tab w:val="left" w:pos="2786"/>
        </w:tabs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постоянного населения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Болтутинского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01.01.2017г. составила 751 человек.</w:t>
      </w:r>
    </w:p>
    <w:p w:rsidR="006869BC" w:rsidRPr="006869BC" w:rsidRDefault="006869BC" w:rsidP="006869BC">
      <w:pPr>
        <w:tabs>
          <w:tab w:val="left" w:pos="2786"/>
        </w:tabs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поселения входят 12 населенных пунктов, д.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Болтутино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административным центром поселения. В поселении наблюдается незначительное стабильное естественное снижение  численности населения.</w:t>
      </w:r>
    </w:p>
    <w:p w:rsidR="006869BC" w:rsidRPr="006869BC" w:rsidRDefault="006869BC" w:rsidP="006869BC">
      <w:pPr>
        <w:tabs>
          <w:tab w:val="left" w:pos="2786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Динамика изменения численности населения поселения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1418"/>
        <w:gridCol w:w="1429"/>
        <w:gridCol w:w="1240"/>
        <w:gridCol w:w="1240"/>
        <w:gridCol w:w="1240"/>
        <w:gridCol w:w="659"/>
        <w:gridCol w:w="659"/>
      </w:tblGrid>
      <w:tr w:rsidR="006869BC" w:rsidRPr="006869BC" w:rsidTr="006869BC">
        <w:trPr>
          <w:cantSplit/>
          <w:trHeight w:val="962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869BC" w:rsidRPr="006869BC" w:rsidRDefault="006869BC" w:rsidP="006869BC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Численность</w:t>
            </w:r>
            <w:proofErr w:type="spell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населения</w:t>
            </w:r>
            <w:proofErr w:type="spell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869BC" w:rsidRPr="006869BC" w:rsidRDefault="006869BC" w:rsidP="006869BC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01.01.2011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869BC" w:rsidRPr="006869BC" w:rsidRDefault="006869BC" w:rsidP="006869BC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01.01.2012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869BC" w:rsidRPr="006869BC" w:rsidRDefault="006869BC" w:rsidP="006869BC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01.01.2013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869BC" w:rsidRPr="006869BC" w:rsidRDefault="006869BC" w:rsidP="006869BC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01.01.2014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869BC" w:rsidRPr="006869BC" w:rsidRDefault="006869BC" w:rsidP="006869BC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01.01.2015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869BC" w:rsidRPr="006869BC" w:rsidRDefault="006869BC" w:rsidP="006869BC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6869BC" w:rsidRPr="006869BC" w:rsidRDefault="006869BC" w:rsidP="006869BC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6869BC" w:rsidRPr="006869BC" w:rsidRDefault="006869BC" w:rsidP="006869BC">
            <w:pPr>
              <w:tabs>
                <w:tab w:val="left" w:pos="27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01.01.2016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869BC" w:rsidRPr="006869BC" w:rsidRDefault="006869BC" w:rsidP="006869BC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6869BC" w:rsidRPr="006869BC" w:rsidRDefault="006869BC" w:rsidP="006869BC">
            <w:pPr>
              <w:tabs>
                <w:tab w:val="left" w:pos="27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6869BC" w:rsidRPr="006869BC" w:rsidRDefault="006869BC" w:rsidP="006869BC">
            <w:pPr>
              <w:tabs>
                <w:tab w:val="left" w:pos="27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01.01.2017</w:t>
            </w:r>
          </w:p>
        </w:tc>
      </w:tr>
      <w:tr w:rsidR="006869BC" w:rsidRPr="006869BC" w:rsidTr="006869BC">
        <w:trPr>
          <w:trHeight w:val="25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BC" w:rsidRPr="006869BC" w:rsidRDefault="006869BC" w:rsidP="006869BC">
            <w:pPr>
              <w:tabs>
                <w:tab w:val="left" w:pos="2786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69B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Болтутинское</w:t>
            </w:r>
            <w:proofErr w:type="spellEnd"/>
            <w:r w:rsidRPr="006869B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BC" w:rsidRPr="006869BC" w:rsidRDefault="006869BC" w:rsidP="006869BC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BC" w:rsidRPr="006869BC" w:rsidRDefault="006869BC" w:rsidP="006869BC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BC" w:rsidRPr="006869BC" w:rsidRDefault="006869BC" w:rsidP="006869BC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BC" w:rsidRPr="006869BC" w:rsidRDefault="006869BC" w:rsidP="006869BC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BC" w:rsidRPr="006869BC" w:rsidRDefault="006869BC" w:rsidP="006869BC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0,745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BC" w:rsidRPr="006869BC" w:rsidRDefault="006869BC" w:rsidP="006869BC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9BC" w:rsidRPr="006869BC" w:rsidRDefault="006869BC" w:rsidP="006869BC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BC" w:rsidRPr="006869BC" w:rsidRDefault="006869BC" w:rsidP="006869BC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9BC" w:rsidRPr="006869BC" w:rsidRDefault="006869BC" w:rsidP="006869BC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0,751</w:t>
            </w:r>
          </w:p>
        </w:tc>
      </w:tr>
    </w:tbl>
    <w:p w:rsidR="006869BC" w:rsidRPr="006869BC" w:rsidRDefault="006869BC" w:rsidP="006869BC">
      <w:pPr>
        <w:tabs>
          <w:tab w:val="left" w:pos="2786"/>
        </w:tabs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869BC" w:rsidRPr="006869BC" w:rsidRDefault="006869BC" w:rsidP="006869BC">
      <w:pPr>
        <w:tabs>
          <w:tab w:val="left" w:pos="2786"/>
        </w:tabs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869BC" w:rsidRPr="006869BC" w:rsidRDefault="006869BC" w:rsidP="006869BC">
      <w:pPr>
        <w:tabs>
          <w:tab w:val="left" w:pos="2786"/>
        </w:tabs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869BC" w:rsidRPr="006869BC" w:rsidRDefault="006869BC" w:rsidP="006869BC">
      <w:pPr>
        <w:tabs>
          <w:tab w:val="left" w:pos="2786"/>
        </w:tabs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869BC" w:rsidRPr="006869BC" w:rsidRDefault="006869BC" w:rsidP="006869BC">
      <w:pPr>
        <w:tabs>
          <w:tab w:val="left" w:pos="2786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Численность населения по населенным пунктам поселения</w:t>
      </w:r>
    </w:p>
    <w:p w:rsidR="006869BC" w:rsidRPr="006869BC" w:rsidRDefault="006869BC" w:rsidP="00686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населения по состоянию на 01.01.2017г.</w:t>
      </w:r>
    </w:p>
    <w:tbl>
      <w:tblPr>
        <w:tblW w:w="9720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3414"/>
        <w:gridCol w:w="3107"/>
        <w:gridCol w:w="1889"/>
      </w:tblGrid>
      <w:tr w:rsidR="006869BC" w:rsidRPr="006869BC" w:rsidTr="006869BC">
        <w:trPr>
          <w:cantSplit/>
          <w:trHeight w:val="651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ind w:left="218" w:hanging="218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869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№№ </w:t>
            </w:r>
            <w:proofErr w:type="gramStart"/>
            <w:r w:rsidRPr="006869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Pr="006869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6869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01.01.2017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Площадь, </w:t>
            </w:r>
            <w:proofErr w:type="gramStart"/>
            <w:r w:rsidRPr="006869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га</w:t>
            </w:r>
            <w:proofErr w:type="gramEnd"/>
          </w:p>
        </w:tc>
      </w:tr>
      <w:tr w:rsidR="006869BC" w:rsidRPr="006869BC" w:rsidTr="006869BC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Болтутино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171,19</w:t>
            </w:r>
          </w:p>
        </w:tc>
      </w:tr>
      <w:tr w:rsidR="006869BC" w:rsidRPr="006869BC" w:rsidTr="006869BC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Денисово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9BC" w:rsidRPr="006869BC" w:rsidRDefault="006869BC" w:rsidP="006869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29,92</w:t>
            </w:r>
          </w:p>
        </w:tc>
      </w:tr>
      <w:tr w:rsidR="006869BC" w:rsidRPr="006869BC" w:rsidTr="006869BC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Каменка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11,35</w:t>
            </w:r>
          </w:p>
        </w:tc>
      </w:tr>
      <w:tr w:rsidR="006869BC" w:rsidRPr="006869BC" w:rsidTr="006869BC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Каськово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17,97</w:t>
            </w:r>
          </w:p>
        </w:tc>
      </w:tr>
      <w:tr w:rsidR="006869BC" w:rsidRPr="006869BC" w:rsidTr="006869BC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Коыстино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37,95</w:t>
            </w:r>
          </w:p>
        </w:tc>
      </w:tr>
      <w:tr w:rsidR="006869BC" w:rsidRPr="006869BC" w:rsidTr="006869BC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gramStart"/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Ново-Ханино</w:t>
            </w:r>
            <w:proofErr w:type="gram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63,12</w:t>
            </w:r>
          </w:p>
        </w:tc>
      </w:tr>
      <w:tr w:rsidR="006869BC" w:rsidRPr="006869BC" w:rsidTr="006869BC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Полухотеево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45,91</w:t>
            </w:r>
          </w:p>
        </w:tc>
      </w:tr>
      <w:tr w:rsidR="006869BC" w:rsidRPr="006869BC" w:rsidTr="006869BC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Рукино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19,31</w:t>
            </w:r>
          </w:p>
        </w:tc>
      </w:tr>
      <w:tr w:rsidR="006869BC" w:rsidRPr="006869BC" w:rsidTr="006869BC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Розовка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25,32</w:t>
            </w:r>
          </w:p>
        </w:tc>
      </w:tr>
      <w:tr w:rsidR="006869BC" w:rsidRPr="006869BC" w:rsidTr="006869BC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gramStart"/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Старо-Ханино</w:t>
            </w:r>
            <w:proofErr w:type="gram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95,99</w:t>
            </w:r>
          </w:p>
        </w:tc>
      </w:tr>
      <w:tr w:rsidR="006869BC" w:rsidRPr="006869BC" w:rsidTr="006869BC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Хотеево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64,24</w:t>
            </w:r>
          </w:p>
        </w:tc>
      </w:tr>
      <w:tr w:rsidR="006869BC" w:rsidRPr="006869BC" w:rsidTr="006869BC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Ясенок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32,58</w:t>
            </w:r>
          </w:p>
        </w:tc>
      </w:tr>
      <w:tr w:rsidR="006869BC" w:rsidRPr="006869BC" w:rsidTr="006869BC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614,85</w:t>
            </w:r>
          </w:p>
        </w:tc>
      </w:tr>
    </w:tbl>
    <w:p w:rsidR="006869BC" w:rsidRPr="006869BC" w:rsidRDefault="006869BC" w:rsidP="006869BC">
      <w:pPr>
        <w:tabs>
          <w:tab w:val="left" w:pos="278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9BC" w:rsidRPr="006869BC" w:rsidRDefault="006869BC" w:rsidP="006869BC">
      <w:pPr>
        <w:tabs>
          <w:tab w:val="left" w:pos="278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Toc271636483"/>
      <w:bookmarkEnd w:id="6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факторами, определяющими численность населения, является естественное движение или естественный прирост-убыль населения (складывающийся из показателей рождаемости и смертности) и механическое движение населения (миграция).</w:t>
      </w:r>
    </w:p>
    <w:p w:rsidR="006869BC" w:rsidRPr="006869BC" w:rsidRDefault="006869BC" w:rsidP="006869BC">
      <w:pPr>
        <w:tabs>
          <w:tab w:val="left" w:pos="278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показатели рождаемости и смертности в муниципальном образовании менее благоприятны, чем в среднем по району. В настоящее время в поселении уровень рождаемости ниже уровня смертности</w:t>
      </w:r>
    </w:p>
    <w:p w:rsidR="006869BC" w:rsidRPr="006869BC" w:rsidRDefault="006869BC" w:rsidP="006869BC">
      <w:pPr>
        <w:tabs>
          <w:tab w:val="left" w:pos="278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Естественный прирост остается главным фактором формирования демографической ситуации, отчасти он корректируется миграционным приростом, но величина его на сегодняшний день незначительна. </w:t>
      </w:r>
    </w:p>
    <w:p w:rsidR="006869BC" w:rsidRPr="006869BC" w:rsidRDefault="006869BC" w:rsidP="006869BC">
      <w:pPr>
        <w:tabs>
          <w:tab w:val="left" w:pos="278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Возрастная структура</w:t>
      </w:r>
    </w:p>
    <w:p w:rsidR="006869BC" w:rsidRPr="006869BC" w:rsidRDefault="006869BC" w:rsidP="006869BC">
      <w:pPr>
        <w:tabs>
          <w:tab w:val="left" w:pos="278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длительного времени возрастная структура поселения характеризуется относительно высокой долей населения в трудоспособном возрасте. За последние годы значительно сократилась доля детей и подростков. Доля лиц старше трудоспособного возраста постоянно увеличивается. </w:t>
      </w:r>
    </w:p>
    <w:p w:rsidR="006869BC" w:rsidRPr="006869BC" w:rsidRDefault="006869BC" w:rsidP="006869BC">
      <w:pPr>
        <w:tabs>
          <w:tab w:val="left" w:pos="278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структура населения по данным на 01.01.2017 г. характеризуется  неравномерным распределением населения младше и старше трудоспособного возраста. Так численность населения в трудоспособном возрасте по данным муниципального образования составляет 65% от общей численности населения. На долю населения младше и старше трудоспособного возраста приходится 15% и20% соответственно. Переход части населения трудоспособного возраста в группу населения старше трудоспособного </w:t>
      </w: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приведет к дальнейшему увеличению людей старше трудоспособного возраста, и это не будет компенсироваться за счёт вступления населения младшей возрастной группы в трудоспособный возраст.</w:t>
      </w: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9BC" w:rsidRPr="006869BC" w:rsidRDefault="006869BC" w:rsidP="006869BC">
      <w:pPr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Toc433292105"/>
      <w:r w:rsidRPr="0068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экономической базы развития поселения</w:t>
      </w:r>
      <w:bookmarkEnd w:id="4"/>
      <w:bookmarkEnd w:id="5"/>
      <w:bookmarkEnd w:id="7"/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поселения ориентирована на сельскохозяйственное производство. На территории поселения работают ООО «Балтутино», ч/</w:t>
      </w:r>
      <w:proofErr w:type="gram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Каменка, КХ Ханино.</w:t>
      </w: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ограниченность мест приложения труда, что влечёт за собой отток населения в трудоспособном возрасте.</w:t>
      </w:r>
    </w:p>
    <w:p w:rsidR="006869BC" w:rsidRPr="006869BC" w:rsidRDefault="006869BC" w:rsidP="006869BC">
      <w:pPr>
        <w:tabs>
          <w:tab w:val="left" w:pos="30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роду деятельности трудоспособное население занято:</w:t>
      </w:r>
    </w:p>
    <w:p w:rsidR="006869BC" w:rsidRPr="006869BC" w:rsidRDefault="006869BC" w:rsidP="006869BC">
      <w:pPr>
        <w:tabs>
          <w:tab w:val="left" w:pos="30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proofErr w:type="gram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промышленном</w:t>
      </w:r>
      <w:proofErr w:type="gram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производстве-25 человек(3,3%);</w:t>
      </w:r>
    </w:p>
    <w:p w:rsidR="006869BC" w:rsidRPr="006869BC" w:rsidRDefault="006869BC" w:rsidP="006869BC">
      <w:pPr>
        <w:tabs>
          <w:tab w:val="left" w:pos="30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-в сельском и лесном хозяйстве- 145 человек(19,3;);</w:t>
      </w:r>
    </w:p>
    <w:p w:rsidR="006869BC" w:rsidRPr="006869BC" w:rsidRDefault="006869BC" w:rsidP="006869BC">
      <w:pPr>
        <w:tabs>
          <w:tab w:val="left" w:pos="30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proofErr w:type="gram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</w:t>
      </w:r>
      <w:proofErr w:type="gram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сфере-45 человек(6%);</w:t>
      </w:r>
    </w:p>
    <w:p w:rsidR="006869BC" w:rsidRPr="006869BC" w:rsidRDefault="006869BC" w:rsidP="006869BC">
      <w:pPr>
        <w:tabs>
          <w:tab w:val="left" w:pos="30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торговле- 5 человек(0,8);</w:t>
      </w:r>
    </w:p>
    <w:p w:rsidR="006869BC" w:rsidRPr="006869BC" w:rsidRDefault="006869BC" w:rsidP="006869BC">
      <w:pPr>
        <w:tabs>
          <w:tab w:val="left" w:pos="30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экономике-270 человек(36%).</w:t>
      </w:r>
    </w:p>
    <w:p w:rsidR="006869BC" w:rsidRPr="006869BC" w:rsidRDefault="006869BC" w:rsidP="006869BC">
      <w:pPr>
        <w:tabs>
          <w:tab w:val="left" w:pos="30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Уровень безработицы находится на среднем уровне. Как правило, население без регистрации трудовой деятельности занято в домашнем хозяйстве производством для реализации товаров и услуг или работает за пределами поселения.</w:t>
      </w:r>
    </w:p>
    <w:p w:rsidR="006869BC" w:rsidRPr="006869BC" w:rsidRDefault="006869BC" w:rsidP="006869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источником экономического роста в муниципальном образовании остается сельскохозяйственное  производство, представленное предприятием ООО «Балтутино), которое  не позволяет поднять экономику сельского поселения в целом. </w:t>
      </w:r>
      <w:proofErr w:type="gramEnd"/>
    </w:p>
    <w:p w:rsidR="006869BC" w:rsidRPr="006869BC" w:rsidRDefault="006869BC" w:rsidP="006869B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Жилищный фонд поселения  характеризуется следующими данными: общая площадь жилищного фонда –  22,6 тыс. м</w:t>
      </w:r>
      <w:proofErr w:type="gramStart"/>
      <w:r w:rsidRPr="006869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2</w:t>
      </w:r>
      <w:proofErr w:type="gramEnd"/>
      <w:r w:rsidRPr="006869BC">
        <w:rPr>
          <w:rFonts w:ascii="Times New Roman" w:eastAsia="Times New Roman" w:hAnsi="Times New Roman" w:cs="Times New Roman"/>
          <w:sz w:val="28"/>
          <w:szCs w:val="28"/>
          <w:lang w:eastAsia="ar-SA"/>
        </w:rPr>
        <w:t>. Обеспеченность жильем –   30,1 м</w:t>
      </w:r>
      <w:proofErr w:type="gramStart"/>
      <w:r w:rsidRPr="006869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2</w:t>
      </w:r>
      <w:proofErr w:type="gramEnd"/>
      <w:r w:rsidRPr="00686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на одного жителя. Тем не менее, проблема по обеспечению жильем населения в поселении существует. </w:t>
      </w:r>
    </w:p>
    <w:p w:rsidR="006869BC" w:rsidRPr="006869BC" w:rsidRDefault="006869BC" w:rsidP="006869B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69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869BC" w:rsidRPr="006869BC" w:rsidRDefault="006869BC" w:rsidP="006869B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Характеристика жилого фонда</w:t>
      </w:r>
    </w:p>
    <w:tbl>
      <w:tblPr>
        <w:tblW w:w="0" w:type="auto"/>
        <w:jc w:val="center"/>
        <w:tblInd w:w="114" w:type="dxa"/>
        <w:tblLayout w:type="fixed"/>
        <w:tblLook w:val="04A0" w:firstRow="1" w:lastRow="0" w:firstColumn="1" w:lastColumn="0" w:noHBand="0" w:noVBand="1"/>
      </w:tblPr>
      <w:tblGrid>
        <w:gridCol w:w="690"/>
        <w:gridCol w:w="4890"/>
        <w:gridCol w:w="1995"/>
        <w:gridCol w:w="1419"/>
      </w:tblGrid>
      <w:tr w:rsidR="006869BC" w:rsidRPr="006869BC" w:rsidTr="006869BC">
        <w:trPr>
          <w:trHeight w:val="551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vAlign w:val="center"/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ind w:left="-69" w:right="-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№№ </w:t>
            </w:r>
            <w:proofErr w:type="gram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vAlign w:val="center"/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vAlign w:val="center"/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ind w:left="-113" w:right="-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6869BC" w:rsidRPr="006869BC" w:rsidTr="006869BC">
        <w:trPr>
          <w:trHeight w:val="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ind w:left="-69" w:right="-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ind w:left="-113" w:right="-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869BC" w:rsidRPr="006869BC" w:rsidTr="006869BC">
        <w:trPr>
          <w:trHeight w:val="446"/>
          <w:jc w:val="center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ind w:left="-69" w:right="-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жилого фонда всего</w:t>
            </w:r>
          </w:p>
          <w:p w:rsidR="006869BC" w:rsidRPr="006869BC" w:rsidRDefault="006869BC" w:rsidP="0068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м</w:t>
            </w:r>
            <w:proofErr w:type="gram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ind w:left="-113" w:right="-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22,6</w:t>
            </w:r>
          </w:p>
        </w:tc>
      </w:tr>
      <w:tr w:rsidR="006869BC" w:rsidRPr="006869BC" w:rsidTr="006869BC">
        <w:trPr>
          <w:trHeight w:val="446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индивидуальных жилых домах 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ind w:left="-113" w:right="-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</w:t>
            </w:r>
          </w:p>
        </w:tc>
      </w:tr>
      <w:tr w:rsidR="006869BC" w:rsidRPr="006869BC" w:rsidTr="006869BC">
        <w:trPr>
          <w:trHeight w:val="446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многоквартирных жилых домах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ind w:left="-113" w:right="-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6869BC" w:rsidRPr="006869BC" w:rsidTr="006869BC">
        <w:trPr>
          <w:trHeight w:val="446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Специализированны</w:t>
            </w:r>
            <w:proofErr w:type="gram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й(</w:t>
            </w:r>
            <w:proofErr w:type="gram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общежитие)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ind w:left="-113" w:right="-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869BC" w:rsidRPr="006869BC" w:rsidTr="006869BC">
        <w:trPr>
          <w:trHeight w:val="59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ind w:left="-69" w:right="-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9BC" w:rsidRPr="006869BC" w:rsidRDefault="006869BC" w:rsidP="006869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Аварийный и ветхий фонд</w:t>
            </w:r>
          </w:p>
          <w:p w:rsidR="006869BC" w:rsidRPr="006869BC" w:rsidRDefault="006869BC" w:rsidP="0068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м</w:t>
            </w:r>
            <w:proofErr w:type="gram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ind w:left="-113" w:right="-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869BC" w:rsidRPr="006869BC" w:rsidTr="006869BC">
        <w:trPr>
          <w:trHeight w:val="26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ind w:left="-69" w:right="-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число жилых зданий/</w:t>
            </w:r>
          </w:p>
          <w:p w:rsidR="006869BC" w:rsidRPr="006869BC" w:rsidRDefault="006869BC" w:rsidP="0068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в аварийном состоянии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ind w:left="-113" w:right="-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869BC" w:rsidRPr="006869BC" w:rsidTr="006869BC">
        <w:trPr>
          <w:trHeight w:val="408"/>
          <w:jc w:val="center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ind w:left="-69" w:right="-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жилого фонда по формам собственности</w:t>
            </w:r>
          </w:p>
          <w:p w:rsidR="006869BC" w:rsidRPr="006869BC" w:rsidRDefault="006869BC" w:rsidP="0068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м</w:t>
            </w:r>
            <w:proofErr w:type="gram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C" w:rsidRPr="006869BC" w:rsidRDefault="006869BC" w:rsidP="006869BC">
            <w:pPr>
              <w:snapToGrid w:val="0"/>
              <w:spacing w:after="0" w:line="240" w:lineRule="auto"/>
              <w:ind w:left="-113" w:right="-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9BC" w:rsidRPr="006869BC" w:rsidTr="006869BC">
        <w:trPr>
          <w:trHeight w:val="122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C" w:rsidRPr="006869BC" w:rsidRDefault="006869BC" w:rsidP="006869BC">
            <w:pPr>
              <w:snapToGrid w:val="0"/>
              <w:spacing w:after="0" w:line="240" w:lineRule="auto"/>
              <w:ind w:left="-113" w:right="-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9BC" w:rsidRPr="006869BC" w:rsidTr="006869BC">
        <w:trPr>
          <w:trHeight w:val="7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частная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ind w:left="-113" w:right="-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</w:t>
            </w:r>
          </w:p>
        </w:tc>
      </w:tr>
      <w:tr w:rsidR="006869BC" w:rsidRPr="006869BC" w:rsidTr="006869BC">
        <w:trPr>
          <w:trHeight w:val="7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ind w:left="-113" w:right="-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</w:t>
            </w:r>
          </w:p>
        </w:tc>
      </w:tr>
      <w:tr w:rsidR="006869BC" w:rsidRPr="006869BC" w:rsidTr="006869BC">
        <w:trPr>
          <w:trHeight w:val="7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ind w:left="-113" w:right="-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869BC" w:rsidRPr="006869BC" w:rsidTr="006869BC">
        <w:trPr>
          <w:trHeight w:val="70"/>
          <w:jc w:val="center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ind w:left="-69" w:right="-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Инженерное оборудование: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BC" w:rsidRPr="006869BC" w:rsidRDefault="006869BC" w:rsidP="006869BC">
            <w:pPr>
              <w:snapToGrid w:val="0"/>
              <w:spacing w:after="0" w:line="240" w:lineRule="auto"/>
              <w:ind w:left="-113" w:right="-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9BC" w:rsidRPr="006869BC" w:rsidTr="006869BC">
        <w:trPr>
          <w:trHeight w:val="20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водопровод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ind w:left="-113" w:right="-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6869BC" w:rsidRPr="006869BC" w:rsidTr="006869BC">
        <w:trPr>
          <w:trHeight w:val="7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ind w:left="-113" w:right="-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869BC" w:rsidRPr="006869BC" w:rsidTr="006869BC">
        <w:trPr>
          <w:trHeight w:val="166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ind w:left="-113" w:right="-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869BC" w:rsidRPr="006869BC" w:rsidTr="006869BC">
        <w:trPr>
          <w:trHeight w:val="7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ind w:left="-113" w:right="-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6869BC" w:rsidRPr="006869BC" w:rsidTr="006869BC">
        <w:trPr>
          <w:trHeight w:val="7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ванным</w:t>
            </w:r>
            <w:proofErr w:type="gram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душем)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9BC" w:rsidRPr="006869BC" w:rsidRDefault="006869BC" w:rsidP="006869BC">
            <w:pPr>
              <w:snapToGrid w:val="0"/>
              <w:spacing w:after="0" w:line="240" w:lineRule="auto"/>
              <w:ind w:left="-113" w:right="-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869BC" w:rsidRPr="006869BC" w:rsidRDefault="006869BC" w:rsidP="00686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869BC" w:rsidRPr="006869BC" w:rsidRDefault="006869BC" w:rsidP="006869BC">
      <w:pPr>
        <w:tabs>
          <w:tab w:val="left" w:pos="708"/>
          <w:tab w:val="left" w:pos="11907"/>
        </w:tabs>
        <w:spacing w:after="0" w:line="288" w:lineRule="auto"/>
        <w:jc w:val="center"/>
        <w:rPr>
          <w:rFonts w:ascii="NTTimes/Cyrillic" w:eastAsia="Times New Roman" w:hAnsi="NTTimes/Cyrillic" w:cs="Times New Roman"/>
          <w:b/>
          <w:i/>
          <w:iCs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Структура жилой застройки поселения</w:t>
      </w:r>
    </w:p>
    <w:tbl>
      <w:tblPr>
        <w:tblW w:w="921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564"/>
        <w:gridCol w:w="3670"/>
        <w:gridCol w:w="2976"/>
      </w:tblGrid>
      <w:tr w:rsidR="006869BC" w:rsidRPr="006869BC" w:rsidTr="006869BC">
        <w:trPr>
          <w:trHeight w:val="366"/>
          <w:jc w:val="center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Населенные пункты</w:t>
            </w:r>
          </w:p>
        </w:tc>
        <w:tc>
          <w:tcPr>
            <w:tcW w:w="6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Площадь жилой застройки*, </w:t>
            </w:r>
            <w:proofErr w:type="gramStart"/>
            <w:r w:rsidRPr="006869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га</w:t>
            </w:r>
            <w:proofErr w:type="gramEnd"/>
          </w:p>
        </w:tc>
      </w:tr>
      <w:tr w:rsidR="006869BC" w:rsidRPr="006869BC" w:rsidTr="006869BC">
        <w:trPr>
          <w:trHeight w:val="366"/>
          <w:jc w:val="center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6869BC">
              <w:rPr>
                <w:i/>
                <w:iCs/>
                <w:sz w:val="28"/>
                <w:szCs w:val="28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6869BC">
              <w:rPr>
                <w:i/>
                <w:iCs/>
                <w:sz w:val="28"/>
                <w:szCs w:val="28"/>
              </w:rPr>
              <w:t>Индивидуальные жилые дома</w:t>
            </w:r>
          </w:p>
        </w:tc>
      </w:tr>
      <w:tr w:rsidR="006869BC" w:rsidRPr="006869BC" w:rsidTr="006869BC">
        <w:trPr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Болтутино</w:t>
            </w:r>
            <w:proofErr w:type="spell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106,61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106,61</w:t>
            </w:r>
          </w:p>
        </w:tc>
      </w:tr>
      <w:tr w:rsidR="006869BC" w:rsidRPr="006869BC" w:rsidTr="006869BC">
        <w:trPr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Денисово</w:t>
            </w:r>
            <w:proofErr w:type="spell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17,82</w:t>
            </w:r>
          </w:p>
        </w:tc>
      </w:tr>
      <w:tr w:rsidR="006869BC" w:rsidRPr="006869BC" w:rsidTr="006869BC">
        <w:trPr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Каменка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1,15</w:t>
            </w:r>
          </w:p>
        </w:tc>
      </w:tr>
      <w:tr w:rsidR="006869BC" w:rsidRPr="006869BC" w:rsidTr="006869BC">
        <w:trPr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Каськово</w:t>
            </w:r>
            <w:proofErr w:type="spell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5,96</w:t>
            </w:r>
          </w:p>
        </w:tc>
      </w:tr>
      <w:tr w:rsidR="006869BC" w:rsidRPr="006869BC" w:rsidTr="006869BC">
        <w:trPr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Корыстино</w:t>
            </w:r>
            <w:proofErr w:type="spell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18,70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18,70</w:t>
            </w:r>
          </w:p>
        </w:tc>
      </w:tr>
      <w:tr w:rsidR="006869BC" w:rsidRPr="006869BC" w:rsidTr="006869BC">
        <w:trPr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gram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Ново-Ханино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38,60</w:t>
            </w:r>
          </w:p>
        </w:tc>
      </w:tr>
      <w:tr w:rsidR="006869BC" w:rsidRPr="006869BC" w:rsidTr="006869BC">
        <w:trPr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Полухотеево</w:t>
            </w:r>
            <w:proofErr w:type="spell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8,80</w:t>
            </w:r>
          </w:p>
        </w:tc>
      </w:tr>
      <w:tr w:rsidR="006869BC" w:rsidRPr="006869BC" w:rsidTr="006869BC">
        <w:trPr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Рукино</w:t>
            </w:r>
            <w:proofErr w:type="spell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12,57</w:t>
            </w:r>
          </w:p>
        </w:tc>
      </w:tr>
      <w:tr w:rsidR="006869BC" w:rsidRPr="006869BC" w:rsidTr="006869BC">
        <w:trPr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Розовка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19,82</w:t>
            </w:r>
          </w:p>
        </w:tc>
      </w:tr>
      <w:tr w:rsidR="006869BC" w:rsidRPr="006869BC" w:rsidTr="006869BC">
        <w:trPr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gram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Старо-Ханино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47,29</w:t>
            </w:r>
          </w:p>
        </w:tc>
      </w:tr>
      <w:tr w:rsidR="006869BC" w:rsidRPr="006869BC" w:rsidTr="006869BC">
        <w:trPr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Хотеево</w:t>
            </w:r>
            <w:proofErr w:type="spell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30,84</w:t>
            </w:r>
          </w:p>
        </w:tc>
      </w:tr>
      <w:tr w:rsidR="006869BC" w:rsidRPr="006869BC" w:rsidTr="006869BC">
        <w:trPr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Ясенок</w:t>
            </w:r>
            <w:proofErr w:type="spell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16,41</w:t>
            </w:r>
          </w:p>
        </w:tc>
      </w:tr>
      <w:tr w:rsidR="006869BC" w:rsidRPr="006869BC" w:rsidTr="006869BC">
        <w:trPr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324,57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324,57</w:t>
            </w:r>
          </w:p>
        </w:tc>
      </w:tr>
    </w:tbl>
    <w:p w:rsidR="006869BC" w:rsidRPr="006869BC" w:rsidRDefault="006869BC" w:rsidP="00686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91% жилья поселения находится в частной собственности. Жилищный фонд представлен малоэтажной и индивидуальной застройкой.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Жилобеспеченность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средняя.  В целом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оборудованность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фонда поселения инженерным обеспечением следует характеризовать, как </w:t>
      </w:r>
      <w:proofErr w:type="gram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низкую</w:t>
      </w:r>
      <w:proofErr w:type="gramEnd"/>
      <w:r w:rsidRPr="006869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6869BC" w:rsidRPr="006869BC" w:rsidRDefault="006869BC" w:rsidP="006869BC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 Развитие среды проживания населения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Болтутинского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создаст непосредственные условия для повышения качества жизни нынешнего и будущих поколений жителей. Перед органами местного самоуправления стоит задача развития коммунальной инфраструктуры, повышения эффективности и надежности функционирования жилищно-коммунального комплекса,  улучшение  качества  предоставляемых  услуг. </w:t>
      </w:r>
    </w:p>
    <w:p w:rsidR="006869BC" w:rsidRPr="006869BC" w:rsidRDefault="006869BC" w:rsidP="006869BC">
      <w:p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газоснабжение, электроснабжение, водоснабжение и   водоотведение.</w:t>
      </w:r>
    </w:p>
    <w:p w:rsidR="006869BC" w:rsidRPr="006869BC" w:rsidRDefault="006869BC" w:rsidP="006869BC">
      <w:pPr>
        <w:suppressAutoHyphens/>
        <w:autoSpaceDE w:val="0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реформы. </w:t>
      </w:r>
    </w:p>
    <w:p w:rsidR="006869BC" w:rsidRPr="006869BC" w:rsidRDefault="006869BC" w:rsidP="006869BC">
      <w:pPr>
        <w:suppressAutoHyphens/>
        <w:autoSpaceDE w:val="0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69BC" w:rsidRPr="006869BC" w:rsidRDefault="006869BC" w:rsidP="006869BC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_Toc286309956"/>
      <w:bookmarkStart w:id="9" w:name="_Toc286310101"/>
      <w:bookmarkStart w:id="10" w:name="_Toc433292106"/>
      <w:r w:rsidRPr="0068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системы культурно-бытового обслуживания</w:t>
      </w:r>
      <w:bookmarkEnd w:id="8"/>
      <w:bookmarkEnd w:id="9"/>
      <w:bookmarkEnd w:id="10"/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286310102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культурно-бытового обслуживания местного значения, расположенные на территории поселения, по подчиненности можно разделить на объекты районного и поселенческого значения. В прошлом была заложена сравнительно развитая система культурно-бытового обслуживания. В последнее десятилетие учреждения культурно-бытового обслуживания развивались в условиях рыночной экономики. </w:t>
      </w: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Недостаток источников финансирования (бюджетных и внебюджетных) сдерживает развитие тех сфер обслуживания, которые в силу своей специфики испытывают трудности вхождения в рыночные отношения. Прежде всего, это касается учреждений здравоохранения и образования. Для определения обеспеченности населения основными видами учреждений обслуживания использованы следующие документы: </w:t>
      </w: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Региональные нормативы, утвержденные постановлением  Администрации Смоленской области от 28.02.2014 № 141 «Об утверждении нормативов градостроительного проектирования Смоленской области «Планировка и застройка городов и иных населенных пунктов Смоленской области» в новой редакции»; </w:t>
      </w: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СП 42.13330.2011. Свод правил. Градостроительство. Планировка и застройка городских и сельских поселений. Актуализированная редакция СНиП 2.07.01-89* (утв. Приказом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Минрегиона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28.12.2010 N 820);</w:t>
      </w: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Методика определения нормативной потребности субъектов РФ в объектах социальной инфраструктуры, одобренная распоряжением Правительства РФ от 19 октября </w:t>
      </w:r>
      <w:smartTag w:uri="urn:schemas-microsoft-com:office:smarttags" w:element="metricconverter">
        <w:smartTagPr>
          <w:attr w:name="ProductID" w:val="1999 г"/>
        </w:smartTagPr>
        <w:r w:rsidRPr="006869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1999 г</w:t>
        </w:r>
      </w:smartTag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1683-р; </w:t>
      </w: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Социальные нормативы и нормы, одобренные распоряжением Правительства РФ             № 1063-р от 03.07.1996.</w:t>
      </w: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869BC" w:rsidRPr="006869BC" w:rsidRDefault="006869BC" w:rsidP="006869BC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12" w:name="_Toc433292107"/>
      <w:r w:rsidRPr="006869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Система образования</w:t>
      </w:r>
      <w:bookmarkEnd w:id="11"/>
      <w:bookmarkEnd w:id="12"/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13" w:name="_Toc286310103"/>
      <w:r w:rsidRPr="006869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Система образования на территории сельского поселения представлена одним объектом дошкольного образования и одним объектом среднего образования.</w:t>
      </w:r>
    </w:p>
    <w:p w:rsidR="006869BC" w:rsidRPr="006869BC" w:rsidRDefault="006869BC" w:rsidP="006869BC">
      <w:pPr>
        <w:tabs>
          <w:tab w:val="left" w:pos="2786"/>
        </w:tabs>
        <w:spacing w:after="0" w:line="288" w:lineRule="auto"/>
        <w:ind w:right="1133" w:firstLine="567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869BC" w:rsidRPr="006869BC" w:rsidRDefault="006869BC" w:rsidP="006869B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Учреждения образования</w:t>
      </w:r>
    </w:p>
    <w:tbl>
      <w:tblPr>
        <w:tblW w:w="7252" w:type="dxa"/>
        <w:jc w:val="center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1190"/>
        <w:gridCol w:w="1200"/>
        <w:gridCol w:w="1940"/>
      </w:tblGrid>
      <w:tr w:rsidR="006869BC" w:rsidRPr="006869BC" w:rsidTr="006869BC">
        <w:trPr>
          <w:trHeight w:val="510"/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объекта и адрес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eastAsia="Arial Unicode MS"/>
                <w:i/>
                <w:iCs/>
                <w:sz w:val="28"/>
                <w:szCs w:val="28"/>
              </w:rPr>
            </w:pPr>
            <w:r w:rsidRPr="006869BC">
              <w:rPr>
                <w:i/>
                <w:iCs/>
                <w:sz w:val="28"/>
                <w:szCs w:val="28"/>
              </w:rPr>
              <w:t>Емкость по проекту, мест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eastAsia="Arial Unicode MS"/>
                <w:i/>
                <w:iCs/>
                <w:sz w:val="28"/>
                <w:szCs w:val="28"/>
              </w:rPr>
            </w:pPr>
            <w:r w:rsidRPr="006869BC">
              <w:rPr>
                <w:i/>
                <w:iCs/>
                <w:sz w:val="28"/>
                <w:szCs w:val="28"/>
              </w:rPr>
              <w:t>Число учеников, чел.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Уровень наполняемости, %</w:t>
            </w:r>
          </w:p>
        </w:tc>
      </w:tr>
      <w:tr w:rsidR="006869BC" w:rsidRPr="006869BC" w:rsidTr="006869BC">
        <w:trPr>
          <w:trHeight w:val="510"/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869BC" w:rsidRPr="006869BC" w:rsidRDefault="006869BC" w:rsidP="006869BC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Детский сад «Чебурашка», д.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Болтутино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869BC">
              <w:rPr>
                <w:sz w:val="28"/>
                <w:szCs w:val="28"/>
              </w:rPr>
              <w:t>20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</w:tr>
      <w:tr w:rsidR="006869BC" w:rsidRPr="006869BC" w:rsidTr="006869BC">
        <w:trPr>
          <w:trHeight w:val="510"/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869BC" w:rsidRPr="006869BC" w:rsidRDefault="006869BC" w:rsidP="006869BC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Болтутинская</w:t>
            </w:r>
            <w:proofErr w:type="spellEnd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СОШ», д.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Болтутино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869BC">
              <w:rPr>
                <w:sz w:val="28"/>
                <w:szCs w:val="28"/>
              </w:rPr>
              <w:t>62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34%</w:t>
            </w:r>
          </w:p>
        </w:tc>
      </w:tr>
    </w:tbl>
    <w:p w:rsidR="006869BC" w:rsidRPr="006869BC" w:rsidRDefault="006869BC" w:rsidP="006869BC">
      <w:pPr>
        <w:spacing w:after="0" w:line="288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Наполняемость общеобразовательных учреждений имеет достаточно низкий уровень, что отражает неблагоприятную демографическую обстановку в конце 90-х, начале 2000-ых годов.</w:t>
      </w: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9BC" w:rsidRPr="006869BC" w:rsidRDefault="006869BC" w:rsidP="006869BC">
      <w:pPr>
        <w:spacing w:after="0" w:line="288" w:lineRule="auto"/>
        <w:jc w:val="center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14" w:name="_Toc433292108"/>
      <w:r w:rsidRPr="006869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Система здравоохранения</w:t>
      </w:r>
      <w:bookmarkEnd w:id="13"/>
      <w:bookmarkEnd w:id="14"/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Toc286310104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здравоохранения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Болтутинского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представлена фельдшерско-акушерскими пунктами. Фельдшерско-акушерский пункт является лечебно-профилактическим учреждением, осуществляющим начальный (доврачебный) этап оказания медицинской помощи в сельской местности, поэтому в проекте не оценивается мощность подобных учреждений.</w:t>
      </w:r>
    </w:p>
    <w:p w:rsidR="006869BC" w:rsidRPr="006869BC" w:rsidRDefault="006869BC" w:rsidP="006869BC">
      <w:pPr>
        <w:spacing w:after="0" w:line="288" w:lineRule="auto"/>
        <w:ind w:right="127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9BC" w:rsidRPr="006869BC" w:rsidRDefault="006869BC" w:rsidP="006869B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Перечень объектов здравоохранения</w:t>
      </w:r>
    </w:p>
    <w:tbl>
      <w:tblPr>
        <w:tblW w:w="6998" w:type="dxa"/>
        <w:jc w:val="center"/>
        <w:tblInd w:w="-1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6"/>
        <w:gridCol w:w="2942"/>
      </w:tblGrid>
      <w:tr w:rsidR="006869BC" w:rsidRPr="006869BC" w:rsidTr="006869BC">
        <w:trPr>
          <w:trHeight w:val="39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Емкость по факту</w:t>
            </w:r>
          </w:p>
        </w:tc>
      </w:tr>
      <w:tr w:rsidR="006869BC" w:rsidRPr="006869BC" w:rsidTr="006869BC">
        <w:trPr>
          <w:trHeight w:val="381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ФАП  д. </w:t>
            </w:r>
            <w:proofErr w:type="spell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Болтутино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посещений в смену</w:t>
            </w:r>
          </w:p>
        </w:tc>
      </w:tr>
      <w:tr w:rsidR="006869BC" w:rsidRPr="006869BC" w:rsidTr="006869BC">
        <w:trPr>
          <w:trHeight w:val="381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BC" w:rsidRPr="006869BC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ФАП д. </w:t>
            </w:r>
            <w:proofErr w:type="gramStart"/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Ново-Ханино</w:t>
            </w:r>
            <w:proofErr w:type="gram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BC" w:rsidRPr="006869BC" w:rsidRDefault="006869BC" w:rsidP="0068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посещения в смену</w:t>
            </w:r>
          </w:p>
        </w:tc>
      </w:tr>
    </w:tbl>
    <w:p w:rsidR="006869BC" w:rsidRPr="006869BC" w:rsidRDefault="006869BC" w:rsidP="006869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муниципального образования получает амбулаторно-поликлинические и стационарные услуги в районных учреждениях здравоохранения</w:t>
      </w: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9BC" w:rsidRPr="006869BC" w:rsidRDefault="006869BC" w:rsidP="006869BC">
      <w:pPr>
        <w:spacing w:after="0" w:line="288" w:lineRule="auto"/>
        <w:jc w:val="center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16" w:name="_Toc433292109"/>
      <w:r w:rsidRPr="006869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Физическая культура и спорт</w:t>
      </w:r>
      <w:bookmarkEnd w:id="15"/>
      <w:bookmarkEnd w:id="16"/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_Toc279480117"/>
      <w:bookmarkStart w:id="18" w:name="_Toc286310105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массового спорта относится к одному из методов организации общественной жизни, а также является  важнейшим элементом в оздоровлении нации.</w:t>
      </w: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объекты физической культуры и спорта имеются только при образовательном учреждении, сложившаяся ситуация существенно ограничивает возможность их использования для населения старшего возраста.</w:t>
      </w: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объектами физкультуры и спорта на территории поселения следует охарактеризовать, как низкую. Следует дополнительно отметить, что спортивные объекты размещены при образовательных учреждениях, что не позволяет заниматься спортом всем жителям поселения. Уровень развития материальной базы и инфраструктуры спорта в настоящее время не соответствует современным требованиям. Поэтому важнейшей задачей в области развития массового спорта является укрепление и модернизация материально-технической базы, создание условий для подготовки и привлечения к работе квалифицированных кадров.</w:t>
      </w:r>
    </w:p>
    <w:p w:rsidR="006869BC" w:rsidRPr="006869BC" w:rsidRDefault="006869BC" w:rsidP="006869BC">
      <w:pPr>
        <w:autoSpaceDE w:val="0"/>
        <w:autoSpaceDN w:val="0"/>
        <w:adjustRightInd w:val="0"/>
        <w:spacing w:after="0" w:line="288" w:lineRule="auto"/>
        <w:ind w:firstLine="8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869BC" w:rsidRPr="006869BC" w:rsidRDefault="006869BC" w:rsidP="006869BC">
      <w:pPr>
        <w:spacing w:after="0" w:line="288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Toc433292110"/>
      <w:r w:rsidRPr="006869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           Библиотечное обслуживание</w:t>
      </w:r>
      <w:bookmarkEnd w:id="19"/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Болтутинского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действуют два учреждения библиотечного обслуживания. В ближайшей перспективе необходимо решить ряд существующих проблем в сфере библиотечного обслуживания населения, во-первых - обновление и увеличение мощности книжного фонда, во-вторых, обеспечение библиотек высокоскоростным доступом в сеть «Интернет».</w:t>
      </w: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869BC" w:rsidRPr="006869BC" w:rsidRDefault="006869BC" w:rsidP="006869BC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_Toc286310106"/>
      <w:bookmarkStart w:id="21" w:name="_Toc433292111"/>
      <w:bookmarkEnd w:id="17"/>
      <w:bookmarkEnd w:id="18"/>
      <w:r w:rsidRPr="006869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Организация досуга</w:t>
      </w:r>
      <w:bookmarkEnd w:id="20"/>
      <w:bookmarkEnd w:id="21"/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22" w:name="_Toc286328920"/>
      <w:r w:rsidRPr="006869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территории </w:t>
      </w:r>
      <w:proofErr w:type="spellStart"/>
      <w:r w:rsidRPr="006869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Болтутинского</w:t>
      </w:r>
      <w:proofErr w:type="spellEnd"/>
      <w:r w:rsidRPr="006869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поселения действуют одно учреждение культурно-досугового типа на 50 мест, расположенное в </w:t>
      </w:r>
      <w:proofErr w:type="spellStart"/>
      <w:r w:rsidRPr="006869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</w:t>
      </w:r>
      <w:proofErr w:type="gramStart"/>
      <w:r w:rsidRPr="006869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.Н</w:t>
      </w:r>
      <w:proofErr w:type="gramEnd"/>
      <w:r w:rsidRPr="006869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ово</w:t>
      </w:r>
      <w:proofErr w:type="spellEnd"/>
      <w:r w:rsidRPr="006869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-Ханино</w:t>
      </w:r>
      <w:r w:rsidRPr="006869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sz w:val="28"/>
          <w:szCs w:val="28"/>
          <w:lang w:eastAsia="x-none"/>
        </w:rPr>
      </w:pPr>
      <w:r w:rsidRPr="006869BC">
        <w:rPr>
          <w:sz w:val="28"/>
          <w:szCs w:val="28"/>
          <w:lang w:eastAsia="x-none"/>
        </w:rPr>
        <w:t>У</w:t>
      </w:r>
      <w:proofErr w:type="spellStart"/>
      <w:r w:rsidRPr="006869BC">
        <w:rPr>
          <w:sz w:val="28"/>
          <w:szCs w:val="28"/>
          <w:lang w:val="x-none" w:eastAsia="x-none"/>
        </w:rPr>
        <w:t>ровень</w:t>
      </w:r>
      <w:proofErr w:type="spellEnd"/>
      <w:r w:rsidRPr="006869BC">
        <w:rPr>
          <w:sz w:val="28"/>
          <w:szCs w:val="28"/>
          <w:lang w:val="x-none" w:eastAsia="x-none"/>
        </w:rPr>
        <w:t xml:space="preserve"> обеспеченности </w:t>
      </w:r>
      <w:r w:rsidRPr="006869BC">
        <w:rPr>
          <w:sz w:val="28"/>
          <w:szCs w:val="28"/>
          <w:lang w:eastAsia="x-none"/>
        </w:rPr>
        <w:t>числом мест в зрительном зале в учреждении культурно - досугового типа не  соответствует нормативному</w:t>
      </w:r>
      <w:r w:rsidRPr="006869BC">
        <w:rPr>
          <w:sz w:val="28"/>
          <w:szCs w:val="28"/>
          <w:lang w:val="x-none" w:eastAsia="x-none"/>
        </w:rPr>
        <w:t xml:space="preserve"> показател</w:t>
      </w:r>
      <w:r w:rsidRPr="006869BC">
        <w:rPr>
          <w:sz w:val="28"/>
          <w:szCs w:val="28"/>
          <w:lang w:eastAsia="x-none"/>
        </w:rPr>
        <w:t xml:space="preserve">ю и поэтому </w:t>
      </w:r>
      <w:r w:rsidRPr="006869BC">
        <w:rPr>
          <w:sz w:val="28"/>
          <w:szCs w:val="28"/>
          <w:lang w:val="x-none" w:eastAsia="x-none"/>
        </w:rPr>
        <w:t xml:space="preserve"> </w:t>
      </w:r>
      <w:r w:rsidRPr="006869BC">
        <w:rPr>
          <w:sz w:val="28"/>
          <w:szCs w:val="28"/>
          <w:lang w:eastAsia="x-none"/>
        </w:rPr>
        <w:t>необходима</w:t>
      </w:r>
      <w:r w:rsidRPr="006869BC">
        <w:rPr>
          <w:sz w:val="28"/>
          <w:szCs w:val="28"/>
          <w:lang w:val="x-none" w:eastAsia="x-none"/>
        </w:rPr>
        <w:t xml:space="preserve"> </w:t>
      </w:r>
      <w:r w:rsidRPr="006869BC">
        <w:rPr>
          <w:sz w:val="28"/>
          <w:szCs w:val="28"/>
          <w:lang w:eastAsia="x-none"/>
        </w:rPr>
        <w:t xml:space="preserve">реконструкция Дома культуры в </w:t>
      </w:r>
      <w:proofErr w:type="spellStart"/>
      <w:r w:rsidRPr="006869BC">
        <w:rPr>
          <w:sz w:val="28"/>
          <w:szCs w:val="28"/>
          <w:lang w:eastAsia="x-none"/>
        </w:rPr>
        <w:t>д</w:t>
      </w:r>
      <w:proofErr w:type="gramStart"/>
      <w:r w:rsidRPr="006869BC">
        <w:rPr>
          <w:sz w:val="28"/>
          <w:szCs w:val="28"/>
          <w:lang w:eastAsia="x-none"/>
        </w:rPr>
        <w:t>.Б</w:t>
      </w:r>
      <w:proofErr w:type="gramEnd"/>
      <w:r w:rsidRPr="006869BC">
        <w:rPr>
          <w:sz w:val="28"/>
          <w:szCs w:val="28"/>
          <w:lang w:eastAsia="x-none"/>
        </w:rPr>
        <w:t>олтутино</w:t>
      </w:r>
      <w:proofErr w:type="spellEnd"/>
      <w:r w:rsidRPr="006869BC">
        <w:rPr>
          <w:sz w:val="28"/>
          <w:szCs w:val="28"/>
          <w:lang w:eastAsia="x-none"/>
        </w:rPr>
        <w:t xml:space="preserve">, </w:t>
      </w:r>
      <w:r w:rsidRPr="006869BC">
        <w:rPr>
          <w:sz w:val="28"/>
          <w:szCs w:val="28"/>
          <w:lang w:val="x-none" w:eastAsia="x-none"/>
        </w:rPr>
        <w:t>модернизаци</w:t>
      </w:r>
      <w:r w:rsidRPr="006869BC">
        <w:rPr>
          <w:sz w:val="28"/>
          <w:szCs w:val="28"/>
          <w:lang w:eastAsia="x-none"/>
        </w:rPr>
        <w:t>я</w:t>
      </w:r>
      <w:r w:rsidRPr="006869BC">
        <w:rPr>
          <w:sz w:val="28"/>
          <w:szCs w:val="28"/>
          <w:lang w:val="x-none" w:eastAsia="x-none"/>
        </w:rPr>
        <w:t>, направленн</w:t>
      </w:r>
      <w:r w:rsidRPr="006869BC">
        <w:rPr>
          <w:sz w:val="28"/>
          <w:szCs w:val="28"/>
          <w:lang w:eastAsia="x-none"/>
        </w:rPr>
        <w:t>ая</w:t>
      </w:r>
      <w:r w:rsidRPr="006869BC">
        <w:rPr>
          <w:sz w:val="28"/>
          <w:szCs w:val="28"/>
          <w:lang w:val="x-none" w:eastAsia="x-none"/>
        </w:rPr>
        <w:t xml:space="preserve"> на обеспечение соответстви</w:t>
      </w:r>
      <w:r w:rsidRPr="006869BC">
        <w:rPr>
          <w:sz w:val="28"/>
          <w:szCs w:val="28"/>
          <w:lang w:eastAsia="x-none"/>
        </w:rPr>
        <w:t>я</w:t>
      </w:r>
      <w:r w:rsidRPr="006869BC">
        <w:rPr>
          <w:sz w:val="28"/>
          <w:szCs w:val="28"/>
          <w:lang w:val="x-none" w:eastAsia="x-none"/>
        </w:rPr>
        <w:t xml:space="preserve"> современным требованиям, в том числе, по уровню технического состояния помещений, </w:t>
      </w:r>
      <w:r w:rsidRPr="006869BC">
        <w:rPr>
          <w:sz w:val="28"/>
          <w:szCs w:val="28"/>
          <w:lang w:val="x-none" w:eastAsia="x-none"/>
        </w:rPr>
        <w:lastRenderedPageBreak/>
        <w:t xml:space="preserve">уровню информатизации, оснащению мультимедийными устройствами и обеспечению доступа к всемирной сети «Интернет». </w:t>
      </w: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духовного и культурного потенциала поселения должно предусматривать расширение сети учреждений культуры и искусства, повышение качества и количества предоставляемых услуг, организацию новых типов учреждений культурно - досуговой деятельности - многопрофильных центров культурно - досугового назначения, клубов по интересам, семейных, детских развлекательных комплексов и др.</w:t>
      </w:r>
    </w:p>
    <w:p w:rsidR="006869BC" w:rsidRPr="006869BC" w:rsidRDefault="006869BC" w:rsidP="006869BC">
      <w:pPr>
        <w:spacing w:after="0" w:line="288" w:lineRule="auto"/>
        <w:ind w:firstLine="83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869BC" w:rsidRPr="006869BC" w:rsidRDefault="006869BC" w:rsidP="006869BC">
      <w:pPr>
        <w:spacing w:after="0" w:line="288" w:lineRule="auto"/>
        <w:jc w:val="center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23" w:name="_Toc433292112"/>
      <w:r w:rsidRPr="006869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Бытовое обслуживание</w:t>
      </w:r>
      <w:bookmarkEnd w:id="22"/>
      <w:bookmarkEnd w:id="23"/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бытового обслуживания населения является важной задачей для органов местного самоуправления. Развитие системы объектов торговли, общественного питания, связи создает благоприятный инвестиционный климат, позволяя обеспечить достойные условия проживания местного населения и привлекаемых специалистов, что не может не оказать положительного воздействия на развитие экономики, в первую очередь, на отрасли, требующие привлечения внешних трудовых ресурсов, а также сократить отток населения. </w:t>
      </w:r>
    </w:p>
    <w:p w:rsidR="006869BC" w:rsidRPr="006869BC" w:rsidRDefault="006869BC" w:rsidP="006869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поселения действуют 4 магазина, два отделения «Почта России», столовая школы. </w:t>
      </w:r>
      <w:r w:rsidRPr="006869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Уровень обеспеченности магазинами продовольственных и непродовольственных товаров соответствуют нормативному уровню, однако данный показатель носит ориентировочный характер, а реальные потребности современного рыночного общества его существенно превышают. </w:t>
      </w:r>
    </w:p>
    <w:p w:rsidR="006869BC" w:rsidRPr="006869BC" w:rsidRDefault="006869BC" w:rsidP="00686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Благоприятные инфраструктурные предпосылки: наличие (пусть и недостаточно качественных) автомобильных дорог, системы инженерных коммуникаций, сложившегося производственного, социально-культурного и трудового потенциала создают возможности для организации большинства видов хозяйственной деятельности. Здесь размещается основная часть существующих и резервных площадок для перспективного капитального строительства, предприятий и объектов, площадки под объекты социальной инфраструктуры индивидуальное жилищное строительство и др. Развитие экономического потенциала любого муниципального образования напрямую зависит от активности протекающих в нем инвестиционных процессов. </w:t>
      </w:r>
    </w:p>
    <w:p w:rsidR="006869BC" w:rsidRPr="006869BC" w:rsidRDefault="006869BC" w:rsidP="00686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приоритетных направлений экономического развития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Болтутинского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следует выделить: сельское хозяйство; малое предпринимательство.</w:t>
      </w:r>
    </w:p>
    <w:p w:rsidR="006869BC" w:rsidRPr="006869BC" w:rsidRDefault="006869BC" w:rsidP="006869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Проведенный анализ показывает, что как сильные, так и слабые стороны сельского поселения, обусловленные его географическим (транспортным) положением по отношению к областному  центру  и  крупным   городам. </w:t>
      </w:r>
    </w:p>
    <w:p w:rsidR="006869BC" w:rsidRPr="006869BC" w:rsidRDefault="006869BC" w:rsidP="00686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Экономический потенциал поселения значителен, но в настоящее время слабо задействован, особенно в части, развития предпринимательства, развития оказания услуг населению.</w:t>
      </w:r>
    </w:p>
    <w:p w:rsidR="006869BC" w:rsidRPr="006869BC" w:rsidRDefault="006869BC" w:rsidP="00686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Базовый ресурсный потенциал территории (природно-ресурсный, экономико-географический, демографический) не получает должного развития.</w:t>
      </w:r>
    </w:p>
    <w:p w:rsidR="006869BC" w:rsidRPr="006869BC" w:rsidRDefault="006869BC" w:rsidP="006869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Блок обеспечивающих ресурсов развития (трудовой, производственный, социально-инфраструктурный, бюджетный, инвестиционный) имеет тенденцию к росту, но пока не позволяет решать стратегические задачи повышения качества и уровня жизни поселения. </w:t>
      </w:r>
    </w:p>
    <w:p w:rsidR="006869BC" w:rsidRPr="006869BC" w:rsidRDefault="006869BC" w:rsidP="006869B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оттоком  населения за территорию поселения, усиливающаяся финансовая нагрузка на экономически активное население, нехватка квалифицированной рабочей силы, выбытие и не возврат молодежи после обучения в вузах.</w:t>
      </w:r>
    </w:p>
    <w:p w:rsidR="006869BC" w:rsidRPr="006869BC" w:rsidRDefault="006869BC" w:rsidP="006869B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Старение объектов образования, культуры, спорта и их материальной базы, слабое обновление из-за  отсутствия финансирования.</w:t>
      </w:r>
    </w:p>
    <w:p w:rsidR="006869BC" w:rsidRPr="006869BC" w:rsidRDefault="006869BC" w:rsidP="006869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Проанализировав вышеперечисленные отправные рубежи необходимо  сделать вывод:</w:t>
      </w:r>
    </w:p>
    <w:p w:rsidR="006869BC" w:rsidRPr="006869BC" w:rsidRDefault="006869BC" w:rsidP="006869B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 в обобщенном виде главной целью Программы развития  социальной   инфраструктуры 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Болтутинского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 поселения  </w:t>
      </w:r>
      <w:proofErr w:type="spellStart"/>
      <w:r w:rsidRPr="006869BC">
        <w:rPr>
          <w:rFonts w:ascii="Times New Roman" w:eastAsia="Times New Roman" w:hAnsi="Times New Roman" w:cs="Times New Roman"/>
          <w:sz w:val="28"/>
          <w:szCs w:val="28"/>
          <w:lang w:eastAsia="ar-SA"/>
        </w:rPr>
        <w:t>Глинковского</w:t>
      </w:r>
      <w:proofErr w:type="spellEnd"/>
      <w:r w:rsidRPr="00686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Смоленской области на 2018-2029 гг. является устойчивое повышение качества жизни нынешних и будущих поколений жителей и благополучие развития  сельского   поселения  через устойчивое развитие территории в социальной и экономической сфере. </w:t>
      </w:r>
    </w:p>
    <w:p w:rsidR="006869BC" w:rsidRPr="006869BC" w:rsidRDefault="006869BC" w:rsidP="006869B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9B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достижения поставленных целей в среднесрочной перспективе необходимо решить следующие задачи:</w:t>
      </w:r>
    </w:p>
    <w:p w:rsidR="006869BC" w:rsidRPr="006869BC" w:rsidRDefault="006869BC" w:rsidP="006869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повышение безопасности, качества и эффективности использования объектов социальной инфраструктуры поселения;</w:t>
      </w:r>
    </w:p>
    <w:p w:rsidR="006869BC" w:rsidRPr="006869BC" w:rsidRDefault="006869BC" w:rsidP="006869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обеспечение доступности объектов социальной инфраструктуры поселения для населения поселения в соответствии с нормативами проектирования поселения;</w:t>
      </w:r>
    </w:p>
    <w:p w:rsidR="006869BC" w:rsidRPr="006869BC" w:rsidRDefault="006869BC" w:rsidP="006869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обеспечение сбалансированного, перспективного развития социальной инфраструктуры поселения в соответствии с установленными потребностями в объектах социальной инфраструктуры поселения.</w:t>
      </w:r>
    </w:p>
    <w:p w:rsidR="006869BC" w:rsidRPr="006869BC" w:rsidRDefault="006869BC" w:rsidP="006869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обеспечение </w:t>
      </w:r>
      <w:proofErr w:type="gramStart"/>
      <w:r w:rsidRPr="00686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достижения расчетного уровня обеспеченности населения поселения</w:t>
      </w:r>
      <w:proofErr w:type="gramEnd"/>
      <w:r w:rsidRPr="00686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услугами в областях образования, физической культуры и массового спорта и культуры;</w:t>
      </w:r>
    </w:p>
    <w:p w:rsidR="006869BC" w:rsidRPr="006869BC" w:rsidRDefault="006869BC" w:rsidP="006869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повышение эффективности функционирования действующей инфраструктуры.</w:t>
      </w:r>
    </w:p>
    <w:p w:rsidR="006869BC" w:rsidRPr="006869BC" w:rsidRDefault="006869BC" w:rsidP="00686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9BC" w:rsidRPr="006869BC" w:rsidRDefault="006869BC" w:rsidP="00686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9BC" w:rsidRPr="006869BC" w:rsidRDefault="006869BC" w:rsidP="006869BC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9BC" w:rsidRPr="006869BC" w:rsidRDefault="006869BC" w:rsidP="006869BC">
      <w:pPr>
        <w:suppressAutoHyphens/>
        <w:autoSpaceDE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  <w:sectPr w:rsidR="00924D15" w:rsidSect="00296BA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5" w:h="16838"/>
          <w:pgMar w:top="709" w:right="1132" w:bottom="1134" w:left="1134" w:header="0" w:footer="0" w:gutter="0"/>
          <w:cols w:space="720"/>
          <w:docGrid w:linePitch="381"/>
        </w:sect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N 1</w:t>
      </w:r>
    </w:p>
    <w:p w:rsidR="00924D15" w:rsidRDefault="00924D15" w:rsidP="00924D1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Программе комплексного развития</w:t>
      </w:r>
    </w:p>
    <w:p w:rsidR="00924D15" w:rsidRDefault="00924D15" w:rsidP="00924D1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социальной инфраструктуры </w:t>
      </w:r>
    </w:p>
    <w:p w:rsidR="00924D15" w:rsidRDefault="006A23D6" w:rsidP="00924D15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Болтутинского</w:t>
      </w:r>
      <w:proofErr w:type="spellEnd"/>
      <w:r w:rsidR="00924D15">
        <w:rPr>
          <w:rFonts w:ascii="Times New Roman" w:hAnsi="Times New Roman" w:cs="Times New Roman"/>
        </w:rPr>
        <w:t xml:space="preserve"> сельского поселения </w:t>
      </w:r>
    </w:p>
    <w:p w:rsidR="00924D15" w:rsidRDefault="00924D15" w:rsidP="00924D1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Глинковского района Смоленской области</w:t>
      </w:r>
    </w:p>
    <w:p w:rsidR="00924D15" w:rsidRDefault="00B64065" w:rsidP="00924D1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2018-2029годы</w:t>
      </w:r>
    </w:p>
    <w:p w:rsidR="00924D15" w:rsidRDefault="00924D15" w:rsidP="00924D15">
      <w:pPr>
        <w:pStyle w:val="ConsPlusNormal"/>
        <w:jc w:val="both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484"/>
      <w:bookmarkEnd w:id="24"/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924D15" w:rsidRDefault="00924D15" w:rsidP="00924D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программы по комплексному развитию социальной инф</w:t>
      </w:r>
      <w:r w:rsidR="006A23D6">
        <w:rPr>
          <w:rFonts w:ascii="Times New Roman" w:hAnsi="Times New Roman" w:cs="Times New Roman"/>
          <w:sz w:val="24"/>
          <w:szCs w:val="24"/>
        </w:rPr>
        <w:t xml:space="preserve">раструктуры </w:t>
      </w:r>
      <w:proofErr w:type="spellStart"/>
      <w:r w:rsidR="006A23D6">
        <w:rPr>
          <w:rFonts w:ascii="Times New Roman" w:hAnsi="Times New Roman" w:cs="Times New Roman"/>
          <w:sz w:val="24"/>
          <w:szCs w:val="24"/>
        </w:rPr>
        <w:t>Болтутинского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Смоленской области на 2018-2029гг.</w:t>
      </w:r>
    </w:p>
    <w:p w:rsidR="00924D15" w:rsidRDefault="00924D15" w:rsidP="00924D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4D15" w:rsidRDefault="00924D15" w:rsidP="00924D1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N 1</w:t>
      </w:r>
    </w:p>
    <w:p w:rsidR="00924D15" w:rsidRDefault="00924D15" w:rsidP="00924D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4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1987"/>
        <w:gridCol w:w="1135"/>
        <w:gridCol w:w="214"/>
        <w:gridCol w:w="920"/>
        <w:gridCol w:w="78"/>
        <w:gridCol w:w="1134"/>
        <w:gridCol w:w="996"/>
        <w:gridCol w:w="992"/>
        <w:gridCol w:w="992"/>
        <w:gridCol w:w="142"/>
        <w:gridCol w:w="1134"/>
        <w:gridCol w:w="1134"/>
        <w:gridCol w:w="144"/>
        <w:gridCol w:w="281"/>
        <w:gridCol w:w="992"/>
        <w:gridCol w:w="1419"/>
        <w:gridCol w:w="17"/>
        <w:gridCol w:w="62"/>
        <w:gridCol w:w="1498"/>
      </w:tblGrid>
      <w:tr w:rsidR="00924D15" w:rsidTr="00924D1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Программные мероприятия (инвестиционные проекты)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Ответственные исполнители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 финансирования</w:t>
            </w:r>
          </w:p>
        </w:tc>
        <w:tc>
          <w:tcPr>
            <w:tcW w:w="79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Объемы финансирования </w:t>
            </w:r>
            <w:hyperlink r:id="rId17" w:anchor="P2003" w:history="1">
              <w:r>
                <w:rPr>
                  <w:rStyle w:val="af"/>
                  <w:rFonts w:cs="Times New Roman"/>
                  <w:lang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>, тыс. руб.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Технико-экономические параметры объекта </w:t>
            </w:r>
            <w:hyperlink r:id="rId18" w:anchor="P2004" w:history="1">
              <w:r>
                <w:rPr>
                  <w:rStyle w:val="af"/>
                  <w:rFonts w:cs="Times New Roman"/>
                  <w:lang w:eastAsia="en-US"/>
                </w:rPr>
                <w:t>&lt;**&gt;</w:t>
              </w:r>
            </w:hyperlink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Целевые показатели объекта</w:t>
            </w:r>
          </w:p>
        </w:tc>
      </w:tr>
      <w:tr w:rsidR="00924D15" w:rsidTr="00924D1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6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 по годам</w:t>
            </w:r>
          </w:p>
        </w:tc>
        <w:tc>
          <w:tcPr>
            <w:tcW w:w="46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D15" w:rsidTr="00924D1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2023/2029</w:t>
            </w:r>
          </w:p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D15" w:rsidTr="00924D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924D15" w:rsidTr="00924D15">
        <w:trPr>
          <w:trHeight w:val="618"/>
        </w:trPr>
        <w:tc>
          <w:tcPr>
            <w:tcW w:w="158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24D15" w:rsidRDefault="00924D15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Мероприятие 1. Комплексное развитие объектов социальной инфраструктуры Глинковского сельского поселения</w:t>
            </w:r>
          </w:p>
        </w:tc>
      </w:tr>
      <w:tr w:rsidR="00924D15" w:rsidTr="00924D1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B71F9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en-US"/>
              </w:rPr>
              <w:t>Проектирование и р</w:t>
            </w:r>
            <w:r w:rsidR="00B64065">
              <w:rPr>
                <w:rFonts w:ascii="Times New Roman" w:eastAsia="DejaVu Sans" w:hAnsi="Times New Roman" w:cs="Times New Roman"/>
                <w:kern w:val="2"/>
                <w:lang w:eastAsia="en-US"/>
              </w:rPr>
              <w:t xml:space="preserve">еконструкция </w:t>
            </w:r>
            <w:proofErr w:type="spellStart"/>
            <w:r w:rsidR="006A23D6">
              <w:rPr>
                <w:rFonts w:ascii="Times New Roman" w:eastAsia="DejaVu Sans" w:hAnsi="Times New Roman" w:cs="Times New Roman"/>
                <w:kern w:val="2"/>
                <w:lang w:eastAsia="en-US"/>
              </w:rPr>
              <w:t>Болтутинского</w:t>
            </w:r>
            <w:proofErr w:type="spellEnd"/>
            <w:r w:rsidR="00924D15">
              <w:rPr>
                <w:rFonts w:ascii="Times New Roman" w:eastAsia="DejaVu Sans" w:hAnsi="Times New Roman" w:cs="Times New Roman"/>
                <w:kern w:val="2"/>
                <w:lang w:eastAsia="en-US"/>
              </w:rPr>
              <w:t xml:space="preserve"> СДК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6A23D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Болтутинского</w:t>
            </w:r>
            <w:proofErr w:type="spellEnd"/>
            <w:r w:rsidR="00924D15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федерал. бюджет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Сооружение для организации досуга и отдыха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 w:rsidP="005620B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граждан поселения</w:t>
            </w:r>
            <w:r>
              <w:t xml:space="preserve">, </w:t>
            </w:r>
            <w:r w:rsidR="005620B0">
              <w:rPr>
                <w:sz w:val="20"/>
                <w:szCs w:val="20"/>
              </w:rPr>
              <w:t xml:space="preserve">систематически занимающихся </w:t>
            </w:r>
            <w:r>
              <w:rPr>
                <w:sz w:val="20"/>
                <w:szCs w:val="20"/>
              </w:rPr>
              <w:t xml:space="preserve"> худ</w:t>
            </w:r>
            <w:r w:rsidR="005620B0">
              <w:rPr>
                <w:sz w:val="20"/>
                <w:szCs w:val="20"/>
              </w:rPr>
              <w:t>ожественной</w:t>
            </w:r>
            <w:r>
              <w:rPr>
                <w:sz w:val="20"/>
                <w:szCs w:val="20"/>
              </w:rPr>
              <w:t xml:space="preserve"> </w:t>
            </w:r>
            <w:r w:rsidR="005620B0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амод</w:t>
            </w:r>
            <w:r w:rsidR="005620B0">
              <w:rPr>
                <w:sz w:val="20"/>
                <w:szCs w:val="20"/>
              </w:rPr>
              <w:t>еятельностью</w:t>
            </w:r>
          </w:p>
        </w:tc>
      </w:tr>
      <w:tr w:rsidR="00924D15" w:rsidTr="00924D1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Областной бюджет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D15" w:rsidTr="00924D15">
        <w:trPr>
          <w:trHeight w:val="3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 поселения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D15" w:rsidTr="00924D15">
        <w:trPr>
          <w:trHeight w:val="74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B71F9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Проектирование и с</w:t>
            </w:r>
            <w:r w:rsidR="00924D15">
              <w:rPr>
                <w:rFonts w:ascii="Times New Roman" w:hAnsi="Times New Roman" w:cs="Times New Roman"/>
                <w:lang w:eastAsia="en-US"/>
              </w:rPr>
              <w:t>троительство детской площадки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6A23D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Болтутинского</w:t>
            </w:r>
            <w:r w:rsidR="00924D15">
              <w:rPr>
                <w:rFonts w:ascii="Times New Roman" w:hAnsi="Times New Roman" w:cs="Times New Roman"/>
                <w:lang w:eastAsia="en-US"/>
              </w:rPr>
              <w:t>сельского</w:t>
            </w:r>
            <w:proofErr w:type="spellEnd"/>
            <w:r w:rsidR="00924D15">
              <w:rPr>
                <w:rFonts w:ascii="Times New Roman" w:hAnsi="Times New Roman" w:cs="Times New Roman"/>
                <w:lang w:eastAsia="en-US"/>
              </w:rPr>
              <w:t xml:space="preserve">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федерал. бюджет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Сооружение для организации спортивных занятий; 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граждан поселения</w:t>
            </w:r>
            <w:r>
              <w:t xml:space="preserve">, </w:t>
            </w:r>
            <w:r>
              <w:rPr>
                <w:sz w:val="20"/>
                <w:szCs w:val="20"/>
              </w:rPr>
              <w:t>систематически занимающихся физкультурой и спортом</w:t>
            </w:r>
          </w:p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24D15" w:rsidTr="00924D1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Областной бюджет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D15" w:rsidTr="00924D1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 поселения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B6406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A2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 w:rsidR="00924D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B64065" w:rsidP="006A23D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</w:t>
            </w:r>
            <w:r w:rsidR="006A2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D15" w:rsidRDefault="006A23D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D15" w:rsidTr="00924D1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B71F9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Проектирование и с</w:t>
            </w:r>
            <w:r w:rsidR="006A23D6">
              <w:rPr>
                <w:rFonts w:ascii="Times New Roman" w:hAnsi="Times New Roman" w:cs="Times New Roman"/>
                <w:lang w:eastAsia="en-US"/>
              </w:rPr>
              <w:t>троительство спортивной площадки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6A23D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Болтутинского</w:t>
            </w:r>
            <w:proofErr w:type="spellEnd"/>
            <w:r w:rsidR="00924D15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федерал. бюджет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граждан поселения</w:t>
            </w:r>
            <w:r>
              <w:t xml:space="preserve">, </w:t>
            </w:r>
            <w:r>
              <w:rPr>
                <w:sz w:val="20"/>
                <w:szCs w:val="20"/>
              </w:rPr>
              <w:t>систематически занимающихся физкультурой и спортом</w:t>
            </w:r>
          </w:p>
          <w:p w:rsidR="00924D15" w:rsidRDefault="00924D15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D15" w:rsidTr="00924D1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Областной бюджет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D15" w:rsidTr="00924D1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 поселения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B6406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A2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00.0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6A23D6" w:rsidP="006A23D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D15" w:rsidRDefault="00B6406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A2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D15" w:rsidTr="00924D15">
        <w:trPr>
          <w:trHeight w:val="4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B71F9B" w:rsidP="006A23D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Проектирование и  р</w:t>
            </w:r>
            <w:r w:rsidR="00B64065">
              <w:rPr>
                <w:rFonts w:ascii="Times New Roman" w:hAnsi="Times New Roman" w:cs="Times New Roman"/>
                <w:lang w:eastAsia="en-US"/>
              </w:rPr>
              <w:t xml:space="preserve">еконструкция </w:t>
            </w:r>
            <w:r w:rsidR="006A23D6">
              <w:rPr>
                <w:rFonts w:ascii="Times New Roman" w:hAnsi="Times New Roman" w:cs="Times New Roman"/>
                <w:lang w:eastAsia="en-US"/>
              </w:rPr>
              <w:t xml:space="preserve"> п</w:t>
            </w:r>
            <w:r w:rsidR="00924D15">
              <w:rPr>
                <w:rFonts w:ascii="Times New Roman" w:hAnsi="Times New Roman" w:cs="Times New Roman"/>
                <w:lang w:eastAsia="en-US"/>
              </w:rPr>
              <w:t>амятника</w:t>
            </w:r>
            <w:r w:rsidR="006A23D6">
              <w:rPr>
                <w:rFonts w:ascii="Times New Roman" w:hAnsi="Times New Roman" w:cs="Times New Roman"/>
                <w:lang w:eastAsia="en-US"/>
              </w:rPr>
              <w:t xml:space="preserve"> «Братская могила 775 Советских воинов, погибших в боях с фашистскими захватчиками»</w:t>
            </w:r>
            <w:r w:rsidR="00924D15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6A23D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Болтутинского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24D15">
              <w:rPr>
                <w:rFonts w:ascii="Times New Roman" w:hAnsi="Times New Roman" w:cs="Times New Roman"/>
                <w:lang w:eastAsia="en-US"/>
              </w:rPr>
              <w:t>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федерал. бюджет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Для граждан поселения</w:t>
            </w:r>
          </w:p>
        </w:tc>
      </w:tr>
      <w:tr w:rsidR="00924D15" w:rsidTr="00924D15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Областной бюджет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D15" w:rsidTr="00924D15">
        <w:trPr>
          <w:trHeight w:val="6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 поселения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B6406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B6406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B6406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B6406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B6406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-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B6406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B64065" w:rsidP="0055035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-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D15" w:rsidTr="00924D15">
        <w:trPr>
          <w:trHeight w:val="76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B71F9B">
            <w:pPr>
              <w:pStyle w:val="ConsPlusNormal"/>
              <w:spacing w:line="276" w:lineRule="auto"/>
              <w:ind w:firstLine="0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en-US"/>
              </w:rPr>
              <w:t>Проектирование и р</w:t>
            </w:r>
            <w:r w:rsidR="00924D15">
              <w:rPr>
                <w:rFonts w:ascii="Times New Roman" w:eastAsia="DejaVu Sans" w:hAnsi="Times New Roman" w:cs="Times New Roman"/>
                <w:kern w:val="2"/>
                <w:lang w:eastAsia="en-US"/>
              </w:rPr>
              <w:t>еконструкция ФАП</w:t>
            </w:r>
          </w:p>
          <w:p w:rsidR="00B64065" w:rsidRDefault="00B6406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lang w:eastAsia="en-US"/>
              </w:rPr>
              <w:t>Д.Болтутино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</w:t>
            </w:r>
            <w:r w:rsidR="00B64065">
              <w:rPr>
                <w:rFonts w:ascii="Times New Roman" w:hAnsi="Times New Roman" w:cs="Times New Roman"/>
                <w:lang w:eastAsia="en-US"/>
              </w:rPr>
              <w:t xml:space="preserve">министрация  </w:t>
            </w:r>
            <w:proofErr w:type="spellStart"/>
            <w:r w:rsidR="00B64065">
              <w:rPr>
                <w:rFonts w:ascii="Times New Roman" w:hAnsi="Times New Roman" w:cs="Times New Roman"/>
                <w:lang w:eastAsia="en-US"/>
              </w:rPr>
              <w:t>Болтутинского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федерал. бюджет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Сооружение для организации медицинского обслуживания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Для граждан поселения</w:t>
            </w:r>
          </w:p>
        </w:tc>
      </w:tr>
      <w:tr w:rsidR="00924D15" w:rsidTr="00924D15">
        <w:trPr>
          <w:trHeight w:val="5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Областной бюджет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24D15" w:rsidTr="00924D15">
        <w:trPr>
          <w:trHeight w:val="5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 поселения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24D15" w:rsidTr="00924D1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ВСЕГО  ПО МЕРОПРИЯТИЮ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 Ромодановского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федерал. бюджет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24D15" w:rsidTr="00924D1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4D15" w:rsidTr="00924D1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 поселения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016BF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B640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  <w:r w:rsidR="005503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016BF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B640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  <w:r w:rsidR="005503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25" w:name="P2005"/>
      <w:bookmarkEnd w:id="25"/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N 2</w:t>
      </w:r>
    </w:p>
    <w:p w:rsidR="00924D15" w:rsidRDefault="00924D15" w:rsidP="00924D1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Программе комплексного развития</w:t>
      </w:r>
    </w:p>
    <w:p w:rsidR="00924D15" w:rsidRDefault="00924D15" w:rsidP="00924D1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социальной инфраструктуры </w:t>
      </w:r>
      <w:proofErr w:type="spellStart"/>
      <w:r w:rsidR="00B64065">
        <w:rPr>
          <w:rFonts w:ascii="Times New Roman" w:hAnsi="Times New Roman" w:cs="Times New Roman"/>
        </w:rPr>
        <w:t>Болтутинского</w:t>
      </w:r>
      <w:proofErr w:type="spellEnd"/>
    </w:p>
    <w:p w:rsidR="00924D15" w:rsidRDefault="00924D15" w:rsidP="00924D1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сельского поселения Глинковского района                                                   </w:t>
      </w:r>
    </w:p>
    <w:p w:rsidR="00924D15" w:rsidRDefault="00B64065" w:rsidP="00924D1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Смоленской области на 2018-</w:t>
      </w:r>
      <w:r w:rsidR="00924D15">
        <w:rPr>
          <w:rFonts w:ascii="Times New Roman" w:hAnsi="Times New Roman" w:cs="Times New Roman"/>
        </w:rPr>
        <w:t xml:space="preserve"> 202</w:t>
      </w:r>
      <w:r w:rsidR="0055035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годы</w:t>
      </w:r>
    </w:p>
    <w:p w:rsidR="00924D15" w:rsidRDefault="00924D15" w:rsidP="00924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D15" w:rsidRDefault="00924D15" w:rsidP="00924D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2017"/>
      <w:bookmarkEnd w:id="26"/>
      <w:r>
        <w:rPr>
          <w:rFonts w:ascii="Times New Roman" w:hAnsi="Times New Roman" w:cs="Times New Roman"/>
          <w:sz w:val="24"/>
          <w:szCs w:val="24"/>
        </w:rPr>
        <w:t>Целевые показатели обеспеченности населения</w:t>
      </w:r>
    </w:p>
    <w:p w:rsidR="00924D15" w:rsidRDefault="00924D15" w:rsidP="00924D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объектами социальной инфраструктуры</w:t>
      </w:r>
    </w:p>
    <w:p w:rsidR="00924D15" w:rsidRDefault="00924D15" w:rsidP="00924D15">
      <w:pPr>
        <w:pStyle w:val="ConsPlusNormal"/>
        <w:jc w:val="both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N 2</w:t>
      </w:r>
    </w:p>
    <w:p w:rsidR="00924D15" w:rsidRDefault="00924D15" w:rsidP="00924D15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765"/>
        <w:gridCol w:w="4822"/>
        <w:gridCol w:w="992"/>
        <w:gridCol w:w="1248"/>
        <w:gridCol w:w="850"/>
        <w:gridCol w:w="850"/>
        <w:gridCol w:w="850"/>
        <w:gridCol w:w="850"/>
        <w:gridCol w:w="850"/>
        <w:gridCol w:w="850"/>
        <w:gridCol w:w="850"/>
      </w:tblGrid>
      <w:tr w:rsidR="00924D15" w:rsidTr="00924D1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 № п/п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объекта социальной инфраструктуры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Целевой 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Базовое значение целевого показателя  2016 г.</w:t>
            </w:r>
          </w:p>
        </w:tc>
        <w:tc>
          <w:tcPr>
            <w:tcW w:w="5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Планируемые значения целевых показателей по годам реализации</w:t>
            </w:r>
          </w:p>
        </w:tc>
      </w:tr>
      <w:tr w:rsidR="00924D15" w:rsidTr="00924D1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 w:rsidP="0055035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2023/ 202</w:t>
            </w:r>
            <w:r w:rsidR="00550356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924D15" w:rsidTr="00924D15">
        <w:tc>
          <w:tcPr>
            <w:tcW w:w="15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 w:rsidP="0055035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Цель: Комплексное развитие социальной инфраструктуры </w:t>
            </w:r>
            <w:r w:rsidR="00550356">
              <w:rPr>
                <w:rFonts w:ascii="Times New Roman" w:hAnsi="Times New Roman" w:cs="Times New Roman"/>
                <w:b/>
                <w:lang w:eastAsia="en-US"/>
              </w:rPr>
              <w:t>Доброминского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сельского поселения Глинковского района Смоленской области</w:t>
            </w:r>
          </w:p>
        </w:tc>
      </w:tr>
      <w:tr w:rsidR="00924D15" w:rsidTr="0074163E">
        <w:trPr>
          <w:trHeight w:val="6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Объекты физической культуры, массового спорта и молодежной политики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Pr="0074163E" w:rsidRDefault="00924D15" w:rsidP="0074163E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63E">
              <w:rPr>
                <w:rFonts w:ascii="Times New Roman" w:hAnsi="Times New Roman" w:cs="Times New Roman"/>
                <w:sz w:val="20"/>
                <w:szCs w:val="20"/>
              </w:rPr>
              <w:t>Доля граждан поселения</w:t>
            </w:r>
            <w:r w:rsidRPr="0074163E">
              <w:rPr>
                <w:rFonts w:ascii="Times New Roman" w:hAnsi="Times New Roman" w:cs="Times New Roman"/>
              </w:rPr>
              <w:t xml:space="preserve">, </w:t>
            </w:r>
            <w:r w:rsidRPr="0074163E">
              <w:rPr>
                <w:rFonts w:ascii="Times New Roman" w:hAnsi="Times New Roman" w:cs="Times New Roman"/>
                <w:sz w:val="20"/>
                <w:szCs w:val="20"/>
              </w:rPr>
              <w:t>систематически занимающихся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016B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016BF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016BF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016BF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016BF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016BF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016BF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924D15" w:rsidTr="00924D1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Уровень обеспеченности населения поселения плоскостными спортивными сооружениями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</w:t>
            </w:r>
          </w:p>
        </w:tc>
      </w:tr>
    </w:tbl>
    <w:p w:rsidR="00924D15" w:rsidRDefault="00924D15" w:rsidP="00926C83">
      <w:pPr>
        <w:spacing w:after="0"/>
        <w:ind w:firstLine="709"/>
        <w:jc w:val="both"/>
      </w:pPr>
    </w:p>
    <w:p w:rsidR="00CE0FDA" w:rsidRDefault="00CE0FDA">
      <w:pPr>
        <w:spacing w:after="0"/>
        <w:ind w:firstLine="709"/>
        <w:jc w:val="both"/>
      </w:pPr>
    </w:p>
    <w:sectPr w:rsidR="00CE0FDA" w:rsidSect="00924D15">
      <w:pgSz w:w="16838" w:h="11905" w:orient="landscape"/>
      <w:pgMar w:top="1134" w:right="709" w:bottom="1134" w:left="1134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73B" w:rsidRDefault="00C5073B">
      <w:pPr>
        <w:spacing w:after="0" w:line="240" w:lineRule="auto"/>
      </w:pPr>
      <w:r>
        <w:separator/>
      </w:r>
    </w:p>
  </w:endnote>
  <w:endnote w:type="continuationSeparator" w:id="0">
    <w:p w:rsidR="00C5073B" w:rsidRDefault="00C5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9B" w:rsidRDefault="00B71F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9B" w:rsidRDefault="00B71F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9B" w:rsidRDefault="00B71F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73B" w:rsidRDefault="00C5073B">
      <w:pPr>
        <w:spacing w:after="0" w:line="240" w:lineRule="auto"/>
      </w:pPr>
      <w:r>
        <w:separator/>
      </w:r>
    </w:p>
  </w:footnote>
  <w:footnote w:type="continuationSeparator" w:id="0">
    <w:p w:rsidR="00C5073B" w:rsidRDefault="00C50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9B" w:rsidRDefault="00B71F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9B" w:rsidRDefault="00B71F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9B" w:rsidRDefault="00B71F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1E1"/>
    <w:multiLevelType w:val="multilevel"/>
    <w:tmpl w:val="58C4C75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7E53812"/>
    <w:multiLevelType w:val="hybridMultilevel"/>
    <w:tmpl w:val="403E136A"/>
    <w:lvl w:ilvl="0" w:tplc="8F44CE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C7771"/>
    <w:multiLevelType w:val="multilevel"/>
    <w:tmpl w:val="F65CE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7B7E8E"/>
    <w:multiLevelType w:val="hybridMultilevel"/>
    <w:tmpl w:val="FABED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E4EA4"/>
    <w:multiLevelType w:val="hybridMultilevel"/>
    <w:tmpl w:val="E600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D6"/>
    <w:rsid w:val="00016BFA"/>
    <w:rsid w:val="000247D6"/>
    <w:rsid w:val="00024C9D"/>
    <w:rsid w:val="000C382C"/>
    <w:rsid w:val="0012751C"/>
    <w:rsid w:val="00151AD3"/>
    <w:rsid w:val="00167FAA"/>
    <w:rsid w:val="001B1A9D"/>
    <w:rsid w:val="00237FA8"/>
    <w:rsid w:val="00296BA1"/>
    <w:rsid w:val="00383409"/>
    <w:rsid w:val="003B5E28"/>
    <w:rsid w:val="003D54D6"/>
    <w:rsid w:val="00440AB7"/>
    <w:rsid w:val="00464588"/>
    <w:rsid w:val="0048357A"/>
    <w:rsid w:val="00550356"/>
    <w:rsid w:val="005620B0"/>
    <w:rsid w:val="005C4193"/>
    <w:rsid w:val="006869BC"/>
    <w:rsid w:val="00696039"/>
    <w:rsid w:val="006A23D6"/>
    <w:rsid w:val="006E0DBE"/>
    <w:rsid w:val="00723A12"/>
    <w:rsid w:val="00730AEB"/>
    <w:rsid w:val="007363E0"/>
    <w:rsid w:val="0074163E"/>
    <w:rsid w:val="00742D9F"/>
    <w:rsid w:val="00924D15"/>
    <w:rsid w:val="00926C83"/>
    <w:rsid w:val="00A47FDC"/>
    <w:rsid w:val="00A55B1F"/>
    <w:rsid w:val="00A704BC"/>
    <w:rsid w:val="00B14736"/>
    <w:rsid w:val="00B609F5"/>
    <w:rsid w:val="00B62B5E"/>
    <w:rsid w:val="00B64065"/>
    <w:rsid w:val="00B70941"/>
    <w:rsid w:val="00B71F9B"/>
    <w:rsid w:val="00B75ED0"/>
    <w:rsid w:val="00BA425E"/>
    <w:rsid w:val="00C5073B"/>
    <w:rsid w:val="00C61461"/>
    <w:rsid w:val="00C82CCE"/>
    <w:rsid w:val="00CE0FDA"/>
    <w:rsid w:val="00CE21BA"/>
    <w:rsid w:val="00CF1BF4"/>
    <w:rsid w:val="00CF3EDB"/>
    <w:rsid w:val="00DE4B9D"/>
    <w:rsid w:val="00E147B6"/>
    <w:rsid w:val="00E30879"/>
    <w:rsid w:val="00E95C5C"/>
    <w:rsid w:val="00ED1B00"/>
    <w:rsid w:val="00F31D4A"/>
    <w:rsid w:val="00F64292"/>
    <w:rsid w:val="00FC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9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9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3,Знак3 Знак, Знак3, Знак3 Знак"/>
    <w:basedOn w:val="a"/>
    <w:next w:val="a"/>
    <w:link w:val="30"/>
    <w:qFormat/>
    <w:rsid w:val="00E30879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54D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D54D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3D54D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D54D6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3D54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1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7B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3A12"/>
    <w:pPr>
      <w:ind w:left="720"/>
      <w:contextualSpacing/>
    </w:pPr>
  </w:style>
  <w:style w:type="paragraph" w:customStyle="1" w:styleId="5">
    <w:name w:val="Знак5"/>
    <w:basedOn w:val="a"/>
    <w:rsid w:val="00F642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">
    <w:name w:val="S_Обычный в таблице"/>
    <w:basedOn w:val="a"/>
    <w:link w:val="S0"/>
    <w:rsid w:val="000247D6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в таблице Знак"/>
    <w:link w:val="S"/>
    <w:rsid w:val="00024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МОЕ"/>
    <w:basedOn w:val="a"/>
    <w:rsid w:val="000247D6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  <w:lang w:eastAsia="ru-RU"/>
    </w:rPr>
  </w:style>
  <w:style w:type="paragraph" w:customStyle="1" w:styleId="xl65">
    <w:name w:val="xl65"/>
    <w:basedOn w:val="a"/>
    <w:rsid w:val="0002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Center">
    <w:name w:val="Tabl_Center"/>
    <w:basedOn w:val="a"/>
    <w:rsid w:val="000247D6"/>
    <w:pPr>
      <w:keepLines/>
      <w:spacing w:before="20" w:after="20" w:line="216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TablNL">
    <w:name w:val="Tabl_N_L"/>
    <w:basedOn w:val="a"/>
    <w:rsid w:val="000247D6"/>
    <w:pPr>
      <w:tabs>
        <w:tab w:val="left" w:pos="11907"/>
      </w:tabs>
      <w:spacing w:after="0" w:line="360" w:lineRule="auto"/>
      <w:ind w:firstLine="567"/>
      <w:jc w:val="both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ac">
    <w:name w:val="Основной"/>
    <w:basedOn w:val="a"/>
    <w:link w:val="ad"/>
    <w:rsid w:val="000247D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d">
    <w:name w:val="Основной Знак"/>
    <w:link w:val="ac"/>
    <w:rsid w:val="000247D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1">
    <w:name w:val="Без интервала1"/>
    <w:autoRedefine/>
    <w:uiPriority w:val="1"/>
    <w:qFormat/>
    <w:rsid w:val="000247D6"/>
    <w:pPr>
      <w:spacing w:before="120" w:after="120" w:line="288" w:lineRule="auto"/>
      <w:ind w:firstLine="709"/>
      <w:contextualSpacing/>
      <w:jc w:val="both"/>
    </w:pPr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50">
    <w:name w:val="Знак5"/>
    <w:basedOn w:val="a"/>
    <w:rsid w:val="000247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1">
    <w:name w:val="Основной текст с отступом 3 Знак"/>
    <w:link w:val="32"/>
    <w:rsid w:val="00E30879"/>
    <w:rPr>
      <w:sz w:val="24"/>
      <w:szCs w:val="24"/>
    </w:rPr>
  </w:style>
  <w:style w:type="paragraph" w:styleId="32">
    <w:name w:val="Body Text Indent 3"/>
    <w:basedOn w:val="a"/>
    <w:link w:val="31"/>
    <w:rsid w:val="00E30879"/>
    <w:pPr>
      <w:spacing w:after="0" w:line="360" w:lineRule="auto"/>
      <w:ind w:firstLine="720"/>
      <w:jc w:val="both"/>
    </w:pPr>
    <w:rPr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E30879"/>
    <w:rPr>
      <w:sz w:val="16"/>
      <w:szCs w:val="16"/>
    </w:rPr>
  </w:style>
  <w:style w:type="character" w:customStyle="1" w:styleId="30">
    <w:name w:val="Заголовок 3 Знак"/>
    <w:aliases w:val="Знак3 Знак1,Знак3 Знак Знак, Знак3 Знак1, Знак3 Знак Знак"/>
    <w:basedOn w:val="a0"/>
    <w:link w:val="3"/>
    <w:rsid w:val="00E30879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customStyle="1" w:styleId="ConsPlusNormal">
    <w:name w:val="ConsPlusNormal"/>
    <w:rsid w:val="00483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69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924D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69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869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6869B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86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9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9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3,Знак3 Знак, Знак3, Знак3 Знак"/>
    <w:basedOn w:val="a"/>
    <w:next w:val="a"/>
    <w:link w:val="30"/>
    <w:qFormat/>
    <w:rsid w:val="00E30879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54D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D54D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3D54D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D54D6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3D54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1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7B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3A12"/>
    <w:pPr>
      <w:ind w:left="720"/>
      <w:contextualSpacing/>
    </w:pPr>
  </w:style>
  <w:style w:type="paragraph" w:customStyle="1" w:styleId="5">
    <w:name w:val="Знак5"/>
    <w:basedOn w:val="a"/>
    <w:rsid w:val="00F642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">
    <w:name w:val="S_Обычный в таблице"/>
    <w:basedOn w:val="a"/>
    <w:link w:val="S0"/>
    <w:rsid w:val="000247D6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в таблице Знак"/>
    <w:link w:val="S"/>
    <w:rsid w:val="00024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МОЕ"/>
    <w:basedOn w:val="a"/>
    <w:rsid w:val="000247D6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  <w:lang w:eastAsia="ru-RU"/>
    </w:rPr>
  </w:style>
  <w:style w:type="paragraph" w:customStyle="1" w:styleId="xl65">
    <w:name w:val="xl65"/>
    <w:basedOn w:val="a"/>
    <w:rsid w:val="0002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Center">
    <w:name w:val="Tabl_Center"/>
    <w:basedOn w:val="a"/>
    <w:rsid w:val="000247D6"/>
    <w:pPr>
      <w:keepLines/>
      <w:spacing w:before="20" w:after="20" w:line="216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TablNL">
    <w:name w:val="Tabl_N_L"/>
    <w:basedOn w:val="a"/>
    <w:rsid w:val="000247D6"/>
    <w:pPr>
      <w:tabs>
        <w:tab w:val="left" w:pos="11907"/>
      </w:tabs>
      <w:spacing w:after="0" w:line="360" w:lineRule="auto"/>
      <w:ind w:firstLine="567"/>
      <w:jc w:val="both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ac">
    <w:name w:val="Основной"/>
    <w:basedOn w:val="a"/>
    <w:link w:val="ad"/>
    <w:rsid w:val="000247D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d">
    <w:name w:val="Основной Знак"/>
    <w:link w:val="ac"/>
    <w:rsid w:val="000247D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1">
    <w:name w:val="Без интервала1"/>
    <w:autoRedefine/>
    <w:uiPriority w:val="1"/>
    <w:qFormat/>
    <w:rsid w:val="000247D6"/>
    <w:pPr>
      <w:spacing w:before="120" w:after="120" w:line="288" w:lineRule="auto"/>
      <w:ind w:firstLine="709"/>
      <w:contextualSpacing/>
      <w:jc w:val="both"/>
    </w:pPr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50">
    <w:name w:val="Знак5"/>
    <w:basedOn w:val="a"/>
    <w:rsid w:val="000247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1">
    <w:name w:val="Основной текст с отступом 3 Знак"/>
    <w:link w:val="32"/>
    <w:rsid w:val="00E30879"/>
    <w:rPr>
      <w:sz w:val="24"/>
      <w:szCs w:val="24"/>
    </w:rPr>
  </w:style>
  <w:style w:type="paragraph" w:styleId="32">
    <w:name w:val="Body Text Indent 3"/>
    <w:basedOn w:val="a"/>
    <w:link w:val="31"/>
    <w:rsid w:val="00E30879"/>
    <w:pPr>
      <w:spacing w:after="0" w:line="360" w:lineRule="auto"/>
      <w:ind w:firstLine="720"/>
      <w:jc w:val="both"/>
    </w:pPr>
    <w:rPr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E30879"/>
    <w:rPr>
      <w:sz w:val="16"/>
      <w:szCs w:val="16"/>
    </w:rPr>
  </w:style>
  <w:style w:type="character" w:customStyle="1" w:styleId="30">
    <w:name w:val="Заголовок 3 Знак"/>
    <w:aliases w:val="Знак3 Знак1,Знак3 Знак Знак, Знак3 Знак1, Знак3 Знак Знак"/>
    <w:basedOn w:val="a0"/>
    <w:link w:val="3"/>
    <w:rsid w:val="00E30879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customStyle="1" w:styleId="ConsPlusNormal">
    <w:name w:val="ConsPlusNormal"/>
    <w:rsid w:val="00483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69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924D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69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869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6869B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8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file:///F:\&#1057;&#1069;%20&#1044;&#1086;&#1073;&#1088;&#1086;&#1084;&#1080;&#1085;&#1086;\&#1044;&#1086;&#1073;&#1088;&#1086;&#1084;&#1080;&#1085;&#1086;%20&#1055;&#1088;&#1080;&#1083;&#1086;&#1078;&#1077;&#1085;&#1080;&#1077;%20N%201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file:///F:\&#1057;&#1069;%20&#1044;&#1086;&#1073;&#1088;&#1086;&#1084;&#1080;&#1085;&#1086;\&#1044;&#1086;&#1073;&#1088;&#1086;&#1084;&#1080;&#1085;&#1086;%20&#1055;&#1088;&#1080;&#1083;&#1086;&#1078;&#1077;&#1085;&#1080;&#1077;%20N%201.docx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2596C-EED0-4A17-BA8F-D02FABB1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6946</Words>
  <Characters>39595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2017-10-25T15:25:00Z</cp:lastPrinted>
  <dcterms:created xsi:type="dcterms:W3CDTF">2017-10-25T13:32:00Z</dcterms:created>
  <dcterms:modified xsi:type="dcterms:W3CDTF">2017-10-25T15:29:00Z</dcterms:modified>
</cp:coreProperties>
</file>