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82" w:rsidRDefault="004C0982" w:rsidP="004C0982">
      <w:pPr>
        <w:jc w:val="center"/>
        <w:rPr>
          <w:b/>
          <w:sz w:val="28"/>
          <w:szCs w:val="28"/>
        </w:rPr>
      </w:pPr>
    </w:p>
    <w:p w:rsidR="004C0982" w:rsidRDefault="004C0982" w:rsidP="004C0982">
      <w:pPr>
        <w:jc w:val="center"/>
        <w:rPr>
          <w:b/>
          <w:sz w:val="28"/>
          <w:szCs w:val="28"/>
        </w:rPr>
      </w:pPr>
    </w:p>
    <w:p w:rsidR="004C0982" w:rsidRDefault="004C0982" w:rsidP="004C0982">
      <w:pPr>
        <w:jc w:val="center"/>
        <w:rPr>
          <w:b/>
          <w:sz w:val="28"/>
          <w:szCs w:val="28"/>
        </w:rPr>
      </w:pPr>
    </w:p>
    <w:p w:rsidR="004C0982" w:rsidRDefault="004C0982" w:rsidP="004C0982">
      <w:pPr>
        <w:jc w:val="center"/>
        <w:rPr>
          <w:b/>
          <w:sz w:val="28"/>
          <w:szCs w:val="28"/>
        </w:rPr>
      </w:pPr>
    </w:p>
    <w:p w:rsidR="004C0982" w:rsidRDefault="004C0982" w:rsidP="004C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АДМИНИСТРАЦИЯ  БОЛТУТИНСКОГО</w:t>
      </w:r>
    </w:p>
    <w:p w:rsidR="004C0982" w:rsidRDefault="004C0982" w:rsidP="004C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СЕЛЬСКОГО ПОСЕЛЕНИЯ  ГЛИНКОВСКОГО РАЙОНА</w:t>
      </w:r>
    </w:p>
    <w:p w:rsidR="004C0982" w:rsidRDefault="004C0982" w:rsidP="004C0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СМОЛЕНСКОЙ ОБЛАСТИ</w:t>
      </w:r>
    </w:p>
    <w:p w:rsidR="004C0982" w:rsidRDefault="004C0982" w:rsidP="004C0982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0982" w:rsidRDefault="004C0982" w:rsidP="004C0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4C0982" w:rsidRDefault="004C0982" w:rsidP="004C0982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C0982" w:rsidRDefault="004C0982" w:rsidP="004C0982">
      <w:pPr>
        <w:ind w:firstLine="720"/>
        <w:rPr>
          <w:b/>
          <w:sz w:val="28"/>
          <w:szCs w:val="28"/>
        </w:rPr>
      </w:pPr>
    </w:p>
    <w:p w:rsidR="004C0982" w:rsidRDefault="004C0982" w:rsidP="004C0982">
      <w:pPr>
        <w:ind w:firstLine="720"/>
        <w:rPr>
          <w:b/>
          <w:sz w:val="28"/>
          <w:szCs w:val="28"/>
        </w:rPr>
      </w:pPr>
    </w:p>
    <w:p w:rsidR="004C0982" w:rsidRPr="009115F3" w:rsidRDefault="009115F3" w:rsidP="004C0982">
      <w:pPr>
        <w:ind w:firstLine="240"/>
        <w:jc w:val="both"/>
        <w:rPr>
          <w:b/>
          <w:sz w:val="28"/>
        </w:rPr>
      </w:pPr>
      <w:r>
        <w:rPr>
          <w:sz w:val="28"/>
        </w:rPr>
        <w:t xml:space="preserve"> от "  "           20  </w:t>
      </w:r>
      <w:r w:rsidR="004C0982">
        <w:rPr>
          <w:sz w:val="28"/>
        </w:rPr>
        <w:t xml:space="preserve"> г.       </w:t>
      </w:r>
      <w:r>
        <w:rPr>
          <w:sz w:val="28"/>
        </w:rPr>
        <w:t xml:space="preserve">                             №      </w:t>
      </w:r>
      <w:r>
        <w:rPr>
          <w:b/>
          <w:sz w:val="28"/>
        </w:rPr>
        <w:t>Проект</w:t>
      </w:r>
    </w:p>
    <w:p w:rsidR="004C0982" w:rsidRDefault="004C0982" w:rsidP="004C0982">
      <w:pPr>
        <w:ind w:firstLine="240"/>
        <w:jc w:val="both"/>
        <w:rPr>
          <w:sz w:val="28"/>
        </w:rPr>
      </w:pP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 xml:space="preserve">Об утверждении      </w:t>
      </w:r>
      <w:proofErr w:type="gramStart"/>
      <w:r>
        <w:rPr>
          <w:sz w:val="28"/>
        </w:rPr>
        <w:t>Административного</w:t>
      </w:r>
      <w:proofErr w:type="gramEnd"/>
      <w:r>
        <w:rPr>
          <w:sz w:val="28"/>
        </w:rPr>
        <w:t xml:space="preserve"> 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>регламента                       предоставления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>муниципальной услуги     "Утверждение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 xml:space="preserve">схемы         расположения      земельного           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>участка  на  кадастровом    плане (карте)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>территории    кадастрового        квартала</w:t>
      </w:r>
    </w:p>
    <w:p w:rsidR="004C0982" w:rsidRDefault="004C0982" w:rsidP="004C0982">
      <w:pPr>
        <w:ind w:firstLine="240"/>
        <w:jc w:val="both"/>
        <w:rPr>
          <w:sz w:val="28"/>
        </w:rPr>
      </w:pPr>
      <w:r>
        <w:rPr>
          <w:sz w:val="28"/>
        </w:rPr>
        <w:t xml:space="preserve">в границах муниципального образования </w:t>
      </w:r>
    </w:p>
    <w:p w:rsidR="004C0982" w:rsidRDefault="004C0982" w:rsidP="004C0982">
      <w:pPr>
        <w:ind w:firstLine="240"/>
        <w:jc w:val="both"/>
        <w:rPr>
          <w:sz w:val="28"/>
        </w:rPr>
      </w:pPr>
      <w:proofErr w:type="spellStart"/>
      <w:r>
        <w:rPr>
          <w:sz w:val="28"/>
        </w:rPr>
        <w:t>Болтутинского</w:t>
      </w:r>
      <w:proofErr w:type="spellEnd"/>
      <w:r>
        <w:rPr>
          <w:sz w:val="28"/>
        </w:rPr>
        <w:t xml:space="preserve">     сельского     поселения</w:t>
      </w:r>
    </w:p>
    <w:p w:rsidR="004C0982" w:rsidRDefault="004C0982" w:rsidP="004C0982">
      <w:pPr>
        <w:ind w:firstLine="240"/>
        <w:jc w:val="both"/>
        <w:rPr>
          <w:sz w:val="28"/>
        </w:rPr>
      </w:pPr>
      <w:proofErr w:type="spellStart"/>
      <w:r>
        <w:rPr>
          <w:sz w:val="28"/>
        </w:rPr>
        <w:t>Глинковского</w:t>
      </w:r>
      <w:proofErr w:type="spellEnd"/>
      <w:r>
        <w:rPr>
          <w:sz w:val="28"/>
        </w:rPr>
        <w:t xml:space="preserve"> района Смоленской области. </w:t>
      </w:r>
    </w:p>
    <w:p w:rsidR="004C0982" w:rsidRDefault="004C0982" w:rsidP="004C0982">
      <w:pPr>
        <w:ind w:firstLine="240"/>
        <w:jc w:val="both"/>
        <w:rPr>
          <w:sz w:val="28"/>
        </w:rPr>
      </w:pPr>
    </w:p>
    <w:p w:rsidR="004C0982" w:rsidRDefault="004C0982" w:rsidP="004C098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 № 210-ФЗ "Об организации предоставления государственных и муниципальных услуг"</w:t>
      </w:r>
    </w:p>
    <w:p w:rsidR="004C0982" w:rsidRDefault="004C0982" w:rsidP="004C0982">
      <w:pPr>
        <w:ind w:firstLine="600"/>
        <w:jc w:val="both"/>
        <w:rPr>
          <w:sz w:val="28"/>
          <w:szCs w:val="28"/>
        </w:rPr>
      </w:pPr>
    </w:p>
    <w:p w:rsidR="004C0982" w:rsidRDefault="004C0982" w:rsidP="004C098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C0982" w:rsidRDefault="004C0982" w:rsidP="004C0982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4C0982" w:rsidRDefault="004C0982" w:rsidP="004C0982">
      <w:pPr>
        <w:ind w:firstLine="24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"Утверждение схемы расположения  земельного участка на кадастровом плане (карте) территории кадастрового квартала в границах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4C0982" w:rsidRDefault="004C0982" w:rsidP="004C0982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подлежит официальному обнародованию.</w:t>
      </w:r>
    </w:p>
    <w:p w:rsidR="004C0982" w:rsidRDefault="004C0982" w:rsidP="004C0982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</w:pPr>
    </w:p>
    <w:p w:rsidR="004C0982" w:rsidRDefault="004C0982" w:rsidP="004C0982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</w:p>
    <w:p w:rsidR="004C0982" w:rsidRDefault="004C0982" w:rsidP="004C0982">
      <w:pPr>
        <w:ind w:firstLine="2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Болтутинского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4C0982" w:rsidRDefault="004C0982" w:rsidP="004C0982">
      <w:pPr>
        <w:ind w:firstLine="2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Глинковского</w:t>
      </w:r>
      <w:proofErr w:type="spellEnd"/>
      <w:r>
        <w:rPr>
          <w:bCs/>
          <w:sz w:val="28"/>
          <w:szCs w:val="28"/>
        </w:rPr>
        <w:t xml:space="preserve"> района Смоленской области                   О.П.Антипова</w:t>
      </w:r>
    </w:p>
    <w:p w:rsidR="004C0982" w:rsidRDefault="004C0982" w:rsidP="004C098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4C0982" w:rsidRDefault="004C0982" w:rsidP="004C098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4C0982" w:rsidRDefault="004C0982" w:rsidP="004C0982">
      <w:pPr>
        <w:widowControl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C0982" w:rsidRDefault="004C0982" w:rsidP="004C0982">
      <w:pPr>
        <w:widowControl w:val="0"/>
        <w:spacing w:line="10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C0982" w:rsidRDefault="004C0982" w:rsidP="004C0982">
      <w:pPr>
        <w:widowControl w:val="0"/>
        <w:spacing w:line="10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районаСмоленской</w:t>
      </w:r>
      <w:proofErr w:type="spellEnd"/>
      <w:r>
        <w:rPr>
          <w:sz w:val="28"/>
          <w:szCs w:val="28"/>
        </w:rPr>
        <w:t xml:space="preserve"> области</w:t>
      </w:r>
    </w:p>
    <w:p w:rsidR="004C0982" w:rsidRDefault="004C0982" w:rsidP="004C0982">
      <w:pPr>
        <w:widowControl w:val="0"/>
        <w:spacing w:line="100" w:lineRule="atLeas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</w:t>
      </w:r>
    </w:p>
    <w:p w:rsidR="004C0982" w:rsidRDefault="004C0982" w:rsidP="004C0982">
      <w:pPr>
        <w:widowControl w:val="0"/>
        <w:spacing w:line="10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20.01.2016     № 3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bCs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bookmarkStart w:id="0" w:name="Par37"/>
      <w:bookmarkEnd w:id="0"/>
      <w:r>
        <w:rPr>
          <w:b/>
          <w:bCs/>
          <w:sz w:val="28"/>
          <w:szCs w:val="28"/>
        </w:rPr>
        <w:t>АДМИНИСТРАТИВНЫЙ РЕГЛАМЕНТ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«УТВЕРЖДЕНИЕ СХЕМЫ РАСПОЛОЖЕНИЯ ЗЕМЕЛЬНОГО УЧАСТКА НА КАДАСТРОВОМ ПЛАНЕ (КАРТЕ) ТЕРРИТОРИИ КАДАСТРОВОГО КВАРТАЛА В ГРАНИЦАХ МУНИЦИПАЛЬНОГО ОБРАЗОВАНИЯ БОЛТУТУТИНСКОГО СЕЛЬСКОГО ПОСЕЛЕНИЯ ГЛИНКОВСКОГО РАЙОНА СМОЛЕНСКОЙ ОБЛАСТИ »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" w:name="Par44"/>
      <w:bookmarkEnd w:id="1"/>
      <w:r>
        <w:rPr>
          <w:b/>
          <w:sz w:val="28"/>
          <w:szCs w:val="28"/>
        </w:rPr>
        <w:t>1. Общие положения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" w:name="Par46"/>
      <w:bookmarkEnd w:id="2"/>
      <w:r>
        <w:rPr>
          <w:b/>
          <w:sz w:val="28"/>
          <w:szCs w:val="28"/>
        </w:rPr>
        <w:t>1.1. Предмет регулирования административного регламента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«Утверждение схемы расположения земельного участка на кадастровом плане (карте) территории кадастрового квартала в границах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(далее - Административный регламент, муниципальная услуга)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</w:t>
      </w:r>
      <w:proofErr w:type="gramEnd"/>
      <w:r>
        <w:rPr>
          <w:sz w:val="28"/>
          <w:szCs w:val="28"/>
        </w:rPr>
        <w:t xml:space="preserve">) Администрации муниципального образования 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 (далее - Администрация) при оказании муниципальной услуги</w:t>
      </w:r>
      <w:r>
        <w:rPr>
          <w:rFonts w:eastAsia="Calibri"/>
          <w:sz w:val="28"/>
          <w:szCs w:val="28"/>
        </w:rPr>
        <w:t>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 Круг заявителей</w:t>
      </w:r>
    </w:p>
    <w:p w:rsidR="004C0982" w:rsidRDefault="004C0982" w:rsidP="004C0982">
      <w:pPr>
        <w:widowControl w:val="0"/>
        <w:spacing w:line="100" w:lineRule="atLeast"/>
        <w:ind w:firstLine="540"/>
        <w:jc w:val="center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Получателями муниципальной услуги являются физические лица, в том числе зарегистрированные в качестве индивидуальных предпринимателей,                         и юридические лица, обратившиеся в Администрацию с заявлением                                     о предоставлении муниципальной услуги (далее - заявители).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- заявители), выданной и оформленной в </w:t>
      </w:r>
      <w:r>
        <w:rPr>
          <w:sz w:val="28"/>
          <w:szCs w:val="28"/>
        </w:rPr>
        <w:lastRenderedPageBreak/>
        <w:t>соответствии с гражданским законодательством Российской Федерации.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" w:name="Par51"/>
      <w:bookmarkStart w:id="4" w:name="Par64"/>
      <w:bookmarkEnd w:id="3"/>
      <w:bookmarkEnd w:id="4"/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 информирования о порядке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предоставляющей муниципальную услугу: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место нахождения Администрации: Смоленская </w:t>
      </w:r>
      <w:proofErr w:type="spellStart"/>
      <w:r>
        <w:rPr>
          <w:color w:val="FF0000"/>
          <w:sz w:val="28"/>
          <w:szCs w:val="28"/>
        </w:rPr>
        <w:t>область,Глинковский</w:t>
      </w:r>
      <w:proofErr w:type="spellEnd"/>
      <w:r>
        <w:rPr>
          <w:color w:val="FF0000"/>
          <w:sz w:val="28"/>
          <w:szCs w:val="28"/>
        </w:rPr>
        <w:t xml:space="preserve"> район, </w:t>
      </w:r>
      <w:proofErr w:type="spellStart"/>
      <w:r>
        <w:rPr>
          <w:color w:val="FF0000"/>
          <w:sz w:val="28"/>
          <w:szCs w:val="28"/>
        </w:rPr>
        <w:t>д</w:t>
      </w:r>
      <w:proofErr w:type="gramStart"/>
      <w:r>
        <w:rPr>
          <w:color w:val="FF0000"/>
          <w:sz w:val="28"/>
          <w:szCs w:val="28"/>
        </w:rPr>
        <w:t>.Б</w:t>
      </w:r>
      <w:proofErr w:type="gramEnd"/>
      <w:r>
        <w:rPr>
          <w:color w:val="FF0000"/>
          <w:sz w:val="28"/>
          <w:szCs w:val="28"/>
        </w:rPr>
        <w:t>олтутино</w:t>
      </w:r>
      <w:proofErr w:type="spellEnd"/>
      <w:r>
        <w:rPr>
          <w:color w:val="FF0000"/>
          <w:sz w:val="28"/>
          <w:szCs w:val="28"/>
        </w:rPr>
        <w:t>, ул. Центральная , дом 37.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Прием заявителей  осуществляется  в соответствии со следующим графиком: ежедневно с понедельника по пятницу с 9.00 до 17.00, перерыв с 13.00 до 14.00 часов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Справочные телефоны: тел/факс 8 (48165) 2-18-84,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официального сайта Администрации в сети Интернет:                  </w:t>
      </w:r>
      <w:r>
        <w:rPr>
          <w:color w:val="FF0000"/>
          <w:sz w:val="28"/>
          <w:szCs w:val="28"/>
          <w:lang w:val="en-US"/>
        </w:rPr>
        <w:t>http</w:t>
      </w:r>
      <w:r w:rsidRPr="004C0982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4C098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4C0982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color w:val="FF0000"/>
          <w:sz w:val="28"/>
          <w:szCs w:val="28"/>
        </w:rPr>
        <w:t>;</w:t>
      </w:r>
    </w:p>
    <w:p w:rsidR="004C0982" w:rsidRP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адрес электронной почты: </w:t>
      </w:r>
      <w:proofErr w:type="spellStart"/>
      <w:r>
        <w:rPr>
          <w:color w:val="FF0000"/>
          <w:sz w:val="28"/>
          <w:szCs w:val="28"/>
          <w:lang w:val="en-US"/>
        </w:rPr>
        <w:t>boltutino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cel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poselenie</w:t>
      </w:r>
      <w:proofErr w:type="spellEnd"/>
      <w:r w:rsidRPr="004C0982">
        <w:rPr>
          <w:color w:val="FF0000"/>
          <w:sz w:val="28"/>
          <w:szCs w:val="28"/>
        </w:rPr>
        <w:t>@</w:t>
      </w:r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Информация о местах нахождения и графиках работы Администрации,                              предоставляющей муниципальную услугу, размещается: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табличном виде на информационных стендах Администрации;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Интернет-сайте Администрации: </w:t>
      </w:r>
      <w:r>
        <w:rPr>
          <w:color w:val="FF0000"/>
          <w:sz w:val="28"/>
          <w:szCs w:val="28"/>
          <w:lang w:val="en-US"/>
        </w:rPr>
        <w:t>http</w:t>
      </w:r>
      <w:r w:rsidRPr="004C0982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4C098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4C0982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sz w:val="28"/>
          <w:szCs w:val="28"/>
        </w:rPr>
        <w:t xml:space="preserve">                       в информационно-телекоммуникационных сетях общего пользования (в том числе                  в сети Интернет);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региональном портале государственных услуг.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Размещаемая информация содержит: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нормативных правовых актов, устанавливающих порядок                   и условия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 настоящего Административного регламента с приложениями;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информирования о ходе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обжалования действий (бездействия) и решений, осуществляемых                и принимаемых Администрацией в ходе предоставления муниципальной услуги.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1.3.4. Информирование заявителей о порядке предоставления муниципальной услуги осуществляется в форме индивидуального информирования и публичного информирования.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</w:t>
      </w:r>
      <w:r>
        <w:rPr>
          <w:sz w:val="28"/>
          <w:szCs w:val="28"/>
        </w:rPr>
        <w:lastRenderedPageBreak/>
        <w:t>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 При необходимости получения консультаций заявители обращаются                   в отдел.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1.3.7. Консультации по процедуре предоставления муниципальной услуги могут осуществляться: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 на основании письменного обращения;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по телефону 8 (48165) 2-35-44;</w:t>
      </w:r>
    </w:p>
    <w:p w:rsidR="004C0982" w:rsidRP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по электронной почте </w:t>
      </w:r>
      <w:proofErr w:type="spellStart"/>
      <w:r>
        <w:rPr>
          <w:color w:val="FF0000"/>
          <w:sz w:val="28"/>
          <w:szCs w:val="28"/>
          <w:lang w:val="en-US"/>
        </w:rPr>
        <w:t>boltutino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cel</w:t>
      </w:r>
      <w:proofErr w:type="spellEnd"/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poselenie</w:t>
      </w:r>
      <w:proofErr w:type="spellEnd"/>
      <w:r w:rsidRPr="004C0982">
        <w:rPr>
          <w:color w:val="FF0000"/>
          <w:sz w:val="28"/>
          <w:szCs w:val="28"/>
        </w:rPr>
        <w:t>@</w:t>
      </w:r>
      <w:r>
        <w:rPr>
          <w:color w:val="FF0000"/>
          <w:sz w:val="28"/>
          <w:szCs w:val="28"/>
          <w:lang w:val="en-US"/>
        </w:rPr>
        <w:t>mail</w:t>
      </w:r>
      <w:r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консультации осуществляются без взимания платы.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1.3.8. Требования к форме и характеру взаимодействия должностных лиц  с заявителями: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в письменной форме предоставляются должностными лицами  на основании письменного обращения (запроса) заявителя, в том числе поступившего в электронной форме, в течение 30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указанного обращения (запроса);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 консультировании по телефону должностное лицо  представляется, называя фамилию, имя, отчество (последнее – при наличии), занимаемую им должность, предлагает представиться собеседнику, выслушивает и уточняет, при необходимости, суть вопроса.</w:t>
      </w:r>
      <w:proofErr w:type="gramEnd"/>
      <w:r>
        <w:rPr>
          <w:sz w:val="28"/>
          <w:szCs w:val="28"/>
        </w:rPr>
        <w:t xml:space="preserve"> Ведет разговор в вежливой и корректной форме.            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 завершении консультации должностное лицо  подводит итог разговора и дает рекомендации о действиях, которые необходимо предпринять заявителю;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лица 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5" w:name="Par121"/>
      <w:bookmarkEnd w:id="5"/>
      <w:r>
        <w:rPr>
          <w:b/>
          <w:sz w:val="28"/>
          <w:szCs w:val="28"/>
        </w:rPr>
        <w:t>Раздел 2. СТАНДАРТ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6" w:name="Par123"/>
      <w:bookmarkEnd w:id="6"/>
      <w:r>
        <w:rPr>
          <w:b/>
          <w:sz w:val="28"/>
          <w:szCs w:val="28"/>
        </w:rPr>
        <w:t>2.1. Наименование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«Утверждение схемы расположения земельного участка на кадастровом плане (карте) территории кадастрового квартала в границах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7" w:name="Par127"/>
      <w:bookmarkEnd w:id="7"/>
      <w:r>
        <w:rPr>
          <w:b/>
          <w:sz w:val="28"/>
          <w:szCs w:val="28"/>
        </w:rPr>
        <w:t>2.2. Наименование органа, предоставляющего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муниципальную услугу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Предоставление муниципальной услуги осуществляется Администрацией.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процессе предоставления муниципальной услуги Администрация взаимодействует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Управлением Федеральной службы государственной регистрации, кадастра и картографии по Смоленской области;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России по Смоленской области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получения: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сведений из государственного кадастра недвижимости;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выписок из Единого государственного реестра прав на недвижимое имущество и сделок с ним (далее – ЕГРП);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выписок из единого государственного реестра юридических лиц (далее - ЕГРЮЛ) и единого государственного реестра индивидуальных предпринимателей (далее - ЕГРИП).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8" w:name="Par150"/>
      <w:bookmarkEnd w:id="8"/>
      <w:r>
        <w:rPr>
          <w:b/>
          <w:sz w:val="28"/>
          <w:szCs w:val="28"/>
        </w:rPr>
        <w:t>2.3. Результат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2.3.1. Результатом предоставления муниципальной услуги является принятие уполномоченным лицом Администрации решения (подписание постановления)                    об утверждении схемы расположения земельного участка на кадастровом плане территории (далее – схема) или уведомления об отказе в утверждении схемы</w:t>
      </w:r>
      <w:r>
        <w:rPr>
          <w:rFonts w:eastAsia="Calibri"/>
          <w:sz w:val="28"/>
          <w:szCs w:val="28"/>
        </w:rPr>
        <w:t>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proofErr w:type="gramStart"/>
      <w:r>
        <w:rPr>
          <w:sz w:val="28"/>
          <w:szCs w:val="28"/>
        </w:rPr>
        <w:t>Результат предоставления муниципальной услуги может быть передан заявителю в очной или заочной форме, в одном или нескольких видах (бумажном, электронном, бумажно-электронном, а также посредством факса и электронной почты.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При очной форме получения результата предоставления муниципальной услуги заявитель обращается в Администрацию. При данной  форме получения результата предоставления муниципальной услуги заявителю выдается документ, заверенный рукописной подписью Главы муниципального образования.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При заочной форме получения результата предоставления муниципальной услуги в бумажном виде документ, заверенный </w:t>
      </w:r>
      <w:r>
        <w:rPr>
          <w:color w:val="FF0000"/>
          <w:sz w:val="28"/>
          <w:szCs w:val="28"/>
        </w:rPr>
        <w:t>_________________</w:t>
      </w:r>
      <w:r>
        <w:rPr>
          <w:sz w:val="28"/>
          <w:szCs w:val="28"/>
        </w:rPr>
        <w:t>, направляется заявителю по почте (заказным письмом с уведомлением) на адрес заявителя, указанный в заявлении.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заявлении (запросе, обращении), и (или) передается на Единый портал, Региональный портал.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bookmarkStart w:id="9" w:name="Par164"/>
      <w:bookmarkEnd w:id="9"/>
    </w:p>
    <w:p w:rsidR="004C0982" w:rsidRDefault="004C0982" w:rsidP="004C098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Срок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Общий срок предоставления муниципальной услуги не должен превышать 30 календарных дней с момента регистрации заявления о предоставлении муниципальной услуги.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запроса, предусмотренного  частью 2 статьи 10 Федерального закона от 02.05.2006 № 59-ФЗ «О порядке рассмотрения обращений граждан Российской Федерации», срок рассмотрения обращения может быть продлен не более чем на 30 дней,                                с уведомлением о продлении срока рассмотрения заявителя, направившего обращение.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2.4.2. Срок выдачи (направления) документов, являющихся результатом предоставления муниципальной услуги, составляет 3 рабочих дня.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0" w:name="Par171"/>
      <w:bookmarkEnd w:id="10"/>
      <w:r>
        <w:rPr>
          <w:b/>
          <w:sz w:val="28"/>
          <w:szCs w:val="28"/>
        </w:rPr>
        <w:t>2.5. Правовые основания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Предоставление муниципальной услуги осуществляется                             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кодексом Российской Федерации;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23.06.2014 № 171-ФЗ «О внесении изменений                     в Земельный кодекс Российской Федерации и отдельные законодательные акты Российской Федерации»;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rFonts w:cs="Calibri"/>
        </w:rPr>
        <w:t xml:space="preserve">- </w:t>
      </w:r>
      <w:r>
        <w:rPr>
          <w:sz w:val="28"/>
          <w:szCs w:val="28"/>
        </w:rPr>
        <w:t>Федеральным законом от 02.05.2006 № 59-ФЗ «О порядке рассмотрения обращений</w:t>
      </w:r>
      <w:r>
        <w:rPr>
          <w:rFonts w:cs="Calibri"/>
        </w:rPr>
        <w:t xml:space="preserve"> </w:t>
      </w:r>
      <w:r>
        <w:rPr>
          <w:sz w:val="28"/>
          <w:szCs w:val="28"/>
        </w:rPr>
        <w:t>граждан Российской Федерации»;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приказом Министерства экономического развития Российской Федерации                    от 14.01.2015 № 7 «Об утверждении порядка и способов подачи заявлений                         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</w:t>
      </w:r>
      <w:r>
        <w:rPr>
          <w:sz w:val="28"/>
          <w:szCs w:val="28"/>
        </w:rPr>
        <w:lastRenderedPageBreak/>
        <w:t xml:space="preserve">находящихся в государственной или муниципальной собственности, и земельных участков, находящихся в частной собственности,                     в форме электронных документов с использованием информационно-телекоммуникационной сети «Интернет», а также требований к их формату»; </w:t>
      </w:r>
      <w:proofErr w:type="gramEnd"/>
    </w:p>
    <w:p w:rsidR="004C0982" w:rsidRDefault="004C0982" w:rsidP="004C0982">
      <w:pPr>
        <w:spacing w:line="10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приказом Министерства экономического развития Российской Федерации 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>
        <w:rPr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на бумажном носителе».</w:t>
      </w:r>
    </w:p>
    <w:p w:rsidR="004C0982" w:rsidRDefault="004C0982" w:rsidP="004C098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Уставом муниципального образования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района Смоленской области;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1" w:name="Par181"/>
      <w:bookmarkEnd w:id="11"/>
      <w:r>
        <w:rPr>
          <w:b/>
          <w:sz w:val="28"/>
          <w:szCs w:val="28"/>
        </w:rPr>
        <w:t>2.6. Исчерпывающий перечень документов, необходимых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законодательными или иными нормативными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правовыми актами для предоставления муниципальной услуги,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представлению заявителем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2.6.1. Для получения муниципальной услуги заявитель подает                                       в Администрацию заявление о предоставлении муниципальной услуги,                            а также следующие документы в одном экземпляре: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личность заявителя (заявителей), являющегося физическим лицом;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личность представителя физического или юридического лица;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12" w:name="Par186"/>
      <w:bookmarkEnd w:id="12"/>
      <w:r>
        <w:rPr>
          <w:sz w:val="28"/>
          <w:szCs w:val="28"/>
        </w:rPr>
        <w:t>- схему, выполненную в форме электронного документа или на бумажном носителе;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правоустанавливающих и (или) </w:t>
      </w:r>
      <w:proofErr w:type="spellStart"/>
      <w:r>
        <w:rPr>
          <w:sz w:val="28"/>
          <w:szCs w:val="28"/>
        </w:rPr>
        <w:t>правоудостоверяющих</w:t>
      </w:r>
      <w:proofErr w:type="spellEnd"/>
      <w:r>
        <w:rPr>
          <w:sz w:val="28"/>
          <w:szCs w:val="28"/>
        </w:rPr>
        <w:t xml:space="preserve"> документов на исходный земельный участок, если права на него не зарегистрированы в ЕГРП;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согласования местоположения границ земельного участка (при необходимости).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Запрещено требовать от заявителя представления документов                            и информации, не входящих в перечень документов, указанных в </w:t>
      </w:r>
      <w:hyperlink w:anchor="Par186" w:history="1">
        <w:r>
          <w:rPr>
            <w:rStyle w:val="a3"/>
          </w:rPr>
          <w:t>пункте 2.6.1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13" w:name="Par193"/>
      <w:bookmarkEnd w:id="13"/>
      <w:r>
        <w:rPr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фамилия, имя и отчество (последнее - при наличии) заявителя, адрес его места жительства, телефон (при наличии) должны быть написаны полностью;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быть исполнены карандашом;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должностное лицо,                             в обязанности которого входит прием документов, заверяет копии документов                на основании подлинников документов, после чего подлинники документов возвращаются заявителю.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4" w:name="Par200"/>
      <w:bookmarkEnd w:id="14"/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2.7. Исчерпывающий перечень документов, необходимых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предоставления муниципальной услуги, которые находятся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распоряжении государственных органов, органов местного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самоуправления и иных </w:t>
      </w:r>
      <w:proofErr w:type="gramStart"/>
      <w:r>
        <w:rPr>
          <w:b/>
          <w:sz w:val="28"/>
          <w:szCs w:val="28"/>
        </w:rPr>
        <w:t>организаций</w:t>
      </w:r>
      <w:proofErr w:type="gramEnd"/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заявитель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вправе представить по собственной инициативе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bookmarkStart w:id="15" w:name="Par206"/>
      <w:bookmarkEnd w:id="15"/>
      <w:r>
        <w:rPr>
          <w:rFonts w:eastAsia="Calibri"/>
          <w:sz w:val="28"/>
          <w:szCs w:val="28"/>
        </w:rPr>
        <w:t xml:space="preserve">2.7.1. </w:t>
      </w:r>
      <w:r>
        <w:rPr>
          <w:sz w:val="28"/>
          <w:szCs w:val="28"/>
        </w:rPr>
        <w:t>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</w:t>
      </w:r>
      <w:r>
        <w:rPr>
          <w:rFonts w:eastAsia="Calibri"/>
          <w:sz w:val="28"/>
          <w:szCs w:val="28"/>
        </w:rPr>
        <w:t>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сведения, содержащиеся в свидетельстве о государственной регистрации физического лица в качестве индивидуального предпринимателя (для индивидуальных предпринимателей), свидетельстве о государственной регистрации юридического лица (для юридических лиц) или выписка из </w:t>
      </w:r>
      <w:r>
        <w:rPr>
          <w:sz w:val="28"/>
          <w:szCs w:val="28"/>
        </w:rPr>
        <w:t>ЕГРЮЛ или ЕГРИП, являющихся заявителями</w:t>
      </w:r>
      <w:r>
        <w:rPr>
          <w:rFonts w:eastAsia="Calibri"/>
          <w:sz w:val="28"/>
          <w:szCs w:val="28"/>
        </w:rPr>
        <w:t>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сведения из государственного кадастра недвижимости в виде кадастровой выписки о земельном участке (кадастровых выписок смежных земельных участков), кадастрового плана территории;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при наличии зданий, строений, сооружений земельном участке, выписка                      из Е</w:t>
      </w:r>
      <w:r>
        <w:rPr>
          <w:sz w:val="28"/>
          <w:szCs w:val="28"/>
        </w:rPr>
        <w:t xml:space="preserve">ГРП </w:t>
      </w:r>
      <w:r>
        <w:rPr>
          <w:rFonts w:eastAsia="Calibri"/>
          <w:sz w:val="28"/>
          <w:szCs w:val="28"/>
        </w:rPr>
        <w:t xml:space="preserve">о правах на здание, строение, сооружение, </w:t>
      </w:r>
      <w:proofErr w:type="gramStart"/>
      <w:r>
        <w:rPr>
          <w:rFonts w:eastAsia="Calibri"/>
          <w:sz w:val="28"/>
          <w:szCs w:val="28"/>
        </w:rPr>
        <w:t>находящиеся</w:t>
      </w:r>
      <w:proofErr w:type="gramEnd"/>
      <w:r>
        <w:rPr>
          <w:rFonts w:eastAsia="Calibri"/>
          <w:sz w:val="28"/>
          <w:szCs w:val="28"/>
        </w:rPr>
        <w:t xml:space="preserve"> на земельном участке;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выписка из ЕГРП о правах на земельный участок;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Документы, указанные в абзацах 2-5 настоящего пункта, могут быть представлены заявителем по собственной инициативе.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Запрещено требовать от заявителя представления документов                             и информации, входящих в перечень документов, указанных в пункте 2.7.1. настоящего подраздела.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6" w:name="Par216"/>
      <w:bookmarkEnd w:id="16"/>
      <w:r>
        <w:rPr>
          <w:b/>
          <w:sz w:val="28"/>
          <w:szCs w:val="28"/>
        </w:rPr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2.8.1. Основания для отказа в приеме документов, необходимых для предоставления муниципальной услуги, не предусмотрены.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2.9. Исчерпывающий перечень оснований для отказа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услуги, приостановления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документов, предусмотренных пунктом 2.6.1. подраздела 2.6. настоящего Административного регламента, или их представление не в полном объеме;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документов требованиям пункта 2.6.3. подраздела 2.6. настоящего Административного регламента;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схемы ее форме, формату или требованиям к ее подготовке, которые установлены пунктом 12 статьи 11.10. Земельного кодекса Российской Федерации;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схема разработана с нарушением требований  статьи 11.9. Земельного кодекса Российской Федерации, </w:t>
      </w:r>
      <w:proofErr w:type="gramStart"/>
      <w:r>
        <w:rPr>
          <w:sz w:val="28"/>
          <w:szCs w:val="28"/>
        </w:rPr>
        <w:t>предъявляемых</w:t>
      </w:r>
      <w:proofErr w:type="gramEnd"/>
      <w:r>
        <w:rPr>
          <w:sz w:val="28"/>
          <w:szCs w:val="28"/>
        </w:rPr>
        <w:t xml:space="preserve"> к образуемым земельным участкам;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схемы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расположение земельного участка, образование которого предусмотрено схемой, в границах территории, для которой утвержден проект межевания территории;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17" w:name="Par222"/>
      <w:bookmarkEnd w:id="17"/>
      <w:r>
        <w:rPr>
          <w:sz w:val="28"/>
          <w:szCs w:val="28"/>
        </w:rPr>
        <w:t>- наличие вступившего в законную силу решения, постановления или определения суда.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bookmarkStart w:id="18" w:name="Par229"/>
      <w:bookmarkEnd w:id="18"/>
      <w:r>
        <w:rPr>
          <w:sz w:val="28"/>
          <w:szCs w:val="28"/>
        </w:rPr>
        <w:t>2.9.2. Предоставление услуги прекращается при письменном отказе заявителя от ее предоставления на любом этапе предоставления.</w:t>
      </w:r>
    </w:p>
    <w:p w:rsidR="004C0982" w:rsidRDefault="004C0982" w:rsidP="004C0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 Предоставление услуги приостанавливается в случае, если на момент поступления в уполномоченный орган заявления об утверждении схемы на рассмотрении в данном органе находится представленная ранее другим лицом схема и местоположение земельных участков, образование которых предусмотрено этими схемами, частично или полностью совпадает.</w:t>
      </w:r>
    </w:p>
    <w:p w:rsidR="004C0982" w:rsidRDefault="004C0982" w:rsidP="004C0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поданного позднее заявления об утверждении схемы приостанавливается до принятия решения об утверждении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направленной схемы либо до принятия решения об отказе в утверждении ранее направленной схемы.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19" w:name="Par238"/>
      <w:bookmarkEnd w:id="19"/>
      <w:r>
        <w:rPr>
          <w:b/>
          <w:sz w:val="28"/>
          <w:szCs w:val="28"/>
        </w:rPr>
        <w:t>2.10. Размер платы, взимаемой с заявителя при предоставлении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и способы ее взимания в случаях,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предусмотренных</w:t>
      </w:r>
      <w:proofErr w:type="gramEnd"/>
      <w:r>
        <w:rPr>
          <w:b/>
          <w:sz w:val="28"/>
          <w:szCs w:val="28"/>
        </w:rPr>
        <w:t xml:space="preserve"> федеральными законами, принимаемыми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ними иными нормативными правовыми актами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Федерации, нормативными правовыми актами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области, муниципальными правовыми актами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2.10.1. Муниципальная услуга предоставляется бесплатно.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0" w:name="Par247"/>
      <w:bookmarkEnd w:id="20"/>
      <w:r>
        <w:rPr>
          <w:b/>
          <w:sz w:val="28"/>
          <w:szCs w:val="28"/>
        </w:rPr>
        <w:t>2.11. Максимальное время ожидания в очереди при подаче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(запроса) о предоставлении муниципальной услуги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при получении результата предоставления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2.11.1. Максимальное время ожидания в очереди при подаче заявления (запроса) о предоставлении муниципальной услуги не должно превышать 15 минут.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2.11.2. Максимальное время ожидания в очереди для получения консультации    не должно превышать 15 минут.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2.11.3. Максимально допустимое время ожидания при получении результата предоставления муниципальной услуги составляет 15 минут.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1" w:name="Par255"/>
      <w:bookmarkEnd w:id="21"/>
      <w:r>
        <w:rPr>
          <w:b/>
          <w:sz w:val="28"/>
          <w:szCs w:val="28"/>
        </w:rPr>
        <w:t>2.12. Срок регистрации заявления (запроса) заявителя о предоставлении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услуги, услуги организации, участвующей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предоставлении муниципальной услуги, в том числе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2.12.1. Срок регистрации запроса заявителя о предоставлении муниципальной услуги не должен превышать 15 минут.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2.12.2. Срок регистрации запроса заявителя организациями, участвующими                в предоставлении муниципальной услуги, не должен превышать 15 минут.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2" w:name="Par263"/>
      <w:bookmarkEnd w:id="22"/>
      <w:r>
        <w:rPr>
          <w:b/>
          <w:sz w:val="28"/>
          <w:szCs w:val="28"/>
        </w:rPr>
        <w:t>2.13. Требования к помещениям, в которых предоставляются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муниципальные услуги, к залу ожидания, местам для заполнения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запросов о предоставлении муниципальной услуги,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информационным стендам с образцами их заполнения и перечнем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необходимых для предоставления каждой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23" w:name="Par289"/>
      <w:bookmarkEnd w:id="23"/>
      <w:r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должны содержать места для информирования, ожидания и </w:t>
      </w:r>
      <w:r>
        <w:rPr>
          <w:sz w:val="28"/>
          <w:szCs w:val="28"/>
        </w:rPr>
        <w:lastRenderedPageBreak/>
        <w:t>приема граждан. Помещения должны соответствовать санитарно-эпидемиологическим правилам и нормам. У входа в каждое помещение размещается табличка                             с наименованием помещения (зал ожидания, приема/выдачи документов и т.д.).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2.13.2. При возможности около здания организуются парковочные места для автотранспорта. Использование заявителями парковочных мест является бесплатным.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2.13.3. Центральный вход в здание, где располагается Администрация, оборудуется информационной табличкой (вывеской), содержащей информацию о наименовании, графике работы Администрации.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для людей с ограниченными возможностями.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стульями и столами для оформления документов.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режим работы органов, предоставляющих муниципальную услугу;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(последнее – при наличии) и должности лиц, осуществляющих прием письменных обращений граждан и устное информирование граждан;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Показатели доступности и качества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2.14.1. Показателями оценки доступности предоставления муниципальной услуги являются: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2.14.2. Показателями оценки качества предоставления муниципальной услуги являются: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стандарта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соблюдение их продолжительности             (1 раз по 15 минут);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услуги.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4" w:name="Par300"/>
      <w:bookmarkEnd w:id="24"/>
      <w:r>
        <w:rPr>
          <w:b/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предоставления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в электронной форме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Заявления о предоставлении муниципальной услуги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Заявления,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 </w:t>
      </w:r>
      <w:proofErr w:type="gramStart"/>
      <w:r>
        <w:rPr>
          <w:sz w:val="28"/>
          <w:szCs w:val="28"/>
        </w:rPr>
        <w:t>Порядок и способы подачи в уполномоченный орган заявлений в форме электронных документов, а также требования к формату таких запросов и обращений и прилагаемых к ним документов установлен приказом Министерства экономического развития Российской Федерации от 14.01.2015 № 7                                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                       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</w:t>
      </w:r>
      <w:r>
        <w:rPr>
          <w:sz w:val="28"/>
          <w:szCs w:val="28"/>
        </w:rPr>
        <w:lastRenderedPageBreak/>
        <w:t>перераспределении земель и (или) земельных участков, находящихся в</w:t>
      </w:r>
      <w:proofErr w:type="gramEnd"/>
      <w:r>
        <w:rPr>
          <w:sz w:val="28"/>
          <w:szCs w:val="28"/>
        </w:rPr>
        <w:t xml:space="preserve">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5" w:name="Par307"/>
      <w:bookmarkEnd w:id="25"/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СОСТАВ, ПОСЛЕДОВАТЕЛЬНОСТЬ И СРОКИ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ВЫПОЛНЕНИЯ АДМИНИСТРАТИВНЫХ ПРОЦЕДУР, ТРЕБОВАНИЯ К ПОРЯДКУ ИХ ВЫПОЛНЕНИЯ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bookmarkStart w:id="26" w:name="Par311"/>
      <w:bookmarkEnd w:id="26"/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прием и регистрацию заявления и прилагаемых к нему документов;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направление межведомственного запроса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органы, участвующие в предоставлении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заявления и оформление результата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выдачу результата (решения) предоставления муниципальной услуги заявителю.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7" w:name="Par313"/>
      <w:bookmarkStart w:id="28" w:name="Par319"/>
      <w:bookmarkEnd w:id="27"/>
      <w:bookmarkEnd w:id="28"/>
      <w:r>
        <w:rPr>
          <w:b/>
          <w:sz w:val="28"/>
          <w:szCs w:val="28"/>
        </w:rPr>
        <w:t>3.3. Прием и регистрация заявления и прилагаемых к нему документов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3.3.1. Основанием для начала исполнения административной процедуры                    по предоставлению муниципальной услуги является личное обращение заявителя               в Администрацию либо поступление запроса в Администрацию по почте, по  информационно-телекоммуникационным сетям общего доступа, в том числе сети Интернет, включая электронную почту.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в обязанности которого входит принятие и регистрация документов, проверяет соответствие представленных документов требованиям, удостоверяясь, что: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(последнее - при наличии) физических лиц, контактные телефоны, адреса их мест жительства написаны полностью;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Специалист, в обязанности которого входит принятие и регистрация документов: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производит копирование документов, если необходимы копии документов, делает на них надпись об их соответствии подлинным экземплярам, заверяет своей подписью с указанием фамилии, имени и отчества (последнее - при наличии);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регистрирует заявление и прилагаемые к нему документы в соответствии с установленными в Администрации правилами делопроизводства;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сообщает заявителю номер и дату регистрации заявления.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3.3.4. Результатом административной процедуры является получение  специалистом, уполномоченным на рассмотрение обращения заявителя,  зарегистрированных документов.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3.3.5. Продолжительность административной процедуры составляет не более одного рабочего дня.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29" w:name="Par334"/>
      <w:bookmarkEnd w:id="29"/>
      <w:r>
        <w:rPr>
          <w:b/>
          <w:sz w:val="28"/>
          <w:szCs w:val="28"/>
        </w:rPr>
        <w:t>3.4. Формирование и направление межведомственного запроса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органы, участвующие в предоставлении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3.4.1. Основанием для начала данной административной процедуры является 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                в предоставлении муниципальной услуги.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3.4.3. Максимальный срок выполнения административной процедуры не может превышать трех рабочих дней.</w:t>
      </w:r>
    </w:p>
    <w:p w:rsidR="004C0982" w:rsidRDefault="004C0982" w:rsidP="004C0982">
      <w:pPr>
        <w:widowControl w:val="0"/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proofErr w:type="gramStart"/>
      <w:r>
        <w:rPr>
          <w:sz w:val="28"/>
          <w:szCs w:val="28"/>
        </w:rPr>
        <w:t>Срок подготовки и направления ответа на межведомственный запрос                 о представлении документов и информации для предоставления муниципальной услуги с использованием межведомственного информационного взаимодействия            не может превышать семи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>
        <w:rPr>
          <w:sz w:val="28"/>
          <w:szCs w:val="28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Результатом исполнения административной процедуры является поступление в Администрацию ответов на запросы, их регистрация, приобщение к материалам заявления и передача  специалисту, ответственному за рассмотрение заявления, в день поступления таких </w:t>
      </w:r>
      <w:r>
        <w:rPr>
          <w:sz w:val="28"/>
          <w:szCs w:val="28"/>
        </w:rPr>
        <w:lastRenderedPageBreak/>
        <w:t>документов (сведений).</w:t>
      </w:r>
    </w:p>
    <w:p w:rsidR="004C0982" w:rsidRDefault="004C0982" w:rsidP="004C0982">
      <w:pPr>
        <w:widowControl w:val="0"/>
        <w:spacing w:line="100" w:lineRule="atLeast"/>
        <w:ind w:firstLine="540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0" w:name="Par347"/>
      <w:bookmarkEnd w:id="30"/>
      <w:r>
        <w:rPr>
          <w:b/>
          <w:sz w:val="28"/>
          <w:szCs w:val="28"/>
        </w:rPr>
        <w:t>3.5. Рассмотрение заявления и оформление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результата предоставления муниципальной услуги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3.5.1. Основанием для начала исполнения настоящей административной процедуры является поступление специалисту, ответственному за рассмотрение заявления, пакета документов, необходимого для принятия решения по заявлению              о предоставлении муниципальной услуги.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документов </w:t>
      </w:r>
      <w:r>
        <w:rPr>
          <w:rFonts w:eastAsia="Calibri"/>
          <w:sz w:val="28"/>
          <w:szCs w:val="28"/>
        </w:rPr>
        <w:t>специалист, ответственный за рассмотрение заявления</w:t>
      </w:r>
      <w:r>
        <w:rPr>
          <w:sz w:val="28"/>
          <w:szCs w:val="28"/>
        </w:rPr>
        <w:t>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предмет обращения заявителя и наличие полномочий Администрации по рассмотрению данного заявления;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приложенные к заявлению документы, перечисленные в пункте 2.6.1. подраздела 2.6. настоящего Административного регламента, и их соответствие требованиям пункта 2.6.3. подраздела 2.6. настоящего Административного регламента;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исключает основания для отказа в утверждении схемы, установленные пунктом 16 статьи 11.10. Земельного кодекса Российской Федерации.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проверяет соответствие схемы требованиям к подготовке и формату схемы, утвержденным приказом Министерства экономического развития Российской Федерации 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</w:t>
      </w:r>
      <w:proofErr w:type="gramEnd"/>
      <w:r>
        <w:rPr>
          <w:sz w:val="28"/>
          <w:szCs w:val="28"/>
        </w:rPr>
        <w:t xml:space="preserve">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на бумажном носителе».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отсутствуют основания для отказа в предоставлении муниципальной услуги, </w:t>
      </w:r>
      <w:r>
        <w:rPr>
          <w:rFonts w:eastAsia="Calibri"/>
          <w:sz w:val="28"/>
          <w:szCs w:val="28"/>
        </w:rPr>
        <w:t>специалист, ответственный за рассмотрение заявления</w:t>
      </w:r>
      <w:r>
        <w:rPr>
          <w:sz w:val="28"/>
          <w:szCs w:val="28"/>
        </w:rPr>
        <w:t xml:space="preserve">, подготавливает проект постановления Администрации </w:t>
      </w:r>
      <w:proofErr w:type="spellStart"/>
      <w:r>
        <w:rPr>
          <w:sz w:val="28"/>
          <w:szCs w:val="28"/>
        </w:rPr>
        <w:t>Болтутинского</w:t>
      </w:r>
      <w:proofErr w:type="spellEnd"/>
      <w:r>
        <w:rPr>
          <w:sz w:val="28"/>
          <w:szCs w:val="28"/>
        </w:rPr>
        <w:t xml:space="preserve"> сельского поселения об утверждении схемы с приложением к нему данной схемы.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3.5.3. Результатом административной процедуры является принятие уполномоченным лицом Администрации решения (подписание постановления)               об утверждении схемы или уведомления об отказе в утверждении схемы.</w:t>
      </w:r>
    </w:p>
    <w:p w:rsidR="004C0982" w:rsidRDefault="004C0982" w:rsidP="004C0982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proofErr w:type="gramStart"/>
      <w:r>
        <w:rPr>
          <w:sz w:val="28"/>
          <w:szCs w:val="28"/>
        </w:rPr>
        <w:t xml:space="preserve">Исполнительный орган местного самоуправления, принявший решение, предусматривающее утверждение схемы, обязан направить в срок не более чем пять рабочих дней со дня принятия указанного решения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</w:t>
      </w:r>
      <w:r>
        <w:rPr>
          <w:sz w:val="28"/>
          <w:szCs w:val="28"/>
        </w:rPr>
        <w:lastRenderedPageBreak/>
        <w:t>приложением схемы расположения земельного участка на кадастровом плане территории, в том числе с использованием единой</w:t>
      </w:r>
      <w:proofErr w:type="gramEnd"/>
      <w:r>
        <w:rPr>
          <w:sz w:val="28"/>
          <w:szCs w:val="28"/>
        </w:rPr>
        <w:t xml:space="preserve"> системы межведомственного электронного взаимодействия и подключаемых к ней региональных систем межведомственного электронного взаимодействия.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3.5.5. Продолжительность данной процедуры - не более пяти рабочих дней.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1" w:name="Par362"/>
      <w:bookmarkEnd w:id="31"/>
      <w:r>
        <w:rPr>
          <w:b/>
          <w:sz w:val="28"/>
          <w:szCs w:val="28"/>
        </w:rPr>
        <w:t>3.6. Выдача результата (решения) предоставления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заявителю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3.6.1. Основаниями для начала процедуры выдачи результата (решения) предоставления муниципальной услуги являются подписание уполномоченным должностным лицом Администрации соответствующих документов и передача их специалисту, ответственному за выдачу документов, для выдачи заявителю.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Решение об утверждении  схемы или уведомление об отказе                                в утверждении схемы регистрируется специалистом, ответственным                                     за делопроизводство, в журнале учета и выдачи документов.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3.6.3. Решение об утверждении схемы с приложением к нему данной схемы или уведомление об отказе в утверждении схемы с указанием причин отказа направляется заявителю почтовым направлением либо вручается заявителю лично под роспись, если иной порядок выдачи документов не определен заявителем при подаче запроса.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личной неявки заявителя в установленный срок или невозможности получить результат предоставления муниципальной услуги  лично заявителем, в адрес заявителя направляется письмо о необходимости получения данного результата.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3.6.4. Результатом административной процедуры является получение заявителем постановления Администрации об утверждении схемы с приложением к нему данной схемы или уведомления об отказе в утверждении схемы.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3.6.5. Решение о предоставлении муниципальной услуги направляется заявителю не позднее чем через три рабочих дня со дня принятия решения.</w:t>
      </w:r>
    </w:p>
    <w:p w:rsidR="004C0982" w:rsidRDefault="004C0982" w:rsidP="004C0982">
      <w:pPr>
        <w:widowControl w:val="0"/>
        <w:spacing w:line="100" w:lineRule="atLeast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2" w:name="Par375"/>
      <w:bookmarkEnd w:id="32"/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ПОРЯДОК И ФОРМЫ КОНТРОЛЯ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ПРЕДОСТАВЛЕНИЕМ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3" w:name="Par355"/>
      <w:bookmarkEnd w:id="33"/>
      <w:r>
        <w:rPr>
          <w:b/>
          <w:sz w:val="28"/>
          <w:szCs w:val="28"/>
        </w:rPr>
        <w:t xml:space="preserve">4.1. Порядок осуществления текущего контроля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соблюдением и исполнением ответственными должностными лицами положений настоящего Административного регламента и иных </w:t>
      </w:r>
      <w:r>
        <w:rPr>
          <w:b/>
          <w:sz w:val="28"/>
          <w:szCs w:val="28"/>
        </w:rPr>
        <w:lastRenderedPageBreak/>
        <w:t>нормативных правовых актов, устанавливающих требования к предоставлению муниципальной услуги, а также принятием решений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ответственными лицами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4.1.1.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 </w:t>
      </w:r>
      <w:r>
        <w:rPr>
          <w:color w:val="FF0000"/>
          <w:sz w:val="28"/>
          <w:szCs w:val="28"/>
        </w:rPr>
        <w:t>осуществляет __________________________.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4.1.2. Текущий контроль осуществляется путем проведения </w:t>
      </w:r>
      <w:proofErr w:type="spellStart"/>
      <w:r>
        <w:rPr>
          <w:color w:val="FF0000"/>
          <w:sz w:val="28"/>
          <w:szCs w:val="28"/>
        </w:rPr>
        <w:t>_____________________________проверок</w:t>
      </w:r>
      <w:proofErr w:type="spellEnd"/>
      <w:r>
        <w:rPr>
          <w:sz w:val="28"/>
          <w:szCs w:val="28"/>
        </w:rPr>
        <w:t xml:space="preserve">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4" w:name="Par365"/>
      <w:bookmarkEnd w:id="34"/>
      <w:r>
        <w:rPr>
          <w:b/>
          <w:sz w:val="28"/>
          <w:szCs w:val="28"/>
        </w:rPr>
        <w:t xml:space="preserve">4.2. Порядок и периодичность осуществления </w:t>
      </w:r>
      <w:proofErr w:type="gramStart"/>
      <w:r>
        <w:rPr>
          <w:b/>
          <w:sz w:val="28"/>
          <w:szCs w:val="28"/>
        </w:rPr>
        <w:t>плановых</w:t>
      </w:r>
      <w:proofErr w:type="gramEnd"/>
      <w:r>
        <w:rPr>
          <w:b/>
          <w:sz w:val="28"/>
          <w:szCs w:val="28"/>
        </w:rPr>
        <w:t xml:space="preserve">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4.2.2. Внеплановые проверки проводятся в случае обращения заявителя                        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4.2.3. Плановый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</w:t>
      </w:r>
      <w:r>
        <w:rPr>
          <w:color w:val="FF0000"/>
          <w:sz w:val="28"/>
          <w:szCs w:val="28"/>
        </w:rPr>
        <w:t xml:space="preserve">с графиком проведения проверок, утвержденным ________________ муниципального образования </w:t>
      </w:r>
      <w:proofErr w:type="spellStart"/>
      <w:r>
        <w:rPr>
          <w:color w:val="FF0000"/>
          <w:sz w:val="28"/>
          <w:szCs w:val="28"/>
        </w:rPr>
        <w:t>Болтутинского</w:t>
      </w:r>
      <w:proofErr w:type="spellEnd"/>
      <w:r>
        <w:rPr>
          <w:color w:val="FF0000"/>
          <w:sz w:val="28"/>
          <w:szCs w:val="28"/>
        </w:rPr>
        <w:t xml:space="preserve"> сельского поселения.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                   в соответствии с федеральным и областным законодательством.</w:t>
      </w:r>
    </w:p>
    <w:p w:rsidR="004C0982" w:rsidRDefault="004C0982" w:rsidP="004C0982">
      <w:pPr>
        <w:widowControl w:val="0"/>
        <w:spacing w:line="100" w:lineRule="atLeast"/>
        <w:jc w:val="center"/>
        <w:rPr>
          <w:rFonts w:cs="Calibri"/>
        </w:rPr>
      </w:pPr>
      <w:bookmarkStart w:id="35" w:name="Par399"/>
      <w:bookmarkEnd w:id="35"/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Ответственность должностных лиц,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служащих Администрации за решения и действия (бездействие), принимаемые (осуществляемые) ими в ходе </w:t>
      </w:r>
      <w:r>
        <w:rPr>
          <w:b/>
          <w:sz w:val="28"/>
          <w:szCs w:val="28"/>
        </w:rPr>
        <w:lastRenderedPageBreak/>
        <w:t>предоставления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4.3.1. Должностные лица, специалисты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 специалистов Администрации закрепляется в их должностных инструкциях.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4.3.2. В случае выявления нарушений виновное лицо привлекается                             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4C0982" w:rsidRDefault="004C0982" w:rsidP="004C0982">
      <w:pPr>
        <w:widowControl w:val="0"/>
        <w:spacing w:line="100" w:lineRule="atLeast"/>
        <w:jc w:val="both"/>
        <w:rPr>
          <w:sz w:val="28"/>
          <w:szCs w:val="28"/>
        </w:rPr>
      </w:pP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bookmarkStart w:id="36" w:name="Par384"/>
      <w:bookmarkEnd w:id="36"/>
      <w:r>
        <w:rPr>
          <w:b/>
          <w:sz w:val="28"/>
          <w:szCs w:val="28"/>
        </w:rPr>
        <w:t xml:space="preserve">Раздел 5. ДОСУДЕБНЫЙ (ВНЕСУДЕБНЫЙ) ПОРЯДОК </w:t>
      </w:r>
    </w:p>
    <w:p w:rsidR="004C0982" w:rsidRDefault="004C0982" w:rsidP="004C0982">
      <w:pPr>
        <w:widowControl w:val="0"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ОБЖАЛОВАНИЯ РЕШЕНИЯ И ДЕЙСТВИЯ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rFonts w:cs="Calibri"/>
        </w:rPr>
      </w:pP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 в досудебном (внесудебном) порядке.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размещается: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Интернет-сайте </w:t>
      </w:r>
      <w:r>
        <w:rPr>
          <w:color w:val="FF0000"/>
          <w:sz w:val="28"/>
          <w:szCs w:val="28"/>
        </w:rPr>
        <w:t xml:space="preserve">Администрации: </w:t>
      </w:r>
      <w:r>
        <w:rPr>
          <w:color w:val="FF0000"/>
          <w:sz w:val="28"/>
          <w:szCs w:val="28"/>
          <w:lang w:val="en-US"/>
        </w:rPr>
        <w:t>http</w:t>
      </w:r>
      <w:r w:rsidRPr="004C0982">
        <w:rPr>
          <w:color w:val="FF0000"/>
          <w:sz w:val="28"/>
          <w:szCs w:val="28"/>
        </w:rPr>
        <w:t>://</w:t>
      </w:r>
      <w:r>
        <w:rPr>
          <w:color w:val="FF0000"/>
          <w:sz w:val="28"/>
          <w:szCs w:val="28"/>
          <w:lang w:val="en-US"/>
        </w:rPr>
        <w:t>www</w:t>
      </w:r>
      <w:r w:rsidRPr="004C0982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  <w:lang w:val="en-US"/>
        </w:rPr>
        <w:t>admin</w:t>
      </w:r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smolensk</w:t>
      </w:r>
      <w:proofErr w:type="spellEnd"/>
      <w:r w:rsidRPr="004C0982">
        <w:rPr>
          <w:color w:val="FF0000"/>
          <w:sz w:val="28"/>
          <w:szCs w:val="28"/>
        </w:rPr>
        <w:t>.</w:t>
      </w:r>
      <w:proofErr w:type="spellStart"/>
      <w:r>
        <w:rPr>
          <w:color w:val="FF0000"/>
          <w:sz w:val="28"/>
          <w:szCs w:val="28"/>
          <w:lang w:val="en-US"/>
        </w:rPr>
        <w:t>ru</w:t>
      </w:r>
      <w:proofErr w:type="spellEnd"/>
      <w:r w:rsidRPr="004C0982">
        <w:rPr>
          <w:color w:val="FF0000"/>
          <w:sz w:val="28"/>
          <w:szCs w:val="28"/>
        </w:rPr>
        <w:t>/~</w:t>
      </w:r>
      <w:proofErr w:type="spellStart"/>
      <w:r>
        <w:rPr>
          <w:color w:val="FF0000"/>
          <w:sz w:val="28"/>
          <w:szCs w:val="28"/>
          <w:lang w:val="en-US"/>
        </w:rPr>
        <w:t>glinka</w:t>
      </w:r>
      <w:proofErr w:type="spellEnd"/>
      <w:r>
        <w:rPr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срока регистрации заявления (запроса) о предоставлении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срока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отказа в предоставлении муниципальной услуги, если основания отказа </w:t>
      </w:r>
      <w:r>
        <w:rPr>
          <w:sz w:val="28"/>
          <w:szCs w:val="28"/>
        </w:rPr>
        <w:lastRenderedPageBreak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вправе подать в органы, предоставляющие муниципальную услугу, жалобу в письменной форме на бумажном носителе, в электронной форме.                Жалобы на решения, принятые руководителем органа, предоставляющего муниципальную услугу, подаются в вышестоящий орган (при его наличии) либо                  в случае его отсутствия рассматриваются непосредственно руководителем органа, предоставляющего муниципальную услугу.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 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Интернет.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Жалоба должна содержать: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                 по которым должен быть направлен ответ заявителю;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5.7. </w:t>
      </w:r>
      <w:proofErr w:type="gramStart"/>
      <w:r>
        <w:rPr>
          <w:sz w:val="28"/>
          <w:szCs w:val="28"/>
        </w:rPr>
        <w:t>Жалоба, поступившая в  Администрацию, 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 w:val="28"/>
          <w:szCs w:val="28"/>
        </w:rPr>
        <w:t xml:space="preserve"> 5 рабочих дней со дня                       ее регистрации.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5.8. По результатам рассмотрения жалобы должностное лицо, ответственное              за рассмотрение жалобы, принимает одно из следующих решений: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отказывает в удовлетворении жалобы.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5.9. Не позднее дня, следующего за днем принятия решения, заявителю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5.10. Уполномоченный на рассмотрение жалобы орган отказывает                                 в удовлетворении жалобы в следующих случаях: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вступившего в законную силу решения суда, арбитражного суда                по жалобе о том же предмете и по тем же основаниям;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решения по жалобе, принятого ранее в отношении того же заявителя и по тому же предмету жалобы.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5.11. Уполномоченный на рассмотрение жалобы орган вправе оставить жалобу без ответа в следующих случаях: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C0982" w:rsidRDefault="004C0982" w:rsidP="004C0982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E5682" w:rsidRDefault="002E5682"/>
    <w:sectPr w:rsidR="002E5682" w:rsidSect="002E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982"/>
    <w:rsid w:val="000841A3"/>
    <w:rsid w:val="000A7348"/>
    <w:rsid w:val="00232A59"/>
    <w:rsid w:val="00282652"/>
    <w:rsid w:val="002E5682"/>
    <w:rsid w:val="003A4BEF"/>
    <w:rsid w:val="004C0982"/>
    <w:rsid w:val="005A4D1D"/>
    <w:rsid w:val="00675999"/>
    <w:rsid w:val="006E398E"/>
    <w:rsid w:val="007534E8"/>
    <w:rsid w:val="00756F60"/>
    <w:rsid w:val="009115F3"/>
    <w:rsid w:val="00915B39"/>
    <w:rsid w:val="00992937"/>
    <w:rsid w:val="00993179"/>
    <w:rsid w:val="00A22EBD"/>
    <w:rsid w:val="00A231FE"/>
    <w:rsid w:val="00B14A2C"/>
    <w:rsid w:val="00B850BA"/>
    <w:rsid w:val="00BD5DCC"/>
    <w:rsid w:val="00BE226F"/>
    <w:rsid w:val="00CB74DD"/>
    <w:rsid w:val="00DA4935"/>
    <w:rsid w:val="00E5162B"/>
    <w:rsid w:val="00E5723A"/>
    <w:rsid w:val="00E6249F"/>
    <w:rsid w:val="00FA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982"/>
    <w:rPr>
      <w:color w:val="0000FF"/>
      <w:u w:val="single"/>
    </w:rPr>
  </w:style>
  <w:style w:type="paragraph" w:customStyle="1" w:styleId="ConsPlusNormal">
    <w:name w:val="ConsPlusNormal"/>
    <w:rsid w:val="004C0982"/>
    <w:pPr>
      <w:suppressAutoHyphens/>
      <w:spacing w:after="0" w:line="100" w:lineRule="atLeast"/>
    </w:pPr>
    <w:rPr>
      <w:rFonts w:ascii="Arial" w:eastAsia="Arial Unicode MS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6815</Words>
  <Characters>38851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2016-02-01T08:41:00Z</dcterms:created>
  <dcterms:modified xsi:type="dcterms:W3CDTF">2016-02-01T08:42:00Z</dcterms:modified>
</cp:coreProperties>
</file>