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0D" w:rsidRDefault="004D620D">
      <w:pPr>
        <w:pStyle w:val="Standard"/>
        <w:jc w:val="center"/>
      </w:pPr>
    </w:p>
    <w:p w:rsidR="008727C6" w:rsidRPr="008727C6" w:rsidRDefault="008727C6">
      <w:pPr>
        <w:pStyle w:val="Standard"/>
        <w:jc w:val="center"/>
        <w:rPr>
          <w:b/>
        </w:rPr>
      </w:pPr>
      <w:r>
        <w:t xml:space="preserve">                                                                                                 </w:t>
      </w:r>
      <w:r w:rsidRPr="008727C6">
        <w:rPr>
          <w:b/>
          <w:bCs/>
          <w:sz w:val="28"/>
          <w:szCs w:val="28"/>
        </w:rPr>
        <w:t>ПРОЕКТ</w:t>
      </w:r>
    </w:p>
    <w:p w:rsidR="008D532B" w:rsidRDefault="00F56072">
      <w:pPr>
        <w:pStyle w:val="Standard"/>
        <w:jc w:val="center"/>
      </w:pPr>
      <w:r>
        <w:rPr>
          <w:noProof/>
          <w:lang w:eastAsia="ru-RU"/>
        </w:rPr>
        <w:drawing>
          <wp:inline distT="0" distB="0" distL="0" distR="0">
            <wp:extent cx="619560"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19560" cy="676440"/>
                    </a:xfrm>
                    <a:prstGeom prst="rect">
                      <a:avLst/>
                    </a:prstGeom>
                    <a:solidFill>
                      <a:srgbClr val="FFFFFF"/>
                    </a:solidFill>
                    <a:ln>
                      <a:noFill/>
                    </a:ln>
                  </pic:spPr>
                </pic:pic>
              </a:graphicData>
            </a:graphic>
          </wp:inline>
        </w:drawing>
      </w:r>
      <w:r w:rsidR="008727C6">
        <w:t xml:space="preserve">                                            </w:t>
      </w:r>
    </w:p>
    <w:p w:rsidR="008D532B" w:rsidRDefault="00F56072" w:rsidP="008727C6">
      <w:pPr>
        <w:pStyle w:val="Standard"/>
        <w:ind w:hanging="426"/>
        <w:jc w:val="center"/>
        <w:rPr>
          <w:b/>
          <w:bCs/>
          <w:sz w:val="28"/>
          <w:szCs w:val="28"/>
        </w:rPr>
      </w:pPr>
      <w:r>
        <w:rPr>
          <w:b/>
          <w:bCs/>
          <w:sz w:val="28"/>
          <w:szCs w:val="28"/>
        </w:rPr>
        <w:t>СОВЕТ ДЕПУТАТОВ  БОЛТУТИНСКОГО СЕЛЬСКОГО ПОСЕЛЕНИЯ ГЛИНКОВСКОГО  РАЙОНА СМОЛЕНСКОЙ ОБЛАСТИ</w:t>
      </w:r>
    </w:p>
    <w:p w:rsidR="008D532B" w:rsidRPr="008727C6" w:rsidRDefault="008727C6">
      <w:pPr>
        <w:pStyle w:val="Standard"/>
        <w:jc w:val="center"/>
        <w:rPr>
          <w:b/>
          <w:bCs/>
          <w:sz w:val="28"/>
          <w:szCs w:val="28"/>
        </w:rPr>
      </w:pPr>
      <w:r>
        <w:rPr>
          <w:b/>
          <w:bCs/>
          <w:sz w:val="28"/>
          <w:szCs w:val="28"/>
        </w:rPr>
        <w:t xml:space="preserve">                                                                              </w:t>
      </w:r>
    </w:p>
    <w:p w:rsidR="008D532B" w:rsidRDefault="00F56072" w:rsidP="008727C6">
      <w:pPr>
        <w:pStyle w:val="Standard"/>
        <w:jc w:val="center"/>
        <w:rPr>
          <w:b/>
          <w:bCs/>
          <w:sz w:val="28"/>
          <w:szCs w:val="28"/>
        </w:rPr>
      </w:pPr>
      <w:r>
        <w:rPr>
          <w:b/>
          <w:bCs/>
          <w:sz w:val="28"/>
          <w:szCs w:val="28"/>
        </w:rPr>
        <w:t xml:space="preserve"> </w:t>
      </w:r>
      <w:proofErr w:type="gramStart"/>
      <w:r>
        <w:rPr>
          <w:b/>
          <w:bCs/>
          <w:sz w:val="28"/>
          <w:szCs w:val="28"/>
        </w:rPr>
        <w:t>Р</w:t>
      </w:r>
      <w:proofErr w:type="gramEnd"/>
      <w:r>
        <w:rPr>
          <w:b/>
          <w:bCs/>
          <w:sz w:val="28"/>
          <w:szCs w:val="28"/>
        </w:rPr>
        <w:t xml:space="preserve"> Е Ш Е Н И Е</w:t>
      </w:r>
      <w:r w:rsidR="008727C6">
        <w:rPr>
          <w:b/>
          <w:bCs/>
          <w:sz w:val="28"/>
          <w:szCs w:val="28"/>
        </w:rPr>
        <w:t xml:space="preserve">                                                                        </w:t>
      </w:r>
    </w:p>
    <w:p w:rsidR="008D532B" w:rsidRDefault="009032B8">
      <w:pPr>
        <w:pStyle w:val="Standard"/>
        <w:jc w:val="both"/>
        <w:rPr>
          <w:bCs/>
          <w:sz w:val="28"/>
          <w:szCs w:val="28"/>
        </w:rPr>
      </w:pPr>
      <w:r>
        <w:rPr>
          <w:bCs/>
          <w:sz w:val="28"/>
          <w:szCs w:val="28"/>
        </w:rPr>
        <w:t>от  ___</w:t>
      </w:r>
      <w:r w:rsidR="008727C6">
        <w:rPr>
          <w:bCs/>
          <w:sz w:val="28"/>
          <w:szCs w:val="28"/>
        </w:rPr>
        <w:t xml:space="preserve"> </w:t>
      </w:r>
      <w:r w:rsidR="004B3901">
        <w:rPr>
          <w:bCs/>
          <w:sz w:val="28"/>
          <w:szCs w:val="28"/>
        </w:rPr>
        <w:t>_________</w:t>
      </w:r>
      <w:r w:rsidR="008727C6">
        <w:rPr>
          <w:bCs/>
          <w:sz w:val="28"/>
          <w:szCs w:val="28"/>
        </w:rPr>
        <w:t xml:space="preserve"> 202</w:t>
      </w:r>
      <w:r w:rsidR="004B3901">
        <w:rPr>
          <w:bCs/>
          <w:sz w:val="28"/>
          <w:szCs w:val="28"/>
        </w:rPr>
        <w:t>2</w:t>
      </w:r>
      <w:bookmarkStart w:id="0" w:name="_GoBack"/>
      <w:bookmarkEnd w:id="0"/>
      <w:r w:rsidR="00F56072">
        <w:rPr>
          <w:bCs/>
          <w:sz w:val="28"/>
          <w:szCs w:val="28"/>
        </w:rPr>
        <w:t xml:space="preserve"> г.                                                     </w:t>
      </w:r>
      <w:r w:rsidR="008727C6">
        <w:rPr>
          <w:bCs/>
          <w:sz w:val="28"/>
          <w:szCs w:val="28"/>
        </w:rPr>
        <w:t>№ ____</w:t>
      </w:r>
    </w:p>
    <w:p w:rsidR="008D532B" w:rsidRDefault="008D532B">
      <w:pPr>
        <w:pStyle w:val="Standard"/>
        <w:jc w:val="both"/>
        <w:rPr>
          <w:b/>
          <w:bCs/>
          <w:sz w:val="28"/>
          <w:szCs w:val="28"/>
        </w:rPr>
      </w:pPr>
    </w:p>
    <w:p w:rsidR="008D532B" w:rsidRDefault="00F56072">
      <w:pPr>
        <w:pStyle w:val="ConsPlusTitle"/>
        <w:ind w:right="3826"/>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Pr>
          <w:rFonts w:ascii="Times New Roman" w:hAnsi="Times New Roman" w:cs="Times New Roman"/>
          <w:b w:val="0"/>
          <w:bCs w:val="0"/>
          <w:sz w:val="28"/>
          <w:szCs w:val="28"/>
          <w:lang w:eastAsia="ru-RU"/>
        </w:rPr>
        <w:t xml:space="preserve"> внесении изменений </w:t>
      </w:r>
      <w:r w:rsidR="008727C6">
        <w:rPr>
          <w:rFonts w:ascii="Times New Roman" w:hAnsi="Times New Roman" w:cs="Times New Roman"/>
          <w:b w:val="0"/>
          <w:bCs w:val="0"/>
          <w:sz w:val="28"/>
          <w:szCs w:val="28"/>
          <w:lang w:eastAsia="ru-RU"/>
        </w:rPr>
        <w:t>в Устав Болтутинского сельского поселения Глинковского района Смоленской области</w:t>
      </w:r>
    </w:p>
    <w:p w:rsidR="008D532B" w:rsidRDefault="008D532B">
      <w:pPr>
        <w:pStyle w:val="ConsPlusTitle"/>
        <w:ind w:firstLine="709"/>
        <w:jc w:val="both"/>
        <w:rPr>
          <w:rFonts w:ascii="Times New Roman" w:hAnsi="Times New Roman" w:cs="Times New Roman"/>
          <w:sz w:val="28"/>
          <w:szCs w:val="28"/>
        </w:rPr>
      </w:pPr>
    </w:p>
    <w:p w:rsidR="008D532B" w:rsidRDefault="008D532B">
      <w:pPr>
        <w:pStyle w:val="ConsPlusTitle"/>
        <w:ind w:firstLine="709"/>
        <w:jc w:val="both"/>
        <w:rPr>
          <w:rFonts w:ascii="Times New Roman" w:hAnsi="Times New Roman" w:cs="Times New Roman"/>
          <w:sz w:val="28"/>
          <w:szCs w:val="28"/>
        </w:rPr>
      </w:pPr>
    </w:p>
    <w:p w:rsidR="008D532B" w:rsidRDefault="004D620D">
      <w:pPr>
        <w:pStyle w:val="ConsPlusNormal"/>
        <w:ind w:firstLine="709"/>
        <w:jc w:val="both"/>
        <w:rPr>
          <w:rFonts w:ascii="Times New Roman" w:hAnsi="Times New Roman" w:cs="Times New Roman"/>
          <w:sz w:val="28"/>
          <w:szCs w:val="28"/>
        </w:rPr>
      </w:pPr>
      <w:r w:rsidRPr="004D620D">
        <w:rPr>
          <w:rFonts w:ascii="Times New Roman" w:hAnsi="Times New Roman" w:cs="Times New Roman"/>
          <w:sz w:val="28"/>
          <w:szCs w:val="28"/>
        </w:rPr>
        <w:t xml:space="preserve">В целях приведения Устава </w:t>
      </w:r>
      <w:r>
        <w:rPr>
          <w:rFonts w:ascii="Times New Roman" w:hAnsi="Times New Roman" w:cs="Times New Roman"/>
          <w:sz w:val="28"/>
          <w:szCs w:val="28"/>
        </w:rPr>
        <w:t>Болтутинского</w:t>
      </w:r>
      <w:r w:rsidRPr="004D620D">
        <w:rPr>
          <w:rFonts w:ascii="Times New Roman" w:hAnsi="Times New Roman" w:cs="Times New Roman"/>
          <w:sz w:val="28"/>
          <w:szCs w:val="28"/>
        </w:rPr>
        <w:t xml:space="preserve"> сельского поселения Глинковского района Смоленской области в соответствии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 Совет депутатов </w:t>
      </w:r>
      <w:r>
        <w:rPr>
          <w:rFonts w:ascii="Times New Roman" w:hAnsi="Times New Roman" w:cs="Times New Roman"/>
          <w:sz w:val="28"/>
          <w:szCs w:val="28"/>
        </w:rPr>
        <w:t>Болтутинского</w:t>
      </w:r>
      <w:r w:rsidRPr="004D620D">
        <w:rPr>
          <w:rFonts w:ascii="Times New Roman" w:hAnsi="Times New Roman" w:cs="Times New Roman"/>
          <w:sz w:val="28"/>
          <w:szCs w:val="28"/>
        </w:rPr>
        <w:t xml:space="preserve"> сельского поселения Глинковского района Смоленской области</w:t>
      </w:r>
    </w:p>
    <w:p w:rsidR="008D532B" w:rsidRDefault="00F56072">
      <w:pPr>
        <w:pStyle w:val="ConsPlusNormal"/>
        <w:ind w:firstLine="70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8D532B" w:rsidRDefault="008D532B">
      <w:pPr>
        <w:pStyle w:val="ConsPlusNormal"/>
        <w:ind w:firstLine="709"/>
        <w:jc w:val="both"/>
        <w:rPr>
          <w:rFonts w:ascii="Times New Roman" w:hAnsi="Times New Roman" w:cs="Times New Roman"/>
          <w:sz w:val="28"/>
          <w:szCs w:val="28"/>
        </w:rPr>
      </w:pPr>
    </w:p>
    <w:p w:rsidR="004D620D" w:rsidRPr="004D620D" w:rsidRDefault="008727C6" w:rsidP="004D620D">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1. </w:t>
      </w:r>
      <w:r w:rsidR="004D620D" w:rsidRPr="004D620D">
        <w:rPr>
          <w:rFonts w:ascii="Times New Roman" w:hAnsi="Times New Roman" w:cs="Times New Roman"/>
          <w:b w:val="0"/>
          <w:bCs w:val="0"/>
          <w:sz w:val="28"/>
          <w:szCs w:val="28"/>
        </w:rPr>
        <w:t>1.</w:t>
      </w:r>
      <w:r w:rsidR="004D620D">
        <w:rPr>
          <w:rFonts w:ascii="Times New Roman" w:hAnsi="Times New Roman" w:cs="Times New Roman"/>
          <w:b w:val="0"/>
          <w:bCs w:val="0"/>
          <w:sz w:val="28"/>
          <w:szCs w:val="28"/>
        </w:rPr>
        <w:t xml:space="preserve"> </w:t>
      </w:r>
      <w:r w:rsidR="004D620D" w:rsidRPr="004D620D">
        <w:rPr>
          <w:rFonts w:ascii="Times New Roman" w:hAnsi="Times New Roman" w:cs="Times New Roman"/>
          <w:b w:val="0"/>
          <w:bCs w:val="0"/>
          <w:sz w:val="28"/>
          <w:szCs w:val="28"/>
        </w:rPr>
        <w:t xml:space="preserve"> Внести в Устав Болтутинского сельского поселения Глинковского района Смоленской области (в редакции решений Совета депутатов Болтутинского сельского поселения Глинковского района Смоленской области от 13.01.2021 № 1, от 26.11.2021 № </w:t>
      </w:r>
      <w:r w:rsidR="004D620D">
        <w:rPr>
          <w:rFonts w:ascii="Times New Roman" w:hAnsi="Times New Roman" w:cs="Times New Roman"/>
          <w:b w:val="0"/>
          <w:bCs w:val="0"/>
          <w:sz w:val="28"/>
          <w:szCs w:val="28"/>
        </w:rPr>
        <w:t>43</w:t>
      </w:r>
      <w:r w:rsidR="004D620D" w:rsidRPr="004D620D">
        <w:rPr>
          <w:rFonts w:ascii="Times New Roman" w:hAnsi="Times New Roman" w:cs="Times New Roman"/>
          <w:b w:val="0"/>
          <w:bCs w:val="0"/>
          <w:sz w:val="28"/>
          <w:szCs w:val="28"/>
        </w:rPr>
        <w:t>) следующие изменения:</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 в пунк</w:t>
      </w:r>
      <w:r>
        <w:rPr>
          <w:rFonts w:ascii="Times New Roman" w:hAnsi="Times New Roman" w:cs="Times New Roman"/>
          <w:b w:val="0"/>
          <w:bCs w:val="0"/>
          <w:sz w:val="28"/>
          <w:szCs w:val="28"/>
        </w:rPr>
        <w:t xml:space="preserve">те 19 части 2 статьи 8 слова «, </w:t>
      </w:r>
      <w:r w:rsidRPr="004D620D">
        <w:rPr>
          <w:rFonts w:ascii="Times New Roman" w:hAnsi="Times New Roman" w:cs="Times New Roman"/>
          <w:b w:val="0"/>
          <w:bCs w:val="0"/>
          <w:sz w:val="28"/>
          <w:szCs w:val="28"/>
        </w:rPr>
        <w:t>проведение открытого аукциона на право заключить договор о создании искусственного земельного участка» исключить;</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3) часть 12 статьи 30 изложить в следующей редакции: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«12. Полномочия Главы муниципального образования прекращаются досрочно в случае:</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 смерти;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2) отставки по собственному желанию;</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3) удаления в отставку в соответствии со статьей 74.1 настоящего Федерального закона;</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4) отрешения от должности в соответствии со статьей 74 настоящего Федерального закона;</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5) признания судом недееспособным или ограниченно дееспособным;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6) признания судом безвестно отсутствующим или объявления умершим;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7) вступления в отношении его в законную силу обвинительного приговора суда;</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lastRenderedPageBreak/>
        <w:t>8) выезда за пределы Российской Федерации на постоянное место жительства;</w:t>
      </w:r>
    </w:p>
    <w:p w:rsidR="004D620D" w:rsidRPr="004D620D" w:rsidRDefault="004D620D" w:rsidP="004D620D">
      <w:pPr>
        <w:pStyle w:val="ConsPlusTitle"/>
        <w:ind w:firstLine="851"/>
        <w:jc w:val="both"/>
        <w:rPr>
          <w:rFonts w:ascii="Times New Roman" w:hAnsi="Times New Roman" w:cs="Times New Roman"/>
          <w:b w:val="0"/>
          <w:bCs w:val="0"/>
          <w:sz w:val="28"/>
          <w:szCs w:val="28"/>
        </w:rPr>
      </w:pPr>
      <w:proofErr w:type="gramStart"/>
      <w:r w:rsidRPr="004D620D">
        <w:rPr>
          <w:rFonts w:ascii="Times New Roman" w:hAnsi="Times New Roman" w:cs="Times New Roman"/>
          <w:b w:val="0"/>
          <w:bCs w:val="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D620D">
        <w:rPr>
          <w:rFonts w:ascii="Times New Roman" w:hAnsi="Times New Roman" w:cs="Times New Roman"/>
          <w:b w:val="0"/>
          <w:bCs w:val="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10) отзыва избирателями;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12)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13) утраты сельским поселением статуса муниципального образования в связи с его объединением с городским округом;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Полномочия Главы муниципального образования прекращаются досрочно в порядке, определенном Регламентом</w:t>
      </w:r>
      <w:proofErr w:type="gramStart"/>
      <w:r w:rsidRPr="004D620D">
        <w:rPr>
          <w:rFonts w:ascii="Times New Roman" w:hAnsi="Times New Roman" w:cs="Times New Roman"/>
          <w:b w:val="0"/>
          <w:bCs w:val="0"/>
          <w:sz w:val="28"/>
          <w:szCs w:val="28"/>
        </w:rPr>
        <w:t>.»;</w:t>
      </w:r>
      <w:proofErr w:type="gramEnd"/>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3) в пункте 45 части 9 статьи 33 слова «, проведение открытого аукциона на право заключить договор о создании искусственного земельного участка» исключить.</w:t>
      </w:r>
    </w:p>
    <w:p w:rsidR="008D532B" w:rsidRDefault="004D620D" w:rsidP="004D620D">
      <w:pPr>
        <w:pStyle w:val="ConsPlusTitle"/>
        <w:ind w:firstLine="851"/>
        <w:jc w:val="both"/>
        <w:rPr>
          <w:sz w:val="28"/>
          <w:szCs w:val="28"/>
        </w:rPr>
      </w:pPr>
      <w:r w:rsidRPr="004D620D">
        <w:rPr>
          <w:rFonts w:ascii="Times New Roman" w:hAnsi="Times New Roman" w:cs="Times New Roman"/>
          <w:b w:val="0"/>
          <w:bCs w:val="0"/>
          <w:sz w:val="28"/>
          <w:szCs w:val="28"/>
        </w:rPr>
        <w:t xml:space="preserve">2. Настоящее решение подлежит официальному опубликованию в газете «Глинковский вестник» после государственной регистрации в Управлении Министерства юстиции Российской Федерации по </w:t>
      </w:r>
      <w:r>
        <w:rPr>
          <w:rFonts w:ascii="Times New Roman" w:hAnsi="Times New Roman" w:cs="Times New Roman"/>
          <w:b w:val="0"/>
          <w:bCs w:val="0"/>
          <w:sz w:val="28"/>
          <w:szCs w:val="28"/>
        </w:rPr>
        <w:t xml:space="preserve">Смоленской области и </w:t>
      </w:r>
      <w:r w:rsidRPr="004D620D">
        <w:rPr>
          <w:rFonts w:ascii="Times New Roman" w:hAnsi="Times New Roman" w:cs="Times New Roman"/>
          <w:b w:val="0"/>
          <w:bCs w:val="0"/>
          <w:sz w:val="28"/>
          <w:szCs w:val="28"/>
        </w:rPr>
        <w:t>вступает в силу со дня его официального опубликования.</w:t>
      </w:r>
    </w:p>
    <w:p w:rsidR="008D532B" w:rsidRDefault="008D532B">
      <w:pPr>
        <w:pStyle w:val="Standard"/>
        <w:jc w:val="both"/>
        <w:rPr>
          <w:sz w:val="28"/>
          <w:szCs w:val="28"/>
        </w:rPr>
      </w:pPr>
    </w:p>
    <w:p w:rsidR="008D532B" w:rsidRDefault="00F56072">
      <w:pPr>
        <w:pStyle w:val="Standard"/>
        <w:jc w:val="both"/>
        <w:rPr>
          <w:sz w:val="28"/>
          <w:szCs w:val="28"/>
        </w:rPr>
      </w:pPr>
      <w:r>
        <w:rPr>
          <w:sz w:val="28"/>
          <w:szCs w:val="28"/>
        </w:rPr>
        <w:t>Глава муниципального образования</w:t>
      </w:r>
    </w:p>
    <w:p w:rsidR="008D532B" w:rsidRDefault="00F56072">
      <w:pPr>
        <w:pStyle w:val="Standard"/>
        <w:jc w:val="both"/>
        <w:rPr>
          <w:sz w:val="28"/>
          <w:szCs w:val="28"/>
        </w:rPr>
      </w:pPr>
      <w:r>
        <w:rPr>
          <w:sz w:val="28"/>
          <w:szCs w:val="28"/>
        </w:rPr>
        <w:t>Болтутинского  сельского поселения</w:t>
      </w:r>
      <w:r>
        <w:rPr>
          <w:sz w:val="28"/>
          <w:szCs w:val="28"/>
        </w:rPr>
        <w:tab/>
      </w:r>
      <w:r>
        <w:rPr>
          <w:sz w:val="28"/>
          <w:szCs w:val="28"/>
        </w:rPr>
        <w:tab/>
      </w:r>
    </w:p>
    <w:p w:rsidR="008D532B" w:rsidRDefault="00F56072">
      <w:pPr>
        <w:pStyle w:val="Standard"/>
        <w:jc w:val="both"/>
        <w:rPr>
          <w:sz w:val="28"/>
          <w:szCs w:val="28"/>
        </w:rPr>
      </w:pPr>
      <w:r>
        <w:rPr>
          <w:sz w:val="28"/>
          <w:szCs w:val="28"/>
        </w:rPr>
        <w:t>Глинковского района Смоленской области                                 О.П.Антипова</w:t>
      </w:r>
    </w:p>
    <w:p w:rsidR="008D532B" w:rsidRDefault="008D532B">
      <w:pPr>
        <w:pStyle w:val="Standard"/>
      </w:pPr>
    </w:p>
    <w:sectPr w:rsidR="008D532B" w:rsidSect="008D532B">
      <w:pgSz w:w="11905" w:h="16837"/>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24" w:rsidRDefault="00B56324" w:rsidP="008D532B">
      <w:pPr>
        <w:spacing w:after="0" w:line="240" w:lineRule="auto"/>
      </w:pPr>
      <w:r>
        <w:separator/>
      </w:r>
    </w:p>
  </w:endnote>
  <w:endnote w:type="continuationSeparator" w:id="0">
    <w:p w:rsidR="00B56324" w:rsidRDefault="00B56324" w:rsidP="008D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24" w:rsidRDefault="00B56324" w:rsidP="008D532B">
      <w:pPr>
        <w:spacing w:after="0" w:line="240" w:lineRule="auto"/>
      </w:pPr>
      <w:r w:rsidRPr="008D532B">
        <w:rPr>
          <w:color w:val="000000"/>
        </w:rPr>
        <w:separator/>
      </w:r>
    </w:p>
  </w:footnote>
  <w:footnote w:type="continuationSeparator" w:id="0">
    <w:p w:rsidR="00B56324" w:rsidRDefault="00B56324" w:rsidP="008D5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D532B"/>
    <w:rsid w:val="000059A6"/>
    <w:rsid w:val="00215783"/>
    <w:rsid w:val="00230B61"/>
    <w:rsid w:val="0028278A"/>
    <w:rsid w:val="003D0CF2"/>
    <w:rsid w:val="004B3901"/>
    <w:rsid w:val="004D620D"/>
    <w:rsid w:val="005B47C9"/>
    <w:rsid w:val="00613D6A"/>
    <w:rsid w:val="006336E6"/>
    <w:rsid w:val="00644CE5"/>
    <w:rsid w:val="008727C6"/>
    <w:rsid w:val="008D532B"/>
    <w:rsid w:val="009032B8"/>
    <w:rsid w:val="00B56324"/>
    <w:rsid w:val="00C35D51"/>
    <w:rsid w:val="00F3427F"/>
    <w:rsid w:val="00F56072"/>
    <w:rsid w:val="00FC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532B"/>
    <w:pPr>
      <w:widowControl/>
      <w:spacing w:after="0" w:line="240" w:lineRule="auto"/>
    </w:pPr>
    <w:rPr>
      <w:rFonts w:ascii="Times New Roman" w:eastAsia="Times New Roman" w:hAnsi="Times New Roman" w:cs="Times New Roman"/>
      <w:sz w:val="24"/>
      <w:szCs w:val="24"/>
      <w:lang w:eastAsia="ar-SA"/>
    </w:rPr>
  </w:style>
  <w:style w:type="paragraph" w:styleId="a3">
    <w:name w:val="Title"/>
    <w:basedOn w:val="Standard"/>
    <w:next w:val="Textbody"/>
    <w:rsid w:val="008D532B"/>
    <w:pPr>
      <w:keepNext/>
      <w:spacing w:before="240" w:after="120"/>
    </w:pPr>
    <w:rPr>
      <w:rFonts w:ascii="Arial" w:eastAsia="MS Mincho" w:hAnsi="Arial" w:cs="Tahoma"/>
      <w:sz w:val="28"/>
      <w:szCs w:val="28"/>
    </w:rPr>
  </w:style>
  <w:style w:type="paragraph" w:customStyle="1" w:styleId="Textbody">
    <w:name w:val="Text body"/>
    <w:basedOn w:val="Standard"/>
    <w:rsid w:val="008D532B"/>
    <w:pPr>
      <w:spacing w:after="120"/>
    </w:pPr>
  </w:style>
  <w:style w:type="paragraph" w:styleId="a4">
    <w:name w:val="Subtitle"/>
    <w:basedOn w:val="a3"/>
    <w:next w:val="Textbody"/>
    <w:rsid w:val="008D532B"/>
    <w:pPr>
      <w:jc w:val="center"/>
    </w:pPr>
    <w:rPr>
      <w:i/>
      <w:iCs/>
    </w:rPr>
  </w:style>
  <w:style w:type="paragraph" w:styleId="a5">
    <w:name w:val="List"/>
    <w:basedOn w:val="Textbody"/>
    <w:rsid w:val="008D532B"/>
    <w:rPr>
      <w:rFonts w:ascii="Arial" w:hAnsi="Arial" w:cs="Tahoma"/>
    </w:rPr>
  </w:style>
  <w:style w:type="paragraph" w:customStyle="1" w:styleId="1">
    <w:name w:val="Название объекта1"/>
    <w:basedOn w:val="Standard"/>
    <w:rsid w:val="008D532B"/>
    <w:pPr>
      <w:suppressLineNumbers/>
      <w:spacing w:before="120" w:after="120"/>
    </w:pPr>
    <w:rPr>
      <w:rFonts w:ascii="Arial" w:hAnsi="Arial" w:cs="Tahoma"/>
      <w:i/>
      <w:iCs/>
    </w:rPr>
  </w:style>
  <w:style w:type="paragraph" w:customStyle="1" w:styleId="Index">
    <w:name w:val="Index"/>
    <w:basedOn w:val="Standard"/>
    <w:rsid w:val="008D532B"/>
    <w:pPr>
      <w:suppressLineNumbers/>
    </w:pPr>
    <w:rPr>
      <w:rFonts w:ascii="Arial" w:hAnsi="Arial" w:cs="Tahoma"/>
    </w:rPr>
  </w:style>
  <w:style w:type="paragraph" w:customStyle="1" w:styleId="ConsPlusNormal">
    <w:name w:val="ConsPlusNormal"/>
    <w:rsid w:val="008D532B"/>
    <w:pPr>
      <w:widowControl/>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D532B"/>
    <w:pPr>
      <w:widowControl/>
      <w:spacing w:after="0" w:line="240" w:lineRule="auto"/>
    </w:pPr>
    <w:rPr>
      <w:rFonts w:ascii="Arial" w:eastAsia="Times New Roman" w:hAnsi="Arial" w:cs="Arial"/>
      <w:b/>
      <w:bCs/>
      <w:sz w:val="20"/>
      <w:szCs w:val="20"/>
      <w:lang w:eastAsia="ar-SA"/>
    </w:rPr>
  </w:style>
  <w:style w:type="paragraph" w:styleId="a6">
    <w:name w:val="Balloon Text"/>
    <w:rsid w:val="008D532B"/>
    <w:rPr>
      <w:rFonts w:ascii="Tahoma" w:hAnsi="Tahoma"/>
      <w:sz w:val="16"/>
      <w:szCs w:val="16"/>
    </w:rPr>
  </w:style>
  <w:style w:type="character" w:customStyle="1" w:styleId="a7">
    <w:name w:val="Текст выноски Знак"/>
    <w:rsid w:val="008D53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Болтутино</cp:lastModifiedBy>
  <cp:revision>4</cp:revision>
  <cp:lastPrinted>2018-02-02T11:57:00Z</cp:lastPrinted>
  <dcterms:created xsi:type="dcterms:W3CDTF">2022-06-15T11:03:00Z</dcterms:created>
  <dcterms:modified xsi:type="dcterms:W3CDTF">2022-06-20T06:45:00Z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