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AD55A9">
        <w:rPr>
          <w:sz w:val="28"/>
        </w:rPr>
        <w:t>10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AD55A9">
        <w:rPr>
          <w:color w:val="000000"/>
          <w:sz w:val="28"/>
          <w:szCs w:val="28"/>
        </w:rPr>
        <w:t>30.03.2009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AD55A9">
        <w:rPr>
          <w:color w:val="000000"/>
          <w:sz w:val="28"/>
          <w:szCs w:val="28"/>
        </w:rPr>
        <w:t>8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3915BC">
        <w:rPr>
          <w:color w:val="000000"/>
          <w:sz w:val="28"/>
          <w:szCs w:val="28"/>
        </w:rPr>
        <w:t xml:space="preserve">утверждении </w:t>
      </w:r>
      <w:r w:rsidR="007B30D7">
        <w:rPr>
          <w:color w:val="000000"/>
          <w:sz w:val="28"/>
          <w:szCs w:val="28"/>
        </w:rPr>
        <w:t xml:space="preserve">Положения </w:t>
      </w:r>
      <w:r w:rsidR="00AD55A9">
        <w:rPr>
          <w:color w:val="000000"/>
          <w:sz w:val="28"/>
          <w:szCs w:val="28"/>
        </w:rPr>
        <w:t xml:space="preserve">об организации и ведении гражданской обороны в муниципальном образовании </w:t>
      </w:r>
      <w:r w:rsidR="007B30D7">
        <w:rPr>
          <w:color w:val="000000"/>
          <w:sz w:val="28"/>
          <w:szCs w:val="28"/>
        </w:rPr>
        <w:t>Бердниковского сельского поселения Глинковского района Смоленской области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9A" w:rsidRDefault="00D3229A">
      <w:r>
        <w:separator/>
      </w:r>
    </w:p>
  </w:endnote>
  <w:endnote w:type="continuationSeparator" w:id="0">
    <w:p w:rsidR="00D3229A" w:rsidRDefault="00D3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9A" w:rsidRDefault="00D3229A">
      <w:r>
        <w:separator/>
      </w:r>
    </w:p>
  </w:footnote>
  <w:footnote w:type="continuationSeparator" w:id="0">
    <w:p w:rsidR="00D3229A" w:rsidRDefault="00D3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2B8A"/>
    <w:rsid w:val="000F4285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29A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ListParagraph">
    <w:name w:val="List Paragraph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B869-9293-49E6-94EC-E133C380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2024-07-04T12:02:00Z</dcterms:created>
  <dcterms:modified xsi:type="dcterms:W3CDTF">2024-07-04T12:02:00Z</dcterms:modified>
</cp:coreProperties>
</file>