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FD0" w:rsidRDefault="003F6FD0" w:rsidP="003F6FD0"/>
    <w:p w:rsidR="003F6FD0" w:rsidRDefault="003F6FD0" w:rsidP="003F6FD0">
      <w:pPr>
        <w:ind w:left="8080"/>
        <w:jc w:val="both"/>
        <w:rPr>
          <w:sz w:val="22"/>
          <w:szCs w:val="22"/>
        </w:rPr>
      </w:pPr>
      <w:r>
        <w:rPr>
          <w:sz w:val="22"/>
          <w:szCs w:val="22"/>
        </w:rPr>
        <w:t>Приложение</w:t>
      </w:r>
    </w:p>
    <w:p w:rsidR="003F6FD0" w:rsidRDefault="003F6FD0" w:rsidP="003F6FD0">
      <w:pPr>
        <w:pStyle w:val="ConsPlusTitle"/>
        <w:widowControl/>
        <w:ind w:left="8080" w:right="-30"/>
        <w:jc w:val="both"/>
      </w:pPr>
      <w:proofErr w:type="gramStart"/>
      <w:r>
        <w:rPr>
          <w:b w:val="0"/>
          <w:bCs w:val="0"/>
          <w:sz w:val="22"/>
          <w:szCs w:val="22"/>
        </w:rPr>
        <w:t xml:space="preserve">к Порядку размещения сведений о доходах, расходах, об имуществе и обязательствах имущественного характера лиц, замещающих государственные должности Смоленской области, государственных гражданских служащих Смоленской области, а также сведений о </w:t>
      </w:r>
      <w:bookmarkStart w:id="0" w:name="_GoBack"/>
      <w:bookmarkEnd w:id="0"/>
      <w:r>
        <w:rPr>
          <w:b w:val="0"/>
          <w:bCs w:val="0"/>
          <w:sz w:val="22"/>
          <w:szCs w:val="22"/>
        </w:rPr>
        <w:t xml:space="preserve">доходах, расходах, об имуществе и обязательствах имущественного характера их супруги (супруга) и несовершеннолетних детей на официальных сайтах государственных органов Смоленской области </w:t>
      </w:r>
      <w:r>
        <w:rPr>
          <w:b w:val="0"/>
          <w:sz w:val="22"/>
          <w:szCs w:val="22"/>
        </w:rPr>
        <w:t>и предоставления этих сведений</w:t>
      </w:r>
      <w:r>
        <w:rPr>
          <w:sz w:val="22"/>
          <w:szCs w:val="22"/>
        </w:rPr>
        <w:t xml:space="preserve"> </w:t>
      </w:r>
      <w:r>
        <w:rPr>
          <w:b w:val="0"/>
          <w:sz w:val="22"/>
          <w:szCs w:val="22"/>
        </w:rPr>
        <w:t>средствам массовой информации для опубликования</w:t>
      </w:r>
      <w:r>
        <w:rPr>
          <w:b w:val="0"/>
          <w:bCs w:val="0"/>
          <w:sz w:val="22"/>
          <w:szCs w:val="22"/>
        </w:rPr>
        <w:t xml:space="preserve">                     (в редакции</w:t>
      </w:r>
      <w:proofErr w:type="gramEnd"/>
      <w:r>
        <w:rPr>
          <w:b w:val="0"/>
          <w:bCs w:val="0"/>
          <w:sz w:val="22"/>
          <w:szCs w:val="22"/>
        </w:rPr>
        <w:t xml:space="preserve"> </w:t>
      </w:r>
      <w:proofErr w:type="gramStart"/>
      <w:r>
        <w:rPr>
          <w:b w:val="0"/>
          <w:bCs w:val="0"/>
          <w:sz w:val="22"/>
          <w:szCs w:val="22"/>
        </w:rPr>
        <w:t>Указа Губернатора Смоленской области от 28.08.2013  № 75)</w:t>
      </w:r>
      <w:proofErr w:type="gramEnd"/>
    </w:p>
    <w:p w:rsidR="003F6FD0" w:rsidRDefault="003F6FD0" w:rsidP="003F6FD0">
      <w:pPr>
        <w:ind w:firstLine="540"/>
        <w:jc w:val="center"/>
      </w:pPr>
    </w:p>
    <w:p w:rsidR="003F6FD0" w:rsidRDefault="003F6FD0" w:rsidP="003F6FD0">
      <w:pPr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СВЕДЕНИЯ </w:t>
      </w:r>
    </w:p>
    <w:p w:rsidR="003F6FD0" w:rsidRDefault="003F6FD0" w:rsidP="003F6FD0">
      <w:pPr>
        <w:ind w:firstLine="54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3F6FD0" w:rsidRDefault="003F6FD0" w:rsidP="003F6FD0">
      <w:pPr>
        <w:pStyle w:val="ConsPlusNonformat"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депутата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Болтутинского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Глинковского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</w:p>
    <w:p w:rsidR="003F6FD0" w:rsidRDefault="003F6FD0" w:rsidP="003F6FD0">
      <w:pPr>
        <w:ind w:firstLine="54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Смоленской области Антиповой Ольги Павловны</w:t>
      </w:r>
      <w:r>
        <w:rPr>
          <w:b/>
          <w:bCs/>
          <w:sz w:val="28"/>
          <w:szCs w:val="28"/>
        </w:rPr>
        <w:t xml:space="preserve"> и членов его семьи</w:t>
      </w:r>
    </w:p>
    <w:p w:rsidR="003F6FD0" w:rsidRDefault="003F6FD0" w:rsidP="003F6FD0">
      <w:pPr>
        <w:ind w:firstLine="540"/>
        <w:jc w:val="center"/>
        <w:rPr>
          <w:sz w:val="18"/>
          <w:szCs w:val="18"/>
        </w:rPr>
      </w:pPr>
      <w:r>
        <w:rPr>
          <w:b/>
          <w:bCs/>
          <w:sz w:val="28"/>
          <w:szCs w:val="28"/>
        </w:rPr>
        <w:t>за период с 1 января по 31 декабря 2018 года</w:t>
      </w:r>
    </w:p>
    <w:p w:rsidR="003F6FD0" w:rsidRDefault="003F6FD0" w:rsidP="003F6FD0">
      <w:pPr>
        <w:ind w:firstLine="540"/>
        <w:jc w:val="center"/>
        <w:rPr>
          <w:sz w:val="18"/>
          <w:szCs w:val="18"/>
        </w:rPr>
      </w:pPr>
    </w:p>
    <w:tbl>
      <w:tblPr>
        <w:tblW w:w="0" w:type="auto"/>
        <w:tblInd w:w="-15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2"/>
        <w:gridCol w:w="1532"/>
        <w:gridCol w:w="1145"/>
        <w:gridCol w:w="387"/>
        <w:gridCol w:w="1098"/>
        <w:gridCol w:w="434"/>
        <w:gridCol w:w="604"/>
        <w:gridCol w:w="938"/>
        <w:gridCol w:w="495"/>
        <w:gridCol w:w="1425"/>
        <w:gridCol w:w="1569"/>
        <w:gridCol w:w="1700"/>
        <w:gridCol w:w="930"/>
        <w:gridCol w:w="1542"/>
        <w:gridCol w:w="40"/>
        <w:gridCol w:w="40"/>
        <w:gridCol w:w="20"/>
      </w:tblGrid>
      <w:tr w:rsidR="003F6FD0" w:rsidTr="003F6FD0">
        <w:trPr>
          <w:gridAfter w:val="1"/>
          <w:wAfter w:w="20" w:type="dxa"/>
        </w:trPr>
        <w:tc>
          <w:tcPr>
            <w:tcW w:w="1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FD0" w:rsidRDefault="003F6FD0">
            <w:pPr>
              <w:jc w:val="center"/>
            </w:pPr>
            <w:r>
              <w:t>Лица, о доходах, расходах,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FD0" w:rsidRDefault="003F6FD0">
            <w:pPr>
              <w:jc w:val="center"/>
            </w:pPr>
            <w:r>
              <w:t xml:space="preserve">Декларированный годовой доход </w:t>
            </w:r>
          </w:p>
          <w:p w:rsidR="003F6FD0" w:rsidRDefault="003F6FD0">
            <w:pPr>
              <w:jc w:val="center"/>
            </w:pPr>
            <w:r>
              <w:t>за 2018 год (руб.)</w:t>
            </w:r>
          </w:p>
        </w:tc>
        <w:tc>
          <w:tcPr>
            <w:tcW w:w="1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FD0" w:rsidRDefault="003F6FD0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FD0" w:rsidRDefault="003F6FD0">
            <w:pPr>
              <w:jc w:val="center"/>
            </w:pPr>
            <w:r>
              <w:t>Источники получения средств, за счет которых приобретено имущество</w:t>
            </w: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FD0" w:rsidRDefault="003F6FD0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7661" w:type="dxa"/>
            <w:gridSpan w:val="6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6FD0" w:rsidRDefault="003F6FD0">
            <w:pPr>
              <w:snapToGrid w:val="0"/>
            </w:pPr>
          </w:p>
        </w:tc>
        <w:tc>
          <w:tcPr>
            <w:tcW w:w="40" w:type="dxa"/>
          </w:tcPr>
          <w:p w:rsidR="003F6FD0" w:rsidRDefault="003F6FD0">
            <w:pPr>
              <w:snapToGrid w:val="0"/>
            </w:pPr>
          </w:p>
        </w:tc>
        <w:tc>
          <w:tcPr>
            <w:tcW w:w="40" w:type="dxa"/>
          </w:tcPr>
          <w:p w:rsidR="003F6FD0" w:rsidRDefault="003F6FD0">
            <w:pPr>
              <w:snapToGrid w:val="0"/>
            </w:pPr>
          </w:p>
        </w:tc>
      </w:tr>
      <w:tr w:rsidR="003F6FD0" w:rsidTr="003F6FD0">
        <w:tc>
          <w:tcPr>
            <w:tcW w:w="1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6FD0" w:rsidRDefault="003F6FD0">
            <w:pPr>
              <w:suppressAutoHyphens w:val="0"/>
            </w:pP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FD0" w:rsidRDefault="003F6FD0">
            <w:pPr>
              <w:snapToGrid w:val="0"/>
              <w:jc w:val="both"/>
            </w:pP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FD0" w:rsidRDefault="003F6FD0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FD0" w:rsidRDefault="003F6FD0">
            <w:pPr>
              <w:jc w:val="center"/>
            </w:pPr>
            <w:r>
              <w:t>площадь (кв. м)</w:t>
            </w: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FD0" w:rsidRDefault="003F6FD0">
            <w:pPr>
              <w:jc w:val="center"/>
            </w:pPr>
            <w:r>
              <w:t>страна расположения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FD0" w:rsidRDefault="003F6FD0">
            <w:pPr>
              <w:jc w:val="center"/>
            </w:pPr>
            <w:r>
              <w:t>транспортные средства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FD0" w:rsidRDefault="003F6FD0">
            <w:pPr>
              <w:snapToGrid w:val="0"/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FD0" w:rsidRDefault="003F6FD0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FD0" w:rsidRDefault="003F6FD0">
            <w:pPr>
              <w:jc w:val="center"/>
            </w:pPr>
            <w:r>
              <w:t>площадь (кв. м)</w:t>
            </w:r>
          </w:p>
        </w:tc>
        <w:tc>
          <w:tcPr>
            <w:tcW w:w="16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FD0" w:rsidRDefault="003F6FD0">
            <w:pPr>
              <w:jc w:val="center"/>
            </w:pPr>
            <w:r>
              <w:t>страна расположения</w:t>
            </w:r>
          </w:p>
        </w:tc>
      </w:tr>
      <w:tr w:rsidR="003F6FD0" w:rsidTr="003F6FD0"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FD0" w:rsidRDefault="003F6FD0">
            <w:pPr>
              <w:jc w:val="center"/>
            </w:pPr>
            <w:r>
              <w:t>Антипова Ольга Павловна</w:t>
            </w: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FD0" w:rsidRDefault="003F6FD0">
            <w:pPr>
              <w:jc w:val="center"/>
            </w:pPr>
            <w:r>
              <w:t>609561,93</w:t>
            </w: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FD0" w:rsidRDefault="003F6FD0">
            <w:pPr>
              <w:jc w:val="center"/>
            </w:pPr>
            <w:r>
              <w:t>Приусадебный участок</w:t>
            </w:r>
          </w:p>
          <w:p w:rsidR="003F6FD0" w:rsidRDefault="003F6FD0">
            <w:pPr>
              <w:jc w:val="center"/>
            </w:pPr>
          </w:p>
          <w:p w:rsidR="003F6FD0" w:rsidRDefault="003F6FD0">
            <w:pPr>
              <w:jc w:val="center"/>
            </w:pPr>
            <w:r>
              <w:t>Квартира</w:t>
            </w: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FD0" w:rsidRDefault="003F6FD0">
            <w:pPr>
              <w:jc w:val="center"/>
            </w:pPr>
            <w:r>
              <w:t>1100</w:t>
            </w:r>
          </w:p>
          <w:p w:rsidR="003F6FD0" w:rsidRDefault="003F6FD0">
            <w:pPr>
              <w:jc w:val="center"/>
            </w:pPr>
          </w:p>
          <w:p w:rsidR="003F6FD0" w:rsidRDefault="003F6FD0">
            <w:pPr>
              <w:jc w:val="center"/>
            </w:pPr>
          </w:p>
          <w:p w:rsidR="003F6FD0" w:rsidRDefault="003F6FD0">
            <w:pPr>
              <w:jc w:val="center"/>
            </w:pPr>
            <w:r>
              <w:t>57,7</w:t>
            </w: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FD0" w:rsidRDefault="003F6FD0">
            <w:pPr>
              <w:jc w:val="center"/>
            </w:pPr>
            <w:r>
              <w:t>Россия</w:t>
            </w:r>
          </w:p>
          <w:p w:rsidR="003F6FD0" w:rsidRDefault="003F6FD0">
            <w:pPr>
              <w:jc w:val="center"/>
            </w:pPr>
          </w:p>
          <w:p w:rsidR="003F6FD0" w:rsidRDefault="003F6FD0">
            <w:pPr>
              <w:jc w:val="center"/>
            </w:pPr>
          </w:p>
          <w:p w:rsidR="003F6FD0" w:rsidRDefault="003F6FD0">
            <w:pPr>
              <w:jc w:val="center"/>
            </w:pPr>
            <w:r>
              <w:t>Россия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FD0" w:rsidRDefault="003F6FD0">
            <w:pPr>
              <w:jc w:val="center"/>
            </w:pPr>
            <w:r>
              <w:t>-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FD0" w:rsidRDefault="003F6FD0">
            <w:pPr>
              <w:jc w:val="center"/>
            </w:pPr>
            <w: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FD0" w:rsidRDefault="003F6FD0">
            <w:pPr>
              <w:jc w:val="center"/>
            </w:pPr>
            <w:r>
              <w:t>-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FD0" w:rsidRDefault="003F6FD0">
            <w:pPr>
              <w:jc w:val="center"/>
            </w:pPr>
            <w:r>
              <w:t>-</w:t>
            </w:r>
          </w:p>
        </w:tc>
        <w:tc>
          <w:tcPr>
            <w:tcW w:w="16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FD0" w:rsidRDefault="003F6FD0">
            <w:pPr>
              <w:jc w:val="center"/>
            </w:pPr>
            <w:r>
              <w:t>-</w:t>
            </w:r>
          </w:p>
        </w:tc>
      </w:tr>
      <w:tr w:rsidR="003F6FD0" w:rsidTr="003F6FD0"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FD0" w:rsidRDefault="003F6FD0">
            <w:pPr>
              <w:jc w:val="center"/>
            </w:pPr>
            <w:r>
              <w:t>Супруг</w:t>
            </w:r>
          </w:p>
          <w:p w:rsidR="003F6FD0" w:rsidRDefault="003F6FD0">
            <w:pPr>
              <w:jc w:val="center"/>
            </w:pP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FD0" w:rsidRDefault="003F6FD0">
            <w:pPr>
              <w:jc w:val="center"/>
            </w:pPr>
            <w:r>
              <w:t>-</w:t>
            </w: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FD0" w:rsidRDefault="003F6FD0">
            <w:pPr>
              <w:jc w:val="center"/>
            </w:pPr>
            <w:r>
              <w:t>-</w:t>
            </w: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FD0" w:rsidRDefault="003F6FD0">
            <w:pPr>
              <w:jc w:val="center"/>
            </w:pPr>
            <w:r>
              <w:t>-</w:t>
            </w: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FD0" w:rsidRDefault="003F6FD0">
            <w:pPr>
              <w:jc w:val="center"/>
            </w:pPr>
            <w:r>
              <w:t>-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FD0" w:rsidRDefault="003F6FD0">
            <w:pPr>
              <w:jc w:val="center"/>
            </w:pPr>
            <w:r>
              <w:t>-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FD0" w:rsidRDefault="003F6FD0">
            <w:pPr>
              <w:jc w:val="center"/>
            </w:pPr>
            <w: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FD0" w:rsidRDefault="003F6FD0">
            <w:pPr>
              <w:jc w:val="center"/>
            </w:pPr>
            <w:r>
              <w:t>-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FD0" w:rsidRDefault="003F6FD0">
            <w:pPr>
              <w:jc w:val="center"/>
            </w:pPr>
            <w:r>
              <w:t>-</w:t>
            </w:r>
          </w:p>
        </w:tc>
        <w:tc>
          <w:tcPr>
            <w:tcW w:w="16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FD0" w:rsidRDefault="003F6FD0">
            <w:pPr>
              <w:jc w:val="center"/>
            </w:pPr>
            <w:r>
              <w:t>-</w:t>
            </w:r>
          </w:p>
        </w:tc>
      </w:tr>
    </w:tbl>
    <w:p w:rsidR="003F6FD0" w:rsidRDefault="003F6FD0" w:rsidP="003F6FD0">
      <w:pPr>
        <w:suppressAutoHyphens w:val="0"/>
        <w:sectPr w:rsidR="003F6FD0">
          <w:pgSz w:w="16838" w:h="11906" w:orient="landscape"/>
          <w:pgMar w:top="851" w:right="1134" w:bottom="1701" w:left="737" w:header="720" w:footer="720" w:gutter="0"/>
          <w:cols w:space="720"/>
        </w:sectPr>
      </w:pPr>
    </w:p>
    <w:p w:rsidR="00D649BC" w:rsidRDefault="00D649BC" w:rsidP="005C573B"/>
    <w:sectPr w:rsidR="00D64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FD0"/>
    <w:rsid w:val="003F6FD0"/>
    <w:rsid w:val="005C573B"/>
    <w:rsid w:val="00D64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FD0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F6FD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bCs/>
      <w:kern w:val="2"/>
      <w:sz w:val="28"/>
      <w:szCs w:val="28"/>
      <w:lang w:eastAsia="ar-SA"/>
    </w:rPr>
  </w:style>
  <w:style w:type="paragraph" w:customStyle="1" w:styleId="ConsPlusNonformat">
    <w:name w:val="ConsPlusNonformat"/>
    <w:rsid w:val="003F6FD0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2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FD0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F6FD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bCs/>
      <w:kern w:val="2"/>
      <w:sz w:val="28"/>
      <w:szCs w:val="28"/>
      <w:lang w:eastAsia="ar-SA"/>
    </w:rPr>
  </w:style>
  <w:style w:type="paragraph" w:customStyle="1" w:styleId="ConsPlusNonformat">
    <w:name w:val="ConsPlusNonformat"/>
    <w:rsid w:val="003F6FD0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2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6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2019-04-10T06:07:00Z</dcterms:created>
  <dcterms:modified xsi:type="dcterms:W3CDTF">2019-04-10T06:07:00Z</dcterms:modified>
</cp:coreProperties>
</file>