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C9CD" w14:textId="65CD99D1" w:rsidR="000C0685" w:rsidRPr="000C0685" w:rsidRDefault="000C0685" w:rsidP="000C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068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ACDAEAB" wp14:editId="58BD009E">
            <wp:simplePos x="0" y="0"/>
            <wp:positionH relativeFrom="column">
              <wp:posOffset>2611120</wp:posOffset>
            </wp:positionH>
            <wp:positionV relativeFrom="paragraph">
              <wp:posOffset>-80645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292" y="1550"/>
                <wp:lineTo x="588" y="7234"/>
                <wp:lineTo x="0" y="16536"/>
                <wp:lineTo x="0" y="20153"/>
                <wp:lineTo x="1176" y="21187"/>
                <wp:lineTo x="19405" y="21187"/>
                <wp:lineTo x="21169" y="20670"/>
                <wp:lineTo x="21169" y="9301"/>
                <wp:lineTo x="20581" y="8268"/>
                <wp:lineTo x="20581" y="6718"/>
                <wp:lineTo x="15289" y="1033"/>
                <wp:lineTo x="12348" y="0"/>
                <wp:lineTo x="8820" y="0"/>
              </wp:wrapPolygon>
            </wp:wrapTight>
            <wp:docPr id="36326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68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FB2AB76" wp14:editId="6BCFAEC5">
            <wp:simplePos x="0" y="0"/>
            <wp:positionH relativeFrom="margin">
              <wp:posOffset>2655570</wp:posOffset>
            </wp:positionH>
            <wp:positionV relativeFrom="paragraph">
              <wp:posOffset>-80645</wp:posOffset>
            </wp:positionV>
            <wp:extent cx="622935" cy="796290"/>
            <wp:effectExtent l="0" t="0" r="5715" b="3810"/>
            <wp:wrapTight wrapText="bothSides">
              <wp:wrapPolygon edited="0">
                <wp:start x="8587" y="0"/>
                <wp:lineTo x="5284" y="1550"/>
                <wp:lineTo x="661" y="6718"/>
                <wp:lineTo x="0" y="16536"/>
                <wp:lineTo x="0" y="20153"/>
                <wp:lineTo x="1321" y="21187"/>
                <wp:lineTo x="19156" y="21187"/>
                <wp:lineTo x="21138" y="20670"/>
                <wp:lineTo x="21138" y="9301"/>
                <wp:lineTo x="20477" y="8268"/>
                <wp:lineTo x="20477" y="6718"/>
                <wp:lineTo x="15853" y="1550"/>
                <wp:lineTo x="12550" y="0"/>
                <wp:lineTo x="8587" y="0"/>
              </wp:wrapPolygon>
            </wp:wrapTight>
            <wp:docPr id="135659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281BC" w14:textId="77777777" w:rsidR="000C0685" w:rsidRPr="000C0685" w:rsidRDefault="000C0685" w:rsidP="000C0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07CEFB" w14:textId="77777777" w:rsidR="000C0685" w:rsidRPr="000C0685" w:rsidRDefault="000C0685" w:rsidP="000C06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14:paraId="1E9C4A2D" w14:textId="77777777" w:rsidR="000C0685" w:rsidRPr="000C0685" w:rsidRDefault="000C0685" w:rsidP="000C0685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6CD675C3" w14:textId="77777777" w:rsidR="000C0685" w:rsidRPr="000C0685" w:rsidRDefault="000C0685" w:rsidP="000C06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0BCBD" w14:textId="77777777" w:rsidR="000C0685" w:rsidRPr="000C0685" w:rsidRDefault="000C0685" w:rsidP="000C06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14:paraId="52058516" w14:textId="77777777" w:rsidR="000C0685" w:rsidRPr="000C0685" w:rsidRDefault="000C0685" w:rsidP="000C06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14:paraId="38CF8285" w14:textId="77777777" w:rsidR="000C0685" w:rsidRPr="000C0685" w:rsidRDefault="000C0685" w:rsidP="000C06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0C06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«ГЛИНКОВСКИЙ МУНИЦИПАЛЬНЫЙ ОКРУГ»</w:t>
      </w:r>
    </w:p>
    <w:p w14:paraId="0BCF06E1" w14:textId="77777777" w:rsidR="000C0685" w:rsidRPr="000C0685" w:rsidRDefault="000C0685" w:rsidP="000C06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  <w:r w:rsidRPr="000C06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Смоленской области</w:t>
      </w:r>
    </w:p>
    <w:p w14:paraId="2047A20F" w14:textId="77777777" w:rsidR="000C0685" w:rsidRPr="000C0685" w:rsidRDefault="000C0685" w:rsidP="000C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</w:pPr>
    </w:p>
    <w:p w14:paraId="7720D564" w14:textId="77777777" w:rsidR="000C0685" w:rsidRPr="000C0685" w:rsidRDefault="000C0685" w:rsidP="000C0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1A74328" w14:textId="77777777" w:rsidR="000C0685" w:rsidRPr="000C0685" w:rsidRDefault="000C0685" w:rsidP="000C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C829AD" w14:textId="7B82623C" w:rsidR="000C0685" w:rsidRPr="000C0685" w:rsidRDefault="00076F68" w:rsidP="000C0685">
      <w:pPr>
        <w:keepNext/>
        <w:tabs>
          <w:tab w:val="left" w:pos="4395"/>
        </w:tabs>
        <w:spacing w:after="0" w:line="240" w:lineRule="auto"/>
        <w:ind w:right="-376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0C0685" w:rsidRPr="000C06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30 мая</w:t>
      </w:r>
      <w:r w:rsidR="000C0685" w:rsidRPr="000C0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0685" w:rsidRPr="000C068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2025</w:t>
      </w:r>
      <w:r w:rsidR="000C0685" w:rsidRPr="000C0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607</w:t>
      </w:r>
      <w:r w:rsidR="000C0685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14:paraId="41F3AB03" w14:textId="77777777" w:rsidR="000C0685" w:rsidRPr="000C0685" w:rsidRDefault="000C0685" w:rsidP="000C0685">
      <w:pPr>
        <w:keepNext/>
        <w:spacing w:after="0" w:line="240" w:lineRule="auto"/>
        <w:ind w:right="-376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06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715"/>
      </w:tblGrid>
      <w:tr w:rsidR="000C0685" w:rsidRPr="000C0685" w14:paraId="22724437" w14:textId="77777777" w:rsidTr="006D35C7">
        <w:tc>
          <w:tcPr>
            <w:tcW w:w="4395" w:type="dxa"/>
          </w:tcPr>
          <w:p w14:paraId="74F0E81F" w14:textId="77777777" w:rsidR="000C0685" w:rsidRDefault="000C0685" w:rsidP="006D3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9326825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</w:t>
            </w:r>
          </w:p>
          <w:p w14:paraId="5905E752" w14:textId="77777777" w:rsidR="000C0685" w:rsidRDefault="000C0685" w:rsidP="006D3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оплаты труда работников</w:t>
            </w:r>
          </w:p>
          <w:p w14:paraId="52880A95" w14:textId="77777777" w:rsidR="000C0685" w:rsidRDefault="000C0685" w:rsidP="006D3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</w:p>
          <w:p w14:paraId="480ACF25" w14:textId="77777777" w:rsidR="000C0685" w:rsidRDefault="000C0685" w:rsidP="006D3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«Глинковский центр</w:t>
            </w:r>
          </w:p>
          <w:p w14:paraId="61B99030" w14:textId="77777777" w:rsidR="000C0685" w:rsidRDefault="000C0685" w:rsidP="006D3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бухгалтерского обслуживания и</w:t>
            </w:r>
          </w:p>
          <w:p w14:paraId="3CEB9F1C" w14:textId="40862C7D" w:rsidR="000C0685" w:rsidRDefault="000C0685" w:rsidP="006D3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материально-технической поддержки учреждений сферы культуры» Смоленской области </w:t>
            </w:r>
          </w:p>
          <w:bookmarkEnd w:id="0"/>
          <w:p w14:paraId="3BF471C6" w14:textId="5E8B426C" w:rsidR="000C0685" w:rsidRPr="000C0685" w:rsidRDefault="000C0685" w:rsidP="000C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5" w:type="dxa"/>
          </w:tcPr>
          <w:p w14:paraId="2BBD910C" w14:textId="77777777" w:rsidR="000C0685" w:rsidRPr="000C0685" w:rsidRDefault="000C0685" w:rsidP="000C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AFB711" w14:textId="77777777" w:rsidR="000C0685" w:rsidRPr="000C0685" w:rsidRDefault="000C0685" w:rsidP="000C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14:paraId="5F978D6A" w14:textId="12A33F4D" w:rsidR="00605381" w:rsidRPr="0048584D" w:rsidRDefault="00605381" w:rsidP="0060538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</w:t>
      </w:r>
      <w:r w:rsidR="000C06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«Глинковский муниципальный округ» Смоленской области от </w:t>
      </w:r>
      <w:r w:rsidR="000C0685">
        <w:rPr>
          <w:rFonts w:ascii="Times New Roman" w:hAnsi="Times New Roman" w:cs="Times New Roman"/>
          <w:sz w:val="28"/>
          <w:szCs w:val="28"/>
        </w:rPr>
        <w:t xml:space="preserve">05.03.2025 г. № 286 </w:t>
      </w:r>
      <w:bookmarkStart w:id="1" w:name="_Hlk198896026"/>
      <w:r w:rsidR="000C0685">
        <w:rPr>
          <w:rFonts w:ascii="Times New Roman" w:hAnsi="Times New Roman" w:cs="Times New Roman"/>
          <w:sz w:val="28"/>
          <w:szCs w:val="28"/>
        </w:rPr>
        <w:t>«Об утверждении Положения об установлении систем оплаты труда работников муниципальных бюджетных и казенных учреждений»</w:t>
      </w:r>
      <w:bookmarkEnd w:id="1"/>
    </w:p>
    <w:p w14:paraId="541905C1" w14:textId="77777777" w:rsidR="00605381" w:rsidRDefault="00605381" w:rsidP="000C0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«Глинковский муниципальный округ» Смоленской </w:t>
      </w:r>
      <w:r w:rsidR="00725BBE">
        <w:rPr>
          <w:rFonts w:ascii="Times New Roman" w:hAnsi="Times New Roman" w:cs="Times New Roman"/>
          <w:sz w:val="28"/>
          <w:szCs w:val="28"/>
        </w:rPr>
        <w:t>области 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5EFEACAE" w14:textId="07255B29" w:rsidR="00725BBE" w:rsidRPr="00962314" w:rsidRDefault="00605381" w:rsidP="000C0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685">
        <w:rPr>
          <w:rFonts w:ascii="Times New Roman" w:hAnsi="Times New Roman" w:cs="Times New Roman"/>
          <w:sz w:val="28"/>
          <w:szCs w:val="28"/>
        </w:rPr>
        <w:t xml:space="preserve">1. </w:t>
      </w:r>
      <w:r w:rsidR="008A7120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системе оплаты труда работников Муниципального казенного учреждения «Глинковский центр бухгалтерского обслуживания </w:t>
      </w:r>
      <w:r w:rsidR="00725BBE">
        <w:rPr>
          <w:rFonts w:ascii="Times New Roman" w:hAnsi="Times New Roman" w:cs="Times New Roman"/>
          <w:sz w:val="28"/>
          <w:szCs w:val="28"/>
        </w:rPr>
        <w:t>и материально</w:t>
      </w:r>
      <w:r w:rsidR="008A7120">
        <w:rPr>
          <w:rFonts w:ascii="Times New Roman" w:hAnsi="Times New Roman" w:cs="Times New Roman"/>
          <w:sz w:val="28"/>
          <w:szCs w:val="28"/>
        </w:rPr>
        <w:t>-технической поддержки учреждений сферы культуры» Смоленской области</w:t>
      </w:r>
      <w:r w:rsidR="00725BBE">
        <w:rPr>
          <w:rFonts w:ascii="Times New Roman" w:hAnsi="Times New Roman" w:cs="Times New Roman"/>
          <w:sz w:val="28"/>
          <w:szCs w:val="28"/>
        </w:rPr>
        <w:t>.</w:t>
      </w:r>
    </w:p>
    <w:p w14:paraId="02C39BB3" w14:textId="6A068359" w:rsidR="00962314" w:rsidRDefault="00962314" w:rsidP="000C0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38F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муниципального образования «Глинковский район» Смоленской области:</w:t>
      </w:r>
    </w:p>
    <w:p w14:paraId="01A74A10" w14:textId="77777777" w:rsidR="00AA38F6" w:rsidRDefault="00AA38F6" w:rsidP="00AA3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20.11.2013 г. № 331 «Об </w:t>
      </w:r>
      <w:r w:rsidRPr="00AA38F6">
        <w:rPr>
          <w:rFonts w:ascii="Times New Roman" w:hAnsi="Times New Roman" w:cs="Times New Roman"/>
          <w:sz w:val="28"/>
          <w:szCs w:val="28"/>
        </w:rPr>
        <w:t>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F6">
        <w:rPr>
          <w:rFonts w:ascii="Times New Roman" w:hAnsi="Times New Roman" w:cs="Times New Roman"/>
          <w:sz w:val="28"/>
          <w:szCs w:val="28"/>
        </w:rPr>
        <w:t>системы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A38F6">
        <w:rPr>
          <w:rFonts w:ascii="Times New Roman" w:hAnsi="Times New Roman" w:cs="Times New Roman"/>
          <w:sz w:val="28"/>
          <w:szCs w:val="28"/>
        </w:rPr>
        <w:t>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F6">
        <w:rPr>
          <w:rFonts w:ascii="Times New Roman" w:hAnsi="Times New Roman" w:cs="Times New Roman"/>
          <w:sz w:val="28"/>
          <w:szCs w:val="28"/>
        </w:rPr>
        <w:t>учреждения 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A38F6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F6">
        <w:rPr>
          <w:rFonts w:ascii="Times New Roman" w:hAnsi="Times New Roman" w:cs="Times New Roman"/>
          <w:sz w:val="28"/>
          <w:szCs w:val="28"/>
        </w:rPr>
        <w:t>бухгалтерского обслуживания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F6">
        <w:rPr>
          <w:rFonts w:ascii="Times New Roman" w:hAnsi="Times New Roman" w:cs="Times New Roman"/>
          <w:sz w:val="28"/>
          <w:szCs w:val="28"/>
        </w:rPr>
        <w:t xml:space="preserve">материально-технической поддержки учреждений сферы культуры»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«Глинковский район» </w:t>
      </w:r>
      <w:r w:rsidRPr="00AA38F6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9761CD6" w14:textId="04B2BF53" w:rsidR="00586588" w:rsidRDefault="00AA38F6" w:rsidP="00AA3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586588" w:rsidRPr="00586588">
        <w:rPr>
          <w:rFonts w:ascii="Times New Roman" w:hAnsi="Times New Roman" w:cs="Times New Roman"/>
          <w:sz w:val="28"/>
          <w:szCs w:val="28"/>
        </w:rPr>
        <w:t>02</w:t>
      </w:r>
      <w:r w:rsidR="00586588">
        <w:rPr>
          <w:rFonts w:ascii="Times New Roman" w:hAnsi="Times New Roman" w:cs="Times New Roman"/>
          <w:sz w:val="28"/>
          <w:szCs w:val="28"/>
        </w:rPr>
        <w:t xml:space="preserve">.09.2014 г. № 293 </w:t>
      </w:r>
      <w:bookmarkStart w:id="2" w:name="_Hlk199334236"/>
      <w:r w:rsidR="0058658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20.11.2013 г. № 331»;</w:t>
      </w:r>
    </w:p>
    <w:bookmarkEnd w:id="2"/>
    <w:p w14:paraId="1BCFF235" w14:textId="58629876" w:rsidR="00586588" w:rsidRDefault="00586588" w:rsidP="00586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06.03.2017 г. № 101 «О внесении изменений в постановление Администрации муниципального образования «Глинковский район» Смоленской области от 20.11.2013 г. № 331»;</w:t>
      </w:r>
    </w:p>
    <w:p w14:paraId="2710F508" w14:textId="218A1BAE" w:rsidR="00AA38F6" w:rsidRPr="00962314" w:rsidRDefault="00C463A2" w:rsidP="000C0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19.06.2018 г. № 212 «О внесении изменений в постановление Администрации муниципального образования «Глинковский район» Смоленской области от 20.112.2013 г. № 331»</w:t>
      </w:r>
      <w:r w:rsidR="00A272B1">
        <w:rPr>
          <w:rFonts w:ascii="Times New Roman" w:hAnsi="Times New Roman" w:cs="Times New Roman"/>
          <w:sz w:val="28"/>
          <w:szCs w:val="28"/>
        </w:rPr>
        <w:t>.</w:t>
      </w:r>
    </w:p>
    <w:p w14:paraId="38418411" w14:textId="16C7479C" w:rsidR="000C0685" w:rsidRDefault="003E7A98" w:rsidP="000C0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0685">
        <w:rPr>
          <w:rFonts w:ascii="Times New Roman" w:hAnsi="Times New Roman" w:cs="Times New Roman"/>
          <w:sz w:val="28"/>
          <w:szCs w:val="28"/>
        </w:rPr>
        <w:t>. Настоящее постановление распространяет свое действие на правоотношения, возникшие с 1 января 2025</w:t>
      </w:r>
      <w:r w:rsidR="007A1C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337ACE" w14:textId="77777777" w:rsidR="00725BBE" w:rsidRDefault="00725BBE" w:rsidP="000C0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B2ABF" w14:textId="77777777" w:rsidR="00725BBE" w:rsidRDefault="00725BBE" w:rsidP="008A7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3A93F" w14:textId="77777777" w:rsidR="00137E44" w:rsidRDefault="00137E44" w:rsidP="008A7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F19A7" w14:textId="4A52E710" w:rsidR="00725BBE" w:rsidRDefault="00725BBE" w:rsidP="008A7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AE80312" w14:textId="77777777" w:rsidR="00725BBE" w:rsidRDefault="00725BBE" w:rsidP="008A7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«Глинковский муниципальный округ»</w:t>
      </w:r>
    </w:p>
    <w:p w14:paraId="51CA967D" w14:textId="69773836" w:rsidR="008A7120" w:rsidRDefault="00725BBE" w:rsidP="008A7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A7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</w:t>
      </w:r>
      <w:r w:rsidR="007A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Кожухов</w:t>
      </w:r>
    </w:p>
    <w:p w14:paraId="63FC2827" w14:textId="77777777" w:rsidR="00605381" w:rsidRDefault="00605381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D4BD7" w14:textId="77777777" w:rsidR="00137E44" w:rsidRDefault="00137E44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3519F" w14:textId="77777777" w:rsidR="00137E44" w:rsidRDefault="00137E44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F046C" w14:textId="77777777" w:rsidR="00137E44" w:rsidRDefault="00137E44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443335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F97D4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CBE84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B6F8DD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763C72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04D021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86FF8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664FD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57786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CEB92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B0D3B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D1B97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68A40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B7F75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F9316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4E23F8" w14:textId="77777777" w:rsidR="007A1C12" w:rsidRDefault="007A1C12" w:rsidP="0060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97DE5" w14:textId="77777777" w:rsidR="00137E44" w:rsidRDefault="00137E44" w:rsidP="00137E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8CFB227" w14:textId="77777777" w:rsidR="00137E44" w:rsidRDefault="00137E44" w:rsidP="00137E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</w:p>
    <w:p w14:paraId="62F254AA" w14:textId="611D693F" w:rsidR="00137E44" w:rsidRDefault="00137E44" w:rsidP="00137E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6F68">
        <w:rPr>
          <w:rFonts w:ascii="Times New Roman" w:hAnsi="Times New Roman" w:cs="Times New Roman"/>
          <w:sz w:val="28"/>
          <w:szCs w:val="28"/>
        </w:rPr>
        <w:t>30.05.</w:t>
      </w:r>
      <w:r w:rsidR="007A1C12">
        <w:rPr>
          <w:rFonts w:ascii="Times New Roman" w:hAnsi="Times New Roman" w:cs="Times New Roman"/>
          <w:sz w:val="28"/>
          <w:szCs w:val="28"/>
        </w:rPr>
        <w:t>2025 г.</w:t>
      </w:r>
      <w:r w:rsidR="00A2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6F68">
        <w:rPr>
          <w:rFonts w:ascii="Times New Roman" w:hAnsi="Times New Roman" w:cs="Times New Roman"/>
          <w:sz w:val="28"/>
          <w:szCs w:val="28"/>
        </w:rPr>
        <w:t xml:space="preserve"> 607</w:t>
      </w:r>
    </w:p>
    <w:p w14:paraId="05A6D714" w14:textId="77777777" w:rsidR="00137E44" w:rsidRDefault="00137E44" w:rsidP="00137E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C95BB28" w14:textId="77777777" w:rsidR="00137E44" w:rsidRDefault="00137E44" w:rsidP="0013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98895915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739E3C5" w14:textId="77777777" w:rsidR="00137E44" w:rsidRDefault="00137E44" w:rsidP="0013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E44">
        <w:rPr>
          <w:rFonts w:ascii="Times New Roman" w:hAnsi="Times New Roman" w:cs="Times New Roman"/>
          <w:b/>
          <w:sz w:val="28"/>
          <w:szCs w:val="28"/>
        </w:rPr>
        <w:t>о системе оплаты труда работников Муниципального казенного учреждения «Глинковский центр бухгалтерского обслуживания и материально-технической поддержки учреждений сферы культуры»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(МКУ «ЦБО и МТП»)</w:t>
      </w:r>
    </w:p>
    <w:bookmarkEnd w:id="3"/>
    <w:p w14:paraId="12E3C852" w14:textId="77777777" w:rsidR="00137E44" w:rsidRDefault="00137E44" w:rsidP="0013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8BDC4" w14:textId="77777777" w:rsidR="00137E44" w:rsidRDefault="00137E44" w:rsidP="0013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63E4E915" w14:textId="70DF581D" w:rsidR="00137E44" w:rsidRDefault="00137E44" w:rsidP="007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7A1C12" w:rsidRPr="007A1C12">
        <w:rPr>
          <w:rFonts w:ascii="Times New Roman" w:hAnsi="Times New Roman" w:cs="Times New Roman"/>
          <w:sz w:val="28"/>
          <w:szCs w:val="28"/>
        </w:rPr>
        <w:t>П</w:t>
      </w:r>
      <w:r w:rsidR="007A1C1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A1C12" w:rsidRPr="007A1C12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Муниципального казенного учреждения «Глинковский центр бухгалтерского обслуживания и материально-технической поддержки учреждений сферы культуры»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на основании Трудового кодекса Российской Федерации, </w:t>
      </w:r>
      <w:r w:rsidR="006147FF">
        <w:rPr>
          <w:rFonts w:ascii="Times New Roman" w:hAnsi="Times New Roman" w:cs="Times New Roman"/>
          <w:sz w:val="28"/>
          <w:szCs w:val="28"/>
        </w:rPr>
        <w:t>постановлени</w:t>
      </w:r>
      <w:r w:rsidR="007A1C12">
        <w:rPr>
          <w:rFonts w:ascii="Times New Roman" w:hAnsi="Times New Roman" w:cs="Times New Roman"/>
          <w:sz w:val="28"/>
          <w:szCs w:val="28"/>
        </w:rPr>
        <w:t>я</w:t>
      </w:r>
      <w:r w:rsidR="006147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муниципальный округ» Смоленской области </w:t>
      </w:r>
      <w:r w:rsidR="007A1C12">
        <w:rPr>
          <w:rFonts w:ascii="Times New Roman" w:hAnsi="Times New Roman" w:cs="Times New Roman"/>
          <w:sz w:val="28"/>
          <w:szCs w:val="28"/>
        </w:rPr>
        <w:t>от 05.03.2025 г. № 286 «Об утверждении Положения об установлении систем оплаты труда работников муниципальных бюджетных и казенных учреждений»</w:t>
      </w:r>
      <w:r w:rsidR="003F3341" w:rsidRPr="00485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3341">
        <w:rPr>
          <w:rFonts w:ascii="Times New Roman" w:hAnsi="Times New Roman" w:cs="Times New Roman"/>
          <w:sz w:val="28"/>
          <w:szCs w:val="28"/>
        </w:rPr>
        <w:t>и определяет:</w:t>
      </w:r>
    </w:p>
    <w:p w14:paraId="5FCEC582" w14:textId="77777777" w:rsidR="003F3341" w:rsidRDefault="003F3341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-порядок оплаты труда руководителя, его заместителя и главного бухгалтера Муниципального казенного учреждения «Глинковский центр бухгалтерского обслуживания и материально-технической поддержки учреждений сферы культуры» Смоленской области (далее –учреждение);</w:t>
      </w:r>
    </w:p>
    <w:p w14:paraId="1A7C083C" w14:textId="77777777" w:rsidR="003F3341" w:rsidRDefault="003F3341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-порядок оплаты труда работников учреждения;</w:t>
      </w:r>
    </w:p>
    <w:p w14:paraId="2354B0E1" w14:textId="77777777" w:rsidR="003F3341" w:rsidRDefault="003F3341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-виды, размеры,</w:t>
      </w:r>
      <w:r w:rsidR="00534BF9">
        <w:rPr>
          <w:rFonts w:ascii="Times New Roman" w:hAnsi="Times New Roman" w:cs="Times New Roman"/>
          <w:sz w:val="28"/>
          <w:szCs w:val="28"/>
        </w:rPr>
        <w:t xml:space="preserve"> порядок и условия применения выплат компенсационного и стимулирующего характера работникам учреждения;</w:t>
      </w:r>
    </w:p>
    <w:p w14:paraId="03125B5E" w14:textId="77777777" w:rsidR="00534BF9" w:rsidRDefault="00534BF9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-порядок исчисления заработной платы работников учреждения;</w:t>
      </w:r>
    </w:p>
    <w:p w14:paraId="7247DE64" w14:textId="77777777" w:rsidR="00534BF9" w:rsidRDefault="00534BF9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-порядок проведения работ по определению размеров окладов (должностных окладов), работников учреждения;</w:t>
      </w:r>
    </w:p>
    <w:p w14:paraId="4A2B99D7" w14:textId="77777777" w:rsidR="00534BF9" w:rsidRDefault="00534BF9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-перечень должностей, профессий работников учреждения, относимых к основному персоналу по виду экономической деятельности.</w:t>
      </w:r>
    </w:p>
    <w:p w14:paraId="05B9B316" w14:textId="386B70B4" w:rsidR="00872278" w:rsidRDefault="00534BF9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Система оплаты труда, включающая размеры окладов (должностных окладов)</w:t>
      </w:r>
      <w:r w:rsidR="00872278">
        <w:rPr>
          <w:rFonts w:ascii="Times New Roman" w:hAnsi="Times New Roman" w:cs="Times New Roman"/>
          <w:sz w:val="28"/>
          <w:szCs w:val="28"/>
        </w:rPr>
        <w:t xml:space="preserve">, выплаты компенсационного и стимулирующего характера, устанавливается в учреждении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законами, нормативными правовыми актами </w:t>
      </w:r>
      <w:r w:rsidR="00A272B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72278">
        <w:rPr>
          <w:rFonts w:ascii="Times New Roman" w:hAnsi="Times New Roman" w:cs="Times New Roman"/>
          <w:sz w:val="28"/>
          <w:szCs w:val="28"/>
        </w:rPr>
        <w:t>Смоленской области, Администрации муниципального образования «Глинковский муниципальный округ» Смоленской области, а также настоящим Положением.</w:t>
      </w:r>
    </w:p>
    <w:p w14:paraId="40180EA3" w14:textId="77777777" w:rsidR="00EE159B" w:rsidRDefault="00872278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Система оплаты труда</w:t>
      </w:r>
      <w:r w:rsidR="00EE159B">
        <w:rPr>
          <w:rFonts w:ascii="Times New Roman" w:hAnsi="Times New Roman" w:cs="Times New Roman"/>
          <w:sz w:val="28"/>
          <w:szCs w:val="28"/>
        </w:rPr>
        <w:t xml:space="preserve"> устанавливается в учреждении с учетом:</w:t>
      </w:r>
    </w:p>
    <w:p w14:paraId="75F64D2B" w14:textId="77777777" w:rsidR="00534BF9" w:rsidRDefault="00EE159B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-единого тарифно-квалификационного справочника работ и профессий рабочих; </w:t>
      </w:r>
      <w:r w:rsidR="00872278">
        <w:rPr>
          <w:rFonts w:ascii="Times New Roman" w:hAnsi="Times New Roman" w:cs="Times New Roman"/>
          <w:sz w:val="28"/>
          <w:szCs w:val="28"/>
        </w:rPr>
        <w:t xml:space="preserve">  </w:t>
      </w:r>
      <w:r w:rsidR="00534BF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FB4F2E" w14:textId="77777777" w:rsidR="002903B8" w:rsidRDefault="002903B8" w:rsidP="009E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-единого квалификационного справочника должностей руководителей, специалистов и служащих;</w:t>
      </w:r>
    </w:p>
    <w:p w14:paraId="38194232" w14:textId="77777777" w:rsidR="002903B8" w:rsidRDefault="002903B8" w:rsidP="009E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-государственных гарантий по оплате труда;</w:t>
      </w:r>
    </w:p>
    <w:p w14:paraId="3C0D51A1" w14:textId="77777777" w:rsidR="002903B8" w:rsidRDefault="002903B8" w:rsidP="009E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-минимальных окладов (должностных окладов) по профессиональным квалификационным группам, установленных нормативным правовым </w:t>
      </w:r>
      <w:r w:rsidR="00984AE6">
        <w:rPr>
          <w:rFonts w:ascii="Times New Roman" w:hAnsi="Times New Roman" w:cs="Times New Roman"/>
          <w:sz w:val="28"/>
          <w:szCs w:val="28"/>
        </w:rPr>
        <w:t>актом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муниципальный округ»</w:t>
      </w:r>
      <w:r w:rsidR="00984AE6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660162AE" w14:textId="47922DB5" w:rsidR="00984AE6" w:rsidRDefault="00984AE6" w:rsidP="009E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Размеры окладов (должностных окладов) устанавливаются в соответствии с постановлением </w:t>
      </w:r>
      <w:r w:rsidR="00240B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«Глинковский </w:t>
      </w:r>
      <w:r w:rsidR="009E682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от</w:t>
      </w:r>
      <w:r w:rsidR="00A272B1">
        <w:rPr>
          <w:rFonts w:ascii="Times New Roman" w:hAnsi="Times New Roman" w:cs="Times New Roman"/>
          <w:sz w:val="28"/>
          <w:szCs w:val="28"/>
        </w:rPr>
        <w:t xml:space="preserve"> 12.02.2025 г. </w:t>
      </w:r>
      <w:r w:rsidR="009E682C">
        <w:rPr>
          <w:rFonts w:ascii="Times New Roman" w:hAnsi="Times New Roman" w:cs="Times New Roman"/>
          <w:sz w:val="28"/>
          <w:szCs w:val="28"/>
        </w:rPr>
        <w:t>№ 174</w:t>
      </w:r>
      <w:r w:rsidR="00240BD5">
        <w:rPr>
          <w:rFonts w:ascii="Times New Roman" w:hAnsi="Times New Roman" w:cs="Times New Roman"/>
          <w:sz w:val="28"/>
          <w:szCs w:val="28"/>
        </w:rPr>
        <w:t xml:space="preserve"> «</w:t>
      </w:r>
      <w:r w:rsidR="009E682C" w:rsidRPr="009E682C">
        <w:rPr>
          <w:rFonts w:ascii="Times New Roman" w:hAnsi="Times New Roman" w:cs="Times New Roman"/>
          <w:sz w:val="28"/>
          <w:szCs w:val="28"/>
        </w:rPr>
        <w:t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муниципальных учреждений</w:t>
      </w:r>
      <w:r w:rsidR="00240B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14:paraId="5E339B34" w14:textId="77777777" w:rsidR="00984AE6" w:rsidRDefault="00984AE6" w:rsidP="009E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Руководитель учреждения несет ответственность за своевременную и правильную оплату труда работников в соответствии с федеральным законодательством.</w:t>
      </w:r>
    </w:p>
    <w:p w14:paraId="7CD60C9A" w14:textId="77777777" w:rsidR="00984AE6" w:rsidRDefault="00984AE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D82BE" w14:textId="77777777" w:rsidR="009E682C" w:rsidRDefault="00984AE6" w:rsidP="009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оплаты труда директора, его заместителя </w:t>
      </w:r>
    </w:p>
    <w:p w14:paraId="3AAE73AB" w14:textId="1A2BB8CE" w:rsidR="00984AE6" w:rsidRDefault="00984AE6" w:rsidP="009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главного бухгалтера учреждения</w:t>
      </w:r>
    </w:p>
    <w:p w14:paraId="51984D8C" w14:textId="5D501C69" w:rsidR="00984AE6" w:rsidRDefault="00984AE6" w:rsidP="009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Заработная плата директора учреждения, заместителя директора и </w:t>
      </w:r>
      <w:r w:rsidR="00403636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бухгалтера состоит из должностных окладов</w:t>
      </w:r>
      <w:r w:rsidR="009E682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ыплат компенсационного и стимулирующего характера.</w:t>
      </w:r>
    </w:p>
    <w:p w14:paraId="5AE3D950" w14:textId="77777777" w:rsidR="00984AE6" w:rsidRDefault="00984AE6" w:rsidP="009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</w:t>
      </w:r>
      <w:r w:rsidR="00403636">
        <w:rPr>
          <w:rFonts w:ascii="Times New Roman" w:hAnsi="Times New Roman" w:cs="Times New Roman"/>
          <w:sz w:val="28"/>
          <w:szCs w:val="28"/>
        </w:rPr>
        <w:t xml:space="preserve"> должностного оклада директора учреждения </w:t>
      </w:r>
      <w:r w:rsidR="00BA7110">
        <w:rPr>
          <w:rFonts w:ascii="Times New Roman" w:hAnsi="Times New Roman" w:cs="Times New Roman"/>
          <w:sz w:val="28"/>
          <w:szCs w:val="28"/>
        </w:rPr>
        <w:t>определяется трудовым договором в зависимости от сложности труда, в том числе с учетом</w:t>
      </w:r>
      <w:r w:rsidR="005D0FF0">
        <w:rPr>
          <w:rFonts w:ascii="Times New Roman" w:hAnsi="Times New Roman" w:cs="Times New Roman"/>
          <w:sz w:val="28"/>
          <w:szCs w:val="28"/>
        </w:rPr>
        <w:t xml:space="preserve"> масштаба управления и особенностей деятельности и значимости учреждения и утверждается распоряжением Администрации муниципального образования «Глинковский муниципальный округ» Смоленской области.</w:t>
      </w:r>
    </w:p>
    <w:p w14:paraId="7214A9A7" w14:textId="77777777" w:rsidR="005D0FF0" w:rsidRDefault="005D0FF0" w:rsidP="009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Должностные оклады заместителя директора и главного бухгалтера учреждения устанавливается на 10-30 процентов ниже должностного оклада </w:t>
      </w:r>
      <w:r w:rsidR="00272030">
        <w:rPr>
          <w:rFonts w:ascii="Times New Roman" w:hAnsi="Times New Roman" w:cs="Times New Roman"/>
          <w:sz w:val="28"/>
          <w:szCs w:val="28"/>
        </w:rPr>
        <w:t>директора учреждения.</w:t>
      </w:r>
    </w:p>
    <w:p w14:paraId="1DBD5279" w14:textId="77777777" w:rsidR="00272030" w:rsidRDefault="00272030" w:rsidP="009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Выплаты компенсационного характера устанавливаются для директора учреждения, заместителя директора, главного бухгалтера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</w:t>
      </w:r>
    </w:p>
    <w:p w14:paraId="0311A787" w14:textId="77777777" w:rsidR="00272030" w:rsidRDefault="00272030" w:rsidP="009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 выплатам стимулирующего характера для директора учреждения, заместителя директора, главного бухгалтера относятся:</w:t>
      </w:r>
    </w:p>
    <w:p w14:paraId="5754A907" w14:textId="77777777" w:rsidR="00272030" w:rsidRDefault="00272030" w:rsidP="009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за интенсивность и высокие результаты работы;</w:t>
      </w:r>
    </w:p>
    <w:p w14:paraId="65E55A38" w14:textId="77777777" w:rsidR="00272030" w:rsidRDefault="00272030" w:rsidP="009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-премиальные выплаты по итогам года.</w:t>
      </w:r>
    </w:p>
    <w:p w14:paraId="2AC2FDAC" w14:textId="77777777" w:rsidR="00272030" w:rsidRDefault="00272030" w:rsidP="0027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выплат стимулирующего характера для директора учреждения устанавливается распоряжением Главы муниципального образования «Глинковский муниципальный округ»</w:t>
      </w:r>
      <w:r w:rsidR="005A06D2">
        <w:rPr>
          <w:rFonts w:ascii="Times New Roman" w:hAnsi="Times New Roman" w:cs="Times New Roman"/>
          <w:sz w:val="28"/>
          <w:szCs w:val="28"/>
        </w:rPr>
        <w:t xml:space="preserve"> Смоленской области, с учетом результатов деятельности учреждения.</w:t>
      </w:r>
    </w:p>
    <w:p w14:paraId="158A7578" w14:textId="77777777" w:rsidR="005A06D2" w:rsidRDefault="005A06D2" w:rsidP="0027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2.6. В качестве показателя эффективности работы директора учреждения</w:t>
      </w:r>
      <w:r w:rsidR="00570643">
        <w:rPr>
          <w:rFonts w:ascii="Times New Roman" w:hAnsi="Times New Roman" w:cs="Times New Roman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предыдущим годом без учета повышения заработной платы в соответствии с постановлением Администрации муниципального образования «Глинковский муниципальный округ» Смоленской области.</w:t>
      </w:r>
    </w:p>
    <w:p w14:paraId="7BC94918" w14:textId="77777777" w:rsidR="00570643" w:rsidRDefault="00570643" w:rsidP="0027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Размеры выплат стимулирующего характера для заместителя директора и главного бухгалтера устанавливаются приказами директора учреждения.</w:t>
      </w:r>
    </w:p>
    <w:p w14:paraId="74060903" w14:textId="77777777" w:rsidR="00570643" w:rsidRDefault="00570643" w:rsidP="0027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="00C41839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соотношений среднемесячной заработной платы директора, заместителя директора и главного бухгалтера учреждения и среднемесячной заработной платы работников учреждения устанавливается нормативными правовым </w:t>
      </w:r>
      <w:r w:rsidR="00CD7013">
        <w:rPr>
          <w:rFonts w:ascii="Times New Roman" w:hAnsi="Times New Roman" w:cs="Times New Roman"/>
          <w:sz w:val="28"/>
          <w:szCs w:val="28"/>
        </w:rPr>
        <w:t>актами Администрации муниципального образования «Глинковский муниципальный округ» Смоленской области в кратности от 1 до 8.</w:t>
      </w:r>
    </w:p>
    <w:p w14:paraId="2694BC7D" w14:textId="77777777" w:rsidR="00BE599C" w:rsidRDefault="00CD7013" w:rsidP="0027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Соотношение среднемесячной заработной платы директора, заместителя директора, главного бухгалтера учреждения и среднемесячной заработной платы работников учреждения, формируемой за счет всех источников финансового обеспечения,</w:t>
      </w:r>
      <w:r w:rsidR="004F4DED">
        <w:rPr>
          <w:rFonts w:ascii="Times New Roman" w:hAnsi="Times New Roman" w:cs="Times New Roman"/>
          <w:sz w:val="28"/>
          <w:szCs w:val="28"/>
        </w:rPr>
        <w:t xml:space="preserve"> рассчитывается за календарный год. Соотношение среднемесячной заработной платы директора, заместителя директора и главного бухгалтера </w:t>
      </w:r>
      <w:r w:rsidR="00BE599C">
        <w:rPr>
          <w:rFonts w:ascii="Times New Roman" w:hAnsi="Times New Roman" w:cs="Times New Roman"/>
          <w:sz w:val="28"/>
          <w:szCs w:val="28"/>
        </w:rPr>
        <w:t>учреждения и среднемесячной заработной платы работников учреждения определяется путем деления среднемесячной заработной платы директора, заместителя директора и главного бухгалтера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Федерации. Соотношение среднемесячной заработной платы руководителя учреждения и среднемесячной заработной платы работников учреждения не должно превышать предельный уровень, предусмотренный абзацем первым настоящего пункта.</w:t>
      </w:r>
    </w:p>
    <w:p w14:paraId="330FDFC0" w14:textId="77777777" w:rsidR="005E037F" w:rsidRDefault="00BE599C" w:rsidP="0027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Условия </w:t>
      </w:r>
      <w:r w:rsidR="00557EB9">
        <w:rPr>
          <w:rFonts w:ascii="Times New Roman" w:hAnsi="Times New Roman" w:cs="Times New Roman"/>
          <w:sz w:val="28"/>
          <w:szCs w:val="28"/>
        </w:rPr>
        <w:t>оплаты труда директора учреждения устанавливаются в трудовом договоре, заключаемом на основе типовой формы трудового договора</w:t>
      </w:r>
      <w:r w:rsidR="00C445C6">
        <w:rPr>
          <w:rFonts w:ascii="Times New Roman" w:hAnsi="Times New Roman" w:cs="Times New Roman"/>
          <w:sz w:val="28"/>
          <w:szCs w:val="28"/>
        </w:rPr>
        <w:t>, утвержденной законодательством Российской Федерации.</w:t>
      </w:r>
      <w:r w:rsidR="00557E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07A883" w14:textId="77777777" w:rsidR="005E037F" w:rsidRDefault="005E037F" w:rsidP="00272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8624F" w14:textId="77777777" w:rsidR="00CD7013" w:rsidRDefault="005E037F" w:rsidP="005E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оплаты труда работников учреждения</w:t>
      </w:r>
    </w:p>
    <w:p w14:paraId="23405DCD" w14:textId="77777777" w:rsidR="005E037F" w:rsidRDefault="005E037F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Заработная плата работников учреждения состоит из окладов (должностных окладов), выплат компенсационного и стимулирующего характера.</w:t>
      </w:r>
    </w:p>
    <w:p w14:paraId="4321DD09" w14:textId="34742059" w:rsidR="009E682C" w:rsidRDefault="005E037F" w:rsidP="005E03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Оклады (должностные оклады) работников учреждения определяются с учетом минимальных окладов (должностных окладов) по профессиональным квалификационным группам в соответствии с </w:t>
      </w:r>
      <w:r w:rsidR="003D67B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E682C">
        <w:rPr>
          <w:rFonts w:ascii="Times New Roman" w:hAnsi="Times New Roman" w:cs="Times New Roman"/>
          <w:sz w:val="28"/>
          <w:szCs w:val="28"/>
        </w:rPr>
        <w:t>Администрации</w:t>
      </w:r>
      <w:r w:rsidR="003D67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муниципальный округ» Смоленской </w:t>
      </w:r>
      <w:r w:rsidR="003D67B3" w:rsidRPr="00BA684F">
        <w:rPr>
          <w:rFonts w:ascii="Times New Roman" w:hAnsi="Times New Roman" w:cs="Times New Roman"/>
          <w:sz w:val="28"/>
          <w:szCs w:val="28"/>
        </w:rPr>
        <w:t>области</w:t>
      </w:r>
      <w:r w:rsidR="003D67B3" w:rsidRPr="003D67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682C">
        <w:rPr>
          <w:rFonts w:ascii="Times New Roman" w:hAnsi="Times New Roman" w:cs="Times New Roman"/>
          <w:sz w:val="28"/>
          <w:szCs w:val="28"/>
        </w:rPr>
        <w:t>от 12.02.2025 г. № 174 «</w:t>
      </w:r>
      <w:r w:rsidR="009E682C" w:rsidRPr="009E682C">
        <w:rPr>
          <w:rFonts w:ascii="Times New Roman" w:hAnsi="Times New Roman" w:cs="Times New Roman"/>
          <w:sz w:val="28"/>
          <w:szCs w:val="28"/>
        </w:rPr>
        <w:t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муниципальных учреждений</w:t>
      </w:r>
      <w:r w:rsidR="009E682C">
        <w:rPr>
          <w:rFonts w:ascii="Times New Roman" w:hAnsi="Times New Roman" w:cs="Times New Roman"/>
          <w:sz w:val="28"/>
          <w:szCs w:val="28"/>
        </w:rPr>
        <w:t>».</w:t>
      </w:r>
    </w:p>
    <w:p w14:paraId="775B3791" w14:textId="3B68EB91" w:rsidR="005E037F" w:rsidRDefault="003D67B3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B3">
        <w:rPr>
          <w:rFonts w:ascii="Times New Roman" w:hAnsi="Times New Roman" w:cs="Times New Roman"/>
          <w:sz w:val="28"/>
          <w:szCs w:val="28"/>
        </w:rPr>
        <w:t xml:space="preserve">Минимальные оклады (должностные оклады) </w:t>
      </w:r>
      <w:r>
        <w:rPr>
          <w:rFonts w:ascii="Times New Roman" w:hAnsi="Times New Roman" w:cs="Times New Roman"/>
          <w:sz w:val="28"/>
          <w:szCs w:val="28"/>
        </w:rPr>
        <w:t>работникам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14:paraId="016FBB6D" w14:textId="77777777" w:rsidR="00A221C6" w:rsidRDefault="00A221C6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3.3. Оклад (должностной оклад) работника учреждения рассчитывается следующим образом:</w:t>
      </w:r>
    </w:p>
    <w:p w14:paraId="367600EA" w14:textId="77777777" w:rsidR="008D4882" w:rsidRDefault="008D4882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3.3.1. Выполняется расчет квалификационного оклада (квалификационного должностного оклада) работника по следующей формуле:</w:t>
      </w:r>
    </w:p>
    <w:p w14:paraId="680DF350" w14:textId="77777777" w:rsidR="008D4882" w:rsidRDefault="008D4882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7B1F4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8"/>
          <w:szCs w:val="28"/>
        </w:rPr>
        <w:t>=О</w:t>
      </w:r>
      <w:r w:rsidRPr="007B1F4F">
        <w:rPr>
          <w:rFonts w:ascii="Times New Roman" w:hAnsi="Times New Roman" w:cs="Times New Roman"/>
          <w:sz w:val="20"/>
          <w:szCs w:val="20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х К</w:t>
      </w:r>
      <w:r w:rsidRPr="007B1F4F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7A3C355A" w14:textId="77777777" w:rsidR="008D4882" w:rsidRDefault="008D4882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7B1F4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квалификационный оклад (квалификационный должностной оклад) работника;</w:t>
      </w:r>
    </w:p>
    <w:p w14:paraId="72D7B01C" w14:textId="77777777" w:rsidR="00A10EC0" w:rsidRDefault="008D4882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7B1F4F">
        <w:rPr>
          <w:rFonts w:ascii="Times New Roman" w:hAnsi="Times New Roman" w:cs="Times New Roman"/>
          <w:sz w:val="20"/>
          <w:szCs w:val="20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минимальный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 (должностной оклад) </w:t>
      </w:r>
      <w:r w:rsidR="00A10EC0">
        <w:rPr>
          <w:rFonts w:ascii="Times New Roman" w:hAnsi="Times New Roman" w:cs="Times New Roman"/>
          <w:sz w:val="28"/>
          <w:szCs w:val="28"/>
        </w:rPr>
        <w:t>квалификационного уровня профессиональной квалификационной группы, к которому отнесена профессия рабочего или должность служащего;</w:t>
      </w:r>
    </w:p>
    <w:p w14:paraId="578C0A19" w14:textId="77777777" w:rsidR="00A10EC0" w:rsidRDefault="00A10EC0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7B1F4F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 работы по профессии (должности).</w:t>
      </w:r>
    </w:p>
    <w:p w14:paraId="326C3886" w14:textId="77777777" w:rsidR="00A10EC0" w:rsidRDefault="00A10EC0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Коэффициент объема работы по профессии (должности) равен единице, если штатным расписанием предусмотрена целая штатная единица по данной профессии (должности). При работе на условиях неполного рабочего времени, работе по совместительству, а также работе по профессии (должности), штатным расписанием для которой предусмотрена не целая штатная единица, применяется значение коэффициента (0,75; 0,5; 0,25 и др.), соответствующие объему работы.</w:t>
      </w:r>
    </w:p>
    <w:p w14:paraId="7CC1458B" w14:textId="77777777" w:rsidR="00A10EC0" w:rsidRDefault="00A10EC0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3.3.2. Выполняется расчет оклада (должностного оклада) работника по следующей формуле:</w:t>
      </w:r>
    </w:p>
    <w:p w14:paraId="1D95CFAC" w14:textId="77777777" w:rsidR="00A10EC0" w:rsidRDefault="00A10EC0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4056E7">
        <w:rPr>
          <w:rFonts w:ascii="Times New Roman" w:hAnsi="Times New Roman" w:cs="Times New Roman"/>
          <w:sz w:val="20"/>
          <w:szCs w:val="20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>=О</w:t>
      </w:r>
      <w:r w:rsidRPr="004056E7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174CBBCC" w14:textId="77777777" w:rsidR="00A10EC0" w:rsidRDefault="00A10EC0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4056E7">
        <w:rPr>
          <w:rFonts w:ascii="Times New Roman" w:hAnsi="Times New Roman" w:cs="Times New Roman"/>
          <w:sz w:val="20"/>
          <w:szCs w:val="20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оклад (должностной оклад) работника;</w:t>
      </w:r>
    </w:p>
    <w:p w14:paraId="75CD516E" w14:textId="77777777" w:rsidR="00FC781C" w:rsidRDefault="00A10EC0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056E7">
        <w:rPr>
          <w:rFonts w:ascii="Times New Roman" w:hAnsi="Times New Roman" w:cs="Times New Roman"/>
          <w:sz w:val="20"/>
          <w:szCs w:val="20"/>
        </w:rPr>
        <w:t>к</w:t>
      </w:r>
      <w:r w:rsidR="007B1F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квалификационный оклад (квалификационный должностной оклад) работника, исчисляемый в соответствии с подпунктом 3.3.1 настоящего Положения.</w:t>
      </w:r>
    </w:p>
    <w:p w14:paraId="60B9DE5F" w14:textId="77777777" w:rsidR="00FC781C" w:rsidRDefault="00FC781C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Выплаты компенсационного и стимулирующего характера устанавливаются для работников учреждения согласно разделу 4 настоящего Положения.</w:t>
      </w:r>
    </w:p>
    <w:p w14:paraId="5594D4A0" w14:textId="77777777" w:rsidR="00817C4A" w:rsidRDefault="00817C4A" w:rsidP="005E0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DF077" w14:textId="21EA2A23" w:rsidR="00817C4A" w:rsidRDefault="00817C4A" w:rsidP="00817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Виды, размеры, порядок и условия применения </w:t>
      </w:r>
      <w:r w:rsidR="009E682C">
        <w:rPr>
          <w:rFonts w:ascii="Times New Roman" w:hAnsi="Times New Roman" w:cs="Times New Roman"/>
          <w:b/>
          <w:sz w:val="28"/>
          <w:szCs w:val="28"/>
        </w:rPr>
        <w:t xml:space="preserve">выплат </w:t>
      </w:r>
      <w:r>
        <w:rPr>
          <w:rFonts w:ascii="Times New Roman" w:hAnsi="Times New Roman" w:cs="Times New Roman"/>
          <w:b/>
          <w:sz w:val="28"/>
          <w:szCs w:val="28"/>
        </w:rPr>
        <w:t>компенсационного и стимулирующего характера работникам учреждения</w:t>
      </w:r>
    </w:p>
    <w:p w14:paraId="30EEE61D" w14:textId="77777777" w:rsidR="00A10EC0" w:rsidRDefault="00817C4A" w:rsidP="00817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4.1. К компенсационным выплатам работникам учреждения относятся: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EBB0E" w14:textId="77777777" w:rsidR="00817C4A" w:rsidRDefault="00817C4A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4.1.1. Выплата за работу в условиях, отклоняющихся от нормальных, включающая:</w:t>
      </w:r>
    </w:p>
    <w:p w14:paraId="625ADDBA" w14:textId="77777777" w:rsidR="005730D6" w:rsidRDefault="00817C4A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-доплату за совмещение профессий (должностей), расширение зон обслуживания, увеличения объема работы или исполнение обязанностей временно отсутствующего работника </w:t>
      </w:r>
      <w:r w:rsidR="005730D6">
        <w:rPr>
          <w:rFonts w:ascii="Times New Roman" w:hAnsi="Times New Roman" w:cs="Times New Roman"/>
          <w:sz w:val="28"/>
          <w:szCs w:val="28"/>
        </w:rPr>
        <w:t>без освобождения от работы, определенной трудовым договором;</w:t>
      </w:r>
    </w:p>
    <w:p w14:paraId="52F91A03" w14:textId="77777777" w:rsidR="005730D6" w:rsidRDefault="005730D6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-оплату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свехурочной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3967BF14" w14:textId="77777777" w:rsidR="005730D6" w:rsidRDefault="005730D6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-доплату за работу в ночное время;</w:t>
      </w:r>
    </w:p>
    <w:p w14:paraId="5C1A41DF" w14:textId="77777777" w:rsidR="00D4038D" w:rsidRDefault="005730D6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-оплату работы в выходные и нерабочие праздничные дни.</w:t>
      </w:r>
    </w:p>
    <w:p w14:paraId="765DFF85" w14:textId="77777777" w:rsidR="00D4038D" w:rsidRDefault="00D4038D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К стимулирующим выплатам работникам учреждения относятся:</w:t>
      </w:r>
    </w:p>
    <w:p w14:paraId="0F2086A8" w14:textId="77777777" w:rsidR="006D000E" w:rsidRDefault="00D4038D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 Надбавка за счет повышаю</w:t>
      </w:r>
      <w:r w:rsidR="006D000E">
        <w:rPr>
          <w:rFonts w:ascii="Times New Roman" w:hAnsi="Times New Roman" w:cs="Times New Roman"/>
          <w:sz w:val="28"/>
          <w:szCs w:val="28"/>
        </w:rPr>
        <w:t>щего коэффициента по учреждению.</w:t>
      </w:r>
    </w:p>
    <w:p w14:paraId="6DDA9FE3" w14:textId="77777777" w:rsidR="006D000E" w:rsidRDefault="006D000E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Выплата за выслугу лет.</w:t>
      </w:r>
    </w:p>
    <w:p w14:paraId="7734C4E4" w14:textId="77777777" w:rsidR="006D000E" w:rsidRDefault="006D000E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Выплата за интенсивность и высокие результаты работы.</w:t>
      </w:r>
    </w:p>
    <w:p w14:paraId="3E7261BA" w14:textId="77777777" w:rsidR="006D000E" w:rsidRDefault="006D000E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4.2.4. Премиальная выплата по итогам работы.</w:t>
      </w:r>
    </w:p>
    <w:p w14:paraId="451C02FF" w14:textId="77777777" w:rsidR="006D000E" w:rsidRDefault="006D000E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4.2.5. Единовременная выплата при предоставлении ежегодного оплачиваемого отпуска и материальная помощь.</w:t>
      </w:r>
    </w:p>
    <w:p w14:paraId="5EABD617" w14:textId="77777777" w:rsidR="006D000E" w:rsidRDefault="006D000E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340E10">
        <w:rPr>
          <w:rFonts w:ascii="Times New Roman" w:hAnsi="Times New Roman" w:cs="Times New Roman"/>
          <w:sz w:val="28"/>
          <w:szCs w:val="28"/>
        </w:rPr>
        <w:t xml:space="preserve">Доплата за совмещение профессий (должностей), расширение зон обслуживания, увеличения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к окладу (должностному окладу) работника. </w:t>
      </w:r>
    </w:p>
    <w:p w14:paraId="014107F3" w14:textId="77777777" w:rsidR="00AC28D5" w:rsidRDefault="00AC28D5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5FB">
        <w:rPr>
          <w:rFonts w:ascii="Times New Roman" w:hAnsi="Times New Roman" w:cs="Times New Roman"/>
          <w:sz w:val="28"/>
          <w:szCs w:val="28"/>
        </w:rPr>
        <w:t>Размер доплаты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по соглашению сторон трудового договора с учетом содержания и (или) объема дополнительной работы.</w:t>
      </w:r>
    </w:p>
    <w:p w14:paraId="36DAB5B7" w14:textId="77777777" w:rsidR="0048584D" w:rsidRDefault="006555FB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proofErr w:type="spellStart"/>
      <w:r w:rsidR="0048584D">
        <w:rPr>
          <w:rFonts w:ascii="Times New Roman" w:hAnsi="Times New Roman" w:cs="Times New Roman"/>
          <w:sz w:val="28"/>
          <w:szCs w:val="28"/>
        </w:rPr>
        <w:t>Сверхсуточная</w:t>
      </w:r>
      <w:proofErr w:type="spellEnd"/>
      <w:r w:rsidR="0048584D">
        <w:rPr>
          <w:rFonts w:ascii="Times New Roman" w:hAnsi="Times New Roman" w:cs="Times New Roman"/>
          <w:sz w:val="28"/>
          <w:szCs w:val="28"/>
        </w:rPr>
        <w:t xml:space="preserve"> работа работников учреждения оплачивается за первые два часа работы не менее чем в полуторном размере, за последующие часы – не менее чем в двойном размере. Размер оплаты з сверхурочную работу определяется локальным нормативным актом,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08AE23F6" w14:textId="633B8A7D" w:rsidR="0048584D" w:rsidRDefault="0048584D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Доплата за работу в ночное время работникам учреждения устанавливается в размере 35 процентов оклада (должностного оклада) за каждый час работы в ночное время.</w:t>
      </w:r>
      <w:r w:rsidR="00F2351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очным является время с 22 часов до 6 часов утра.</w:t>
      </w:r>
    </w:p>
    <w:p w14:paraId="1BA64EBD" w14:textId="77777777" w:rsidR="00732753" w:rsidRDefault="0048584D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="00732753">
        <w:rPr>
          <w:rFonts w:ascii="Times New Roman" w:hAnsi="Times New Roman" w:cs="Times New Roman"/>
          <w:sz w:val="28"/>
          <w:szCs w:val="28"/>
        </w:rPr>
        <w:t>Оплат работы в выходной или нерабочий праздничный день работников учреждения производится не менее чем в двойном размере.</w:t>
      </w:r>
    </w:p>
    <w:p w14:paraId="56276F3E" w14:textId="77777777" w:rsidR="00732753" w:rsidRDefault="00732753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работников, получающих оклад (должностной оклад), оплата работы в выходные и нерабочие праздничные дни составляет не менее одинарной дневной или часовой части оклада (должностного оклада) за день или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части оклада (должностного оклада) за день или час работы, если работа производилась сверх месячной нормы рабочего времени.</w:t>
      </w:r>
    </w:p>
    <w:p w14:paraId="41E37B69" w14:textId="77777777" w:rsidR="00732753" w:rsidRDefault="00732753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4F023579" w14:textId="77777777" w:rsidR="0030344D" w:rsidRDefault="00732753" w:rsidP="0081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Надбавка за счет повышающего коэффициента по учреждению может быть установлена директором при наличии фонда заработной платы для нижеперечисленных категорий работников </w:t>
      </w:r>
      <w:r w:rsidR="0030344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14:paraId="22CA43FE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 бухгалтерии</w:t>
      </w:r>
      <w:r w:rsidR="0073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- 0,50;</w:t>
      </w:r>
    </w:p>
    <w:p w14:paraId="449F235E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надбавки определяется по следующей формуле:</w:t>
      </w:r>
    </w:p>
    <w:p w14:paraId="281C9A8D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84330">
        <w:rPr>
          <w:rFonts w:ascii="Times New Roman" w:hAnsi="Times New Roman" w:cs="Times New Roman"/>
          <w:sz w:val="20"/>
          <w:szCs w:val="20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>=О</w:t>
      </w:r>
      <w:r w:rsidRPr="00F84330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х К</w:t>
      </w:r>
      <w:r w:rsidRPr="00F84330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6C61DF0C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84330">
        <w:rPr>
          <w:rFonts w:ascii="Times New Roman" w:hAnsi="Times New Roman" w:cs="Times New Roman"/>
          <w:sz w:val="20"/>
          <w:szCs w:val="20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надбавка за счет повышающего коэффициента;</w:t>
      </w:r>
    </w:p>
    <w:p w14:paraId="01B6C8AC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72AE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квалификационный оклад (квалификационный должностной оклад) работника, вычисляемый в соответствии с пунктом 3.3.1 настоящего Положения;</w:t>
      </w:r>
    </w:p>
    <w:p w14:paraId="5C3D24F5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– коэффициент по учреждению.</w:t>
      </w:r>
    </w:p>
    <w:p w14:paraId="30BFA6DF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Специалистам выплачивается надбавка за выслугу лет в зависимости от общего стажа работы согласно пункту 4.11 настоящего Положения с учетом коэффициента стажа в следующих размерах:</w:t>
      </w:r>
    </w:p>
    <w:p w14:paraId="437177A7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3 до 8 лет включительно – 0,1;</w:t>
      </w:r>
    </w:p>
    <w:p w14:paraId="730815CF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8 до 13 лет включительно – 0,2;</w:t>
      </w:r>
    </w:p>
    <w:p w14:paraId="1839A5BB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стаже работы от 13 до 18 лет включительно – 0,25;</w:t>
      </w:r>
    </w:p>
    <w:p w14:paraId="7697B067" w14:textId="77777777" w:rsidR="0030344D" w:rsidRDefault="0030344D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свы</w:t>
      </w:r>
      <w:r w:rsidR="00F8433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 18 лет – 0,30.</w:t>
      </w:r>
    </w:p>
    <w:p w14:paraId="34574579" w14:textId="77777777" w:rsidR="0030344D" w:rsidRDefault="00F84330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надбавки за выслугу лет определяется по следующей формуле:</w:t>
      </w:r>
    </w:p>
    <w:p w14:paraId="1310F5B9" w14:textId="77777777" w:rsidR="00F84330" w:rsidRDefault="00F84330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B1F4F">
        <w:rPr>
          <w:rFonts w:ascii="Times New Roman" w:hAnsi="Times New Roman" w:cs="Times New Roman"/>
          <w:sz w:val="20"/>
          <w:szCs w:val="20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=О</w:t>
      </w:r>
      <w:r w:rsidRPr="007B1F4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B1F4F">
        <w:rPr>
          <w:rFonts w:ascii="Times New Roman" w:hAnsi="Times New Roman" w:cs="Times New Roman"/>
          <w:sz w:val="20"/>
          <w:szCs w:val="20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14:paraId="0CAF679E" w14:textId="77777777" w:rsidR="007B1F4F" w:rsidRDefault="007B1F4F" w:rsidP="0030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B1F4F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7B1F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надбавка за выслугу лет</w:t>
      </w:r>
    </w:p>
    <w:p w14:paraId="4026CEB9" w14:textId="77777777" w:rsidR="007B1F4F" w:rsidRDefault="007B1F4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1F4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- квалификационный оклад (квалификационный должностной оклад) работника, вычисляемый в соответствии с пунктом 3.3.1 настоящего Положения;</w:t>
      </w:r>
    </w:p>
    <w:p w14:paraId="2BD55D22" w14:textId="77777777" w:rsidR="007B1F4F" w:rsidRDefault="007B1F4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B1F4F">
        <w:rPr>
          <w:rFonts w:ascii="Times New Roman" w:hAnsi="Times New Roman" w:cs="Times New Roman"/>
          <w:sz w:val="20"/>
          <w:szCs w:val="20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стажа.</w:t>
      </w:r>
    </w:p>
    <w:p w14:paraId="3362B798" w14:textId="77777777" w:rsidR="007B1F4F" w:rsidRDefault="007B1F4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надбавки за выслугу лет имеют специалисты учреждения, кроме временных и принятых на работу по совместительству работников (специалистов).</w:t>
      </w:r>
    </w:p>
    <w:p w14:paraId="6D2A1EAE" w14:textId="77777777" w:rsidR="00C214FF" w:rsidRDefault="007B1F4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Общий стаж работы, дающий право на получение надбавки за выслугу </w:t>
      </w:r>
      <w:r w:rsidR="005551B1">
        <w:rPr>
          <w:rFonts w:ascii="Times New Roman" w:hAnsi="Times New Roman" w:cs="Times New Roman"/>
          <w:sz w:val="28"/>
          <w:szCs w:val="28"/>
        </w:rPr>
        <w:t xml:space="preserve">лет для специалистов, включает в себя время работы в сфере экономики и финансов, бухгалтерского учета, а также в других аналогичных сферах, и исчисляется комиссией по установлению трудового стажа, состав которой утверждается приказом директора учреждения. Основным документом для определения </w:t>
      </w:r>
      <w:r w:rsidR="00C214FF">
        <w:rPr>
          <w:rFonts w:ascii="Times New Roman" w:hAnsi="Times New Roman" w:cs="Times New Roman"/>
          <w:sz w:val="28"/>
          <w:szCs w:val="28"/>
        </w:rPr>
        <w:t>общего стажа, дающего право на получение надбавки за выслугу лет, является трудовая книжка.</w:t>
      </w:r>
    </w:p>
    <w:p w14:paraId="03E7D899" w14:textId="77777777" w:rsidR="00C214FF" w:rsidRDefault="00C214F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нахождения работника учреждения на военной службе засчитывается в общий стаж работы в соответствии со статьей 10 Федерального закона «О статусе военнослужащих».</w:t>
      </w:r>
    </w:p>
    <w:p w14:paraId="706D21E6" w14:textId="77777777" w:rsidR="00C214FF" w:rsidRDefault="00C214F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 выплачивается ежемесячно с момента возникновения права на назначение или изменение этой надбавки одновременно с заработной платой.</w:t>
      </w:r>
    </w:p>
    <w:p w14:paraId="25BA56DD" w14:textId="77777777" w:rsidR="00C214FF" w:rsidRDefault="00C214F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Выплата за интенсивность и высокие результаты работы устанавливается работникам учреждения за высокие достижения в работе, выполнение особо важных или срочных работ, а также напряженность в труде.</w:t>
      </w:r>
    </w:p>
    <w:p w14:paraId="78A31BBF" w14:textId="77777777" w:rsidR="00C214FF" w:rsidRDefault="00C214F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выплата устанавливается на определенный срок, но не более одного года локальным актом учреждения.</w:t>
      </w:r>
    </w:p>
    <w:p w14:paraId="246C68D2" w14:textId="77777777" w:rsidR="00C214FF" w:rsidRDefault="00C214FF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 устанавливается в процентах к квалификационному окладу (должностному окладу) работника, вычисляемому в соответствии с подпунктом 3.3.1 настоящего Положения, и предельными размерами не ограничивается.</w:t>
      </w:r>
    </w:p>
    <w:p w14:paraId="6DFE12A2" w14:textId="77777777" w:rsidR="00E264C6" w:rsidRDefault="00E264C6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Порядок и условия осуществления выплаты за качество выполняемых работ, а также премиальной выплаты по итогам работы устанавливается локальным нормативным актом учреждения.</w:t>
      </w:r>
    </w:p>
    <w:p w14:paraId="471DC298" w14:textId="77777777" w:rsidR="00E264C6" w:rsidRDefault="00E264C6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выплаты устанавливаются приказами директора учреждения.</w:t>
      </w:r>
    </w:p>
    <w:p w14:paraId="5BBF10DE" w14:textId="77777777" w:rsidR="00E264C6" w:rsidRDefault="00E264C6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выплат за качество выполняемых работ и премиальной выплаты по итогам работы устанавливаются в процентах к квалификационному окладу (квалификационному должностному окладу) работника, исчисляемому в соответствии с подпунктом 3.3.1 настоящего Положения.</w:t>
      </w:r>
    </w:p>
    <w:p w14:paraId="4BF6F1B5" w14:textId="77777777" w:rsidR="00E264C6" w:rsidRDefault="00E264C6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Из фонда оплаты труда работникам может быть произведена единовременная выплата при предоставлении ежегодного оплачиваемого отпуска и оказана материальная помощь. Решение об осуществлении этой единовременной выплаты и об оказании материальной помощи и их конкретном размере принимает директор учреждения на основании письменного заявления работника.</w:t>
      </w:r>
    </w:p>
    <w:p w14:paraId="5BA39D85" w14:textId="77777777" w:rsidR="00E264C6" w:rsidRDefault="00E264C6" w:rsidP="007B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DEDF51" w14:textId="77777777" w:rsidR="00E264C6" w:rsidRDefault="00E264C6" w:rsidP="00F235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исчисления заработной платы работников учреждения</w:t>
      </w:r>
    </w:p>
    <w:p w14:paraId="372A04C3" w14:textId="77777777" w:rsidR="00E264C6" w:rsidRDefault="00E264C6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Расчетным периодом для исчисления заработной платы в учреждении является месяц.</w:t>
      </w:r>
    </w:p>
    <w:p w14:paraId="62057A9D" w14:textId="77777777" w:rsidR="00E264C6" w:rsidRDefault="00E264C6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Заработная плата директора учреждения вычисляется по формуле:</w:t>
      </w:r>
    </w:p>
    <w:p w14:paraId="073DC7B5" w14:textId="77777777" w:rsidR="00E264C6" w:rsidRDefault="00E264C6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 w:rsidRPr="007305C1">
        <w:rPr>
          <w:rFonts w:ascii="Times New Roman" w:hAnsi="Times New Roman" w:cs="Times New Roman"/>
          <w:sz w:val="20"/>
          <w:szCs w:val="20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305C1">
        <w:rPr>
          <w:rFonts w:ascii="Times New Roman" w:hAnsi="Times New Roman" w:cs="Times New Roman"/>
          <w:sz w:val="20"/>
          <w:szCs w:val="20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В</w:t>
      </w:r>
      <w:r w:rsidRPr="007305C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68232918" w14:textId="77777777" w:rsidR="00E264C6" w:rsidRDefault="00E264C6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 w:rsidRPr="007305C1">
        <w:rPr>
          <w:rFonts w:ascii="Times New Roman" w:hAnsi="Times New Roman" w:cs="Times New Roman"/>
          <w:sz w:val="20"/>
          <w:szCs w:val="20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заработная </w:t>
      </w:r>
      <w:r w:rsidR="007305C1">
        <w:rPr>
          <w:rFonts w:ascii="Times New Roman" w:hAnsi="Times New Roman" w:cs="Times New Roman"/>
          <w:sz w:val="28"/>
          <w:szCs w:val="28"/>
        </w:rPr>
        <w:t>плата директора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27EC5C5B" w14:textId="77777777" w:rsidR="007305C1" w:rsidRDefault="00876C96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305C1">
        <w:rPr>
          <w:rFonts w:ascii="Times New Roman" w:hAnsi="Times New Roman" w:cs="Times New Roman"/>
          <w:sz w:val="20"/>
          <w:szCs w:val="20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должностной оклад </w:t>
      </w:r>
      <w:r w:rsidR="007305C1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вычисляемый в соответствии с пунктом 2.2 настоящего Положения;</w:t>
      </w:r>
    </w:p>
    <w:p w14:paraId="319FD258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компенсационные выплаты, определяемые в соответствии с пунктом 2.4 настоящего Положения;</w:t>
      </w:r>
    </w:p>
    <w:p w14:paraId="5B555827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стимулирующие выплаты, определяемые в соответствии с пунктом 2.5 настоящего Положения.</w:t>
      </w:r>
    </w:p>
    <w:p w14:paraId="7423B65E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Заработная плата заместителя директора и главного бухгалтера учреждения исчисляется по формуле:</w:t>
      </w:r>
    </w:p>
    <w:p w14:paraId="19182B10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 w:rsidRPr="007305C1">
        <w:rPr>
          <w:rFonts w:ascii="Times New Roman" w:hAnsi="Times New Roman" w:cs="Times New Roman"/>
          <w:sz w:val="20"/>
          <w:szCs w:val="20"/>
        </w:rPr>
        <w:t>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305C1">
        <w:rPr>
          <w:rFonts w:ascii="Times New Roman" w:hAnsi="Times New Roman" w:cs="Times New Roman"/>
          <w:sz w:val="20"/>
          <w:szCs w:val="20"/>
        </w:rPr>
        <w:t>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В</w:t>
      </w:r>
      <w:r w:rsidRPr="007305C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4F38C27A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 w:rsidRPr="007305C1">
        <w:rPr>
          <w:rFonts w:ascii="Times New Roman" w:hAnsi="Times New Roman" w:cs="Times New Roman"/>
          <w:sz w:val="20"/>
          <w:szCs w:val="20"/>
        </w:rPr>
        <w:t>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заработная </w:t>
      </w:r>
      <w:r w:rsidR="00D075CE">
        <w:rPr>
          <w:rFonts w:ascii="Times New Roman" w:hAnsi="Times New Roman" w:cs="Times New Roman"/>
          <w:sz w:val="28"/>
          <w:szCs w:val="28"/>
        </w:rPr>
        <w:t xml:space="preserve">плата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и главного бухгалтера учреждения;</w:t>
      </w:r>
    </w:p>
    <w:p w14:paraId="4F89AEF7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305C1">
        <w:rPr>
          <w:rFonts w:ascii="Times New Roman" w:hAnsi="Times New Roman" w:cs="Times New Roman"/>
          <w:sz w:val="20"/>
          <w:szCs w:val="20"/>
        </w:rPr>
        <w:t>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должностной оклад заместителя </w:t>
      </w:r>
      <w:r w:rsidR="00D075CE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и главного </w:t>
      </w:r>
      <w:r w:rsidR="00D075CE">
        <w:rPr>
          <w:rFonts w:ascii="Times New Roman" w:hAnsi="Times New Roman" w:cs="Times New Roman"/>
          <w:sz w:val="28"/>
          <w:szCs w:val="28"/>
        </w:rPr>
        <w:t>бухгалтера учреждения</w:t>
      </w:r>
      <w:r>
        <w:rPr>
          <w:rFonts w:ascii="Times New Roman" w:hAnsi="Times New Roman" w:cs="Times New Roman"/>
          <w:sz w:val="28"/>
          <w:szCs w:val="28"/>
        </w:rPr>
        <w:t>, вычисляемый в соответствии с пунктом 2.</w:t>
      </w:r>
      <w:r w:rsidR="00D075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700A221A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компенсационные выплаты, определяемые в соответствии с пунктом 2.4 настоящего Положения;</w:t>
      </w:r>
    </w:p>
    <w:p w14:paraId="4FCB409F" w14:textId="77777777" w:rsidR="007305C1" w:rsidRDefault="007305C1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стимулирующие выплаты, определяемые в соответствии с пунктом 2.5 настоящего Положения.</w:t>
      </w:r>
    </w:p>
    <w:p w14:paraId="437AF34C" w14:textId="77777777" w:rsidR="00D075CE" w:rsidRDefault="00D075CE" w:rsidP="0073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Заработная плата работника учреждения вычисляется по формуле:</w:t>
      </w:r>
    </w:p>
    <w:p w14:paraId="5ED474C9" w14:textId="77777777" w:rsidR="00D075CE" w:rsidRDefault="00D075CE" w:rsidP="00D0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 w:rsidRPr="00D075CE">
        <w:rPr>
          <w:rFonts w:ascii="Times New Roman" w:hAnsi="Times New Roman" w:cs="Times New Roman"/>
          <w:sz w:val="20"/>
          <w:szCs w:val="20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D075CE">
        <w:rPr>
          <w:rFonts w:ascii="Times New Roman" w:hAnsi="Times New Roman" w:cs="Times New Roman"/>
          <w:sz w:val="20"/>
          <w:szCs w:val="20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В</w:t>
      </w:r>
      <w:r w:rsidRPr="007305C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14:paraId="17913C7B" w14:textId="77777777" w:rsidR="00D075CE" w:rsidRDefault="00D075CE" w:rsidP="00D0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 w:rsidRPr="00D075CE">
        <w:rPr>
          <w:rFonts w:ascii="Times New Roman" w:hAnsi="Times New Roman" w:cs="Times New Roman"/>
          <w:sz w:val="20"/>
          <w:szCs w:val="20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заработная плата </w:t>
      </w:r>
      <w:r w:rsidR="00F02D44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39C9FF05" w14:textId="77777777" w:rsidR="00D075CE" w:rsidRDefault="00D075CE" w:rsidP="00D0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915DCF">
        <w:rPr>
          <w:rFonts w:ascii="Times New Roman" w:hAnsi="Times New Roman" w:cs="Times New Roman"/>
          <w:sz w:val="20"/>
          <w:szCs w:val="20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2D44">
        <w:rPr>
          <w:rFonts w:ascii="Times New Roman" w:hAnsi="Times New Roman" w:cs="Times New Roman"/>
          <w:sz w:val="28"/>
          <w:szCs w:val="28"/>
        </w:rPr>
        <w:t>оклад (</w:t>
      </w:r>
      <w:r>
        <w:rPr>
          <w:rFonts w:ascii="Times New Roman" w:hAnsi="Times New Roman" w:cs="Times New Roman"/>
          <w:sz w:val="28"/>
          <w:szCs w:val="28"/>
        </w:rPr>
        <w:t>должностной оклад</w:t>
      </w:r>
      <w:r w:rsidR="00F02D44">
        <w:rPr>
          <w:rFonts w:ascii="Times New Roman" w:hAnsi="Times New Roman" w:cs="Times New Roman"/>
          <w:sz w:val="28"/>
          <w:szCs w:val="28"/>
        </w:rPr>
        <w:t>)</w:t>
      </w:r>
      <w:r w:rsidR="002E30DD">
        <w:rPr>
          <w:rFonts w:ascii="Times New Roman" w:hAnsi="Times New Roman" w:cs="Times New Roman"/>
          <w:sz w:val="28"/>
          <w:szCs w:val="28"/>
        </w:rPr>
        <w:t xml:space="preserve"> </w:t>
      </w:r>
      <w:r w:rsidR="00F02D4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E30D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вычисляемый в соответствии с </w:t>
      </w:r>
      <w:r w:rsidR="0049018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90189"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5492F79" w14:textId="77777777" w:rsidR="00D075CE" w:rsidRDefault="00D075CE" w:rsidP="00D0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компенсационные выплаты, определяемые в соответствии с пунктом </w:t>
      </w:r>
      <w:r w:rsidR="00490189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33AEE177" w14:textId="77777777" w:rsidR="00D075CE" w:rsidRDefault="00D075CE" w:rsidP="00D0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05C1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стимулирующие выплаты, определяемые</w:t>
      </w:r>
      <w:r w:rsidR="00490189">
        <w:rPr>
          <w:rFonts w:ascii="Times New Roman" w:hAnsi="Times New Roman" w:cs="Times New Roman"/>
          <w:sz w:val="28"/>
          <w:szCs w:val="28"/>
        </w:rPr>
        <w:t xml:space="preserve"> в соответствии с пункта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01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189">
        <w:rPr>
          <w:rFonts w:ascii="Times New Roman" w:hAnsi="Times New Roman" w:cs="Times New Roman"/>
          <w:sz w:val="28"/>
          <w:szCs w:val="28"/>
        </w:rPr>
        <w:t>4.2 – 4.12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70C6806" w14:textId="77777777" w:rsidR="00386D34" w:rsidRDefault="00386D34" w:rsidP="00D0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Определение размеров заработной платы по основной должности и по должности, занимаемой в порядке совместительства, производится раздельно по каждой должности.</w:t>
      </w:r>
    </w:p>
    <w:p w14:paraId="11FF8733" w14:textId="77777777" w:rsidR="00C75597" w:rsidRDefault="00C75597" w:rsidP="00C755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25AEA" w14:textId="77777777" w:rsidR="00C75597" w:rsidRDefault="00C75597" w:rsidP="00C755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проведения работы по определению размеров окладов (должностных окладов) работников учреждения</w:t>
      </w:r>
    </w:p>
    <w:p w14:paraId="76967D00" w14:textId="77777777" w:rsidR="00F656FA" w:rsidRDefault="00C75597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Для проведения работы по определению размеров окладов (должностных окладов) работников учреждения, а также размеров надбавки за выслугу лет локальным актом учреждения создаётся постоянно действующая </w:t>
      </w:r>
      <w:r w:rsidR="00272A81">
        <w:rPr>
          <w:rFonts w:ascii="Times New Roman" w:hAnsi="Times New Roman" w:cs="Times New Roman"/>
          <w:sz w:val="28"/>
          <w:szCs w:val="28"/>
        </w:rPr>
        <w:t xml:space="preserve">тарификационная комиссия в составе главного бухгалтера, работника, занимающегося вопросами кадров, а также других лиц, привлекаемых директором учреждения к данной работе. </w:t>
      </w:r>
      <w:r w:rsidR="00272A81">
        <w:rPr>
          <w:rFonts w:ascii="Times New Roman" w:hAnsi="Times New Roman" w:cs="Times New Roman"/>
          <w:sz w:val="28"/>
          <w:szCs w:val="28"/>
        </w:rPr>
        <w:lastRenderedPageBreak/>
        <w:t>Председателем тарификационной комиссии является директор учреждения или его заместитель.</w:t>
      </w:r>
    </w:p>
    <w:p w14:paraId="06465979" w14:textId="77777777" w:rsidR="00F656FA" w:rsidRDefault="00F656FA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Тарификационная комиссия руководствуется в своей работе настоящим Положением.</w:t>
      </w:r>
    </w:p>
    <w:p w14:paraId="53E31CCC" w14:textId="77777777" w:rsidR="00F656FA" w:rsidRDefault="00F656FA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 результатам работы    тарификационной комиссии составляются тарификационные списки:</w:t>
      </w:r>
    </w:p>
    <w:p w14:paraId="4AD48D88" w14:textId="163E173B" w:rsidR="006B71F2" w:rsidRDefault="00F656FA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работников учреждения – тарификационный список по форме согласно приложению №</w:t>
      </w:r>
      <w:r w:rsidR="007C22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– тарификационный список работников);</w:t>
      </w:r>
    </w:p>
    <w:p w14:paraId="574688ED" w14:textId="7B341702" w:rsidR="006B71F2" w:rsidRDefault="006B71F2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директора учреждения, его заместителя и главного бухгалтера – тарификационный список по форме согласно приложению №</w:t>
      </w:r>
      <w:r w:rsidR="007C228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47FFC2DD" w14:textId="77777777" w:rsidR="006B71F2" w:rsidRDefault="006B71F2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Тарификационная комиссия оформляет результаты своей работы протоколом.</w:t>
      </w:r>
    </w:p>
    <w:p w14:paraId="39E37F2A" w14:textId="77777777" w:rsidR="00DA31F7" w:rsidRDefault="006B71F2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Тарификационные списки составляются ежегодно по состоянию на 1 января и подписываются всеми членами тарификационной комиссии.</w:t>
      </w:r>
    </w:p>
    <w:p w14:paraId="679230CB" w14:textId="77777777" w:rsidR="00C75597" w:rsidRDefault="00DA31F7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6B71F2">
        <w:rPr>
          <w:rFonts w:ascii="Times New Roman" w:hAnsi="Times New Roman" w:cs="Times New Roman"/>
          <w:sz w:val="28"/>
          <w:szCs w:val="28"/>
        </w:rPr>
        <w:t xml:space="preserve"> </w:t>
      </w:r>
      <w:r w:rsidR="00272A81">
        <w:rPr>
          <w:rFonts w:ascii="Times New Roman" w:hAnsi="Times New Roman" w:cs="Times New Roman"/>
          <w:sz w:val="28"/>
          <w:szCs w:val="28"/>
        </w:rPr>
        <w:t xml:space="preserve">   </w:t>
      </w:r>
      <w:r w:rsidR="00964373">
        <w:rPr>
          <w:rFonts w:ascii="Times New Roman" w:hAnsi="Times New Roman" w:cs="Times New Roman"/>
          <w:sz w:val="28"/>
          <w:szCs w:val="28"/>
        </w:rPr>
        <w:t>Тарификационный список работников заполняется по всем профессиям рабочих и должностям служащих учреждения в последовательности, соответствующей структуре штатного расписания учреждения, за исключением должностей директора учреждения, его заместителя и главного бухгалтера.</w:t>
      </w:r>
    </w:p>
    <w:p w14:paraId="6E66C0F9" w14:textId="77777777" w:rsidR="00964373" w:rsidRDefault="0096437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графе 3 «Наименование профессиональной квалификационной группы» тарификационного списка работников указывается в соответствии с приложением нормативного правового акта Главы муниципального образования «Глинковский муниципальный округ», устанавливающего профессиональные квалификационные группы профессий рабочих и должностей служащих муниципальных учреждений, в которое включена профессия рабочего или должность служащего.</w:t>
      </w:r>
    </w:p>
    <w:p w14:paraId="7705F981" w14:textId="77777777" w:rsidR="00964373" w:rsidRDefault="0096437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 графе 4 «Уровень профессиональной квалификационной группы» тарификационного списка работников указывается значение, соответствующее уровню профессиональной </w:t>
      </w:r>
      <w:r w:rsidR="00630B96">
        <w:rPr>
          <w:rFonts w:ascii="Times New Roman" w:hAnsi="Times New Roman" w:cs="Times New Roman"/>
          <w:sz w:val="28"/>
          <w:szCs w:val="28"/>
        </w:rPr>
        <w:t>квалификационной группы</w:t>
      </w:r>
      <w:r>
        <w:rPr>
          <w:rFonts w:ascii="Times New Roman" w:hAnsi="Times New Roman" w:cs="Times New Roman"/>
          <w:sz w:val="28"/>
          <w:szCs w:val="28"/>
        </w:rPr>
        <w:t xml:space="preserve">, к которому отнесена </w:t>
      </w:r>
      <w:r w:rsidR="00630B96">
        <w:rPr>
          <w:rFonts w:ascii="Times New Roman" w:hAnsi="Times New Roman" w:cs="Times New Roman"/>
          <w:sz w:val="28"/>
          <w:szCs w:val="28"/>
        </w:rPr>
        <w:t>профессия рабочего или должность служащего.</w:t>
      </w:r>
    </w:p>
    <w:p w14:paraId="3B41BD2E" w14:textId="77777777" w:rsidR="00630B96" w:rsidRDefault="00630B96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графе 5 «Квалификационный уровень профессиональной квалификационной группы» тарификационного списка работников указывается значение, соответствующее квалификационному уровню профессиональной квалификационной группы, к которому отнесена профессия рабочего или должность служащего.</w:t>
      </w:r>
    </w:p>
    <w:p w14:paraId="6403562A" w14:textId="77777777" w:rsidR="00630B96" w:rsidRDefault="00630B96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профессиональная квалификационная группа не структурирована по квалификационным уровням, то в графе 5 проставляется прочерк. </w:t>
      </w:r>
    </w:p>
    <w:p w14:paraId="6F0D7BE5" w14:textId="77777777" w:rsidR="00FD6B83" w:rsidRDefault="00630B96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  В графе 6 «минимальный оклад (должностной оклад)» тарификационного списка работников указывается величина оклада, установленного нормативным правовым актом Главы муниципального образования «Глинковский муниципальный округ», по квалификационному уровню соответствующей профессиональной квалификационной группы. </w:t>
      </w:r>
    </w:p>
    <w:p w14:paraId="7356FCF2" w14:textId="77777777" w:rsidR="00FD6B83" w:rsidRDefault="00630B96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B83">
        <w:rPr>
          <w:rFonts w:ascii="Times New Roman" w:hAnsi="Times New Roman" w:cs="Times New Roman"/>
          <w:sz w:val="28"/>
          <w:szCs w:val="28"/>
        </w:rPr>
        <w:t>6.9.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B83">
        <w:rPr>
          <w:rFonts w:ascii="Times New Roman" w:hAnsi="Times New Roman" w:cs="Times New Roman"/>
          <w:sz w:val="28"/>
          <w:szCs w:val="28"/>
        </w:rPr>
        <w:t>В графе 7 «Коэффициент объема работы по профессии (должности)» тарификационного списка работников указывается значение вышеуказанного коэффициента в соответствии с пунктом 3.3.1 настоящего Положения.</w:t>
      </w:r>
    </w:p>
    <w:p w14:paraId="6B32BA63" w14:textId="77777777" w:rsidR="00FD6B83" w:rsidRDefault="00FD6B8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работе по совместительству (внутреннему и внешнему) в данную графу вписывается слово «совместительство».</w:t>
      </w:r>
    </w:p>
    <w:p w14:paraId="14254627" w14:textId="77777777" w:rsidR="00FD6B83" w:rsidRDefault="00FD6B8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В графе 12 «Коэффициент стажа» тарификационного списка работников указывается значение вышеуказанного коэффициента в соответствии с пунктами 4.8-4.9 настоящего Положения.</w:t>
      </w:r>
    </w:p>
    <w:p w14:paraId="75010614" w14:textId="77777777" w:rsidR="00FD6B83" w:rsidRDefault="00FD6B8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стаж работы, дающий право на выплату надбавки за выслугу лет, в течение предстоящего года у работника меняется, то коэффициент стажа следует указывать двумя строчками: на дату заполнения тарификационного списка работников и на дату изменения стажа, которая вносится в графу «Дополнительные сведения».</w:t>
      </w:r>
    </w:p>
    <w:p w14:paraId="43532B25" w14:textId="77777777" w:rsidR="00FD6B83" w:rsidRDefault="00FD6B8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В графу «Дополнительные сведения» тарификационного списка работников вносятся исходные данные для установления оклада (должностного оклад) отдельных категорий работников, а именно: </w:t>
      </w:r>
    </w:p>
    <w:p w14:paraId="68AB0A46" w14:textId="77777777" w:rsidR="00FD6B83" w:rsidRDefault="00FD6B8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квалификационная категория.</w:t>
      </w:r>
    </w:p>
    <w:p w14:paraId="04B6057C" w14:textId="77777777" w:rsidR="00FD6B83" w:rsidRDefault="00FD6B83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Вакантные профессии рабочих (должности служащих) отража</w:t>
      </w:r>
      <w:r w:rsidR="001A3F89">
        <w:rPr>
          <w:rFonts w:ascii="Times New Roman" w:hAnsi="Times New Roman" w:cs="Times New Roman"/>
          <w:sz w:val="28"/>
          <w:szCs w:val="28"/>
        </w:rPr>
        <w:t>ются при их наличии.</w:t>
      </w:r>
    </w:p>
    <w:p w14:paraId="55FD28A8" w14:textId="77777777" w:rsidR="001A3F89" w:rsidRDefault="001A3F89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В ратификационном списке работников не отражаются:</w:t>
      </w:r>
    </w:p>
    <w:p w14:paraId="6C0DA13A" w14:textId="77777777" w:rsidR="001A3F89" w:rsidRDefault="001A3F89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за работу в условиях, отклоняющихся от нормальных;</w:t>
      </w:r>
    </w:p>
    <w:p w14:paraId="61EF12FF" w14:textId="77777777" w:rsidR="001A3F89" w:rsidRDefault="001A3F89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за интенсивность и высокие результаты работы;</w:t>
      </w:r>
    </w:p>
    <w:p w14:paraId="2BB8B441" w14:textId="77777777" w:rsidR="001A3F89" w:rsidRDefault="001A3F89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-премиальная выплата по итогам работы.</w:t>
      </w:r>
    </w:p>
    <w:p w14:paraId="67E7DF80" w14:textId="77777777" w:rsidR="001A3F89" w:rsidRDefault="001A3F89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Должностной оклад директора учреждения определяется в соответствии с пунктом 2.2 настоящего Положения.</w:t>
      </w:r>
    </w:p>
    <w:p w14:paraId="4576330D" w14:textId="77777777" w:rsidR="001A3F89" w:rsidRDefault="001A3F89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заместителя директора и главного бухгалтера учреждения определяются в соответствии с пунктом 2.3 настоящего Положения.</w:t>
      </w:r>
    </w:p>
    <w:p w14:paraId="629155BC" w14:textId="1AFE2426" w:rsidR="001A3F89" w:rsidRDefault="001A3F89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 Для определения размера должностного оклада директора учреждения производится исчисление средней заработной платы работников, относимых к основному персоналу, по форме согласно приложению №</w:t>
      </w:r>
      <w:r w:rsidR="007C228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7C92E93B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0A77C4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17371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D69CB5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467963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AB9632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DBDBA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545FF0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F16316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732838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DAD577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C305D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183C7A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D4BBE2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8A358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DF436F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AB258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08BC93" w14:textId="77777777" w:rsidR="0053475F" w:rsidRDefault="0053475F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7EAE6" w14:textId="77777777" w:rsidR="007C228B" w:rsidRDefault="007C228B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6228"/>
        <w:gridCol w:w="4193"/>
      </w:tblGrid>
      <w:tr w:rsidR="00712962" w:rsidRPr="00712962" w14:paraId="3B2AEEBE" w14:textId="77777777" w:rsidTr="0054397C">
        <w:tc>
          <w:tcPr>
            <w:tcW w:w="6228" w:type="dxa"/>
          </w:tcPr>
          <w:p w14:paraId="6608DB55" w14:textId="77777777" w:rsidR="00712962" w:rsidRPr="00712962" w:rsidRDefault="00712962" w:rsidP="0071296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7CD34988" w14:textId="77777777" w:rsidR="00712962" w:rsidRPr="00712962" w:rsidRDefault="00712962" w:rsidP="0071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6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689EDA2" w14:textId="68D7B57C" w:rsidR="00712962" w:rsidRPr="00712962" w:rsidRDefault="00712962" w:rsidP="0071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6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</w:p>
          <w:p w14:paraId="746E010B" w14:textId="77777777" w:rsidR="00712962" w:rsidRPr="00712962" w:rsidRDefault="00712962" w:rsidP="0071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BEEFBE" w14:textId="77777777" w:rsidR="007C228B" w:rsidRDefault="007C228B" w:rsidP="00C7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9B18B" w14:textId="77777777" w:rsidR="00B05934" w:rsidRDefault="00B05934" w:rsidP="00B05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ТАРИФИКАЦИОННЫЙ СПИСОК РАБОТНИКОВ</w:t>
      </w:r>
    </w:p>
    <w:p w14:paraId="69D2193E" w14:textId="77777777" w:rsidR="00B05934" w:rsidRPr="00B05934" w:rsidRDefault="00B05934" w:rsidP="00B059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5934">
        <w:rPr>
          <w:rFonts w:ascii="Times New Roman" w:hAnsi="Times New Roman" w:cs="Times New Roman"/>
        </w:rPr>
        <w:t>(полное наименование учреждения по состоянию на 1 января 20__ г.)</w:t>
      </w:r>
    </w:p>
    <w:p w14:paraId="3C1F3BFC" w14:textId="77777777" w:rsidR="00B05934" w:rsidRDefault="00B05934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112"/>
      </w:tblGrid>
      <w:tr w:rsidR="00B05934" w14:paraId="4004008A" w14:textId="77777777" w:rsidTr="00B05934">
        <w:tc>
          <w:tcPr>
            <w:tcW w:w="846" w:type="dxa"/>
          </w:tcPr>
          <w:p w14:paraId="154D11EF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48B5BA11" w14:textId="77777777" w:rsidR="00B05934" w:rsidRDefault="00B0593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2" w:type="dxa"/>
          </w:tcPr>
          <w:p w14:paraId="7EAFF983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25BB1AFC" w14:textId="77777777" w:rsidTr="00B05934">
        <w:tc>
          <w:tcPr>
            <w:tcW w:w="846" w:type="dxa"/>
          </w:tcPr>
          <w:p w14:paraId="749581FA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26A8377A" w14:textId="77777777" w:rsidR="00B05934" w:rsidRDefault="00B0593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(должности)</w:t>
            </w:r>
          </w:p>
        </w:tc>
        <w:tc>
          <w:tcPr>
            <w:tcW w:w="3112" w:type="dxa"/>
          </w:tcPr>
          <w:p w14:paraId="1E650D47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30821081" w14:textId="77777777" w:rsidTr="00B05934">
        <w:tc>
          <w:tcPr>
            <w:tcW w:w="846" w:type="dxa"/>
          </w:tcPr>
          <w:p w14:paraId="1607063F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26876A6B" w14:textId="77777777" w:rsidR="00E30048" w:rsidRDefault="00B0593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профессиональной </w:t>
            </w:r>
          </w:p>
          <w:p w14:paraId="340A41F2" w14:textId="77777777" w:rsidR="00B05934" w:rsidRDefault="00B0593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квалификационной группы</w:t>
            </w:r>
          </w:p>
        </w:tc>
        <w:tc>
          <w:tcPr>
            <w:tcW w:w="3112" w:type="dxa"/>
          </w:tcPr>
          <w:p w14:paraId="0890A7CD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48752E04" w14:textId="77777777" w:rsidTr="00B05934">
        <w:tc>
          <w:tcPr>
            <w:tcW w:w="846" w:type="dxa"/>
          </w:tcPr>
          <w:p w14:paraId="08C00513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498F6612" w14:textId="77777777" w:rsidR="00E30048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профессиональной </w:t>
            </w:r>
          </w:p>
          <w:p w14:paraId="1D4B94E9" w14:textId="77777777" w:rsidR="00B05934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квалификационной группы</w:t>
            </w:r>
          </w:p>
        </w:tc>
        <w:tc>
          <w:tcPr>
            <w:tcW w:w="3112" w:type="dxa"/>
          </w:tcPr>
          <w:p w14:paraId="779C7659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5D1E2071" w14:textId="77777777" w:rsidTr="00B05934">
        <w:tc>
          <w:tcPr>
            <w:tcW w:w="846" w:type="dxa"/>
          </w:tcPr>
          <w:p w14:paraId="527328B1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26ECF4F4" w14:textId="77777777" w:rsidR="00B05934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3112" w:type="dxa"/>
          </w:tcPr>
          <w:p w14:paraId="6B7E08A2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77234E2C" w14:textId="77777777" w:rsidTr="00B05934">
        <w:tc>
          <w:tcPr>
            <w:tcW w:w="846" w:type="dxa"/>
          </w:tcPr>
          <w:p w14:paraId="67CF76F9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1D142C30" w14:textId="77777777" w:rsidR="00B05934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оклад (должностной оклад)</w:t>
            </w:r>
          </w:p>
        </w:tc>
        <w:tc>
          <w:tcPr>
            <w:tcW w:w="3112" w:type="dxa"/>
          </w:tcPr>
          <w:p w14:paraId="29EFFF56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631B8B8B" w14:textId="77777777" w:rsidTr="00B05934">
        <w:tc>
          <w:tcPr>
            <w:tcW w:w="846" w:type="dxa"/>
          </w:tcPr>
          <w:p w14:paraId="207AD636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2378A292" w14:textId="77777777" w:rsidR="00B05934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объема по профессии</w:t>
            </w:r>
          </w:p>
        </w:tc>
        <w:tc>
          <w:tcPr>
            <w:tcW w:w="3112" w:type="dxa"/>
          </w:tcPr>
          <w:p w14:paraId="6601836B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6303201A" w14:textId="77777777" w:rsidTr="00B05934">
        <w:tc>
          <w:tcPr>
            <w:tcW w:w="846" w:type="dxa"/>
          </w:tcPr>
          <w:p w14:paraId="32C52E03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5182ECC0" w14:textId="77777777" w:rsidR="00B05934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оклад (квалификационный должностной оклад) (гр.6 х гр.7)</w:t>
            </w:r>
          </w:p>
        </w:tc>
        <w:tc>
          <w:tcPr>
            <w:tcW w:w="3112" w:type="dxa"/>
          </w:tcPr>
          <w:p w14:paraId="26C15C6A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71A783C4" w14:textId="77777777" w:rsidTr="00B05934">
        <w:tc>
          <w:tcPr>
            <w:tcW w:w="846" w:type="dxa"/>
          </w:tcPr>
          <w:p w14:paraId="09F37E3C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5D3E6FC7" w14:textId="77777777" w:rsidR="00B05934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(должностной оклад)</w:t>
            </w:r>
          </w:p>
        </w:tc>
        <w:tc>
          <w:tcPr>
            <w:tcW w:w="3112" w:type="dxa"/>
          </w:tcPr>
          <w:p w14:paraId="3F531709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33187EA3" w14:textId="77777777" w:rsidTr="00B05934">
        <w:tc>
          <w:tcPr>
            <w:tcW w:w="846" w:type="dxa"/>
          </w:tcPr>
          <w:p w14:paraId="4276EBB1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673CB7F2" w14:textId="77777777" w:rsidR="00B05934" w:rsidRDefault="00E30048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по учреждению</w:t>
            </w:r>
          </w:p>
        </w:tc>
        <w:tc>
          <w:tcPr>
            <w:tcW w:w="3112" w:type="dxa"/>
          </w:tcPr>
          <w:p w14:paraId="1F69A62B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41071ED1" w14:textId="77777777" w:rsidTr="00B05934">
        <w:tc>
          <w:tcPr>
            <w:tcW w:w="846" w:type="dxa"/>
          </w:tcPr>
          <w:p w14:paraId="4DBF03D6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340313AA" w14:textId="77777777" w:rsidR="00114394" w:rsidRDefault="0011439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 за счет повышающего коэффициента</w:t>
            </w:r>
          </w:p>
          <w:p w14:paraId="75164250" w14:textId="77777777" w:rsidR="00B05934" w:rsidRDefault="0011439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(гр.9 х гр.10)</w:t>
            </w:r>
          </w:p>
        </w:tc>
        <w:tc>
          <w:tcPr>
            <w:tcW w:w="3112" w:type="dxa"/>
          </w:tcPr>
          <w:p w14:paraId="71FAE3EE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175E88AC" w14:textId="77777777" w:rsidTr="00B05934">
        <w:tc>
          <w:tcPr>
            <w:tcW w:w="846" w:type="dxa"/>
          </w:tcPr>
          <w:p w14:paraId="49360D6B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39ADA560" w14:textId="77777777" w:rsidR="00B05934" w:rsidRDefault="0011439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стажа</w:t>
            </w:r>
          </w:p>
        </w:tc>
        <w:tc>
          <w:tcPr>
            <w:tcW w:w="3112" w:type="dxa"/>
          </w:tcPr>
          <w:p w14:paraId="55AE361B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4F4DF0F1" w14:textId="77777777" w:rsidTr="00B05934">
        <w:tc>
          <w:tcPr>
            <w:tcW w:w="846" w:type="dxa"/>
          </w:tcPr>
          <w:p w14:paraId="20ADE050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49832EE2" w14:textId="77777777" w:rsidR="00B05934" w:rsidRDefault="0011439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 за выслугу лет (гр.9 х гр.12)</w:t>
            </w:r>
          </w:p>
        </w:tc>
        <w:tc>
          <w:tcPr>
            <w:tcW w:w="3112" w:type="dxa"/>
          </w:tcPr>
          <w:p w14:paraId="48AA7B6D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1E95C448" w14:textId="77777777" w:rsidTr="00B05934">
        <w:tc>
          <w:tcPr>
            <w:tcW w:w="846" w:type="dxa"/>
          </w:tcPr>
          <w:p w14:paraId="7C21406A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22B10DCF" w14:textId="77777777" w:rsidR="00B05934" w:rsidRDefault="0011439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 за работу в ночное время</w:t>
            </w:r>
          </w:p>
        </w:tc>
        <w:tc>
          <w:tcPr>
            <w:tcW w:w="3112" w:type="dxa"/>
          </w:tcPr>
          <w:p w14:paraId="7D6B75DE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6EE24112" w14:textId="77777777" w:rsidTr="00B05934">
        <w:tc>
          <w:tcPr>
            <w:tcW w:w="846" w:type="dxa"/>
          </w:tcPr>
          <w:p w14:paraId="7297B0BB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4063E713" w14:textId="77777777" w:rsidR="00B05934" w:rsidRDefault="00114394" w:rsidP="0011439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месячный фонд заработной платы по тарификационному списку (гр.9 + гр.11 + гр.13 +гр.14)</w:t>
            </w:r>
          </w:p>
        </w:tc>
        <w:tc>
          <w:tcPr>
            <w:tcW w:w="3112" w:type="dxa"/>
          </w:tcPr>
          <w:p w14:paraId="53A4A888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34" w14:paraId="4D8C7231" w14:textId="77777777" w:rsidTr="00B05934">
        <w:tc>
          <w:tcPr>
            <w:tcW w:w="846" w:type="dxa"/>
          </w:tcPr>
          <w:p w14:paraId="78E73D4E" w14:textId="77777777" w:rsidR="00B05934" w:rsidRDefault="00B05934" w:rsidP="00B0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5A27DD95" w14:textId="77777777" w:rsidR="00B05934" w:rsidRDefault="00114394" w:rsidP="00B05934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3112" w:type="dxa"/>
          </w:tcPr>
          <w:p w14:paraId="466C8DE5" w14:textId="77777777" w:rsidR="00B05934" w:rsidRDefault="00B05934" w:rsidP="00B05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05A023" w14:textId="77777777" w:rsidR="00B05934" w:rsidRDefault="00B05934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D2C7E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0A614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031F9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9D5BB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92A39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58487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A153E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DE26E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4A046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5A99F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90CE9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0F973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1F979" w14:textId="77777777" w:rsidR="00712962" w:rsidRDefault="00334E1F" w:rsidP="00334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296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E6A18" w14:textId="5F6A2B7B" w:rsidR="00334E1F" w:rsidRDefault="00712962" w:rsidP="0071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34E1F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8791933" w14:textId="77777777" w:rsidR="00334E1F" w:rsidRDefault="00334E1F" w:rsidP="00334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C88461" w14:textId="77777777" w:rsidR="00334E1F" w:rsidRDefault="00334E1F" w:rsidP="00334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ТАРИФИКАЦИОННЫЙ СПИСОК</w:t>
      </w:r>
    </w:p>
    <w:p w14:paraId="3F8B68B0" w14:textId="77777777" w:rsidR="00334E1F" w:rsidRDefault="00334E1F" w:rsidP="00334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E1F">
        <w:rPr>
          <w:rFonts w:ascii="Times New Roman" w:hAnsi="Times New Roman" w:cs="Times New Roman"/>
          <w:sz w:val="24"/>
          <w:szCs w:val="24"/>
        </w:rPr>
        <w:t>руководителя учреждения, заместителя руководителя учреждения и главного бухгалтера</w:t>
      </w:r>
    </w:p>
    <w:p w14:paraId="623BEDB2" w14:textId="77777777" w:rsidR="00334E1F" w:rsidRDefault="00334E1F" w:rsidP="00334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1AA3A0" w14:textId="77777777" w:rsidR="00334E1F" w:rsidRDefault="00FB608F" w:rsidP="00334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учреждения</w:t>
      </w:r>
      <w:r w:rsidR="00334E1F">
        <w:rPr>
          <w:rFonts w:ascii="Times New Roman" w:hAnsi="Times New Roman" w:cs="Times New Roman"/>
          <w:sz w:val="24"/>
          <w:szCs w:val="24"/>
        </w:rPr>
        <w:t>)</w:t>
      </w:r>
    </w:p>
    <w:p w14:paraId="0904026D" w14:textId="77777777" w:rsidR="00FB608F" w:rsidRDefault="00FB608F" w:rsidP="00334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января 20__ г.</w:t>
      </w:r>
    </w:p>
    <w:p w14:paraId="79DDC624" w14:textId="77777777" w:rsidR="00FB608F" w:rsidRDefault="00FB608F" w:rsidP="00334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57" w:type="dxa"/>
        <w:tblLook w:val="04A0" w:firstRow="1" w:lastRow="0" w:firstColumn="1" w:lastColumn="0" w:noHBand="0" w:noVBand="1"/>
      </w:tblPr>
      <w:tblGrid>
        <w:gridCol w:w="2263"/>
        <w:gridCol w:w="3686"/>
        <w:gridCol w:w="4108"/>
      </w:tblGrid>
      <w:tr w:rsidR="00FB608F" w:rsidRPr="002029FA" w14:paraId="09C61E3C" w14:textId="77777777" w:rsidTr="007021A5">
        <w:tc>
          <w:tcPr>
            <w:tcW w:w="2263" w:type="dxa"/>
          </w:tcPr>
          <w:p w14:paraId="4C075C45" w14:textId="77777777" w:rsidR="00FB608F" w:rsidRPr="002029FA" w:rsidRDefault="002029FA" w:rsidP="007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9F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6" w:type="dxa"/>
          </w:tcPr>
          <w:p w14:paraId="516BB362" w14:textId="77777777" w:rsidR="00FB608F" w:rsidRPr="002029FA" w:rsidRDefault="002029FA" w:rsidP="007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9F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08" w:type="dxa"/>
          </w:tcPr>
          <w:p w14:paraId="2BCD9B28" w14:textId="77777777" w:rsidR="00FB608F" w:rsidRPr="002029FA" w:rsidRDefault="002029FA" w:rsidP="0070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9FA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FB608F" w:rsidRPr="002029FA" w14:paraId="2FAB0964" w14:textId="77777777" w:rsidTr="007021A5">
        <w:tc>
          <w:tcPr>
            <w:tcW w:w="2263" w:type="dxa"/>
          </w:tcPr>
          <w:p w14:paraId="108288F7" w14:textId="77777777" w:rsidR="00FB608F" w:rsidRPr="002029FA" w:rsidRDefault="00FB608F" w:rsidP="00FB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ACD22CD" w14:textId="77777777" w:rsidR="00FB608F" w:rsidRPr="002029FA" w:rsidRDefault="00FB608F" w:rsidP="00FB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14:paraId="2ABCFFB8" w14:textId="77777777" w:rsidR="00FB608F" w:rsidRPr="002029FA" w:rsidRDefault="00FB608F" w:rsidP="00FB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4091C" w14:textId="77777777" w:rsidR="00FB608F" w:rsidRPr="002029FA" w:rsidRDefault="00FB608F" w:rsidP="00FB6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E5175" w14:textId="77777777" w:rsidR="00334E1F" w:rsidRPr="002029FA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7F0FC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4DA92" w14:textId="77777777" w:rsidR="00334E1F" w:rsidRDefault="00334E1F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209F3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4933C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12443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8F268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87858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D8569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3E4E3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A6D7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D5FCB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0D8D9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BB819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28AEC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852AE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8B9F9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35A59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E00D0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22EC4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8CAC7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80943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8286E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3DCAC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5B515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0D78B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9E582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6895C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08629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7906A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BEADA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D9DD0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C0EA0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9F6B4" w14:textId="77777777" w:rsidR="00170A42" w:rsidRDefault="00170A4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B6121" w14:textId="77777777" w:rsidR="00D256A4" w:rsidRDefault="00170A42" w:rsidP="00170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256A4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D4A247D" w14:textId="44C1342B" w:rsidR="00170A42" w:rsidRDefault="00D256A4" w:rsidP="00D25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70A42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14:paraId="2066CC18" w14:textId="77777777" w:rsidR="00170A42" w:rsidRDefault="00170A42" w:rsidP="00170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B071CA" w14:textId="77777777" w:rsidR="00170A42" w:rsidRDefault="00170A42" w:rsidP="0017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14:paraId="660A0748" w14:textId="77777777" w:rsidR="00170A42" w:rsidRDefault="00170A42" w:rsidP="0017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исчисления средней заработной платы работников основного персонала для определения размера должностного оклада руководителя учреждения</w:t>
      </w:r>
    </w:p>
    <w:p w14:paraId="29C63823" w14:textId="77777777" w:rsidR="00170A42" w:rsidRDefault="00170A42" w:rsidP="0017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4646E88" w14:textId="77777777" w:rsidR="00170A42" w:rsidRPr="00170A42" w:rsidRDefault="00170A42" w:rsidP="00170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A42">
        <w:rPr>
          <w:rFonts w:ascii="Times New Roman" w:hAnsi="Times New Roman" w:cs="Times New Roman"/>
          <w:sz w:val="24"/>
          <w:szCs w:val="24"/>
        </w:rPr>
        <w:t>(полное наименование учреждения)</w:t>
      </w:r>
    </w:p>
    <w:p w14:paraId="0BF12CC1" w14:textId="77777777" w:rsidR="00170A42" w:rsidRDefault="00170A42" w:rsidP="0017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__________________год </w:t>
      </w:r>
    </w:p>
    <w:p w14:paraId="3E4E9752" w14:textId="77777777" w:rsidR="00347DFF" w:rsidRDefault="00347DFF" w:rsidP="00170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64"/>
        <w:gridCol w:w="2549"/>
      </w:tblGrid>
      <w:tr w:rsidR="00347DFF" w14:paraId="3F41FE21" w14:textId="77777777" w:rsidTr="00347DFF">
        <w:tc>
          <w:tcPr>
            <w:tcW w:w="704" w:type="dxa"/>
          </w:tcPr>
          <w:p w14:paraId="680FE8E6" w14:textId="77777777" w:rsidR="00347DFF" w:rsidRDefault="00347DFF" w:rsidP="002B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5669DAA" w14:textId="77777777" w:rsidR="00347DFF" w:rsidRDefault="002B1F1F" w:rsidP="002B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4" w:type="dxa"/>
          </w:tcPr>
          <w:p w14:paraId="0CBB61FF" w14:textId="77777777" w:rsidR="00347DFF" w:rsidRDefault="002B1F1F" w:rsidP="002B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по месяцам январь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9" w:type="dxa"/>
          </w:tcPr>
          <w:p w14:paraId="0BAB21F2" w14:textId="77777777" w:rsidR="00347DFF" w:rsidRDefault="002B1F1F" w:rsidP="002B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</w:tr>
      <w:tr w:rsidR="002B1F1F" w14:paraId="20D05F2A" w14:textId="77777777" w:rsidTr="00347DFF">
        <w:tc>
          <w:tcPr>
            <w:tcW w:w="704" w:type="dxa"/>
          </w:tcPr>
          <w:p w14:paraId="61BF2130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7C69092C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6491DBE9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14:paraId="4AAE6E75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F1F" w14:paraId="5F4826F5" w14:textId="77777777" w:rsidTr="00347DFF">
        <w:tc>
          <w:tcPr>
            <w:tcW w:w="704" w:type="dxa"/>
          </w:tcPr>
          <w:p w14:paraId="74DF8DDE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F528605" w14:textId="77777777" w:rsidR="002B1F1F" w:rsidRDefault="00167274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окладов (должностных окладов) работников, относимых к основному персоналу (рублей)</w:t>
            </w:r>
          </w:p>
        </w:tc>
        <w:tc>
          <w:tcPr>
            <w:tcW w:w="2264" w:type="dxa"/>
          </w:tcPr>
          <w:p w14:paraId="5BEC37C5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0246520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1F" w14:paraId="4FBA1C61" w14:textId="77777777" w:rsidTr="00347DFF">
        <w:tc>
          <w:tcPr>
            <w:tcW w:w="704" w:type="dxa"/>
          </w:tcPr>
          <w:p w14:paraId="6E0B76E4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48DD0CA0" w14:textId="77777777" w:rsidR="002B1F1F" w:rsidRDefault="00167274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стимулирующих выплат работников, относимых к основному персоналу (рублей) </w:t>
            </w:r>
          </w:p>
        </w:tc>
        <w:tc>
          <w:tcPr>
            <w:tcW w:w="2264" w:type="dxa"/>
          </w:tcPr>
          <w:p w14:paraId="633A4372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D3A46C7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1F" w14:paraId="38EEF5AD" w14:textId="77777777" w:rsidTr="00347DFF">
        <w:tc>
          <w:tcPr>
            <w:tcW w:w="704" w:type="dxa"/>
          </w:tcPr>
          <w:p w14:paraId="31DF9825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69DC9449" w14:textId="77777777" w:rsidR="002B1F1F" w:rsidRDefault="00167274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окладов (должностных окладов) и стимулирующих выплат работников, относимых к основному персоналу (рублей) (гр.1 + гр.2)</w:t>
            </w:r>
          </w:p>
        </w:tc>
        <w:tc>
          <w:tcPr>
            <w:tcW w:w="2264" w:type="dxa"/>
          </w:tcPr>
          <w:p w14:paraId="4E31B459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3E08F86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1F" w14:paraId="20FAB6F8" w14:textId="77777777" w:rsidTr="00347DFF">
        <w:tc>
          <w:tcPr>
            <w:tcW w:w="704" w:type="dxa"/>
          </w:tcPr>
          <w:p w14:paraId="4253BA33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211B13E4" w14:textId="77777777" w:rsidR="002B1F1F" w:rsidRDefault="005E0C5A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численность работников, относимых к основному персоналу, работающих на условии полного рабочего времени (человек)</w:t>
            </w:r>
          </w:p>
        </w:tc>
        <w:tc>
          <w:tcPr>
            <w:tcW w:w="2264" w:type="dxa"/>
          </w:tcPr>
          <w:p w14:paraId="26D6D1BE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A393D8B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1F" w14:paraId="219B900B" w14:textId="77777777" w:rsidTr="00347DFF">
        <w:tc>
          <w:tcPr>
            <w:tcW w:w="704" w:type="dxa"/>
          </w:tcPr>
          <w:p w14:paraId="4D4A07C8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2C196CA2" w14:textId="77777777" w:rsidR="002B1F1F" w:rsidRDefault="005E0C5A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численность работников, относимых к основному персоналу, являющихся внешними совместителями (человек)  </w:t>
            </w:r>
          </w:p>
        </w:tc>
        <w:tc>
          <w:tcPr>
            <w:tcW w:w="2264" w:type="dxa"/>
          </w:tcPr>
          <w:p w14:paraId="666948AF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0164680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1F" w14:paraId="3997BB32" w14:textId="77777777" w:rsidTr="00347DFF">
        <w:tc>
          <w:tcPr>
            <w:tcW w:w="704" w:type="dxa"/>
          </w:tcPr>
          <w:p w14:paraId="67F1AD11" w14:textId="77777777" w:rsidR="002B1F1F" w:rsidRDefault="00167274" w:rsidP="0016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3D89526C" w14:textId="77777777" w:rsidR="002B1F1F" w:rsidRDefault="005E0C5A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среднемесячная численность работников, относимых к основному персоналу (человек) (гр.4 + гр.5)</w:t>
            </w:r>
          </w:p>
        </w:tc>
        <w:tc>
          <w:tcPr>
            <w:tcW w:w="2264" w:type="dxa"/>
          </w:tcPr>
          <w:p w14:paraId="582BCCA1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3561CB3" w14:textId="77777777" w:rsidR="002B1F1F" w:rsidRDefault="002B1F1F" w:rsidP="003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F54189" w14:textId="77777777" w:rsidR="00347DFF" w:rsidRDefault="00347DFF" w:rsidP="00347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FEC7A" w14:textId="77777777" w:rsidR="002152F2" w:rsidRDefault="00B152A9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="002152F2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относящихся</w:t>
      </w:r>
    </w:p>
    <w:p w14:paraId="247FD7A5" w14:textId="77777777" w:rsidR="00170A42" w:rsidRDefault="00B152A9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2F2">
        <w:rPr>
          <w:rFonts w:ascii="Times New Roman" w:hAnsi="Times New Roman" w:cs="Times New Roman"/>
          <w:sz w:val="28"/>
          <w:szCs w:val="28"/>
        </w:rPr>
        <w:t>к основному персоналу (без компенсационных выплат) ____________ рублей</w:t>
      </w:r>
    </w:p>
    <w:p w14:paraId="578087D1" w14:textId="77777777" w:rsidR="002152F2" w:rsidRDefault="002152F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74393" w14:textId="77777777" w:rsidR="002152F2" w:rsidRPr="00B05934" w:rsidRDefault="002152F2" w:rsidP="00B0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руководителя учреждения ____________________ рублей</w:t>
      </w:r>
    </w:p>
    <w:sectPr w:rsidR="002152F2" w:rsidRPr="00B05934" w:rsidSect="006053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076A"/>
    <w:multiLevelType w:val="hybridMultilevel"/>
    <w:tmpl w:val="E8F6B606"/>
    <w:lvl w:ilvl="0" w:tplc="FF260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63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7D"/>
    <w:rsid w:val="00001E76"/>
    <w:rsid w:val="00002830"/>
    <w:rsid w:val="00076F68"/>
    <w:rsid w:val="00091A23"/>
    <w:rsid w:val="000A25F3"/>
    <w:rsid w:val="000C0685"/>
    <w:rsid w:val="00114394"/>
    <w:rsid w:val="00137E44"/>
    <w:rsid w:val="00167274"/>
    <w:rsid w:val="00170A42"/>
    <w:rsid w:val="001A3F89"/>
    <w:rsid w:val="001A5B7D"/>
    <w:rsid w:val="001A6A6C"/>
    <w:rsid w:val="001A72AE"/>
    <w:rsid w:val="002029FA"/>
    <w:rsid w:val="002152F2"/>
    <w:rsid w:val="00240BD5"/>
    <w:rsid w:val="00245C4A"/>
    <w:rsid w:val="00272030"/>
    <w:rsid w:val="00272A81"/>
    <w:rsid w:val="002903B8"/>
    <w:rsid w:val="002B1F1F"/>
    <w:rsid w:val="002E30DD"/>
    <w:rsid w:val="0030344D"/>
    <w:rsid w:val="00334E1F"/>
    <w:rsid w:val="00340E10"/>
    <w:rsid w:val="00347DFF"/>
    <w:rsid w:val="00386D34"/>
    <w:rsid w:val="003D4C29"/>
    <w:rsid w:val="003D67B3"/>
    <w:rsid w:val="003E7A98"/>
    <w:rsid w:val="003F3341"/>
    <w:rsid w:val="00403636"/>
    <w:rsid w:val="004056E7"/>
    <w:rsid w:val="00473BE6"/>
    <w:rsid w:val="0048584D"/>
    <w:rsid w:val="00490189"/>
    <w:rsid w:val="004B051E"/>
    <w:rsid w:val="004F4DED"/>
    <w:rsid w:val="0053475F"/>
    <w:rsid w:val="00534BF9"/>
    <w:rsid w:val="00535BE8"/>
    <w:rsid w:val="005551B1"/>
    <w:rsid w:val="00557EB9"/>
    <w:rsid w:val="005676D4"/>
    <w:rsid w:val="00570643"/>
    <w:rsid w:val="005730D6"/>
    <w:rsid w:val="00581408"/>
    <w:rsid w:val="00586588"/>
    <w:rsid w:val="005A06D2"/>
    <w:rsid w:val="005B1AF6"/>
    <w:rsid w:val="005D0FF0"/>
    <w:rsid w:val="005E037F"/>
    <w:rsid w:val="005E0C5A"/>
    <w:rsid w:val="005F3EF9"/>
    <w:rsid w:val="00605381"/>
    <w:rsid w:val="006147FF"/>
    <w:rsid w:val="00630B96"/>
    <w:rsid w:val="006555FB"/>
    <w:rsid w:val="00657F63"/>
    <w:rsid w:val="00664AE5"/>
    <w:rsid w:val="00696E0B"/>
    <w:rsid w:val="006B71F2"/>
    <w:rsid w:val="006D000E"/>
    <w:rsid w:val="006D35C7"/>
    <w:rsid w:val="007021A5"/>
    <w:rsid w:val="00712962"/>
    <w:rsid w:val="00725BBE"/>
    <w:rsid w:val="007305C1"/>
    <w:rsid w:val="00732753"/>
    <w:rsid w:val="007444CD"/>
    <w:rsid w:val="007A1C12"/>
    <w:rsid w:val="007B1F4F"/>
    <w:rsid w:val="007C228B"/>
    <w:rsid w:val="007F2517"/>
    <w:rsid w:val="00817C4A"/>
    <w:rsid w:val="00823E88"/>
    <w:rsid w:val="00845D64"/>
    <w:rsid w:val="00872278"/>
    <w:rsid w:val="00876C96"/>
    <w:rsid w:val="008A7120"/>
    <w:rsid w:val="008D4882"/>
    <w:rsid w:val="00915DCF"/>
    <w:rsid w:val="00962314"/>
    <w:rsid w:val="00964373"/>
    <w:rsid w:val="00984AE6"/>
    <w:rsid w:val="009E682C"/>
    <w:rsid w:val="00A10EC0"/>
    <w:rsid w:val="00A221C6"/>
    <w:rsid w:val="00A272B1"/>
    <w:rsid w:val="00A4741F"/>
    <w:rsid w:val="00AA38F6"/>
    <w:rsid w:val="00AB738B"/>
    <w:rsid w:val="00AC28D5"/>
    <w:rsid w:val="00B05934"/>
    <w:rsid w:val="00B152A9"/>
    <w:rsid w:val="00BA684F"/>
    <w:rsid w:val="00BA7110"/>
    <w:rsid w:val="00BE599C"/>
    <w:rsid w:val="00C05D7C"/>
    <w:rsid w:val="00C214FF"/>
    <w:rsid w:val="00C41839"/>
    <w:rsid w:val="00C445C6"/>
    <w:rsid w:val="00C463A2"/>
    <w:rsid w:val="00C75597"/>
    <w:rsid w:val="00CD7013"/>
    <w:rsid w:val="00D06381"/>
    <w:rsid w:val="00D072C3"/>
    <w:rsid w:val="00D075CE"/>
    <w:rsid w:val="00D256A4"/>
    <w:rsid w:val="00D4038D"/>
    <w:rsid w:val="00D91869"/>
    <w:rsid w:val="00DA31F7"/>
    <w:rsid w:val="00DD7329"/>
    <w:rsid w:val="00E264C6"/>
    <w:rsid w:val="00E30048"/>
    <w:rsid w:val="00EE159B"/>
    <w:rsid w:val="00F02D44"/>
    <w:rsid w:val="00F2351D"/>
    <w:rsid w:val="00F656FA"/>
    <w:rsid w:val="00F84330"/>
    <w:rsid w:val="00FB592A"/>
    <w:rsid w:val="00FB608F"/>
    <w:rsid w:val="00FC781C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DFF8"/>
  <w15:chartTrackingRefBased/>
  <w15:docId w15:val="{947F477B-4A13-44B1-A620-E13F2F82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5F"/>
    <w:pPr>
      <w:ind w:left="720"/>
      <w:contextualSpacing/>
    </w:pPr>
  </w:style>
  <w:style w:type="table" w:styleId="a4">
    <w:name w:val="Table Grid"/>
    <w:basedOn w:val="a1"/>
    <w:uiPriority w:val="39"/>
    <w:rsid w:val="00B0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68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14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Макаренкова НН</cp:lastModifiedBy>
  <cp:revision>90</cp:revision>
  <cp:lastPrinted>2025-06-04T14:33:00Z</cp:lastPrinted>
  <dcterms:created xsi:type="dcterms:W3CDTF">2025-04-29T17:19:00Z</dcterms:created>
  <dcterms:modified xsi:type="dcterms:W3CDTF">2025-06-06T06:25:00Z</dcterms:modified>
</cp:coreProperties>
</file>