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0B" w:rsidRDefault="00A5570B" w:rsidP="00856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99835" cy="3628996"/>
            <wp:effectExtent l="19050" t="0" r="5715" b="0"/>
            <wp:docPr id="1" name="Рисунок 1" descr="https://avatars.mds.yandex.net/i?id=3378aae0700a23c4db6183df85d98f50_l-534721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378aae0700a23c4db6183df85d98f50_l-534721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2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70B" w:rsidRDefault="00A5570B" w:rsidP="008561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1D1" w:rsidRPr="008561D1" w:rsidRDefault="008561D1" w:rsidP="00856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D1">
        <w:rPr>
          <w:rFonts w:ascii="Times New Roman" w:hAnsi="Times New Roman" w:cs="Times New Roman"/>
          <w:b/>
          <w:sz w:val="28"/>
          <w:szCs w:val="28"/>
        </w:rPr>
        <w:t>Памятка по межнациональным и межконфессиональным отношениям</w:t>
      </w:r>
    </w:p>
    <w:p w:rsidR="008561D1" w:rsidRPr="008561D1" w:rsidRDefault="008561D1" w:rsidP="008561D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561D1">
        <w:rPr>
          <w:rFonts w:ascii="Times New Roman" w:hAnsi="Times New Roman" w:cs="Times New Roman"/>
          <w:sz w:val="27"/>
          <w:szCs w:val="27"/>
        </w:rPr>
        <w:t>Данный документ освещает важность межнациональных и межконфессиональных отношений в современном мире. От характера этих отношений зависит стабильность как отдельных государств, так и всего мирового сообщества.</w:t>
      </w:r>
    </w:p>
    <w:p w:rsidR="008561D1" w:rsidRPr="008561D1" w:rsidRDefault="008561D1" w:rsidP="008561D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561D1">
        <w:rPr>
          <w:rFonts w:ascii="Times New Roman" w:hAnsi="Times New Roman" w:cs="Times New Roman"/>
          <w:sz w:val="27"/>
          <w:szCs w:val="27"/>
        </w:rPr>
        <w:t>Документ рассматривает различные уровни взаимодействия между народами: от личных контактов до межгосударственных отношений.  Отмечается, что мирное сотрудничество, включающее политическое, экономическое и культурное взаимодействие, а также процессы этнического смешивания и ассимиляции, является предпочтительной моделью.</w:t>
      </w:r>
    </w:p>
    <w:p w:rsidR="008561D1" w:rsidRPr="008561D1" w:rsidRDefault="008561D1" w:rsidP="008561D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561D1">
        <w:rPr>
          <w:rFonts w:ascii="Times New Roman" w:hAnsi="Times New Roman" w:cs="Times New Roman"/>
          <w:sz w:val="27"/>
          <w:szCs w:val="27"/>
        </w:rPr>
        <w:t xml:space="preserve">Однако, подчеркивается необходимость предотвращения этнических конфликтов, которые могут привести к вооруженным столкновениям. Для этого демократическое государство должно гарантировать равноправие всех наций и не допускать никаких форм дискриминации. Примером служит Швейцария, где официально признаны несколько государственных языков. </w:t>
      </w:r>
    </w:p>
    <w:p w:rsidR="008561D1" w:rsidRPr="008561D1" w:rsidRDefault="008561D1" w:rsidP="008561D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561D1">
        <w:rPr>
          <w:rFonts w:ascii="Times New Roman" w:hAnsi="Times New Roman" w:cs="Times New Roman"/>
          <w:sz w:val="27"/>
          <w:szCs w:val="27"/>
        </w:rPr>
        <w:t>Культурный плюрализм, то есть признание равноправности и ценности культур различных народов, является важным условием стабильности государства. В этом контексте важно обеспечить доступ к образованию на родном языке и сохранение национальных традиций.</w:t>
      </w:r>
    </w:p>
    <w:p w:rsidR="008561D1" w:rsidRPr="008561D1" w:rsidRDefault="008561D1" w:rsidP="008561D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561D1">
        <w:rPr>
          <w:rFonts w:ascii="Times New Roman" w:hAnsi="Times New Roman" w:cs="Times New Roman"/>
          <w:sz w:val="27"/>
          <w:szCs w:val="27"/>
        </w:rPr>
        <w:lastRenderedPageBreak/>
        <w:t>В многонациональных государствах, таких как Российская Федерация, национальная политика играет особую роль. Она направлена на обеспечение межнационального мира и согласия, развитие федеративных отношений, защиту прав коренных народов, а также поддержку соотечественников за рубежом.</w:t>
      </w:r>
    </w:p>
    <w:p w:rsidR="008561D1" w:rsidRPr="008561D1" w:rsidRDefault="008561D1" w:rsidP="008561D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561D1">
        <w:rPr>
          <w:rFonts w:ascii="Times New Roman" w:hAnsi="Times New Roman" w:cs="Times New Roman"/>
          <w:sz w:val="27"/>
          <w:szCs w:val="27"/>
        </w:rPr>
        <w:t>Документ подробно описывает основные принципы национальной политики России:</w:t>
      </w:r>
    </w:p>
    <w:p w:rsidR="008561D1" w:rsidRPr="008561D1" w:rsidRDefault="008561D1" w:rsidP="008561D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561D1">
        <w:rPr>
          <w:rFonts w:ascii="Times New Roman" w:hAnsi="Times New Roman" w:cs="Times New Roman"/>
          <w:sz w:val="27"/>
          <w:szCs w:val="27"/>
        </w:rPr>
        <w:t>* Равенство прав и свобод граждан независимо от их национальной принадлежности.</w:t>
      </w:r>
    </w:p>
    <w:p w:rsidR="008561D1" w:rsidRPr="008561D1" w:rsidRDefault="008561D1" w:rsidP="008561D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561D1">
        <w:rPr>
          <w:rFonts w:ascii="Times New Roman" w:hAnsi="Times New Roman" w:cs="Times New Roman"/>
          <w:sz w:val="27"/>
          <w:szCs w:val="27"/>
        </w:rPr>
        <w:t>* Запрещение дискриминации по расовому, национальному или религиозному признаку.</w:t>
      </w:r>
    </w:p>
    <w:p w:rsidR="008561D1" w:rsidRPr="008561D1" w:rsidRDefault="008561D1" w:rsidP="008561D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561D1">
        <w:rPr>
          <w:rFonts w:ascii="Times New Roman" w:hAnsi="Times New Roman" w:cs="Times New Roman"/>
          <w:sz w:val="27"/>
          <w:szCs w:val="27"/>
        </w:rPr>
        <w:t>* Сохранение целостности территории Российской Федерации.</w:t>
      </w:r>
    </w:p>
    <w:p w:rsidR="008561D1" w:rsidRPr="008561D1" w:rsidRDefault="008561D1" w:rsidP="008561D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561D1">
        <w:rPr>
          <w:rFonts w:ascii="Times New Roman" w:hAnsi="Times New Roman" w:cs="Times New Roman"/>
          <w:sz w:val="27"/>
          <w:szCs w:val="27"/>
        </w:rPr>
        <w:t>* Гарантии прав коренных малочисленных народов.</w:t>
      </w:r>
    </w:p>
    <w:p w:rsidR="008561D1" w:rsidRPr="008561D1" w:rsidRDefault="008561D1" w:rsidP="008561D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561D1">
        <w:rPr>
          <w:rFonts w:ascii="Times New Roman" w:hAnsi="Times New Roman" w:cs="Times New Roman"/>
          <w:sz w:val="27"/>
          <w:szCs w:val="27"/>
        </w:rPr>
        <w:t>* Право каждого гражданина определять свою национальную принадлежность.</w:t>
      </w:r>
    </w:p>
    <w:p w:rsidR="00A15819" w:rsidRPr="008561D1" w:rsidRDefault="008561D1" w:rsidP="008561D1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561D1">
        <w:rPr>
          <w:rFonts w:ascii="Times New Roman" w:hAnsi="Times New Roman" w:cs="Times New Roman"/>
          <w:sz w:val="27"/>
          <w:szCs w:val="27"/>
        </w:rPr>
        <w:t>В заключение подчеркивается важность мирного разрешения конфликтов и защиты прав граждан за рубежом.</w:t>
      </w:r>
    </w:p>
    <w:sectPr w:rsidR="00A15819" w:rsidRPr="008561D1" w:rsidSect="008561D1">
      <w:pgSz w:w="11906" w:h="16838" w:code="9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61D1"/>
    <w:rsid w:val="008561D1"/>
    <w:rsid w:val="00A15819"/>
    <w:rsid w:val="00A2109B"/>
    <w:rsid w:val="00A5570B"/>
    <w:rsid w:val="00C70DA8"/>
    <w:rsid w:val="00FB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2025-01-09T07:21:00Z</dcterms:created>
  <dcterms:modified xsi:type="dcterms:W3CDTF">2025-01-09T07:41:00Z</dcterms:modified>
</cp:coreProperties>
</file>