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4BEF" w14:textId="77777777" w:rsidR="00772082" w:rsidRDefault="002D5051" w:rsidP="00772082">
      <w:pPr>
        <w:pStyle w:val="a3"/>
        <w:tabs>
          <w:tab w:val="left" w:pos="720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4FF1E385" w14:textId="77777777" w:rsidR="00772082" w:rsidRDefault="00772082" w:rsidP="00772082">
      <w:pPr>
        <w:pStyle w:val="a3"/>
        <w:tabs>
          <w:tab w:val="left" w:pos="720"/>
        </w:tabs>
        <w:rPr>
          <w:rFonts w:ascii="Times New Roman" w:hAnsi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697EA" wp14:editId="434EACE5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99770" cy="840740"/>
            <wp:effectExtent l="0" t="0" r="508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B23B0A" w14:textId="77777777" w:rsidR="00772082" w:rsidRDefault="00772082" w:rsidP="00772082">
      <w:pPr>
        <w:rPr>
          <w:b/>
          <w:sz w:val="28"/>
          <w:szCs w:val="28"/>
        </w:rPr>
      </w:pPr>
    </w:p>
    <w:p w14:paraId="098F9A52" w14:textId="77777777" w:rsidR="00772082" w:rsidRDefault="00772082" w:rsidP="00772082">
      <w:pPr>
        <w:rPr>
          <w:b/>
          <w:sz w:val="28"/>
          <w:szCs w:val="28"/>
        </w:rPr>
      </w:pPr>
    </w:p>
    <w:p w14:paraId="651FEB4B" w14:textId="413E361A" w:rsidR="00772082" w:rsidRDefault="00772082" w:rsidP="00772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14927C3B" w14:textId="0AAE5F89" w:rsidR="00772082" w:rsidRDefault="00772082" w:rsidP="00772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«ГЛИНКОВСКИЙ РАЙОН» СМОЛЕНСКОЙ ОБЛАСТИ</w:t>
      </w:r>
    </w:p>
    <w:p w14:paraId="52B4B10F" w14:textId="77777777" w:rsidR="00772082" w:rsidRDefault="00772082" w:rsidP="00772082">
      <w:pPr>
        <w:jc w:val="center"/>
        <w:rPr>
          <w:b/>
          <w:sz w:val="28"/>
          <w:szCs w:val="28"/>
        </w:rPr>
      </w:pPr>
    </w:p>
    <w:p w14:paraId="78F96D2E" w14:textId="77777777" w:rsidR="00772082" w:rsidRDefault="00772082" w:rsidP="0077208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13DE6AA9" w14:textId="77777777" w:rsidR="00734D9D" w:rsidRDefault="00734D9D" w:rsidP="00734D9D"/>
    <w:p w14:paraId="56AE8D11" w14:textId="04C87B8F" w:rsidR="00734D9D" w:rsidRDefault="005E0685" w:rsidP="00734D9D">
      <w:pPr>
        <w:pStyle w:val="2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="00734D9D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3 сентября </w:t>
      </w:r>
      <w:r w:rsidR="00734D9D">
        <w:rPr>
          <w:rFonts w:ascii="Times New Roman" w:hAnsi="Times New Roman"/>
          <w:b w:val="0"/>
          <w:szCs w:val="28"/>
        </w:rPr>
        <w:t>2024 г. №</w:t>
      </w:r>
      <w:r>
        <w:rPr>
          <w:rFonts w:ascii="Times New Roman" w:hAnsi="Times New Roman"/>
          <w:b w:val="0"/>
          <w:szCs w:val="28"/>
        </w:rPr>
        <w:t xml:space="preserve"> 329</w:t>
      </w:r>
    </w:p>
    <w:p w14:paraId="01669D72" w14:textId="77777777" w:rsidR="00734D9D" w:rsidRPr="00734D9D" w:rsidRDefault="00734D9D" w:rsidP="00734D9D"/>
    <w:tbl>
      <w:tblPr>
        <w:tblStyle w:val="a7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8"/>
      </w:tblGrid>
      <w:tr w:rsidR="00734D9D" w:rsidRPr="000A3597" w14:paraId="0472EDE3" w14:textId="77777777" w:rsidTr="000A3597">
        <w:tc>
          <w:tcPr>
            <w:tcW w:w="4361" w:type="dxa"/>
          </w:tcPr>
          <w:p w14:paraId="58B2D0D7" w14:textId="77777777" w:rsidR="00734D9D" w:rsidRPr="000A3597" w:rsidRDefault="00734D9D" w:rsidP="00734D9D">
            <w:pPr>
              <w:jc w:val="both"/>
              <w:rPr>
                <w:sz w:val="28"/>
                <w:szCs w:val="28"/>
              </w:rPr>
            </w:pPr>
            <w:r w:rsidRPr="000A3597">
              <w:rPr>
                <w:sz w:val="28"/>
                <w:szCs w:val="28"/>
                <w:lang w:eastAsia="en-US"/>
              </w:rPr>
              <w:t>Об утверждении регламента работы муниципальных заказчиков муниципального образования «Глинковский район» Смоленской области, муниципальных бюджетных учреждений,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 государственных закупок Смоленской области</w:t>
            </w:r>
          </w:p>
        </w:tc>
        <w:tc>
          <w:tcPr>
            <w:tcW w:w="5918" w:type="dxa"/>
          </w:tcPr>
          <w:p w14:paraId="5F02AB4F" w14:textId="77777777" w:rsidR="00734D9D" w:rsidRPr="000A3597" w:rsidRDefault="00734D9D" w:rsidP="00734D9D">
            <w:pPr>
              <w:rPr>
                <w:sz w:val="28"/>
                <w:szCs w:val="28"/>
              </w:rPr>
            </w:pPr>
          </w:p>
        </w:tc>
      </w:tr>
    </w:tbl>
    <w:p w14:paraId="481CDE6D" w14:textId="77777777" w:rsidR="00772082" w:rsidRDefault="00772082" w:rsidP="00772082"/>
    <w:p w14:paraId="168DE7F2" w14:textId="77777777" w:rsidR="00145436" w:rsidRDefault="0015753C" w:rsidP="00734D9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соответствии с </w:t>
      </w:r>
      <w:r w:rsidR="00561E8A">
        <w:rPr>
          <w:color w:val="000000" w:themeColor="text1"/>
          <w:sz w:val="28"/>
          <w:szCs w:val="28"/>
        </w:rPr>
        <w:t>пункт</w:t>
      </w:r>
      <w:r w:rsidR="00734D9D">
        <w:rPr>
          <w:color w:val="000000" w:themeColor="text1"/>
          <w:sz w:val="28"/>
          <w:szCs w:val="28"/>
        </w:rPr>
        <w:t xml:space="preserve">ами </w:t>
      </w:r>
      <w:r w:rsidR="00561E8A">
        <w:rPr>
          <w:color w:val="000000" w:themeColor="text1"/>
          <w:sz w:val="28"/>
          <w:szCs w:val="28"/>
        </w:rPr>
        <w:t>4,5 части 1 статьи 93 Федерального закона от 05.04.2013г №44-ФЗ «О контрактной системе в сфере закупок товаров работ, услуг для обеспечения государственных и муниципальных нужд» с использованием модуля «Малые закупки» (далее- Федеральный закон)</w:t>
      </w:r>
    </w:p>
    <w:p w14:paraId="5D07FB6A" w14:textId="77777777" w:rsidR="00145436" w:rsidRDefault="00145436" w:rsidP="0014543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1644FCCF" w14:textId="77777777" w:rsidR="00772082" w:rsidRDefault="0062271C" w:rsidP="00145436">
      <w:pPr>
        <w:shd w:val="clear" w:color="auto" w:fill="FFFFFF"/>
        <w:ind w:firstLine="567"/>
        <w:jc w:val="both"/>
        <w:rPr>
          <w:szCs w:val="28"/>
        </w:rPr>
      </w:pPr>
      <w:r>
        <w:rPr>
          <w:color w:val="000000" w:themeColor="text1"/>
          <w:sz w:val="28"/>
          <w:szCs w:val="28"/>
        </w:rPr>
        <w:t xml:space="preserve"> Администрация муниципального образования «Глинковский район» Смоленской области </w:t>
      </w:r>
      <w:r w:rsidR="00772082" w:rsidRPr="0062271C">
        <w:rPr>
          <w:sz w:val="28"/>
          <w:szCs w:val="28"/>
        </w:rPr>
        <w:t>п о с т а н о в л я е т:</w:t>
      </w:r>
    </w:p>
    <w:p w14:paraId="6FA348DE" w14:textId="77777777" w:rsidR="00772082" w:rsidRDefault="00772082" w:rsidP="00145436">
      <w:pPr>
        <w:pStyle w:val="a5"/>
        <w:tabs>
          <w:tab w:val="left" w:pos="720"/>
          <w:tab w:val="left" w:pos="900"/>
        </w:tabs>
        <w:ind w:firstLine="567"/>
        <w:rPr>
          <w:rFonts w:ascii="Times New Roman" w:hAnsi="Times New Roman"/>
          <w:szCs w:val="28"/>
        </w:rPr>
      </w:pPr>
    </w:p>
    <w:p w14:paraId="662F6B46" w14:textId="77777777" w:rsidR="00BC11CF" w:rsidRPr="00C36F6B" w:rsidRDefault="00753F87" w:rsidP="00145436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sz w:val="28"/>
          <w:szCs w:val="28"/>
        </w:rPr>
        <w:t xml:space="preserve"> </w:t>
      </w:r>
      <w:r w:rsidR="00357F90">
        <w:rPr>
          <w:sz w:val="28"/>
          <w:szCs w:val="28"/>
        </w:rPr>
        <w:t>1.</w:t>
      </w:r>
      <w:r w:rsidR="00AF2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11CF" w:rsidRPr="00357F90">
        <w:rPr>
          <w:color w:val="000000" w:themeColor="text1"/>
          <w:sz w:val="28"/>
          <w:szCs w:val="28"/>
        </w:rPr>
        <w:t xml:space="preserve">Утвердить прилагаемый </w:t>
      </w:r>
      <w:r w:rsidR="00561E8A">
        <w:rPr>
          <w:color w:val="000000" w:themeColor="text1"/>
          <w:sz w:val="28"/>
          <w:szCs w:val="28"/>
        </w:rPr>
        <w:t>Регламент</w:t>
      </w:r>
      <w:r w:rsidR="00BC11CF" w:rsidRPr="00357F90">
        <w:rPr>
          <w:color w:val="000000" w:themeColor="text1"/>
          <w:sz w:val="28"/>
          <w:szCs w:val="28"/>
        </w:rPr>
        <w:t xml:space="preserve"> работы муниципальных заказчиков муниципального образования «</w:t>
      </w:r>
      <w:r w:rsidR="00357F90" w:rsidRPr="00357F90">
        <w:rPr>
          <w:color w:val="000000" w:themeColor="text1"/>
          <w:sz w:val="28"/>
          <w:szCs w:val="28"/>
        </w:rPr>
        <w:t xml:space="preserve">Глинковский </w:t>
      </w:r>
      <w:r w:rsidR="00BC11CF" w:rsidRPr="00357F90">
        <w:rPr>
          <w:color w:val="000000" w:themeColor="text1"/>
          <w:sz w:val="28"/>
          <w:szCs w:val="28"/>
        </w:rPr>
        <w:t xml:space="preserve">район» Смоленской области, муниципальных бюджетных учреждений, </w:t>
      </w:r>
      <w:r w:rsidR="00561E8A">
        <w:rPr>
          <w:sz w:val="28"/>
          <w:szCs w:val="28"/>
          <w:lang w:eastAsia="en-US"/>
        </w:rPr>
        <w:t>осуществляющих закупки в соответствии с Федеральным законом «</w:t>
      </w:r>
      <w:r w:rsidR="00C275F2">
        <w:rPr>
          <w:sz w:val="28"/>
          <w:szCs w:val="28"/>
          <w:lang w:eastAsia="en-US"/>
        </w:rPr>
        <w:t>О</w:t>
      </w:r>
      <w:r w:rsidR="00561E8A">
        <w:rPr>
          <w:sz w:val="28"/>
          <w:szCs w:val="28"/>
          <w:lang w:eastAsia="en-US"/>
        </w:rPr>
        <w:t xml:space="preserve"> контрактной системе в сфере закупок товаров, работ, услуг для обеспечения государственных и муниципальных нужд» с использованием модуля «</w:t>
      </w:r>
      <w:r w:rsidR="00734D9D">
        <w:rPr>
          <w:sz w:val="28"/>
          <w:szCs w:val="28"/>
          <w:lang w:eastAsia="en-US"/>
        </w:rPr>
        <w:t>М</w:t>
      </w:r>
      <w:r w:rsidR="00561E8A">
        <w:rPr>
          <w:sz w:val="28"/>
          <w:szCs w:val="28"/>
          <w:lang w:eastAsia="en-US"/>
        </w:rPr>
        <w:t>алые закупки» автоматизированной информационной системы  государственных закупок Смоленской области.</w:t>
      </w:r>
    </w:p>
    <w:p w14:paraId="44335BBC" w14:textId="77777777" w:rsidR="00561E8A" w:rsidRDefault="00561E8A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61724">
        <w:rPr>
          <w:sz w:val="28"/>
          <w:szCs w:val="28"/>
        </w:rPr>
        <w:t xml:space="preserve"> Признать утратившими силу постановление Администрации муниципального образования «Глинковский район» Смоленской области от 29.07.2021г. № 204 Об утверждении Порядка работы муниц</w:t>
      </w:r>
      <w:r w:rsidR="00A0694D">
        <w:rPr>
          <w:sz w:val="28"/>
          <w:szCs w:val="28"/>
        </w:rPr>
        <w:t>и</w:t>
      </w:r>
      <w:r w:rsidR="00961724">
        <w:rPr>
          <w:sz w:val="28"/>
          <w:szCs w:val="28"/>
        </w:rPr>
        <w:t>пальных заказчиков муниципального образование «Глинковский район» Смоленской области, муниципальных бюджетных учреждений с использованием модуля «Малые закупки»</w:t>
      </w:r>
    </w:p>
    <w:p w14:paraId="01530614" w14:textId="77777777" w:rsidR="00197509" w:rsidRDefault="00561E8A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7F90">
        <w:rPr>
          <w:sz w:val="28"/>
          <w:szCs w:val="28"/>
        </w:rPr>
        <w:t xml:space="preserve">. Настоящее постановление </w:t>
      </w:r>
      <w:r w:rsidR="00961724">
        <w:rPr>
          <w:sz w:val="28"/>
          <w:szCs w:val="28"/>
        </w:rPr>
        <w:t>подлежит официальному обнародованию</w:t>
      </w:r>
      <w:r w:rsidR="00357F90">
        <w:rPr>
          <w:sz w:val="28"/>
          <w:szCs w:val="28"/>
        </w:rPr>
        <w:t>.</w:t>
      </w:r>
    </w:p>
    <w:p w14:paraId="691CEB61" w14:textId="77777777" w:rsidR="00197509" w:rsidRDefault="00561E8A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7F90">
        <w:rPr>
          <w:sz w:val="28"/>
          <w:szCs w:val="28"/>
        </w:rPr>
        <w:t>.Контроль за исполнением настоящего постановления возложить на заместителя Главы муниципального образования «Глинковский район» Смоленской области Г.А. Саулину.</w:t>
      </w:r>
    </w:p>
    <w:p w14:paraId="157ED856" w14:textId="77777777" w:rsidR="00197509" w:rsidRDefault="00197509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3E3E0FFE" w14:textId="77777777" w:rsidR="00772082" w:rsidRDefault="00772082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DF85851" w14:textId="77777777" w:rsidR="00772082" w:rsidRDefault="00772082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0694D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6B60FB7B" w14:textId="77777777" w:rsidR="00772082" w:rsidRDefault="00772082" w:rsidP="00772082">
      <w:pPr>
        <w:tabs>
          <w:tab w:val="left" w:pos="720"/>
          <w:tab w:val="left" w:pos="9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«Глинковский район»                                                                              </w:t>
      </w:r>
    </w:p>
    <w:p w14:paraId="029C98CB" w14:textId="77777777" w:rsidR="00772082" w:rsidRDefault="00772082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</w:t>
      </w:r>
      <w:r w:rsidR="00734D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A0694D">
        <w:rPr>
          <w:sz w:val="28"/>
          <w:szCs w:val="28"/>
        </w:rPr>
        <w:t>М.З. Калмыков</w:t>
      </w:r>
    </w:p>
    <w:p w14:paraId="4C9E6801" w14:textId="77777777" w:rsidR="009C74D1" w:rsidRDefault="009C74D1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7408DA69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  <w:bookmarkStart w:id="0" w:name="_Hlk78465144"/>
    </w:p>
    <w:p w14:paraId="12AFDC24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7F9D1D6D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497EE252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23BD4A38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2FD5056F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1A3E4AEB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62CCD9CF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67CCBC21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345A2757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01A3F6EC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0A4465B3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7CFE2CB6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3E063FA9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10C50A18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7220EA12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73C0ACF2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41B7BC38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40BC975F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1E07E7FD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305B8B89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4304CA35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29CE1904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62A2660C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0B31D206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1152E6BB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346A5067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6D9B494B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7957C631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375B410F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543CD" w14:paraId="563622FA" w14:textId="77777777" w:rsidTr="002543CD">
        <w:tc>
          <w:tcPr>
            <w:tcW w:w="5068" w:type="dxa"/>
          </w:tcPr>
          <w:p w14:paraId="42DBAEA5" w14:textId="77777777" w:rsidR="002543CD" w:rsidRDefault="002543CD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00C7D3C0" w14:textId="77777777" w:rsidR="002543CD" w:rsidRDefault="002543CD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к постановлению Администрации муниципального образования «Глинковский район» Смоленской области </w:t>
            </w:r>
          </w:p>
          <w:p w14:paraId="3177A65E" w14:textId="76CA3BA5" w:rsidR="002543CD" w:rsidRDefault="005E0685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2543CD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03.09.</w:t>
            </w:r>
            <w:r w:rsidR="002543CD">
              <w:rPr>
                <w:rFonts w:ascii="Times New Roman" w:hAnsi="Times New Roman"/>
                <w:b w:val="0"/>
                <w:sz w:val="28"/>
                <w:szCs w:val="28"/>
              </w:rPr>
              <w:t>2024г. №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329</w:t>
            </w:r>
            <w:r w:rsidR="002543CD"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</w:p>
        </w:tc>
      </w:tr>
    </w:tbl>
    <w:p w14:paraId="75E8A333" w14:textId="77777777" w:rsidR="002543CD" w:rsidRDefault="002543CD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bookmarkEnd w:id="0"/>
    <w:p w14:paraId="78C9E3E5" w14:textId="77777777" w:rsidR="00A0694D" w:rsidRPr="00B93715" w:rsidRDefault="00A0694D" w:rsidP="00A06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РЕГЛАМЕНТ</w:t>
      </w:r>
    </w:p>
    <w:p w14:paraId="7438B882" w14:textId="77777777" w:rsidR="00A0694D" w:rsidRPr="00B93715" w:rsidRDefault="002543CD" w:rsidP="00A06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муниципальных заказчиков Глинковского района, осуществляющих закупки в соответствии </w:t>
      </w:r>
      <w:r w:rsidR="00553EC6">
        <w:rPr>
          <w:rFonts w:ascii="Times New Roman" w:hAnsi="Times New Roman" w:cs="Times New Roman"/>
          <w:sz w:val="28"/>
          <w:szCs w:val="28"/>
        </w:rPr>
        <w:t>с</w:t>
      </w:r>
      <w:r w:rsidR="00A0694D" w:rsidRPr="00B93715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A0694D" w:rsidRPr="00B93715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контрактной системе закупок товаров, работ</w:t>
      </w:r>
      <w:r w:rsidR="005A0852"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</w:t>
      </w:r>
      <w:r w:rsidR="00A0694D" w:rsidRPr="00B93715">
        <w:rPr>
          <w:rFonts w:ascii="Times New Roman" w:hAnsi="Times New Roman" w:cs="Times New Roman"/>
          <w:sz w:val="28"/>
          <w:szCs w:val="28"/>
        </w:rPr>
        <w:t>»</w:t>
      </w:r>
      <w:r w:rsidR="005A0852">
        <w:rPr>
          <w:rFonts w:ascii="Times New Roman" w:hAnsi="Times New Roman" w:cs="Times New Roman"/>
          <w:sz w:val="28"/>
          <w:szCs w:val="28"/>
        </w:rPr>
        <w:t xml:space="preserve"> с использованием модуля «Малые закупки» автоматизированной информационной системы государственных закупок Смоленской области</w:t>
      </w:r>
    </w:p>
    <w:p w14:paraId="3F0B37DB" w14:textId="77777777" w:rsidR="005A0852" w:rsidRDefault="005A0852" w:rsidP="00A069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6AA44D" w14:textId="77777777" w:rsidR="00A0694D" w:rsidRPr="00B93715" w:rsidRDefault="00A0694D" w:rsidP="00A069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22DEC5A" w14:textId="77777777" w:rsidR="00A0694D" w:rsidRPr="00B93715" w:rsidRDefault="00A0694D" w:rsidP="00A069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Регламент устанавливает порядок действий, выполняемых муниципальными  заказчиками муниципального образования «Глинковский район» Смоленской области в модуле «Малые закупки» автоматизированной информационной системы государственных закупок Смоленской области в процессе осуществления закупок товаров, работ, услуг в соответствии с </w:t>
      </w:r>
      <w:hyperlink r:id="rId9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 статьи 93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закупок товаров, работ, услуг, сведения о которых составляют государственную тайну.</w:t>
      </w:r>
    </w:p>
    <w:p w14:paraId="06D0EC06" w14:textId="77777777" w:rsidR="00A0694D" w:rsidRPr="00B93715" w:rsidRDefault="00A0694D" w:rsidP="00A0694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B65EB" w14:textId="77777777" w:rsidR="00A0694D" w:rsidRPr="00B93715" w:rsidRDefault="00A0694D" w:rsidP="00A0694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термины и определения</w:t>
      </w:r>
    </w:p>
    <w:p w14:paraId="2281A3A4" w14:textId="77777777" w:rsidR="00A0694D" w:rsidRPr="00B93715" w:rsidRDefault="00A0694D" w:rsidP="005A08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настоящего Регламента используются следующие термины и определения:</w:t>
      </w:r>
    </w:p>
    <w:p w14:paraId="626F980D" w14:textId="77777777" w:rsidR="00A0694D" w:rsidRPr="00B93715" w:rsidRDefault="00A0694D" w:rsidP="005A08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1) АИС ГЗ - региональная автоматизированная информационная система в сфере закупок товаров, работ, услуг для обеспечения государственных нужд Смоленской области;</w:t>
      </w:r>
    </w:p>
    <w:p w14:paraId="6E2923E1" w14:textId="77777777" w:rsidR="00A0694D" w:rsidRPr="00B93715" w:rsidRDefault="00A0694D" w:rsidP="005A085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модуль - созданный на базе АИС ГЗ модуль «Малые закупки», предназначенный для автоматизации процессов осуществления закупок товаров, работ, услуг в соответствии с </w:t>
      </w:r>
      <w:hyperlink r:id="rId11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 статьи 93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14:paraId="3B5263ED" w14:textId="77777777" w:rsidR="00A0694D" w:rsidRPr="00B93715" w:rsidRDefault="00A0694D" w:rsidP="005A0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3) администратор - смоленское областное государственное автономное учреждение «Центр информационных технологий», осуществляющее эксплуатацию АИС ГЗ;</w:t>
      </w:r>
    </w:p>
    <w:p w14:paraId="62D0583B" w14:textId="77777777" w:rsidR="00A0694D" w:rsidRPr="00B93715" w:rsidRDefault="00A0694D" w:rsidP="005A0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4) инструкция по работе в модуле - документ, разработанный администратором, содержащий правила, устанавливающие порядок работы в модуле;</w:t>
      </w:r>
    </w:p>
    <w:p w14:paraId="6DD5C72B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малая закупка - совокупность действий по закупке товара, работы, услуги, осуществляемых муниципальными заказчиками муниципального образования «Глинковский район» Смоленской области в соответствии с </w:t>
      </w:r>
      <w:hyperlink r:id="rId13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 статьи 93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в установленном настоящим Регламентом порядке и направленных на обеспечение муниципальных нужд;</w:t>
      </w:r>
    </w:p>
    <w:p w14:paraId="3D46A080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lastRenderedPageBreak/>
        <w:t xml:space="preserve">6) муниципальный заказчик - 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орган,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образования, муниципальное бюджетное учреждение, (далее – заказчик);</w:t>
      </w:r>
    </w:p>
    <w:p w14:paraId="59882D48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извещение о малой закупке - документ, формируемый с помощью функционала модуля, содержащий сведения о закупаемых в соответствии с </w:t>
      </w:r>
      <w:hyperlink r:id="rId15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 статьи 93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товарах, работах, услугах и порядок проведения малой закупки;</w:t>
      </w:r>
    </w:p>
    <w:p w14:paraId="583E1AB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сайт - портал для размещения информации о закупках товаров, работ, услуг в информационно-телекоммуникационной сети «Интернет» по адресу: </w:t>
      </w:r>
      <w:hyperlink r:id="rId17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http://goszakupki.admin-smolensk.ru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94C0F7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участник малой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8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3 статьи 284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принимающие участие в малой закупке;</w:t>
      </w:r>
    </w:p>
    <w:p w14:paraId="22BBAAAF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заявитель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9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 пункта 3 статьи 284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направившее администратору заявку на регистрацию для работы в модуле (далее - заявка на регистрацию);</w:t>
      </w:r>
    </w:p>
    <w:p w14:paraId="148FC515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11) протокол - документ, формируемый с помощью функционала модуля, содержащий сведения о результатах рассмотрения заявок на участие в малой закупке и определения победителя;</w:t>
      </w:r>
    </w:p>
    <w:p w14:paraId="6A88715F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12) контракт - заключаемый заказчиком муниципальный контракт (гражданско-правовой договор), предметом которого является поставка товара (выполнение работы, оказание услуги), в том числе приобретение недвижимого имущества или аренда имущества;</w:t>
      </w:r>
    </w:p>
    <w:p w14:paraId="0F7232F0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13) реестр малых закупок - совокупность сведений, содержащих информацию о заключенных заказчиками контрактах по результатам осуществления малых закупок;</w:t>
      </w:r>
    </w:p>
    <w:p w14:paraId="2B18EA78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электронная подпись - усиленная квалифицированная электронная 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подпись, квалифицированный сертификат ключа проверки которой создается удостоверяющим центром, аккредитованным Министерством цифрового развития, связи и массовых коммуникаций Российской Федерации в соответствии с требованиями Федерального </w:t>
      </w:r>
      <w:hyperlink r:id="rId20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подписи».</w:t>
      </w:r>
    </w:p>
    <w:p w14:paraId="75E7C9CB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понятия и термины, используемые в настоящем Регламенте, применяются в значениях, определенных Гражданским </w:t>
      </w:r>
      <w:hyperlink r:id="rId21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Бюджетным </w:t>
      </w:r>
      <w:hyperlink r:id="rId22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законом.</w:t>
      </w:r>
    </w:p>
    <w:p w14:paraId="58356688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AB5DEE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3. Субъекты модуля</w:t>
      </w:r>
    </w:p>
    <w:p w14:paraId="303F23D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3.1. Субъектами модуля являются:</w:t>
      </w:r>
    </w:p>
    <w:p w14:paraId="014FBC2A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- заявитель;</w:t>
      </w:r>
    </w:p>
    <w:p w14:paraId="6AF259CB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- заказчик;</w:t>
      </w:r>
    </w:p>
    <w:p w14:paraId="6E6BA5F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- участник малой закупки;</w:t>
      </w:r>
    </w:p>
    <w:p w14:paraId="32CB361F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- администратор.</w:t>
      </w:r>
    </w:p>
    <w:p w14:paraId="38E8160F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3.2. Субъекты модуля осуществляют работу в модуле в соответствии с инструкцией по работе в модуле и настоящим Регламентом.</w:t>
      </w:r>
    </w:p>
    <w:p w14:paraId="3AA30C46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1AB691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4. Структура модуля</w:t>
      </w:r>
    </w:p>
    <w:p w14:paraId="47DAAA0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4.1. Гостевая зона (открытая часть) модуля предназначена для просмотра на сайте информации об объявленных, текущих и завершенных малых закупках (доступна любым пользователям информационно-телекоммуникационной сети «Интернет»).</w:t>
      </w:r>
    </w:p>
    <w:p w14:paraId="2ABA723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4.2. Рабочая зона заказчика (закрытая часть) модуля предназначена для подготовки в личном кабинете заказчика информации о малой закупке (доступна только авторизованным пользователям заказчика).</w:t>
      </w:r>
    </w:p>
    <w:p w14:paraId="4DBD6CD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4.3. Рабочая зона участника малой закупки (закрытая часть) модуля предназначена для подготовки в личном кабинете участника малой закупки заявки на участие в малой закупке (доступна только авторизованным пользователям участника малой закупки).</w:t>
      </w:r>
    </w:p>
    <w:p w14:paraId="77067143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3417C4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0"/>
      <w:bookmarkEnd w:id="1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регистрации для работы в модуле</w:t>
      </w:r>
    </w:p>
    <w:p w14:paraId="6280A0E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5.1. Заказчикам, являющимся пользователями АИС ГЗ, дополнительная регистрация в модуле не требуется.</w:t>
      </w:r>
    </w:p>
    <w:p w14:paraId="7BAAA56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5.2. Регистрация заявителя осуществляется в следующем порядке:</w:t>
      </w:r>
    </w:p>
    <w:p w14:paraId="5C990DB4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заполняет на сайте заявку на регистрацию по форме, установленной в инструкции по работе в модуле, и направляет ее администратору;</w:t>
      </w:r>
    </w:p>
    <w:p w14:paraId="76AF9AC3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регистрацию. При принятии решения о регистрации заявителя администратор направляет на электронный адрес заявителя, указанный в заявке на регистрацию, уведомление о регистрации логина для работы в закрытой части модуля. В случае отклонения заявки на регистрацию администратор направляет на электронный адрес заявителя, указанный в заявке на регистрацию, уведомление об отказе в регистрации с указанием причины отказа.</w:t>
      </w:r>
    </w:p>
    <w:p w14:paraId="49D12C04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17"/>
      <w:bookmarkEnd w:id="2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до подачи заявки на участие в малой закупке в личном кабинете подтверждает, что изучил условия работы на сайте и инструкцию по работе в модуле и согласен с ними и подписывает согласие электронной подписью.</w:t>
      </w:r>
    </w:p>
    <w:p w14:paraId="789274F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5.3. Заявки на регистрацию отклоняются в случаях, если:</w:t>
      </w:r>
    </w:p>
    <w:p w14:paraId="259ED817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форма заявки на регистрацию содержит незаполненные поля;</w:t>
      </w:r>
    </w:p>
    <w:p w14:paraId="59D4BD9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заявителе содержится в реестре недобросовестных поставщиков (подрядчиков, исполнителей), ведение которого осуществляется федеральным органом исполнительной власти, уполномоченным на осуществление контроля в сфере закупок;</w:t>
      </w:r>
    </w:p>
    <w:p w14:paraId="517A8F37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контракта.</w:t>
      </w:r>
    </w:p>
    <w:p w14:paraId="65D51BC0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заявки на регистрацию по иным основаниям не допускается.</w:t>
      </w:r>
    </w:p>
    <w:p w14:paraId="3B968EBC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EE910D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4"/>
      <w:bookmarkEnd w:id="3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6. Осуществление малой закупки с размещением на сайте</w:t>
      </w:r>
    </w:p>
    <w:p w14:paraId="703F4F86" w14:textId="77777777" w:rsidR="00A0694D" w:rsidRPr="00B93715" w:rsidRDefault="00A0694D" w:rsidP="005A08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о малой закупке</w:t>
      </w:r>
    </w:p>
    <w:p w14:paraId="47DAC38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При осуществлении малой закупки заказчик размещает на сайте сформированное в закрытой части модуля извещение о малой закупке, за исключением малых закупок, предметом которых являются товары, работы, услуги, указанные в </w:t>
      </w:r>
      <w:hyperlink w:anchor="P293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1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Регламенту.</w:t>
      </w:r>
    </w:p>
    <w:p w14:paraId="2E8C425A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6.1.1. Объектом одной малой закупки не могут быть товары, включенные в перечни, указанные в </w:t>
      </w:r>
      <w:hyperlink w:anchor="P408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приложениях № 2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32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Регламенту, и не включенные в них. При этом товары, включенные в </w:t>
      </w:r>
      <w:hyperlink w:anchor="P408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указанный в приложении № 2 к настоящему Регламенту, не могут быть объектом одной малой закупки с товарами, включенными в </w:t>
      </w:r>
      <w:hyperlink w:anchor="P532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указанный в приложении № 3 к настоящему Регламенту.</w:t>
      </w:r>
    </w:p>
    <w:p w14:paraId="55DA3988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6.2. Извещение о малой закупке формируется с помощью функционала модуля на основании плана-графика закупок на текущий финансовый год.</w:t>
      </w:r>
    </w:p>
    <w:p w14:paraId="2FDDF125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6.3. Функционалом модуля присваивается извещению о малой закупке уникальный идентификационный номер.</w:t>
      </w:r>
    </w:p>
    <w:p w14:paraId="7078F10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33"/>
      <w:bookmarkEnd w:id="4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6.4. Извещение о малой закупке заполняется заказчиком в соответствии с инструкцией по работе в модуле.</w:t>
      </w:r>
    </w:p>
    <w:p w14:paraId="6AC2A806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 о малой закупке должно содержать:</w:t>
      </w:r>
    </w:p>
    <w:p w14:paraId="48B4E757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35"/>
      <w:bookmarkEnd w:id="5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и описание объекта малой закупки. В описании объекта малой закупки допускается использование указания на товарный знак при условии сопровождения такого указания словами «или эквивалент»,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 w14:paraId="5F1BC36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изложение условий контракта;</w:t>
      </w:r>
    </w:p>
    <w:p w14:paraId="4725301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количестве и месте доставки товара, месте выполнения работы или оказания услуги;</w:t>
      </w:r>
    </w:p>
    <w:p w14:paraId="78B30073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о сроках поставки товара, выполнения работы (оказания 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услуги) либо график выполнения работ (оказания услуг);</w:t>
      </w:r>
    </w:p>
    <w:p w14:paraId="06254606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начальную цену контракта;</w:t>
      </w:r>
    </w:p>
    <w:p w14:paraId="5EFC0C9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дате и времени окончания срока подачи заявок на участие в малой закупке;</w:t>
      </w:r>
    </w:p>
    <w:p w14:paraId="067C412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требования, предъявляемые к участникам малой закупки в соответствии с </w:t>
      </w:r>
      <w:hyperlink r:id="rId23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31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исчерпывающий перечень документов, подтверждающих соответствие участника малой закупки таким требованиям;</w:t>
      </w:r>
    </w:p>
    <w:p w14:paraId="67DCE490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требования о необходимости представления участником малой закупки в составе заявки на участие в малой закупке иной информации и (или) документов в отношении объекта закупки (при необходимости).</w:t>
      </w:r>
    </w:p>
    <w:p w14:paraId="20394F44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К извещению о малой закупке прилагается проект контракта.</w:t>
      </w:r>
    </w:p>
    <w:p w14:paraId="51A2AD35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46"/>
      <w:bookmarkEnd w:id="6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информации о принадлежности участника малой закупки к крестьянским (фермерским) хозяйствам и индивидуальным предпринимателям, реализующим сельскохозяйственную продукцию собственного производства, включенным в перечень сельскохозяйственных производителей Смоленской области, утвержденный правовым актом Министерства сельского хозяйства и продовольствия Смоленской области (при наличии);</w:t>
      </w:r>
    </w:p>
    <w:p w14:paraId="68DBAB5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выписки из похозяйственной книги и справки органа местного самоуправления муниципального образования Смоленской области, подтверждающих факт производства картофеля и овощей длительного хранения (для граждан, ведущих личное подсобное хозяйство, реализующих сельскохозяйственную продукцию собственного производства) (при наличии).</w:t>
      </w:r>
    </w:p>
    <w:p w14:paraId="4E49D1D8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6.5. Извещение о малой закупке размещается заказчиком на сайте не менее чем за 3 рабочих дня до даты окончания срока подачи заявок на участие в малой закупке.</w:t>
      </w:r>
    </w:p>
    <w:p w14:paraId="01043B1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6.6. Внесение изменений в опубликованное на сайте извещение о малой закупке не допускается.</w:t>
      </w:r>
    </w:p>
    <w:p w14:paraId="1A5C93BD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6.7. Заказчик вправе отменить малую закупку не позднее даты окончания срока подачи заявок на участие в малой закупке, указанной в извещении о малой закупке.</w:t>
      </w:r>
    </w:p>
    <w:p w14:paraId="6C9C8915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57"/>
      <w:bookmarkEnd w:id="7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6.8. Извещение о малой закупке подписывается электронной подписью.</w:t>
      </w:r>
    </w:p>
    <w:p w14:paraId="4C43E4A6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A799D5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7. Подача заявки на участие в малой закупке</w:t>
      </w:r>
    </w:p>
    <w:p w14:paraId="2FC55EF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7.1. Заявку на участие в малой закупке вправе подать любой участник малой закупки, зарегистрированный для работы в модуле.</w:t>
      </w:r>
    </w:p>
    <w:p w14:paraId="41D7FFD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7.2. В закрытой части модуля участник малой закупки:</w:t>
      </w:r>
    </w:p>
    <w:p w14:paraId="167FC9F5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и подает заявку на участие в малой закупке;</w:t>
      </w:r>
    </w:p>
    <w:p w14:paraId="3F737B78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при необходимости отзывает поданную заявку до даты окончания срока подачи заявок на участие в малой закупке, указанной в извещении о малой закупке.</w:t>
      </w:r>
    </w:p>
    <w:p w14:paraId="4C547EAA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66"/>
      <w:bookmarkEnd w:id="8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7.3. Участник малой закупки подписывает заявку на участие в малой закупке электронной подписью, заявке присваивается уникальный идентификационный номер.</w:t>
      </w:r>
    </w:p>
    <w:p w14:paraId="608C11F4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7.4. Внесение изменений в поданную заявку на участие в малой закупке не допускается.</w:t>
      </w:r>
    </w:p>
    <w:p w14:paraId="7899A17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7.5. Участник малой закупки вправе отозвать ранее поданную заявку и подать новую заявку до даты окончания срока подачи заявок на участие в малой закупке, указанного в извещении о малой закупке.</w:t>
      </w:r>
    </w:p>
    <w:p w14:paraId="38D36A28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7.6. Участник малой закупки вправе подать только одну заявку на участие в малой закупке. В случае подачи более одной заявки на участие в малой закупке все заявки такого участника малой закупки отклоняются.</w:t>
      </w:r>
    </w:p>
    <w:p w14:paraId="219C4EF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70"/>
      <w:bookmarkEnd w:id="9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7.7. Заявка на участие в малой закупке должна содержать:</w:t>
      </w:r>
    </w:p>
    <w:p w14:paraId="048ED3D8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предложение участника малой закупки о цене товара (работы, услуги);</w:t>
      </w:r>
    </w:p>
    <w:p w14:paraId="7661C514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участника малой закупки на поставку товара (выполнение работ, оказание услуг), указанных в извещении о малой закупке, на условиях, предусмотренных проектом контракта;</w:t>
      </w:r>
    </w:p>
    <w:p w14:paraId="1FD298A3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 наименовании товара с обязательным указанием модели и товарного знака (при наличии), наименовании производителя и конкретных показателей, позволяющих идентифицировать товар в качестве эквивалента, а также согласие поставить товар на условиях, предусмотренных проектом контракта (в случае если осуществляется закупка товара, в извещении о малой закупке которого в соответствии с </w:t>
      </w:r>
      <w:hyperlink w:anchor="P135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третьим пункта 6.4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 допускается поставка эквивалентного товара и участником малой закупки предлагается поставить эквивалентный товар);</w:t>
      </w:r>
    </w:p>
    <w:p w14:paraId="6D366F2B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наименовании товара с обязательным указанием модели и товарного знака (при наличии), наименовании производителя, конкретные показатели товара, соответствующие конкретным показателям, указанным в извещении о малой закупке, а также согласие поставить товар на условиях, предусмотренных проектом контракта (в случае, если осуществляется закупка товара, в извещении о малой закупке которого не содержится указание на товарный знак);</w:t>
      </w:r>
    </w:p>
    <w:p w14:paraId="5C53A92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документы, подтверждающие соответствие участника малой закупки требованиям, установленным </w:t>
      </w:r>
      <w:hyperlink r:id="rId24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31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14:paraId="108DF433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декларацию о соответствии участника малой закупки требованиям, установленным </w:t>
      </w:r>
      <w:hyperlink r:id="rId25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6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8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11 части 1 статьи 31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14:paraId="30DDFBA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иную информацию и (или) документы в случае, если в извещении о малой закупке содержится требование о необходимости предоставления такой информации и (или) документов.</w:t>
      </w:r>
    </w:p>
    <w:p w14:paraId="4F0B24AE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8B1534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 Рассмотрение заявок на участие в малой закупке</w:t>
      </w:r>
    </w:p>
    <w:p w14:paraId="67B95E9B" w14:textId="77777777" w:rsidR="00A0694D" w:rsidRPr="00B93715" w:rsidRDefault="00A0694D" w:rsidP="005A08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и определение победителя</w:t>
      </w:r>
    </w:p>
    <w:p w14:paraId="4D6F3DB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8.1. По истечении срока подачи заявок на участие в малой закупке функционалом модуля заказчику предоставляется доступ к заявкам, поданным участниками малой закупки.</w:t>
      </w:r>
    </w:p>
    <w:p w14:paraId="3FA08F45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8.2. Заказчик рассматривает поданные заявки на участие в малой закупке и определяет победителя.</w:t>
      </w:r>
    </w:p>
    <w:p w14:paraId="0DA51D77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8.3.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заявок.</w:t>
      </w:r>
    </w:p>
    <w:p w14:paraId="12681814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8.4. Заказчик отклоняет заявку на участие в малой закупке в случаях, если:</w:t>
      </w:r>
    </w:p>
    <w:p w14:paraId="3E70736F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заявка не соответствует требованиям </w:t>
      </w:r>
      <w:hyperlink w:anchor="P170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7.7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 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либо информация, указанная в заявке, не соответствует требованиям, указанным в извещении о малой закупке;</w:t>
      </w:r>
    </w:p>
    <w:p w14:paraId="7B093DB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предложенная в заявке цена товара (работы, услуги) превышает начальную цену контракта, указанную в извещении о малой закупке;</w:t>
      </w:r>
    </w:p>
    <w:p w14:paraId="2C909D5F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участником малой закупки подано более одной заявки на закупку.</w:t>
      </w:r>
    </w:p>
    <w:p w14:paraId="42F218E8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заявок на участие в малой закупке по иным основаниям не допускается. Причины отклонения заявок на участие в малой закупке указываются заказчиком в протоколе.</w:t>
      </w:r>
    </w:p>
    <w:p w14:paraId="5CB25C7D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200"/>
      <w:bookmarkEnd w:id="10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8.5. Победителем признается участник малой закупки, подавший заявку на участие в малой закупке, которая соответствует требованиям </w:t>
      </w:r>
      <w:hyperlink w:anchor="P170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7.7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а также всем требованиям, установленным в извещении о малой закупке, и содержит предложение о поставке товара (выполнении работы, оказании услуги) с наилучшими функциональными, техническими характеристиками и потребительскими свойствами, исходя из наименьшей цены.</w:t>
      </w:r>
    </w:p>
    <w:p w14:paraId="419309F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предложении одинаковой наименьшей цены несколькими участниками малой закупки победителем признается участник, заявка на участие в малой закупке которого поступила ранее других заявок, в которых предложена такая же цена.</w:t>
      </w:r>
    </w:p>
    <w:p w14:paraId="40F136E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8.6. Результаты рассмотрения заявок на участие в малой закупке и определение победителя оформляются протоколом.</w:t>
      </w:r>
    </w:p>
    <w:p w14:paraId="00D4C372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205"/>
      <w:bookmarkEnd w:id="11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8.7. Протокол подписывается электронной подписью заказчика.</w:t>
      </w:r>
    </w:p>
    <w:p w14:paraId="7D5A995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8.8. Протокол размещается заказчиком на сайте в день окончания срока рассмотрения заявок на участие в малой закупке.</w:t>
      </w:r>
    </w:p>
    <w:p w14:paraId="17BAAAC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8.9. Протокол должен содержать:</w:t>
      </w:r>
    </w:p>
    <w:p w14:paraId="6F357A03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уникальный идентификационный номер малой закупки;</w:t>
      </w:r>
    </w:p>
    <w:p w14:paraId="7196C55D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порядковых номерах заявок на участие в малой закупке;</w:t>
      </w:r>
    </w:p>
    <w:p w14:paraId="401E7FCA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предложения о цене контракта, сделанные участниками малой закупки, ранжированные по мере убывания с указанием порядковых номеров, присвоенных заявкам на участие в малой закупке;</w:t>
      </w:r>
    </w:p>
    <w:p w14:paraId="6D193DB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время и дату поступления заявки на участие в малой закупке;</w:t>
      </w:r>
    </w:p>
    <w:p w14:paraId="7C61DE23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решение о соответствии (несоответствии) заявки на участие в малой закупке требованиям </w:t>
      </w:r>
      <w:hyperlink w:anchor="P170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7.7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а также всем требованиям, установленным в извещении о малой закупке;</w:t>
      </w:r>
    </w:p>
    <w:p w14:paraId="5193CF56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об участнике малой закупки, с которым должен быть заключен контракт.</w:t>
      </w:r>
    </w:p>
    <w:p w14:paraId="2E86025D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9. Последствия признания малой закупки несостоявшейся</w:t>
      </w:r>
    </w:p>
    <w:p w14:paraId="661587B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9.1.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заявки, малая закупка признается несостоявшейся.</w:t>
      </w:r>
    </w:p>
    <w:p w14:paraId="63057BAF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9.2. Результаты признания малой закупки несостоявшейся оформляются протоколом.</w:t>
      </w:r>
    </w:p>
    <w:p w14:paraId="6466C57C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221"/>
      <w:bookmarkEnd w:id="12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9.3. Протокол признания малой закупки несостоявшейся подписывается электронной подписью заказчика.</w:t>
      </w:r>
    </w:p>
    <w:p w14:paraId="55B308E0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9.4. В случае признания малой закупки несостоявшейся заказчик повторно размещает на сайте извещение о малой закупке в соответствии с </w:t>
      </w:r>
      <w:hyperlink w:anchor="P124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6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Регламента и повторно осуществляет малую закупку. При этом начальная цена контракта, условия поставки товаров, выполнения работ, оказания услуг и иные условия малой закупки могут быть изменены.</w:t>
      </w:r>
    </w:p>
    <w:p w14:paraId="5068699E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8AFFC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10. Заключение контракта</w:t>
      </w:r>
    </w:p>
    <w:p w14:paraId="72742B5D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10.1. Контракт заключается на условиях, содержащихся в извещении о малой закупке, по цене, предложенной победителем малой закупки в заявке на участие в малой закупке, в следующем порядке:</w:t>
      </w:r>
    </w:p>
    <w:p w14:paraId="6DB0804D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заказчик в течение рабочего дня со дня подписания протокола направляет (передает) победителю малой закупки проект контракта, подписанный со своей стороны;</w:t>
      </w:r>
    </w:p>
    <w:p w14:paraId="2736EB02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победитель малой закупки в течение 3 рабочих дней со дня получения проекта контракта подписывает его и направляет (передает) заказчику;</w:t>
      </w:r>
    </w:p>
    <w:p w14:paraId="00E267E6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после подписания контракту присваивается реестровый номер, который указывается при формировании платежных поручений для оплаты по данному контракту.</w:t>
      </w:r>
    </w:p>
    <w:p w14:paraId="08B89090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10.2. При заключении контракта изменение существенных условий контракта, в том числе цены контракта и (или) предмета контракта, не допускается. Изменение иных условий контракта допускается по соглашению сторон.</w:t>
      </w:r>
    </w:p>
    <w:p w14:paraId="2B8EAC06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232"/>
      <w:bookmarkEnd w:id="13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10.3. Контракт подписывается электронной подписью участника малой закупки и заказчика.</w:t>
      </w:r>
    </w:p>
    <w:p w14:paraId="1B6A1AA4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10.4. В случае если участник малой закупки, признанный победителем в соответствии с </w:t>
      </w:r>
      <w:hyperlink w:anchor="P200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8.5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уклоняется от заключения контракта, заказчик вправе заключить контракт с участником малой закупки, предложившим такую же, как и победитель малой закупки, цену контракта или предложение о цене контракта которого содержит условия по цене контракта, следующие после условий, предложенных участником малой закупки, уклонившимся от подписания контракта.</w:t>
      </w:r>
    </w:p>
    <w:p w14:paraId="508CC71A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234"/>
      <w:bookmarkEnd w:id="14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10.5. Информация об участнике малой закупки, уклонившемся от заключения контракта, направляется заказчиком администратору для аннулирования его регистрации.</w:t>
      </w:r>
    </w:p>
    <w:p w14:paraId="43BF1782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принимает решение не направлять информацию об участнике малой закупки, уклонившемся от заключения контракта, администратору для аннулирования его регистрации в модуле в случае, если уклонение от заключения контракта возникло вследствие обстоятельств непреодолимой силы, в том числе в связи с частичной мобилизацией в Российской Федерации,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объединениями, и (или) союзами,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документов, обосновывающих обстоятельства 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уклонения от подписания контракта.</w:t>
      </w:r>
    </w:p>
    <w:p w14:paraId="14F5BD55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дня, следующего за днем поступления обращения, указанного в абзаце втором настоящего пункта, заказчик уведомляет участника малой закупки о принятом по результатам рассмотрения указанного обращения решении.</w:t>
      </w:r>
    </w:p>
    <w:p w14:paraId="326D16F5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10.6. Участник малой закупки, регистрация которого аннулирована в связи с уклонением от заключения контракта, вправе направить новую, заявку на регистрацию в порядке, установленном </w:t>
      </w:r>
      <w:hyperlink w:anchor="P110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5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по истечении года со дня аннулирования его регистрации.</w:t>
      </w:r>
    </w:p>
    <w:p w14:paraId="1E168DDF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10.7. Участник малой закупки, регистрация которого в модуле аннулирована в 2022 году, вправе направить заказчику обращение о восстановлении регистрации до истечения срока, указанного в пункте 10.6 настоящего раздела, в случае если уклонение от заключения контракта возникло в связи с обстоятельствами, указанными в </w:t>
      </w:r>
      <w:hyperlink w:anchor="P234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10.5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раздела.</w:t>
      </w:r>
    </w:p>
    <w:p w14:paraId="624D67D2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дня, следующего за днем поступления обращения, указанного в абзаце первом настоящего пункта, заказчик уведомляет участника малой закупки о принятом по результатам рассмотрения указанного обращения решении, а также направляет администратору информацию о восстановлении регистрации участника малой закупки в модуле.</w:t>
      </w:r>
    </w:p>
    <w:p w14:paraId="4E94CBE3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EB32F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244"/>
      <w:bookmarkEnd w:id="15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11. Особенности заключения контракта без размещения на сайте</w:t>
      </w:r>
    </w:p>
    <w:p w14:paraId="750CE53E" w14:textId="77777777" w:rsidR="00A0694D" w:rsidRPr="00B93715" w:rsidRDefault="00A0694D" w:rsidP="005A08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 о малой закупке</w:t>
      </w:r>
    </w:p>
    <w:p w14:paraId="0AC36D3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247"/>
      <w:bookmarkEnd w:id="16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 Заказчик вправе осуществлять малую закупку без размещения на сайте извещения о малой закупке в случае, если предметом малой закупки являются товары, работы, услуги, указанные в </w:t>
      </w:r>
      <w:hyperlink w:anchor="P293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1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Регламенту.</w:t>
      </w:r>
    </w:p>
    <w:p w14:paraId="0640B96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249"/>
      <w:bookmarkEnd w:id="17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В случае осуществления малой закупки в соответствии с </w:t>
      </w:r>
      <w:hyperlink w:anchor="P247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11.1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 извещение о малой закупке формируется заказчиком в закрытой части модуля на основании плана-графика закупок на текущий финансовый год.</w:t>
      </w:r>
    </w:p>
    <w:p w14:paraId="7C15A4F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 о малой закупке должно содержать:</w:t>
      </w:r>
    </w:p>
    <w:p w14:paraId="656798C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наименование товара, работы, услуги в соответствии с </w:t>
      </w:r>
      <w:hyperlink w:anchor="P293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 1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Регламенту;</w:t>
      </w:r>
    </w:p>
    <w:p w14:paraId="525D423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изложение условий контракта;</w:t>
      </w:r>
    </w:p>
    <w:p w14:paraId="5EC31B97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количестве и месте доставки товара, месте выполнения работы или оказания услуги;</w:t>
      </w:r>
    </w:p>
    <w:p w14:paraId="7E064C3D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сроках поставки товара, выполнения работы (оказания услуги) либо график выполнения работ (оказания услуг);</w:t>
      </w:r>
    </w:p>
    <w:p w14:paraId="52A7BEF0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цену контракта;</w:t>
      </w:r>
    </w:p>
    <w:p w14:paraId="0854E3EB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поставщика (исполнителя, подрядчика) по контракту.</w:t>
      </w:r>
    </w:p>
    <w:p w14:paraId="3BB862F9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58"/>
      <w:bookmarkEnd w:id="18"/>
      <w:r w:rsidRPr="00B93715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*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 Сформированное в соответствии с </w:t>
      </w:r>
      <w:hyperlink w:anchor="P249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11.2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 извещение о малой закупке не позднее дня его формирования направляется с помощью функционала модуля в </w:t>
      </w:r>
      <w:r w:rsidR="00684B95"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Администрации муниципального образование Глинковский район» Смоленской области (далее-Финансовое управление)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в части соответствия наименования объекта малой закупки пунктами 2 – 5</w:t>
      </w:r>
      <w:r w:rsidR="00C275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указанного в приложении к настоящему Регламенту (далее - перечень).</w:t>
      </w:r>
    </w:p>
    <w:p w14:paraId="2BB9B191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</w:t>
      </w:r>
      <w:r w:rsidR="00684B95"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11.4.Финансовое управление 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закупки, несоответствия поставщика условиям, указанным в </w:t>
      </w:r>
      <w:hyperlink w:anchor="P329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5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C27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перечня, отклоняют его.</w:t>
      </w:r>
    </w:p>
    <w:p w14:paraId="0DDDC99E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*11.5. Заключение контракта без согласования извещения о малой закупке в соответствии с </w:t>
      </w:r>
      <w:hyperlink w:anchor="P258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11.3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 не допускается.</w:t>
      </w:r>
    </w:p>
    <w:p w14:paraId="108C5FE2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*11.6. Контракт заключается на бумажном носителе в срок не позднее 3 рабочих дней со дня получения согласования </w:t>
      </w:r>
      <w:r w:rsidR="00684B95"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</w:t>
      </w: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. Контракту присваивается реестровый номер, который указывается при формировании платежных поручений для оплаты по данному контракту.</w:t>
      </w:r>
    </w:p>
    <w:p w14:paraId="74471E64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65D27E" w14:textId="77777777" w:rsidR="00A0694D" w:rsidRPr="00B93715" w:rsidRDefault="00A0694D" w:rsidP="005A085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12. Ведение реестра малых закупок</w:t>
      </w:r>
    </w:p>
    <w:p w14:paraId="484928D4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268"/>
      <w:bookmarkEnd w:id="19"/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12.1.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контракте, которые включаются в реестр малых закупок по форме, установленной в инструкции по работе в модуле, и публикуются на сайте.</w:t>
      </w:r>
    </w:p>
    <w:p w14:paraId="39B02CED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В случае заключения контракта в соответствии с </w:t>
      </w:r>
      <w:hyperlink w:anchor="P244">
        <w:r w:rsidRPr="00B937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11</w:t>
        </w:r>
      </w:hyperlink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 к сведениям о заключенном контракте прилагается сканированная копия заключенного контракта.</w:t>
      </w:r>
    </w:p>
    <w:p w14:paraId="36B846C2" w14:textId="77777777" w:rsidR="00A0694D" w:rsidRPr="00B93715" w:rsidRDefault="00A0694D" w:rsidP="005A08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color w:val="000000" w:themeColor="text1"/>
          <w:sz w:val="28"/>
          <w:szCs w:val="28"/>
        </w:rPr>
        <w:t>12.3. Реестр малых закупок используется для получения реестрового номера контракта при формировании платежных поручений для оплаты по данному контракту.</w:t>
      </w:r>
    </w:p>
    <w:p w14:paraId="567F3EF7" w14:textId="77777777" w:rsidR="00A0694D" w:rsidRPr="00B93715" w:rsidRDefault="00A0694D" w:rsidP="005A0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9F764D" w14:textId="77777777" w:rsidR="00A0694D" w:rsidRPr="00B93715" w:rsidRDefault="00A0694D" w:rsidP="005A08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8A4962" w14:textId="77777777" w:rsidR="00C275F2" w:rsidRDefault="00C275F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2DED2D" w14:textId="77777777" w:rsidR="00C275F2" w:rsidRDefault="00C275F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09026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D6C025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962A14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9048E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907369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A842FD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E8E19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3E12AD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F41A9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6EB93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857EB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01B367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4C58E0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A56C7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FDC1F" w14:textId="77777777" w:rsidR="005A0852" w:rsidRDefault="005A0852" w:rsidP="005A08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0C6436" w14:textId="77777777" w:rsidR="00C275F2" w:rsidRDefault="00C275F2" w:rsidP="00F85A7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6D2204" w14:textId="77777777" w:rsidR="00C275F2" w:rsidRDefault="00C275F2" w:rsidP="00F85A7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45A5E" w14:paraId="3D1B8F93" w14:textId="77777777" w:rsidTr="00473538">
        <w:tc>
          <w:tcPr>
            <w:tcW w:w="5068" w:type="dxa"/>
          </w:tcPr>
          <w:p w14:paraId="2BBEC859" w14:textId="77777777" w:rsidR="00A45A5E" w:rsidRDefault="00A45A5E" w:rsidP="00473538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5118D074" w14:textId="77777777" w:rsidR="00A45A5E" w:rsidRDefault="00A45A5E" w:rsidP="00473538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к постановлению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Администрации муниципального образования «Глинковский район» Смоленской области </w:t>
            </w:r>
          </w:p>
          <w:p w14:paraId="4001CEFA" w14:textId="77777777" w:rsidR="00A45A5E" w:rsidRDefault="00A45A5E" w:rsidP="00473538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06E28AF" w14:textId="77777777" w:rsidR="00A45A5E" w:rsidRDefault="00A45A5E" w:rsidP="00473538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 _________________2024г. №______</w:t>
            </w:r>
          </w:p>
        </w:tc>
      </w:tr>
    </w:tbl>
    <w:p w14:paraId="655FD79C" w14:textId="77777777" w:rsidR="00F85A75" w:rsidRPr="00B93715" w:rsidRDefault="00F85A75" w:rsidP="00A06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DF7A61" w14:textId="77777777" w:rsidR="00A0694D" w:rsidRPr="00B93715" w:rsidRDefault="00A0694D" w:rsidP="00A069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ПЕРЕЧЕНЬ</w:t>
      </w:r>
    </w:p>
    <w:p w14:paraId="206694A3" w14:textId="77777777" w:rsidR="00A0694D" w:rsidRDefault="00A0694D" w:rsidP="00A45A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М</w:t>
      </w:r>
      <w:r w:rsidR="00A45A5E">
        <w:rPr>
          <w:rFonts w:ascii="Times New Roman" w:hAnsi="Times New Roman" w:cs="Times New Roman"/>
          <w:sz w:val="28"/>
          <w:szCs w:val="28"/>
        </w:rPr>
        <w:t>алых закупок, которые заказчик вправе осуществлять без размещения на сайте извещения о малой закупке</w:t>
      </w:r>
    </w:p>
    <w:p w14:paraId="1A60E9F0" w14:textId="77777777" w:rsidR="00A45A5E" w:rsidRPr="00B93715" w:rsidRDefault="00A45A5E" w:rsidP="00A45A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FB62EC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1. Закупка товаров, работ, услуг на сумму, не превышающую пять</w:t>
      </w:r>
      <w:r w:rsidR="00F85A75" w:rsidRPr="00B93715">
        <w:rPr>
          <w:rFonts w:ascii="Times New Roman" w:hAnsi="Times New Roman" w:cs="Times New Roman"/>
          <w:sz w:val="28"/>
          <w:szCs w:val="28"/>
        </w:rPr>
        <w:t>десят</w:t>
      </w:r>
      <w:r w:rsidRPr="00B93715">
        <w:rPr>
          <w:rFonts w:ascii="Times New Roman" w:hAnsi="Times New Roman" w:cs="Times New Roman"/>
          <w:sz w:val="28"/>
          <w:szCs w:val="28"/>
        </w:rPr>
        <w:t xml:space="preserve"> тысяч рублей. При этом годовой объем закупок, которые заказчик вправе осуществить на основании настоящего пункта, не должен превышать 30 процентов от общей суммы, запланированной в соответствии с планом-графиком закупок на соответствующий финансовый год на заключение контрактов в соответствии с пунктами 4 и 5 части 1 статьи 93 Федерального закона.</w:t>
      </w:r>
    </w:p>
    <w:p w14:paraId="510EBD31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2. Закупка услуг водоснабжения, водоотведения, теплоснабжения, газоснабжения, электроснабжения, капитального ремонта, содержания и текущего ремонта общего имущества в многоквартирном доме, подключения (технологического присоединения) к сетям инженерно-технического обеспечения, услуг по обращению с твердыми коммунальными отходами, вывоза жидких бытовых отходов.</w:t>
      </w:r>
    </w:p>
    <w:p w14:paraId="3D7CE940" w14:textId="77777777" w:rsidR="00F85A75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3. Закупка услуг, оказываемых нотариальными конторами,</w:t>
      </w:r>
      <w:r w:rsidR="00F85A75" w:rsidRPr="00B93715">
        <w:rPr>
          <w:rFonts w:ascii="Times New Roman" w:hAnsi="Times New Roman" w:cs="Times New Roman"/>
          <w:sz w:val="28"/>
          <w:szCs w:val="28"/>
        </w:rPr>
        <w:t xml:space="preserve"> адвокатами.</w:t>
      </w:r>
      <w:r w:rsidRPr="00B93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D1E07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4. Закупка товаров, работ, услуг, связанных с обучением, организацией, проведением и участием в культурно-массовых мероприятиях, официальных приемах, соревнованиях, семинарах, форумах, конкурсах, конференциях, социальных исследованиях и иных подобных мероприятиях (обслуживание представителей делегаций, транспортное обеспечение, экскурсионное обслуживание, услуги переводчиков, обеспечение питания, аренда помещений, предоставление помещений для организации образовательного, учебно-тренировочного процесса, наем  помещения в рамках конкретного мероприятия и т.д.).</w:t>
      </w:r>
    </w:p>
    <w:p w14:paraId="1E45F452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5. Закупка определенных товаров, работ, услуг, обусловленная дорожно-транспортным происшествием, поломкой, препятствующей дальнейшей эксплуатации автотранспортного средства.</w:t>
      </w:r>
    </w:p>
    <w:p w14:paraId="7CBAB857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6. Закупка услуг по техническому обслуживанию автотранспортных средств, тракторов и специализированной техники, находящихся на гарантийном обслуживании, у официального дилера.</w:t>
      </w:r>
    </w:p>
    <w:p w14:paraId="223ED78B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7. Закупка услуг по предоставлению выписок, справок, технических паспортов, иных документов из федеральных, региональных, отраслевых и т.д. реестров, фондов, регистров.</w:t>
      </w:r>
    </w:p>
    <w:p w14:paraId="5FDFC5BD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8. Закупка услуг по доработке, сопровождению, обновлению специализированных информационных, справочно-правовых, бухгалтерских, управленческих, экономических и других систем, установленных у заказчика.</w:t>
      </w:r>
    </w:p>
    <w:p w14:paraId="26B1C020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 xml:space="preserve">9. Закупка услуг специальной и фельдъегерской связи по доставке отправлений особой важности, совершенно секретных, секретных и иных </w:t>
      </w:r>
      <w:r w:rsidRPr="00B93715">
        <w:rPr>
          <w:rFonts w:ascii="Times New Roman" w:hAnsi="Times New Roman" w:cs="Times New Roman"/>
          <w:sz w:val="28"/>
          <w:szCs w:val="28"/>
        </w:rPr>
        <w:lastRenderedPageBreak/>
        <w:t>служебных отправлений.</w:t>
      </w:r>
    </w:p>
    <w:p w14:paraId="0C2444A6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10. Закупка почтовых марок и почтовых конвертов, а также услуг по доставке грузов и почтовых отправлений.</w:t>
      </w:r>
    </w:p>
    <w:p w14:paraId="666A508C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11. Закупка подписки на периодические печатные или электронные издания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издателями услуг по предоставлению доступа к таким электронным изданиям.</w:t>
      </w:r>
    </w:p>
    <w:p w14:paraId="17A0E633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12. Закупка услуг по размещению информации в официальных печатных изданиях, определенных нормативными правовыми актами.</w:t>
      </w:r>
    </w:p>
    <w:p w14:paraId="12ABF61E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13. Закупка услуг по размещению в печатных и электронных средствах массовой информации материалов, направленных на освещение государственной политики в различных сферах деятельности.</w:t>
      </w:r>
    </w:p>
    <w:p w14:paraId="6A0D8A3A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14. Закупка товаров, работ и услуг, непосредственно связанных с обеспечением выполнения мероприятий по предупреждению и тушению пожаров (в том числе лесных), предупреждению и ликвидации последствий аварий, стихийных бедствий, чрезвычайных ситуаций (в том числе вызванных лесными пожарами), а также с обеспечением выполнения аварийно-спасательных работ, работ по ремонту и техническому обслуживанию систем оповещения и видеонаблюдения.</w:t>
      </w:r>
    </w:p>
    <w:p w14:paraId="247CCF27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15. Закупка горюче-смазочных материалов.</w:t>
      </w:r>
    </w:p>
    <w:p w14:paraId="6323DD36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</w:t>
      </w:r>
      <w:r w:rsidR="00F85A75" w:rsidRPr="00B93715">
        <w:rPr>
          <w:rFonts w:ascii="Times New Roman" w:hAnsi="Times New Roman" w:cs="Times New Roman"/>
          <w:sz w:val="28"/>
          <w:szCs w:val="28"/>
        </w:rPr>
        <w:t>6</w:t>
      </w:r>
      <w:r w:rsidRPr="00B93715">
        <w:rPr>
          <w:rFonts w:ascii="Times New Roman" w:hAnsi="Times New Roman" w:cs="Times New Roman"/>
          <w:sz w:val="28"/>
          <w:szCs w:val="28"/>
        </w:rPr>
        <w:t>. Закупка услуг по обслуживанию номеров сотовой (мобильной) связи, имеющихся у заказчика, услуг связи по предоставлению доступа к информационно-телекоммуникационной сети «Интернет».</w:t>
      </w:r>
    </w:p>
    <w:p w14:paraId="71EA5CD8" w14:textId="77777777" w:rsidR="00A0694D" w:rsidRPr="00B93715" w:rsidRDefault="00F85A7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17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работ и услуг по поверке, испытанию, калибровке, ремонту, техническому обслуживанию средств измерений, а также аттестации, техническому обслуживанию, ремонту испытательного и лабораторного оборудования.</w:t>
      </w:r>
    </w:p>
    <w:p w14:paraId="46F8D0D1" w14:textId="77777777" w:rsidR="00A0694D" w:rsidRPr="00B93715" w:rsidRDefault="00F85A7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18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местной, внутризоновой, междугородной и международной телефонной связи.</w:t>
      </w:r>
    </w:p>
    <w:p w14:paraId="526FAFA0" w14:textId="77777777" w:rsidR="00A0694D" w:rsidRPr="00B93715" w:rsidRDefault="00F85A7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19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работы (услуги), выполняемой (оказываемой) физическим лицом, на сумму, не превышающую тридцати тысяч рублей.</w:t>
      </w:r>
    </w:p>
    <w:p w14:paraId="21B174D4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</w:t>
      </w:r>
      <w:r w:rsidR="00F85A75" w:rsidRPr="00B93715">
        <w:rPr>
          <w:rFonts w:ascii="Times New Roman" w:hAnsi="Times New Roman" w:cs="Times New Roman"/>
          <w:sz w:val="28"/>
          <w:szCs w:val="28"/>
        </w:rPr>
        <w:t>0</w:t>
      </w:r>
      <w:r w:rsidRPr="00B93715">
        <w:rPr>
          <w:rFonts w:ascii="Times New Roman" w:hAnsi="Times New Roman" w:cs="Times New Roman"/>
          <w:sz w:val="28"/>
          <w:szCs w:val="28"/>
        </w:rPr>
        <w:t>. Закупка услуг по проведению санитарно-эпидемиологической экспертизы, расследования, обследования, исследования, испытания и иных видов оценок соблюдения санитарно-эпидемиологических и гигиенических требований.</w:t>
      </w:r>
    </w:p>
    <w:p w14:paraId="2FDBAB7A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</w:t>
      </w:r>
      <w:r w:rsidR="00F85A75" w:rsidRPr="00B93715">
        <w:rPr>
          <w:rFonts w:ascii="Times New Roman" w:hAnsi="Times New Roman" w:cs="Times New Roman"/>
          <w:sz w:val="28"/>
          <w:szCs w:val="28"/>
        </w:rPr>
        <w:t>1</w:t>
      </w:r>
      <w:r w:rsidRPr="00B93715">
        <w:rPr>
          <w:rFonts w:ascii="Times New Roman" w:hAnsi="Times New Roman" w:cs="Times New Roman"/>
          <w:sz w:val="28"/>
          <w:szCs w:val="28"/>
        </w:rPr>
        <w:t>. Закупка услуг по техническому обслуживанию и ремонту сетей инженерно-технического обеспечения у поставщиков энергетических ресурсов.</w:t>
      </w:r>
    </w:p>
    <w:p w14:paraId="194E4595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</w:t>
      </w:r>
      <w:r w:rsidR="00F85A75" w:rsidRPr="00B93715">
        <w:rPr>
          <w:rFonts w:ascii="Times New Roman" w:hAnsi="Times New Roman" w:cs="Times New Roman"/>
          <w:sz w:val="28"/>
          <w:szCs w:val="28"/>
        </w:rPr>
        <w:t>2</w:t>
      </w:r>
      <w:r w:rsidRPr="00B93715">
        <w:rPr>
          <w:rFonts w:ascii="Times New Roman" w:hAnsi="Times New Roman" w:cs="Times New Roman"/>
          <w:sz w:val="28"/>
          <w:szCs w:val="28"/>
        </w:rPr>
        <w:t>. Закупка услуг по проведению комплекса технических мероприятий по подтверждению соответствия объекта требованиям стандартов или иных нормативно-технических документов по безопасности информации, утвержденных федеральным органом по сертификации и аттестации.</w:t>
      </w:r>
    </w:p>
    <w:p w14:paraId="6AD02BEF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23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обязательному страхованию гражданской ответственности владельцев транспортных средств, по обязательному страхованию гражданской ответственности владельца опасного объекта за причинение вреда в результате аварии на опасном объекте.</w:t>
      </w:r>
    </w:p>
    <w:p w14:paraId="4F32629D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24</w:t>
      </w:r>
      <w:r w:rsidR="00A0694D" w:rsidRPr="00B93715">
        <w:rPr>
          <w:rFonts w:ascii="Times New Roman" w:hAnsi="Times New Roman" w:cs="Times New Roman"/>
          <w:sz w:val="28"/>
          <w:szCs w:val="28"/>
        </w:rPr>
        <w:t xml:space="preserve">. Закупка транспортных услуг по перевозке детей группами, а также </w:t>
      </w:r>
      <w:r w:rsidR="00A0694D" w:rsidRPr="00B93715">
        <w:rPr>
          <w:rFonts w:ascii="Times New Roman" w:hAnsi="Times New Roman" w:cs="Times New Roman"/>
          <w:sz w:val="28"/>
          <w:szCs w:val="28"/>
        </w:rPr>
        <w:lastRenderedPageBreak/>
        <w:t>транспортных услуг по перевозке творческих коллективов для участия во всероссийских, международных, областных и региональных фестивалях, конкурсах и т.п.</w:t>
      </w:r>
    </w:p>
    <w:p w14:paraId="5AFE055D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25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хлеба и хлебобулочных изделий у физических, юридических лиц и индивидуальных предпринимателей, зарегистрированных на территории Смоленской области и реализующих продукцию собственного производства и (или) имеющих основной или дополнительный вид экономической деятельности, указанный в выписке из Единого государственного реестра юридических лиц или из Единого государственного реестра индивидуальных предпринимателей, входящих в раздел 10.71 «Производство хлеба и мучных кондитерских изделий, тортов и пирожных недлительного хранения» Общероссийского классификатора видов экономической деятельности (ОКВЭД 2).</w:t>
      </w:r>
    </w:p>
    <w:p w14:paraId="5E20A2F1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26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проведению аттестации рабочих мест.</w:t>
      </w:r>
    </w:p>
    <w:p w14:paraId="2517CF72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27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ритуальных товаров, работ, услуг, а также работ, услуг по содержанию мест захоронений.</w:t>
      </w:r>
    </w:p>
    <w:p w14:paraId="1D7DFE5D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28</w:t>
      </w:r>
      <w:r w:rsidR="00A0694D" w:rsidRPr="00B93715">
        <w:rPr>
          <w:rFonts w:ascii="Times New Roman" w:hAnsi="Times New Roman" w:cs="Times New Roman"/>
          <w:sz w:val="28"/>
          <w:szCs w:val="28"/>
        </w:rPr>
        <w:t xml:space="preserve">. Закупка услуг по установке, наладке и обслуживанию средств криптографической защиты информации, а также продление и получение электронных подписей. </w:t>
      </w:r>
    </w:p>
    <w:p w14:paraId="0594073C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29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организации горячего питания и обеспечению горячим питанием учащихся дошкольных и общеобразовательных организаций.</w:t>
      </w:r>
    </w:p>
    <w:p w14:paraId="1AE64D49" w14:textId="77777777" w:rsidR="00A0694D" w:rsidRPr="00B93715" w:rsidRDefault="00A0694D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</w:t>
      </w:r>
      <w:r w:rsidR="00B93715" w:rsidRPr="00B93715">
        <w:rPr>
          <w:rFonts w:ascii="Times New Roman" w:hAnsi="Times New Roman" w:cs="Times New Roman"/>
          <w:sz w:val="28"/>
          <w:szCs w:val="28"/>
        </w:rPr>
        <w:t>0</w:t>
      </w:r>
      <w:r w:rsidRPr="00B93715">
        <w:rPr>
          <w:rFonts w:ascii="Times New Roman" w:hAnsi="Times New Roman" w:cs="Times New Roman"/>
          <w:sz w:val="28"/>
          <w:szCs w:val="28"/>
        </w:rPr>
        <w:t>. Закупка типографских услуг по изготовлению печатной продукции для служебного использования (книги учета, журналы регистрации, библиотечные карточки, карточки личного учета, классные журналы и т.п.), закупка рекламной, полиграфической, печатной, сувенирной продукции и атрибутики, продукции прикладников народного творчества, а также работ, услуг по их изготовлению.</w:t>
      </w:r>
    </w:p>
    <w:p w14:paraId="102F9DBF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31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аренде дорожно-строительной, дорожно-эксплуатационной техники, а также средств малой механизации.</w:t>
      </w:r>
    </w:p>
    <w:p w14:paraId="0DC37305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32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оборудования системы контроля и управления доступом в муниципальные образовательные учреждения, включая монтаж и пусконаладочные работы в рамках обеспечения антитеррористической защищенности и безопасности.</w:t>
      </w:r>
    </w:p>
    <w:p w14:paraId="1E2036FF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33</w:t>
      </w:r>
      <w:r w:rsidR="00A0694D" w:rsidRPr="00B93715">
        <w:rPr>
          <w:rFonts w:ascii="Times New Roman" w:hAnsi="Times New Roman" w:cs="Times New Roman"/>
          <w:sz w:val="28"/>
          <w:szCs w:val="28"/>
        </w:rPr>
        <w:t xml:space="preserve">. Закупка работ, услуг по механизированной снегоочистке, расчистке автомобильных дорог местного значения в границах соответствующего муниципального округа, внутриквартальных проездов, не отнесенных к общему имуществу собственников помещений в многоквартирных домах от снежных заносов, борьбе с зимней скользкостью, уборке снежных валов с обочин, профилированию и уплотнению снежного покрова на проезжей части автомобильных дорог местного значения с переходным или грунтовым покрытием, погрузке и вывозу снега, в том числе его утилизации, распределению противогололедных материалов, регулярной очистке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объектов, очистке от снега и льда элементов мостового полотна, а также зон сопряжения с насыпью, подферменных площадок, опорных частей, пролетных строений, опор, конусов и регуляционных сооружений, подходов и лестничных сходов, прохожей части, пандусов и элементов остекления надземных </w:t>
      </w:r>
      <w:r w:rsidR="00A0694D" w:rsidRPr="00B93715">
        <w:rPr>
          <w:rFonts w:ascii="Times New Roman" w:hAnsi="Times New Roman" w:cs="Times New Roman"/>
          <w:sz w:val="28"/>
          <w:szCs w:val="28"/>
        </w:rPr>
        <w:lastRenderedPageBreak/>
        <w:t>пешеходных переходов, борьбе с наледями на автомобильных дорогах местного значения, в том числе у искусственных сооружений.</w:t>
      </w:r>
    </w:p>
    <w:p w14:paraId="54EAA69B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34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работ по разработке проектной документации, смет и инженерных изысканий.</w:t>
      </w:r>
    </w:p>
    <w:p w14:paraId="49067D92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35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специальной оценке условий труда.</w:t>
      </w:r>
    </w:p>
    <w:p w14:paraId="190C2E25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36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товаров, работ, услуг, связанных с установкой дорожных знаков, светофоров, нанесением разметки.</w:t>
      </w:r>
    </w:p>
    <w:p w14:paraId="03530EB2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37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услуг, оказываемых экспертными организациями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</w:p>
    <w:p w14:paraId="2467808F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38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строительно-технической экспертизе объектов недвижимости.</w:t>
      </w:r>
    </w:p>
    <w:p w14:paraId="31BBA2C7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39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работ, услуг по техническому обслуживанию инженерных систем серверного помещения.</w:t>
      </w:r>
    </w:p>
    <w:p w14:paraId="066078F3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40</w:t>
      </w:r>
      <w:r w:rsidR="00A0694D" w:rsidRPr="00B93715">
        <w:rPr>
          <w:rFonts w:ascii="Times New Roman" w:hAnsi="Times New Roman" w:cs="Times New Roman"/>
          <w:sz w:val="28"/>
          <w:szCs w:val="28"/>
        </w:rPr>
        <w:t xml:space="preserve">. Закупка работ, услуг по разработке схемы теплоснабжения, водоснабжения и водоотведения. </w:t>
      </w:r>
    </w:p>
    <w:p w14:paraId="3E0CAEC9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41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осуществлению лабораторных испытаний строительных материалов.</w:t>
      </w:r>
    </w:p>
    <w:p w14:paraId="079A2AD1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42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обеспечению электронного документооборота.</w:t>
      </w:r>
    </w:p>
    <w:p w14:paraId="40694694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43</w:t>
      </w:r>
      <w:r w:rsidR="00A0694D" w:rsidRPr="00B93715">
        <w:rPr>
          <w:rFonts w:ascii="Times New Roman" w:hAnsi="Times New Roman" w:cs="Times New Roman"/>
          <w:sz w:val="28"/>
          <w:szCs w:val="28"/>
        </w:rPr>
        <w:t xml:space="preserve">. Закупка услуг по оценке рыночной стоимости земельных участков и объектов недвижимости, услуг по изготовлению технических, межевых планов объектов недвижимого имущества, кадастровых работ. </w:t>
      </w:r>
    </w:p>
    <w:p w14:paraId="21C56D84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44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работ, услуг по обследованию и мониторингу технического состояния зданий и сооружений (включая инженерные сети и оборудование).</w:t>
      </w:r>
    </w:p>
    <w:p w14:paraId="2E071AF3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45</w:t>
      </w:r>
      <w:r w:rsidR="00A0694D" w:rsidRPr="00B93715">
        <w:rPr>
          <w:rFonts w:ascii="Times New Roman" w:hAnsi="Times New Roman" w:cs="Times New Roman"/>
          <w:sz w:val="28"/>
          <w:szCs w:val="28"/>
        </w:rPr>
        <w:t xml:space="preserve">. Закупка работ по опрессовке внутренних сетей отопления, а также выполнение работ по ремонту водоснабжения, системы отопления и канализации. </w:t>
      </w:r>
    </w:p>
    <w:p w14:paraId="61A1A661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46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осуществлению авторского контроля за разработкой проектной документации объекта капитального строительства, проведению авторского надзора за строительством, реконструкцией, капитальным ремонтом объекта капитального строительства соответствующими авторами, на проведение технического и авторского надзора за выполнением работ по сохранению объекта культурного наследия (памятников истории и культуры) народов Российской Федерации авторами проектов.</w:t>
      </w:r>
    </w:p>
    <w:p w14:paraId="1178C9BB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47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услуг по ремонту электродвигателей.</w:t>
      </w:r>
    </w:p>
    <w:p w14:paraId="61DFD363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48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работ, услуг по содержанию, ремонту, техническому и диагностическому обслуживанию средств малой механизации.</w:t>
      </w:r>
    </w:p>
    <w:p w14:paraId="62BD6F9A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49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товаров, работ, услуг, непосредственно связанных с обеспечение выполнения мероприятий по ликвидации последствий аварий, стихийный бедствий, чрезвычайных ситуаций, выполнением аварийно-спасательных работ, а также исполнение решений судов, представлений и предписаний надзорных и правоохранительных органов, носящих срочный характер.</w:t>
      </w:r>
    </w:p>
    <w:p w14:paraId="186F63B4" w14:textId="77777777" w:rsidR="00A0694D" w:rsidRPr="00B93715" w:rsidRDefault="00B93715" w:rsidP="00A069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50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товаров, работ, услуг в области защиты государственной тайны.</w:t>
      </w:r>
    </w:p>
    <w:p w14:paraId="0450B46E" w14:textId="77777777" w:rsidR="0093074D" w:rsidRPr="00B93715" w:rsidRDefault="00B93715" w:rsidP="00A45A5E">
      <w:pPr>
        <w:pStyle w:val="ConsPlusNormal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B93715">
        <w:rPr>
          <w:rFonts w:ascii="Times New Roman" w:hAnsi="Times New Roman" w:cs="Times New Roman"/>
          <w:sz w:val="28"/>
          <w:szCs w:val="28"/>
        </w:rPr>
        <w:t>51</w:t>
      </w:r>
      <w:r w:rsidR="00A0694D" w:rsidRPr="00B93715">
        <w:rPr>
          <w:rFonts w:ascii="Times New Roman" w:hAnsi="Times New Roman" w:cs="Times New Roman"/>
          <w:sz w:val="28"/>
          <w:szCs w:val="28"/>
        </w:rPr>
        <w:t>. Закупка товаров, работ, услуг за счет денежных средств, выделенных из резервного фонда Администрации муниципального образования.</w:t>
      </w:r>
    </w:p>
    <w:p w14:paraId="272690BE" w14:textId="77777777" w:rsidR="0093074D" w:rsidRPr="00B93715" w:rsidRDefault="0093074D" w:rsidP="0093074D">
      <w:pPr>
        <w:shd w:val="clear" w:color="auto" w:fill="FFFFFF"/>
        <w:jc w:val="both"/>
        <w:outlineLvl w:val="3"/>
        <w:rPr>
          <w:b/>
          <w:bCs/>
          <w:color w:val="000000" w:themeColor="text1"/>
          <w:sz w:val="28"/>
          <w:szCs w:val="28"/>
        </w:rPr>
      </w:pPr>
    </w:p>
    <w:p w14:paraId="0D8B8605" w14:textId="77777777" w:rsidR="0093074D" w:rsidRPr="00B93715" w:rsidRDefault="0093074D" w:rsidP="0093074D">
      <w:pPr>
        <w:shd w:val="clear" w:color="auto" w:fill="FFFFFF"/>
        <w:jc w:val="both"/>
        <w:outlineLvl w:val="3"/>
        <w:rPr>
          <w:b/>
          <w:bCs/>
          <w:color w:val="000000" w:themeColor="text1"/>
          <w:sz w:val="28"/>
          <w:szCs w:val="28"/>
        </w:rPr>
      </w:pPr>
    </w:p>
    <w:p w14:paraId="3CA11BBF" w14:textId="77777777" w:rsidR="00772082" w:rsidRPr="00B93715" w:rsidRDefault="00821DF6" w:rsidP="00772082">
      <w:pPr>
        <w:spacing w:line="200" w:lineRule="atLeast"/>
        <w:jc w:val="both"/>
        <w:rPr>
          <w:sz w:val="28"/>
          <w:szCs w:val="28"/>
        </w:rPr>
      </w:pPr>
      <w:r w:rsidRPr="00B93715">
        <w:rPr>
          <w:sz w:val="28"/>
          <w:szCs w:val="28"/>
        </w:rPr>
        <w:t xml:space="preserve">                           </w:t>
      </w:r>
    </w:p>
    <w:p w14:paraId="0BB2557E" w14:textId="77777777" w:rsidR="00772082" w:rsidRPr="00B93715" w:rsidRDefault="00772082" w:rsidP="00772082">
      <w:pPr>
        <w:spacing w:line="200" w:lineRule="atLeast"/>
        <w:jc w:val="both"/>
        <w:rPr>
          <w:sz w:val="28"/>
          <w:szCs w:val="28"/>
        </w:rPr>
      </w:pPr>
    </w:p>
    <w:p w14:paraId="538673DA" w14:textId="77777777" w:rsidR="00772082" w:rsidRDefault="00772082" w:rsidP="00772082">
      <w:pPr>
        <w:spacing w:line="200" w:lineRule="atLeast"/>
        <w:jc w:val="both"/>
        <w:rPr>
          <w:sz w:val="28"/>
          <w:szCs w:val="28"/>
        </w:rPr>
      </w:pPr>
    </w:p>
    <w:p w14:paraId="68174B0F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60A7689F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1165845D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7E93AD23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02661141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20B08FB4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3085C2DD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169153EE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604D9B6A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1C501610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476B3483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76CA511D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4A96C955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15B6AF34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1C6C11E5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78F733E9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3E8F7AEA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216B33DC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28B13206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30D8E560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0BE45B83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52975694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12E14921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67BF36E6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2DAA1370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70B86928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6DA70995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3C278241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52BCCB75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2FD62B29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46428DB3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0242E2A6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5AFDACE1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50DE24E2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7539C738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449C965F" w14:textId="77777777" w:rsidR="001640BD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46418B0F" w14:textId="77777777" w:rsidR="001640BD" w:rsidRPr="00B93715" w:rsidRDefault="001640BD" w:rsidP="00772082">
      <w:pPr>
        <w:spacing w:line="200" w:lineRule="atLeast"/>
        <w:jc w:val="both"/>
        <w:rPr>
          <w:sz w:val="28"/>
          <w:szCs w:val="28"/>
        </w:rPr>
      </w:pPr>
    </w:p>
    <w:p w14:paraId="5B80A267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70E32F18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56929837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50E6506B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2EA7FBED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7D7891E1" w14:textId="77777777" w:rsidR="00797C17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15815C54" w14:textId="77777777" w:rsidR="001640BD" w:rsidRDefault="001640BD" w:rsidP="00797C17">
      <w:pPr>
        <w:tabs>
          <w:tab w:val="left" w:pos="720"/>
        </w:tabs>
        <w:rPr>
          <w:sz w:val="28"/>
          <w:szCs w:val="28"/>
        </w:rPr>
      </w:pPr>
    </w:p>
    <w:p w14:paraId="1EBFB219" w14:textId="77777777" w:rsidR="001640BD" w:rsidRDefault="001640BD" w:rsidP="00797C17">
      <w:pPr>
        <w:tabs>
          <w:tab w:val="left" w:pos="720"/>
        </w:tabs>
        <w:rPr>
          <w:sz w:val="28"/>
          <w:szCs w:val="28"/>
        </w:rPr>
      </w:pPr>
    </w:p>
    <w:p w14:paraId="3B2029AC" w14:textId="77777777" w:rsidR="001640BD" w:rsidRPr="00B93715" w:rsidRDefault="001640BD" w:rsidP="00797C17">
      <w:pPr>
        <w:tabs>
          <w:tab w:val="left" w:pos="720"/>
        </w:tabs>
        <w:rPr>
          <w:sz w:val="28"/>
          <w:szCs w:val="28"/>
        </w:rPr>
      </w:pPr>
    </w:p>
    <w:p w14:paraId="5BEB74FD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72F3EF04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132555E1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1A5C6219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652C05E3" w14:textId="77777777" w:rsidR="00797C17" w:rsidRPr="00B93715" w:rsidRDefault="00797C17" w:rsidP="00797C17">
      <w:pPr>
        <w:tabs>
          <w:tab w:val="left" w:pos="720"/>
        </w:tabs>
        <w:rPr>
          <w:sz w:val="28"/>
          <w:szCs w:val="28"/>
        </w:rPr>
      </w:pPr>
    </w:p>
    <w:p w14:paraId="64EAC721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p w14:paraId="1DE62BE2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4"/>
        <w:tblW w:w="9684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4756"/>
      </w:tblGrid>
      <w:tr w:rsidR="00145436" w:rsidRPr="00B93715" w14:paraId="17310069" w14:textId="77777777" w:rsidTr="00163F91">
        <w:tc>
          <w:tcPr>
            <w:tcW w:w="2660" w:type="dxa"/>
          </w:tcPr>
          <w:p w14:paraId="222E5059" w14:textId="77777777" w:rsidR="00145436" w:rsidRPr="00B93715" w:rsidRDefault="00145436" w:rsidP="00163F91">
            <w:pPr>
              <w:pStyle w:val="4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93715">
              <w:rPr>
                <w:rFonts w:ascii="Times New Roman" w:hAnsi="Times New Roman" w:cs="Times New Roman"/>
                <w:b w:val="0"/>
                <w:sz w:val="28"/>
                <w:szCs w:val="28"/>
              </w:rPr>
              <w:t>1 экз. – в дело</w:t>
            </w:r>
          </w:p>
          <w:p w14:paraId="65CD389A" w14:textId="77777777" w:rsidR="00145436" w:rsidRPr="00B93715" w:rsidRDefault="00145436" w:rsidP="00163F91">
            <w:pPr>
              <w:rPr>
                <w:sz w:val="28"/>
                <w:szCs w:val="28"/>
              </w:rPr>
            </w:pPr>
            <w:r w:rsidRPr="00B93715">
              <w:rPr>
                <w:sz w:val="28"/>
                <w:szCs w:val="28"/>
              </w:rPr>
              <w:t>Исп. Ю.П. Полуэктова</w:t>
            </w:r>
          </w:p>
          <w:p w14:paraId="0D0156B9" w14:textId="77777777" w:rsidR="00145436" w:rsidRPr="00B93715" w:rsidRDefault="00145436" w:rsidP="00163F91">
            <w:pPr>
              <w:rPr>
                <w:sz w:val="28"/>
                <w:szCs w:val="28"/>
              </w:rPr>
            </w:pPr>
            <w:r w:rsidRPr="00B93715">
              <w:rPr>
                <w:sz w:val="28"/>
                <w:szCs w:val="28"/>
              </w:rPr>
              <w:t>тел. 2-16-71</w:t>
            </w:r>
          </w:p>
          <w:p w14:paraId="0768A478" w14:textId="77777777" w:rsidR="00145436" w:rsidRPr="00B93715" w:rsidRDefault="00145436" w:rsidP="00163F91">
            <w:pPr>
              <w:rPr>
                <w:sz w:val="28"/>
                <w:szCs w:val="28"/>
              </w:rPr>
            </w:pPr>
            <w:r w:rsidRPr="00B93715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268" w:type="dxa"/>
            <w:hideMark/>
          </w:tcPr>
          <w:p w14:paraId="547A37FB" w14:textId="77777777" w:rsidR="00145436" w:rsidRPr="00B93715" w:rsidRDefault="00145436" w:rsidP="00163F91">
            <w:pPr>
              <w:rPr>
                <w:sz w:val="28"/>
                <w:szCs w:val="28"/>
              </w:rPr>
            </w:pPr>
            <w:r w:rsidRPr="00B93715">
              <w:rPr>
                <w:sz w:val="28"/>
                <w:szCs w:val="28"/>
              </w:rPr>
              <w:t xml:space="preserve">             Разослать:</w:t>
            </w:r>
          </w:p>
          <w:p w14:paraId="6FC26E59" w14:textId="77777777" w:rsidR="00145436" w:rsidRPr="00B93715" w:rsidRDefault="00145436" w:rsidP="00163F91">
            <w:pPr>
              <w:rPr>
                <w:sz w:val="28"/>
                <w:szCs w:val="28"/>
              </w:rPr>
            </w:pPr>
          </w:p>
          <w:p w14:paraId="11104831" w14:textId="77777777" w:rsidR="00145436" w:rsidRPr="00B93715" w:rsidRDefault="00145436" w:rsidP="00163F91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14:paraId="38AE3D05" w14:textId="77777777" w:rsidR="00145436" w:rsidRPr="00B93715" w:rsidRDefault="00145436" w:rsidP="00163F91">
            <w:pPr>
              <w:jc w:val="both"/>
              <w:rPr>
                <w:sz w:val="28"/>
                <w:szCs w:val="28"/>
              </w:rPr>
            </w:pPr>
            <w:r w:rsidRPr="00B93715">
              <w:rPr>
                <w:sz w:val="28"/>
                <w:szCs w:val="28"/>
              </w:rPr>
              <w:t xml:space="preserve">Совет, прокуратура, </w:t>
            </w:r>
          </w:p>
          <w:p w14:paraId="0F67ABA8" w14:textId="77777777" w:rsidR="00145436" w:rsidRPr="00B93715" w:rsidRDefault="00145436" w:rsidP="00163F91">
            <w:pPr>
              <w:jc w:val="both"/>
              <w:rPr>
                <w:sz w:val="28"/>
                <w:szCs w:val="28"/>
              </w:rPr>
            </w:pPr>
            <w:r w:rsidRPr="00B93715">
              <w:rPr>
                <w:sz w:val="28"/>
                <w:szCs w:val="28"/>
              </w:rPr>
              <w:t>Финансово-экономический отдел 12</w:t>
            </w:r>
            <w:r w:rsidR="001640BD">
              <w:rPr>
                <w:sz w:val="28"/>
                <w:szCs w:val="28"/>
              </w:rPr>
              <w:t>экз.</w:t>
            </w:r>
            <w:r w:rsidRPr="00B93715">
              <w:rPr>
                <w:sz w:val="28"/>
                <w:szCs w:val="28"/>
              </w:rPr>
              <w:t xml:space="preserve"> </w:t>
            </w:r>
          </w:p>
        </w:tc>
      </w:tr>
      <w:tr w:rsidR="00145436" w:rsidRPr="00B93715" w14:paraId="76EC4E41" w14:textId="77777777" w:rsidTr="00163F91">
        <w:tc>
          <w:tcPr>
            <w:tcW w:w="2660" w:type="dxa"/>
          </w:tcPr>
          <w:p w14:paraId="4DE96E59" w14:textId="77777777" w:rsidR="00145436" w:rsidRPr="00B93715" w:rsidRDefault="00145436" w:rsidP="00163F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F3B1AA3" w14:textId="77777777" w:rsidR="00145436" w:rsidRPr="00B93715" w:rsidRDefault="00145436" w:rsidP="00163F91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14:paraId="69798B92" w14:textId="77777777" w:rsidR="00145436" w:rsidRPr="00B93715" w:rsidRDefault="00145436" w:rsidP="00163F91">
            <w:pPr>
              <w:rPr>
                <w:sz w:val="28"/>
                <w:szCs w:val="28"/>
              </w:rPr>
            </w:pPr>
          </w:p>
        </w:tc>
      </w:tr>
      <w:tr w:rsidR="00145436" w:rsidRPr="00B93715" w14:paraId="6E8ABE89" w14:textId="77777777" w:rsidTr="00163F91">
        <w:trPr>
          <w:trHeight w:val="144"/>
        </w:trPr>
        <w:tc>
          <w:tcPr>
            <w:tcW w:w="2660" w:type="dxa"/>
          </w:tcPr>
          <w:p w14:paraId="62831B3B" w14:textId="77777777" w:rsidR="00145436" w:rsidRPr="00B93715" w:rsidRDefault="00145436" w:rsidP="00163F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AB89DF1" w14:textId="77777777" w:rsidR="00145436" w:rsidRPr="00B93715" w:rsidRDefault="00145436" w:rsidP="00163F91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14:paraId="77901BE3" w14:textId="77777777" w:rsidR="00145436" w:rsidRPr="00B93715" w:rsidRDefault="00145436" w:rsidP="00163F91">
            <w:pPr>
              <w:rPr>
                <w:sz w:val="28"/>
                <w:szCs w:val="28"/>
              </w:rPr>
            </w:pPr>
          </w:p>
        </w:tc>
      </w:tr>
    </w:tbl>
    <w:p w14:paraId="5BBC7D56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p w14:paraId="692137E9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p w14:paraId="3A6AE686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p w14:paraId="321A6657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p w14:paraId="39D4F245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p w14:paraId="395F12AA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p w14:paraId="0F5BD62F" w14:textId="77777777" w:rsidR="00145436" w:rsidRPr="00B93715" w:rsidRDefault="00145436" w:rsidP="00145436">
      <w:pPr>
        <w:spacing w:line="200" w:lineRule="atLeast"/>
        <w:jc w:val="both"/>
        <w:rPr>
          <w:sz w:val="28"/>
          <w:szCs w:val="28"/>
        </w:rPr>
      </w:pPr>
    </w:p>
    <w:p w14:paraId="5134750E" w14:textId="77777777" w:rsidR="00145436" w:rsidRPr="00B93715" w:rsidRDefault="00145436" w:rsidP="00145436">
      <w:pPr>
        <w:ind w:left="3969"/>
        <w:jc w:val="both"/>
        <w:rPr>
          <w:sz w:val="28"/>
          <w:szCs w:val="28"/>
        </w:rPr>
      </w:pPr>
    </w:p>
    <w:p w14:paraId="647B8BD3" w14:textId="77777777" w:rsidR="00145436" w:rsidRPr="00B93715" w:rsidRDefault="00145436" w:rsidP="00145436">
      <w:pPr>
        <w:rPr>
          <w:b/>
          <w:sz w:val="28"/>
          <w:szCs w:val="28"/>
        </w:rPr>
      </w:pPr>
      <w:r w:rsidRPr="00B93715">
        <w:rPr>
          <w:b/>
          <w:sz w:val="28"/>
          <w:szCs w:val="28"/>
        </w:rPr>
        <w:t>ВИЗЫ</w:t>
      </w:r>
    </w:p>
    <w:p w14:paraId="72B01383" w14:textId="77777777" w:rsidR="00145436" w:rsidRPr="00B93715" w:rsidRDefault="00145436" w:rsidP="00145436">
      <w:pPr>
        <w:tabs>
          <w:tab w:val="left" w:pos="7120"/>
        </w:tabs>
        <w:rPr>
          <w:b/>
          <w:sz w:val="28"/>
          <w:szCs w:val="28"/>
        </w:rPr>
      </w:pPr>
    </w:p>
    <w:p w14:paraId="67E97E13" w14:textId="77777777" w:rsidR="00145436" w:rsidRPr="00B93715" w:rsidRDefault="00145436" w:rsidP="00145436">
      <w:pPr>
        <w:tabs>
          <w:tab w:val="left" w:pos="7120"/>
        </w:tabs>
        <w:rPr>
          <w:b/>
          <w:sz w:val="28"/>
          <w:szCs w:val="28"/>
        </w:rPr>
      </w:pPr>
      <w:r w:rsidRPr="00B93715">
        <w:rPr>
          <w:b/>
          <w:sz w:val="28"/>
          <w:szCs w:val="28"/>
        </w:rPr>
        <w:t>И.С. Хрисанкова   ____________________  «___»_________________ 202</w:t>
      </w:r>
      <w:r w:rsidR="005F4A9D">
        <w:rPr>
          <w:b/>
          <w:sz w:val="28"/>
          <w:szCs w:val="28"/>
        </w:rPr>
        <w:t>4</w:t>
      </w:r>
      <w:r w:rsidRPr="00B93715">
        <w:rPr>
          <w:b/>
          <w:sz w:val="28"/>
          <w:szCs w:val="28"/>
        </w:rPr>
        <w:t>г.</w:t>
      </w:r>
    </w:p>
    <w:sectPr w:rsidR="00145436" w:rsidRPr="00B93715" w:rsidSect="007A6AE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59F3" w14:textId="77777777" w:rsidR="00DE7B33" w:rsidRDefault="00DE7B33" w:rsidP="00BC50D3">
      <w:r>
        <w:separator/>
      </w:r>
    </w:p>
  </w:endnote>
  <w:endnote w:type="continuationSeparator" w:id="0">
    <w:p w14:paraId="4052650E" w14:textId="77777777" w:rsidR="00DE7B33" w:rsidRDefault="00DE7B33" w:rsidP="00B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220B9" w14:textId="77777777" w:rsidR="00DE7B33" w:rsidRDefault="00DE7B33" w:rsidP="00BC50D3">
      <w:r>
        <w:separator/>
      </w:r>
    </w:p>
  </w:footnote>
  <w:footnote w:type="continuationSeparator" w:id="0">
    <w:p w14:paraId="42314E6A" w14:textId="77777777" w:rsidR="00DE7B33" w:rsidRDefault="00DE7B33" w:rsidP="00BC5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082"/>
    <w:rsid w:val="000049B4"/>
    <w:rsid w:val="00011A70"/>
    <w:rsid w:val="00086E4E"/>
    <w:rsid w:val="000A3597"/>
    <w:rsid w:val="000D01AD"/>
    <w:rsid w:val="000D5A9B"/>
    <w:rsid w:val="001062C0"/>
    <w:rsid w:val="00130B29"/>
    <w:rsid w:val="00145436"/>
    <w:rsid w:val="0015753C"/>
    <w:rsid w:val="001640BD"/>
    <w:rsid w:val="00194EFD"/>
    <w:rsid w:val="00197509"/>
    <w:rsid w:val="001D4C6E"/>
    <w:rsid w:val="00226D63"/>
    <w:rsid w:val="002543CD"/>
    <w:rsid w:val="002578E5"/>
    <w:rsid w:val="0028577F"/>
    <w:rsid w:val="002D07DB"/>
    <w:rsid w:val="002D5051"/>
    <w:rsid w:val="002F7D9E"/>
    <w:rsid w:val="00355248"/>
    <w:rsid w:val="00357F90"/>
    <w:rsid w:val="003B4AC2"/>
    <w:rsid w:val="004532B0"/>
    <w:rsid w:val="004721FE"/>
    <w:rsid w:val="00487E85"/>
    <w:rsid w:val="004B03E2"/>
    <w:rsid w:val="004C193E"/>
    <w:rsid w:val="004D24CD"/>
    <w:rsid w:val="00525D01"/>
    <w:rsid w:val="00551F02"/>
    <w:rsid w:val="00553EC6"/>
    <w:rsid w:val="00561E8A"/>
    <w:rsid w:val="005A0852"/>
    <w:rsid w:val="005A39CC"/>
    <w:rsid w:val="005B1D9C"/>
    <w:rsid w:val="005E0685"/>
    <w:rsid w:val="005E5DC2"/>
    <w:rsid w:val="005F1EE1"/>
    <w:rsid w:val="005F4A9D"/>
    <w:rsid w:val="006035BD"/>
    <w:rsid w:val="00611855"/>
    <w:rsid w:val="0062271C"/>
    <w:rsid w:val="00646575"/>
    <w:rsid w:val="0066365F"/>
    <w:rsid w:val="006653F7"/>
    <w:rsid w:val="00684B95"/>
    <w:rsid w:val="0072137D"/>
    <w:rsid w:val="00734D9D"/>
    <w:rsid w:val="00753F87"/>
    <w:rsid w:val="00772082"/>
    <w:rsid w:val="007845AB"/>
    <w:rsid w:val="00797C17"/>
    <w:rsid w:val="007A6AEE"/>
    <w:rsid w:val="007D3934"/>
    <w:rsid w:val="007D43A7"/>
    <w:rsid w:val="00821DF6"/>
    <w:rsid w:val="0082520F"/>
    <w:rsid w:val="008C2E4C"/>
    <w:rsid w:val="008D2EDF"/>
    <w:rsid w:val="008D65E6"/>
    <w:rsid w:val="008E6DBC"/>
    <w:rsid w:val="008F46FC"/>
    <w:rsid w:val="008F6FB8"/>
    <w:rsid w:val="0093074D"/>
    <w:rsid w:val="00934161"/>
    <w:rsid w:val="00961724"/>
    <w:rsid w:val="0098269D"/>
    <w:rsid w:val="00992ABD"/>
    <w:rsid w:val="00993248"/>
    <w:rsid w:val="009B731A"/>
    <w:rsid w:val="009C74D1"/>
    <w:rsid w:val="009D4898"/>
    <w:rsid w:val="009D74D9"/>
    <w:rsid w:val="00A0694D"/>
    <w:rsid w:val="00A104D6"/>
    <w:rsid w:val="00A22350"/>
    <w:rsid w:val="00A35AE2"/>
    <w:rsid w:val="00A45A5E"/>
    <w:rsid w:val="00A54286"/>
    <w:rsid w:val="00A62CE9"/>
    <w:rsid w:val="00A869D4"/>
    <w:rsid w:val="00AA487F"/>
    <w:rsid w:val="00AA6B5B"/>
    <w:rsid w:val="00AF2841"/>
    <w:rsid w:val="00AF2E9F"/>
    <w:rsid w:val="00B03368"/>
    <w:rsid w:val="00B23452"/>
    <w:rsid w:val="00B67819"/>
    <w:rsid w:val="00B93715"/>
    <w:rsid w:val="00BA1B66"/>
    <w:rsid w:val="00BB364E"/>
    <w:rsid w:val="00BC11CF"/>
    <w:rsid w:val="00BC50D3"/>
    <w:rsid w:val="00BE471B"/>
    <w:rsid w:val="00BF6153"/>
    <w:rsid w:val="00C275F2"/>
    <w:rsid w:val="00C82E50"/>
    <w:rsid w:val="00CB1BF9"/>
    <w:rsid w:val="00D15570"/>
    <w:rsid w:val="00D31CD5"/>
    <w:rsid w:val="00D4080D"/>
    <w:rsid w:val="00D55A8C"/>
    <w:rsid w:val="00D63084"/>
    <w:rsid w:val="00D666C5"/>
    <w:rsid w:val="00D77BAD"/>
    <w:rsid w:val="00D838F0"/>
    <w:rsid w:val="00D86E2C"/>
    <w:rsid w:val="00D9467B"/>
    <w:rsid w:val="00DE7B33"/>
    <w:rsid w:val="00DF5415"/>
    <w:rsid w:val="00E34BB8"/>
    <w:rsid w:val="00E82C5D"/>
    <w:rsid w:val="00EA0B3F"/>
    <w:rsid w:val="00F0081C"/>
    <w:rsid w:val="00F1746B"/>
    <w:rsid w:val="00F564BF"/>
    <w:rsid w:val="00F64473"/>
    <w:rsid w:val="00F85A75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7A5E"/>
  <w15:docId w15:val="{AEF8583D-B5C1-475A-841A-1CD812E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82"/>
    <w:pPr>
      <w:keepNext/>
      <w:jc w:val="center"/>
      <w:outlineLvl w:val="0"/>
    </w:pPr>
    <w:rPr>
      <w:rFonts w:ascii="Tahoma" w:hAnsi="Tahoma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72082"/>
    <w:pPr>
      <w:keepNext/>
      <w:jc w:val="both"/>
      <w:outlineLvl w:val="1"/>
    </w:pPr>
    <w:rPr>
      <w:rFonts w:ascii="Tahoma" w:hAnsi="Tahoma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082"/>
    <w:rPr>
      <w:rFonts w:ascii="Tahoma" w:eastAsia="Times New Roman" w:hAnsi="Tahom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2082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2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72082"/>
    <w:pPr>
      <w:jc w:val="center"/>
    </w:pPr>
    <w:rPr>
      <w:rFonts w:ascii="Tahoma" w:hAnsi="Tahoma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72082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72082"/>
    <w:pPr>
      <w:jc w:val="both"/>
    </w:pPr>
    <w:rPr>
      <w:rFonts w:ascii="Tahoma" w:hAnsi="Tahoma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2082"/>
    <w:rPr>
      <w:rFonts w:ascii="Tahoma" w:eastAsia="Times New Roman" w:hAnsi="Tahoma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72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C5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50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uiPriority w:val="99"/>
    <w:rsid w:val="00145436"/>
    <w:pPr>
      <w:widowControl w:val="0"/>
    </w:pPr>
    <w:rPr>
      <w:rFonts w:ascii="Courier New" w:hAnsi="Courier New"/>
      <w:b/>
      <w:bCs/>
      <w:sz w:val="20"/>
      <w:szCs w:val="20"/>
    </w:rPr>
  </w:style>
  <w:style w:type="paragraph" w:customStyle="1" w:styleId="ConsPlusNormal">
    <w:name w:val="ConsPlusNormal"/>
    <w:rsid w:val="00A069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69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94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069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0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s://login.consultant.ru/link/?req=doc&amp;base=RZB&amp;n=450824&amp;dst=298" TargetMode="External"/><Relationship Id="rId18" Type="http://schemas.openxmlformats.org/officeDocument/2006/relationships/hyperlink" Target="https://login.consultant.ru/link/?req=doc&amp;base=RZB&amp;n=481297&amp;dst=5684" TargetMode="External"/><Relationship Id="rId26" Type="http://schemas.openxmlformats.org/officeDocument/2006/relationships/hyperlink" Target="https://login.consultant.ru/link/?req=doc&amp;base=RZB&amp;n=450824&amp;dst=1003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7184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50824&amp;dst=317" TargetMode="External"/><Relationship Id="rId17" Type="http://schemas.openxmlformats.org/officeDocument/2006/relationships/hyperlink" Target="http://goszakupki.admin-smolensk.ru" TargetMode="External"/><Relationship Id="rId25" Type="http://schemas.openxmlformats.org/officeDocument/2006/relationships/hyperlink" Target="https://login.consultant.ru/link/?req=doc&amp;base=RZB&amp;n=450824&amp;dst=1003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50824&amp;dst=317" TargetMode="External"/><Relationship Id="rId20" Type="http://schemas.openxmlformats.org/officeDocument/2006/relationships/hyperlink" Target="https://login.consultant.ru/link/?req=doc&amp;base=RZB&amp;n=46847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50824&amp;dst=298" TargetMode="External"/><Relationship Id="rId24" Type="http://schemas.openxmlformats.org/officeDocument/2006/relationships/hyperlink" Target="https://login.consultant.ru/link/?req=doc&amp;base=RZB&amp;n=450824&amp;dst=1003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50824&amp;dst=298" TargetMode="External"/><Relationship Id="rId23" Type="http://schemas.openxmlformats.org/officeDocument/2006/relationships/hyperlink" Target="https://login.consultant.ru/link/?req=doc&amp;base=RZB&amp;n=450824&amp;dst=100336" TargetMode="External"/><Relationship Id="rId28" Type="http://schemas.openxmlformats.org/officeDocument/2006/relationships/hyperlink" Target="https://login.consultant.ru/link/?req=doc&amp;base=RZB&amp;n=450824&amp;dst=419" TargetMode="External"/><Relationship Id="rId10" Type="http://schemas.openxmlformats.org/officeDocument/2006/relationships/hyperlink" Target="https://login.consultant.ru/link/?req=doc&amp;base=RZB&amp;n=450824&amp;dst=317" TargetMode="External"/><Relationship Id="rId19" Type="http://schemas.openxmlformats.org/officeDocument/2006/relationships/hyperlink" Target="https://login.consultant.ru/link/?req=doc&amp;base=RZB&amp;n=481297&amp;dst=5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0824&amp;dst=298" TargetMode="External"/><Relationship Id="rId14" Type="http://schemas.openxmlformats.org/officeDocument/2006/relationships/hyperlink" Target="https://login.consultant.ru/link/?req=doc&amp;base=RZB&amp;n=450824&amp;dst=317" TargetMode="External"/><Relationship Id="rId22" Type="http://schemas.openxmlformats.org/officeDocument/2006/relationships/hyperlink" Target="https://login.consultant.ru/link/?req=doc&amp;base=RZB&amp;n=480810" TargetMode="External"/><Relationship Id="rId27" Type="http://schemas.openxmlformats.org/officeDocument/2006/relationships/hyperlink" Target="https://login.consultant.ru/link/?req=doc&amp;base=RZB&amp;n=450824&amp;dst=29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209CE-E1E6-419F-AD43-A84EC3E1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18</Pages>
  <Words>6117</Words>
  <Characters>34871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Макаренкова НН</cp:lastModifiedBy>
  <cp:revision>57</cp:revision>
  <cp:lastPrinted>2024-09-04T11:55:00Z</cp:lastPrinted>
  <dcterms:created xsi:type="dcterms:W3CDTF">2012-01-26T11:35:00Z</dcterms:created>
  <dcterms:modified xsi:type="dcterms:W3CDTF">2024-09-05T13:13:00Z</dcterms:modified>
</cp:coreProperties>
</file>