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51" w:rsidRPr="00133EC1" w:rsidRDefault="009A0051" w:rsidP="009A0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3EC1">
        <w:rPr>
          <w:rFonts w:ascii="Times New Roman" w:eastAsia="Times New Roman" w:hAnsi="Times New Roman" w:cs="Times New Roman"/>
          <w:sz w:val="28"/>
          <w:szCs w:val="28"/>
        </w:rPr>
        <w:t>Утвержден </w:t>
      </w:r>
      <w:r w:rsidRPr="00133EC1">
        <w:rPr>
          <w:rFonts w:ascii="Times New Roman" w:eastAsia="Times New Roman" w:hAnsi="Times New Roman" w:cs="Times New Roman"/>
          <w:sz w:val="28"/>
          <w:szCs w:val="28"/>
        </w:rPr>
        <w:br/>
        <w:t>приказом Контрольно-ревизионной</w:t>
      </w:r>
    </w:p>
    <w:p w:rsidR="009A0051" w:rsidRPr="00133EC1" w:rsidRDefault="009A0051" w:rsidP="009A0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3EC1">
        <w:rPr>
          <w:rFonts w:ascii="Times New Roman" w:eastAsia="Times New Roman" w:hAnsi="Times New Roman" w:cs="Times New Roman"/>
          <w:sz w:val="28"/>
          <w:szCs w:val="28"/>
        </w:rPr>
        <w:t xml:space="preserve"> комиссии муниципального образования</w:t>
      </w:r>
    </w:p>
    <w:p w:rsidR="009A0051" w:rsidRPr="00133EC1" w:rsidRDefault="009A0051" w:rsidP="009A0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133EC1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7F074D">
        <w:rPr>
          <w:rFonts w:ascii="Times New Roman" w:eastAsia="Times New Roman" w:hAnsi="Times New Roman" w:cs="Times New Roman"/>
          <w:sz w:val="28"/>
          <w:szCs w:val="28"/>
        </w:rPr>
        <w:t>Смоленской области </w:t>
      </w:r>
      <w:r w:rsidR="007F074D">
        <w:rPr>
          <w:rFonts w:ascii="Times New Roman" w:eastAsia="Times New Roman" w:hAnsi="Times New Roman" w:cs="Times New Roman"/>
          <w:sz w:val="28"/>
          <w:szCs w:val="28"/>
        </w:rPr>
        <w:br/>
        <w:t>от «19</w:t>
      </w:r>
      <w:r w:rsidRPr="00133E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133EC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3EC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F074D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9A0051" w:rsidRDefault="009A0051" w:rsidP="009A0051">
      <w:pPr>
        <w:pStyle w:val="Standard"/>
        <w:ind w:right="142"/>
        <w:jc w:val="center"/>
        <w:rPr>
          <w:noProof/>
          <w:szCs w:val="28"/>
          <w:lang w:eastAsia="ru-RU" w:bidi="ar-SA"/>
        </w:rPr>
      </w:pPr>
    </w:p>
    <w:p w:rsidR="009A0051" w:rsidRDefault="009A0051" w:rsidP="009A0051">
      <w:pPr>
        <w:pStyle w:val="Standard"/>
        <w:ind w:right="142"/>
        <w:jc w:val="center"/>
        <w:rPr>
          <w:b/>
          <w:bCs/>
          <w:sz w:val="28"/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74295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51" w:rsidRDefault="009A0051" w:rsidP="009A005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КОНТРОЛЬНО-РЕВИЗИОННАЯ КОМИССИЯ </w:t>
      </w:r>
    </w:p>
    <w:p w:rsidR="009A0051" w:rsidRDefault="009A0051" w:rsidP="009A005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«ГЛИНКОВСКИЙ РАЙОН» СМОЛЕНСКОЙ ОБЛАСТИ</w:t>
      </w:r>
    </w:p>
    <w:p w:rsidR="009A0051" w:rsidRDefault="009A0051" w:rsidP="009A0051">
      <w:pPr>
        <w:pStyle w:val="Standard"/>
        <w:rPr>
          <w:b/>
          <w:bCs/>
          <w:sz w:val="28"/>
          <w:szCs w:val="28"/>
        </w:rPr>
      </w:pPr>
    </w:p>
    <w:p w:rsidR="009A0051" w:rsidRDefault="009A0051" w:rsidP="009A00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0051" w:rsidRDefault="009A0051" w:rsidP="009A00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0051" w:rsidRDefault="009A0051" w:rsidP="009A00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0051" w:rsidRPr="00DF5AA9" w:rsidRDefault="009A0051" w:rsidP="009A0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AA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ТАНДАРТ ВНЕШНЕГО МУНИЦИПАЛЬНОГО ФИНАНСОВОГО КОНТРОЛЯ </w:t>
      </w:r>
    </w:p>
    <w:p w:rsidR="009A0051" w:rsidRDefault="009A0051" w:rsidP="009A00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0051" w:rsidRDefault="009A0051" w:rsidP="009A00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051" w:rsidRDefault="009A0051" w:rsidP="009A00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СФК- </w:t>
      </w:r>
      <w:r w:rsidR="00B51C02">
        <w:rPr>
          <w:rFonts w:ascii="Times New Roman" w:hAnsi="Times New Roman"/>
          <w:b/>
          <w:sz w:val="28"/>
          <w:szCs w:val="28"/>
        </w:rPr>
        <w:t>5</w:t>
      </w:r>
    </w:p>
    <w:p w:rsidR="009A0051" w:rsidRPr="005B24E0" w:rsidRDefault="009A0051" w:rsidP="009A0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«Проведение оперативного (текущего) контроля за исполнением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районного </w:t>
      </w:r>
      <w:r w:rsidRPr="005B2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Глинковский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  <w:r w:rsidRPr="005B24E0">
        <w:rPr>
          <w:rFonts w:ascii="Times New Roman" w:eastAsia="Times New Roman" w:hAnsi="Times New Roman" w:cs="Times New Roman"/>
          <w:b/>
          <w:bCs/>
          <w:sz w:val="28"/>
          <w:szCs w:val="28"/>
        </w:rPr>
        <w:t>» </w:t>
      </w:r>
    </w:p>
    <w:p w:rsidR="009A0051" w:rsidRDefault="009A0051" w:rsidP="009A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051" w:rsidRPr="009B6673" w:rsidRDefault="009A0051" w:rsidP="009A00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B6673">
        <w:rPr>
          <w:rFonts w:ascii="Times New Roman" w:hAnsi="Times New Roman"/>
          <w:sz w:val="28"/>
          <w:szCs w:val="28"/>
        </w:rPr>
        <w:t>стандарт подлежит применению с 01.10.2021 до его отмены)</w:t>
      </w: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B51C02" w:rsidRDefault="00B51C02">
      <w:pPr>
        <w:rPr>
          <w:rFonts w:ascii="Times New Roman" w:hAnsi="Times New Roman" w:cs="Times New Roman"/>
        </w:rPr>
      </w:pPr>
    </w:p>
    <w:p w:rsidR="00B51C02" w:rsidRDefault="00B51C02">
      <w:pPr>
        <w:rPr>
          <w:rFonts w:ascii="Times New Roman" w:hAnsi="Times New Roman" w:cs="Times New Roman"/>
        </w:rPr>
      </w:pPr>
    </w:p>
    <w:p w:rsidR="00B51C02" w:rsidRDefault="00B51C02">
      <w:pPr>
        <w:rPr>
          <w:rFonts w:ascii="Times New Roman" w:hAnsi="Times New Roman" w:cs="Times New Roman"/>
        </w:rPr>
      </w:pPr>
    </w:p>
    <w:p w:rsidR="00B51C02" w:rsidRDefault="00B51C02">
      <w:pPr>
        <w:rPr>
          <w:rFonts w:ascii="Times New Roman" w:hAnsi="Times New Roman" w:cs="Times New Roman"/>
        </w:rPr>
      </w:pPr>
    </w:p>
    <w:p w:rsidR="00B51C02" w:rsidRDefault="00B51C02">
      <w:pPr>
        <w:rPr>
          <w:rFonts w:ascii="Times New Roman" w:hAnsi="Times New Roman" w:cs="Times New Roman"/>
        </w:rPr>
      </w:pPr>
    </w:p>
    <w:p w:rsidR="00B51C02" w:rsidRDefault="00B51C02">
      <w:pPr>
        <w:rPr>
          <w:rFonts w:ascii="Times New Roman" w:hAnsi="Times New Roman" w:cs="Times New Roman"/>
        </w:rPr>
      </w:pPr>
    </w:p>
    <w:p w:rsidR="00B51C02" w:rsidRPr="002812FF" w:rsidRDefault="00B51C02" w:rsidP="00B5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2FF">
        <w:rPr>
          <w:rFonts w:ascii="Times New Roman" w:hAnsi="Times New Roman" w:cs="Times New Roman"/>
          <w:b/>
          <w:sz w:val="24"/>
          <w:szCs w:val="24"/>
        </w:rPr>
        <w:t>с.Глинка</w:t>
      </w:r>
    </w:p>
    <w:p w:rsidR="00B51C02" w:rsidRPr="002812FF" w:rsidRDefault="00B51C02" w:rsidP="00B5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2FF">
        <w:rPr>
          <w:rFonts w:ascii="Times New Roman" w:hAnsi="Times New Roman" w:cs="Times New Roman"/>
          <w:b/>
          <w:sz w:val="24"/>
          <w:szCs w:val="24"/>
        </w:rPr>
        <w:t>2021</w:t>
      </w:r>
      <w:r w:rsidR="00281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2FF">
        <w:rPr>
          <w:rFonts w:ascii="Times New Roman" w:hAnsi="Times New Roman" w:cs="Times New Roman"/>
          <w:b/>
          <w:sz w:val="24"/>
          <w:szCs w:val="24"/>
        </w:rPr>
        <w:t>г</w:t>
      </w:r>
      <w:r w:rsidR="002812FF">
        <w:rPr>
          <w:rFonts w:ascii="Times New Roman" w:hAnsi="Times New Roman" w:cs="Times New Roman"/>
          <w:b/>
          <w:sz w:val="24"/>
          <w:szCs w:val="24"/>
        </w:rPr>
        <w:t>.</w:t>
      </w:r>
    </w:p>
    <w:p w:rsidR="00B51C02" w:rsidRPr="002812FF" w:rsidRDefault="002812FF" w:rsidP="002812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2F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812FF" w:rsidRPr="002812FF" w:rsidRDefault="002812FF" w:rsidP="002812FF">
      <w:pPr>
        <w:rPr>
          <w:rFonts w:ascii="Times New Roman" w:hAnsi="Times New Roman" w:cs="Times New Roman"/>
          <w:sz w:val="24"/>
          <w:szCs w:val="24"/>
        </w:rPr>
      </w:pPr>
      <w:r w:rsidRPr="002812FF">
        <w:rPr>
          <w:rFonts w:ascii="Times New Roman" w:hAnsi="Times New Roman" w:cs="Times New Roman"/>
          <w:sz w:val="24"/>
          <w:szCs w:val="24"/>
        </w:rPr>
        <w:t>1.Общие положения                                                                                                                3</w:t>
      </w:r>
    </w:p>
    <w:p w:rsidR="002812FF" w:rsidRPr="002812FF" w:rsidRDefault="002812FF" w:rsidP="002812FF">
      <w:pPr>
        <w:rPr>
          <w:rFonts w:ascii="Times New Roman" w:hAnsi="Times New Roman" w:cs="Times New Roman"/>
          <w:sz w:val="24"/>
          <w:szCs w:val="24"/>
        </w:rPr>
      </w:pPr>
      <w:r w:rsidRPr="002812FF">
        <w:rPr>
          <w:rFonts w:ascii="Times New Roman" w:hAnsi="Times New Roman" w:cs="Times New Roman"/>
          <w:sz w:val="24"/>
          <w:szCs w:val="24"/>
        </w:rPr>
        <w:t xml:space="preserve">2.Содержание оперативного (текущего) контроля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2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2FF">
        <w:rPr>
          <w:rFonts w:ascii="Times New Roman" w:hAnsi="Times New Roman" w:cs="Times New Roman"/>
          <w:sz w:val="24"/>
          <w:szCs w:val="24"/>
        </w:rPr>
        <w:t xml:space="preserve">    4</w:t>
      </w:r>
    </w:p>
    <w:p w:rsidR="00D75BE1" w:rsidRDefault="002812FF" w:rsidP="002812FF">
      <w:pPr>
        <w:rPr>
          <w:rFonts w:ascii="Times New Roman" w:hAnsi="Times New Roman" w:cs="Times New Roman"/>
          <w:sz w:val="24"/>
          <w:szCs w:val="24"/>
        </w:rPr>
      </w:pPr>
      <w:r w:rsidRPr="002812FF">
        <w:rPr>
          <w:rFonts w:ascii="Times New Roman" w:hAnsi="Times New Roman" w:cs="Times New Roman"/>
          <w:sz w:val="24"/>
          <w:szCs w:val="24"/>
        </w:rPr>
        <w:t xml:space="preserve">3.Нормативная правовая и информационная основы оперативного (текущего) </w:t>
      </w:r>
    </w:p>
    <w:p w:rsidR="002812FF" w:rsidRPr="002812FF" w:rsidRDefault="002812FF" w:rsidP="002812FF">
      <w:pPr>
        <w:rPr>
          <w:rFonts w:ascii="Times New Roman" w:hAnsi="Times New Roman" w:cs="Times New Roman"/>
          <w:sz w:val="24"/>
          <w:szCs w:val="24"/>
        </w:rPr>
      </w:pPr>
      <w:r w:rsidRPr="002812FF">
        <w:rPr>
          <w:rFonts w:ascii="Times New Roman" w:hAnsi="Times New Roman" w:cs="Times New Roman"/>
          <w:sz w:val="24"/>
          <w:szCs w:val="24"/>
        </w:rPr>
        <w:t>контроля                                                                                                                                   6</w:t>
      </w:r>
    </w:p>
    <w:p w:rsidR="002812FF" w:rsidRPr="002812FF" w:rsidRDefault="002812FF" w:rsidP="002812FF">
      <w:pPr>
        <w:rPr>
          <w:rFonts w:ascii="Times New Roman" w:hAnsi="Times New Roman" w:cs="Times New Roman"/>
          <w:sz w:val="24"/>
          <w:szCs w:val="24"/>
        </w:rPr>
      </w:pPr>
      <w:r w:rsidRPr="002812FF">
        <w:rPr>
          <w:rFonts w:ascii="Times New Roman" w:hAnsi="Times New Roman" w:cs="Times New Roman"/>
          <w:sz w:val="24"/>
          <w:szCs w:val="24"/>
        </w:rPr>
        <w:t xml:space="preserve">4.Основные этапы оперативного (текущего) контроля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2FF">
        <w:rPr>
          <w:rFonts w:ascii="Times New Roman" w:hAnsi="Times New Roman" w:cs="Times New Roman"/>
          <w:sz w:val="24"/>
          <w:szCs w:val="24"/>
        </w:rPr>
        <w:t xml:space="preserve">    7</w:t>
      </w:r>
    </w:p>
    <w:p w:rsidR="002812FF" w:rsidRPr="002812FF" w:rsidRDefault="002812FF" w:rsidP="002812FF">
      <w:pPr>
        <w:rPr>
          <w:rFonts w:ascii="Times New Roman" w:hAnsi="Times New Roman" w:cs="Times New Roman"/>
          <w:sz w:val="24"/>
          <w:szCs w:val="24"/>
        </w:rPr>
      </w:pPr>
      <w:r w:rsidRPr="002812FF">
        <w:rPr>
          <w:rFonts w:ascii="Times New Roman" w:hAnsi="Times New Roman" w:cs="Times New Roman"/>
          <w:sz w:val="24"/>
          <w:szCs w:val="24"/>
        </w:rPr>
        <w:t xml:space="preserve">5.Подготовка к проведению  оперативного (текущего) контроля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12FF">
        <w:rPr>
          <w:rFonts w:ascii="Times New Roman" w:hAnsi="Times New Roman" w:cs="Times New Roman"/>
          <w:sz w:val="24"/>
          <w:szCs w:val="24"/>
        </w:rPr>
        <w:t xml:space="preserve">   7</w:t>
      </w:r>
    </w:p>
    <w:p w:rsidR="002812FF" w:rsidRPr="002812FF" w:rsidRDefault="002812FF" w:rsidP="002812FF">
      <w:pPr>
        <w:rPr>
          <w:rFonts w:ascii="Times New Roman" w:hAnsi="Times New Roman" w:cs="Times New Roman"/>
          <w:sz w:val="24"/>
          <w:szCs w:val="24"/>
        </w:rPr>
      </w:pPr>
      <w:r w:rsidRPr="002812FF">
        <w:rPr>
          <w:rFonts w:ascii="Times New Roman" w:hAnsi="Times New Roman" w:cs="Times New Roman"/>
          <w:sz w:val="24"/>
          <w:szCs w:val="24"/>
        </w:rPr>
        <w:t xml:space="preserve">6.Непосредственное проведение оперативного (текущего) контроля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12FF">
        <w:rPr>
          <w:rFonts w:ascii="Times New Roman" w:hAnsi="Times New Roman" w:cs="Times New Roman"/>
          <w:sz w:val="24"/>
          <w:szCs w:val="24"/>
        </w:rPr>
        <w:t xml:space="preserve">   7</w:t>
      </w:r>
    </w:p>
    <w:p w:rsidR="002812FF" w:rsidRDefault="002812FF" w:rsidP="002812FF">
      <w:pPr>
        <w:rPr>
          <w:rFonts w:ascii="Times New Roman" w:hAnsi="Times New Roman" w:cs="Times New Roman"/>
          <w:b/>
          <w:sz w:val="24"/>
          <w:szCs w:val="24"/>
        </w:rPr>
      </w:pPr>
      <w:r w:rsidRPr="002812FF">
        <w:rPr>
          <w:rFonts w:ascii="Times New Roman" w:hAnsi="Times New Roman" w:cs="Times New Roman"/>
          <w:sz w:val="24"/>
          <w:szCs w:val="24"/>
        </w:rPr>
        <w:t xml:space="preserve">7.Подготовка и оформление результатов оперативного (текущего) контроля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1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2FF">
        <w:rPr>
          <w:rFonts w:ascii="Times New Roman" w:hAnsi="Times New Roman" w:cs="Times New Roman"/>
          <w:sz w:val="24"/>
          <w:szCs w:val="24"/>
        </w:rPr>
        <w:t xml:space="preserve"> 7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812FF" w:rsidRPr="002812FF" w:rsidRDefault="002812FF" w:rsidP="002812FF">
      <w:pPr>
        <w:rPr>
          <w:rFonts w:ascii="Times New Roman" w:hAnsi="Times New Roman" w:cs="Times New Roman"/>
          <w:b/>
          <w:sz w:val="24"/>
          <w:szCs w:val="24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p w:rsidR="00D12438" w:rsidRDefault="00D12438">
      <w:pPr>
        <w:rPr>
          <w:rFonts w:ascii="Times New Roman" w:hAnsi="Times New Roman" w:cs="Times New Roman"/>
        </w:rPr>
      </w:pPr>
    </w:p>
    <w:p w:rsidR="009A0051" w:rsidRDefault="009A005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574" w:type="dxa"/>
        <w:tblLook w:val="04A0"/>
      </w:tblPr>
      <w:tblGrid>
        <w:gridCol w:w="3794"/>
      </w:tblGrid>
      <w:tr w:rsidR="009C34CD" w:rsidTr="0025774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C34CD" w:rsidRDefault="009C34CD" w:rsidP="00257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34CD" w:rsidRPr="005B24E0" w:rsidRDefault="009C34CD" w:rsidP="009C3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внешнего муниципального финансового контроля </w:t>
      </w:r>
      <w:r w:rsidRPr="005B24E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«Проведение оперативного (текущего) контроля за исполнением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районного </w:t>
      </w:r>
      <w:r w:rsidRPr="005B2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Глинковский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  <w:r w:rsidRPr="005B24E0">
        <w:rPr>
          <w:rFonts w:ascii="Times New Roman" w:eastAsia="Times New Roman" w:hAnsi="Times New Roman" w:cs="Times New Roman"/>
          <w:b/>
          <w:bCs/>
          <w:sz w:val="28"/>
          <w:szCs w:val="28"/>
        </w:rPr>
        <w:t>»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br/>
      </w:r>
      <w:r w:rsidRPr="005B24E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9C34CD" w:rsidRPr="002A7169" w:rsidRDefault="009C34CD" w:rsidP="009C34CD">
      <w:pPr>
        <w:pStyle w:val="a3"/>
        <w:numPr>
          <w:ilvl w:val="1"/>
          <w:numId w:val="1"/>
        </w:numPr>
        <w:shd w:val="clear" w:color="auto" w:fill="FFFFFF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внешнего муниципального финансового контроля «Проведение оперативного (текущего) контроля за исполнением районного бюджета муниципального образования «</w:t>
      </w:r>
      <w:proofErr w:type="spellStart"/>
      <w:r w:rsidRP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P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(далее – Стандарт) предназначен для регламентации деятельности Контрольно-ревизионной комиссии муницип</w:t>
      </w:r>
      <w:r w:rsid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 w:rsid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P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осуществлению оперативного (текущего) контроля за исполнением решений о бюджете на текущий финансовый год и на плановый период (далее – оперативный контроль) в соответствии с Бюджетным кодексом Российской Федерации, Положением о Контрольно-ревизионной комиссии муницип</w:t>
      </w:r>
      <w:r w:rsid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 w:rsid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 ут</w:t>
      </w:r>
      <w:r w:rsid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вержденным решением </w:t>
      </w:r>
      <w:proofErr w:type="spellStart"/>
      <w:r w:rsid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 Совета депутатов  от 22</w:t>
      </w:r>
      <w:r w:rsidRP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№30</w:t>
      </w:r>
      <w:r w:rsidRP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Регламентом Контрольно-ревизионной комиссии муницип</w:t>
      </w:r>
      <w:r w:rsid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 w:rsid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Оперативный контроль осуществляется в соответствии со статьей 3.1 Положения о Контрольно-ревизионной комиссии муниципального образования</w:t>
      </w:r>
      <w:r w:rsidR="002A71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A7169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="002A7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4E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1.2. Стандарт 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 21К(854) на основе стандарта внешнего муниципального финансового контроля «Проведение оперативного (текущего) контроля за исполнением местного бюджета», утвержденного решением Президиума Союза МКСО (протокол заседания Президиума Союза МКСО от 19.05.2013 г. № 2 (33).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1.3. Целью Стандарта  является установление единых принципов, правил и процедур организации оперативного контроля, осуществляемого контрольно-счетными органами.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1.4. Задачами Стандарта являются: </w:t>
      </w:r>
    </w:p>
    <w:p w:rsidR="009C34CD" w:rsidRPr="005B24E0" w:rsidRDefault="009C34CD" w:rsidP="009C34CD">
      <w:pPr>
        <w:pStyle w:val="a3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этапов проведения оперативного контроля;</w:t>
      </w:r>
    </w:p>
    <w:p w:rsidR="009C34CD" w:rsidRPr="005B24E0" w:rsidRDefault="009C34CD" w:rsidP="009C34CD">
      <w:pPr>
        <w:pStyle w:val="a3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требований к содержанию комплекса экспертно-аналитических и контрольных мероприятий, осуществляемых в рамках оперативного контроля; </w:t>
      </w:r>
    </w:p>
    <w:p w:rsidR="009C34CD" w:rsidRPr="005B24E0" w:rsidRDefault="009C34CD" w:rsidP="009C34CD">
      <w:pPr>
        <w:pStyle w:val="a3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структуры, содержания и основных требований при подготовке и оформлении результатов оперативного контроля.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1.5. При организации и проведении оперативного контроля должностные лица Контрольно-ревизионной комиссии муницип</w:t>
      </w:r>
      <w:r w:rsidR="002A7169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2A7169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5B24E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руководствуются Конституцией Российской Федерации,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</w:t>
      </w:r>
      <w:r w:rsidR="002A7169">
        <w:rPr>
          <w:rFonts w:ascii="Times New Roman" w:eastAsia="Times New Roman" w:hAnsi="Times New Roman" w:cs="Times New Roman"/>
          <w:sz w:val="28"/>
          <w:szCs w:val="28"/>
        </w:rPr>
        <w:t>ния «</w:t>
      </w:r>
      <w:proofErr w:type="spellStart"/>
      <w:r w:rsidR="002A7169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5B24E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бюджетным законодательством, другими законодательными и нормативными правовыми актами Российской Федерации, нормативными правовыми актами Смоленской области, муниципальными правовыми актами органов местного самоуправления, иными нормативными документами и настоящим Стандартом .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b/>
          <w:sz w:val="28"/>
          <w:szCs w:val="28"/>
        </w:rPr>
        <w:t>2. Содержание оперативного (текущего) контроля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2.1. Оперативный (текущий) контроль – это система мероприятий внешнего муниципального финансового контроля, позволяющая осуществлять оценку исполнения решения о бюджете на текущий финансовый год и на плановый период.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2.2. Задачами оперативного (текущего) контроля являются: </w:t>
      </w:r>
    </w:p>
    <w:p w:rsidR="009C34CD" w:rsidRPr="005B24E0" w:rsidRDefault="009C34CD" w:rsidP="009C34CD">
      <w:pPr>
        <w:pStyle w:val="a3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полноты поступлений денежных средств в доход бюджета города, в том числе от использования имущества, находящегося в муниципальной собственности, и их расходования в ходе исполнения бюджета; </w:t>
      </w:r>
    </w:p>
    <w:p w:rsidR="009C34CD" w:rsidRPr="005B24E0" w:rsidRDefault="009C34CD" w:rsidP="009C34CD">
      <w:pPr>
        <w:pStyle w:val="a3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объема и структуры муниципального долга, размера дефицита (</w:t>
      </w:r>
      <w:proofErr w:type="spellStart"/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профицита</w:t>
      </w:r>
      <w:proofErr w:type="spellEnd"/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бюджета, источников финансирования дефицита бюджета; </w:t>
      </w:r>
    </w:p>
    <w:p w:rsidR="009C34CD" w:rsidRPr="005B24E0" w:rsidRDefault="009C34CD" w:rsidP="009C34CD">
      <w:pPr>
        <w:pStyle w:val="a3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 </w:t>
      </w:r>
    </w:p>
    <w:p w:rsidR="009C34CD" w:rsidRPr="005B24E0" w:rsidRDefault="009C34CD" w:rsidP="009C34CD">
      <w:pPr>
        <w:pStyle w:val="a3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нарушений в ходе исполнения бюджета, внесение предложений по их устранению.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2.3. В процессе проведения оперативного (текущего) контроля осуществляется анализ: </w:t>
      </w:r>
    </w:p>
    <w:p w:rsidR="009C34CD" w:rsidRPr="005B24E0" w:rsidRDefault="009C34CD" w:rsidP="009C34CD">
      <w:pPr>
        <w:pStyle w:val="a3"/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показателей социально – экономического развития муницип</w:t>
      </w:r>
      <w:r w:rsid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 w:rsidR="002A7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области; </w:t>
      </w:r>
    </w:p>
    <w:p w:rsidR="009C34CD" w:rsidRPr="005B24E0" w:rsidRDefault="009C34CD" w:rsidP="009C34CD">
      <w:pPr>
        <w:pStyle w:val="a3"/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исполнения бюджета по доходам, расходам, источникам финансирования дефицита, объемов резервного фонда, муниципального долга по итогам исполнения бюджета за 1 квартал, первое полугодие, 9 месяцев, подготовка предложений по корректировке и исполнению в полном объеме показателей бюджета по доходам, расходам и источникам финансирования дефицита; </w:t>
      </w:r>
    </w:p>
    <w:p w:rsidR="009C34CD" w:rsidRPr="005B24E0" w:rsidRDefault="009C34CD" w:rsidP="009C34CD">
      <w:pPr>
        <w:pStyle w:val="a3"/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резервного фонда, использования и управления средствами фонда; </w:t>
      </w:r>
    </w:p>
    <w:p w:rsidR="009C34CD" w:rsidRPr="005B24E0" w:rsidRDefault="009C34CD" w:rsidP="009C34CD">
      <w:pPr>
        <w:pStyle w:val="a3"/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использования бюджетных инвестиций в объекты капитального строительства; </w:t>
      </w:r>
    </w:p>
    <w:p w:rsidR="009C34CD" w:rsidRPr="005B24E0" w:rsidRDefault="009C34CD" w:rsidP="009C34CD">
      <w:pPr>
        <w:pStyle w:val="a3"/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базы по вопросам управления, использования и распоряжения муниципальным имуществом, сведения о котором содержится в Реестре муниципального имущества, с целью определения эффективности и целесообразности принимаемых в отношении данного имущества решений; </w:t>
      </w:r>
    </w:p>
    <w:p w:rsidR="009C34CD" w:rsidRPr="005B24E0" w:rsidRDefault="009C34CD" w:rsidP="009C34CD">
      <w:pPr>
        <w:pStyle w:val="a3"/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 и обоснованности вносимых в нее изменений; </w:t>
      </w:r>
    </w:p>
    <w:p w:rsidR="009C34CD" w:rsidRPr="005B24E0" w:rsidRDefault="009C34CD" w:rsidP="009C34CD">
      <w:pPr>
        <w:pStyle w:val="a3"/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кассового плана.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2.4. Предметом оперативного (текущего) контроля, осуществляемого Контрольно-ревизионной комиссией муницип</w:t>
      </w:r>
      <w:r w:rsidR="002A7169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9A0051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="009A0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4E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являются: </w:t>
      </w:r>
    </w:p>
    <w:p w:rsidR="009C34CD" w:rsidRPr="005B24E0" w:rsidRDefault="009C34CD" w:rsidP="009C34CD">
      <w:pPr>
        <w:pStyle w:val="a3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исполнения доходных и расходных статей бюджета; </w:t>
      </w:r>
    </w:p>
    <w:p w:rsidR="009C34CD" w:rsidRPr="005B24E0" w:rsidRDefault="009C34CD" w:rsidP="009C34CD">
      <w:pPr>
        <w:pStyle w:val="a3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источников финансирования дефицита бюджета; </w:t>
      </w:r>
    </w:p>
    <w:p w:rsidR="009C34CD" w:rsidRPr="005B24E0" w:rsidRDefault="009C34CD" w:rsidP="009C34CD">
      <w:pPr>
        <w:pStyle w:val="a3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сводной бюджетной росписи, изменения, внесенные в сводную бюджетную роспись; </w:t>
      </w:r>
    </w:p>
    <w:p w:rsidR="009C34CD" w:rsidRPr="005B24E0" w:rsidRDefault="009C34CD" w:rsidP="009C34CD">
      <w:pPr>
        <w:pStyle w:val="a3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плана; </w:t>
      </w:r>
    </w:p>
    <w:p w:rsidR="009C34CD" w:rsidRPr="005B24E0" w:rsidRDefault="009C34CD" w:rsidP="009C34CD">
      <w:pPr>
        <w:pStyle w:val="a3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по реализации решения о бюджете на текущий финансовый год и плановый период, а также по вопросам управления, распоряжения и использования муниципального имущества; </w:t>
      </w:r>
    </w:p>
    <w:p w:rsidR="009C34CD" w:rsidRPr="005B24E0" w:rsidRDefault="009C34CD" w:rsidP="009C34CD">
      <w:pPr>
        <w:pStyle w:val="a3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социально – экономического развития; </w:t>
      </w:r>
    </w:p>
    <w:p w:rsidR="009C34CD" w:rsidRPr="005B24E0" w:rsidRDefault="009C34CD" w:rsidP="009C34CD">
      <w:pPr>
        <w:pStyle w:val="a3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 структура муниципального долга; </w:t>
      </w:r>
    </w:p>
    <w:p w:rsidR="009C34CD" w:rsidRPr="005B24E0" w:rsidRDefault="009C34CD" w:rsidP="009C34CD">
      <w:pPr>
        <w:pStyle w:val="a3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погашение и обслуживание муниципального долга; </w:t>
      </w:r>
    </w:p>
    <w:p w:rsidR="009C34CD" w:rsidRPr="005B24E0" w:rsidRDefault="009C34CD" w:rsidP="009C34CD">
      <w:pPr>
        <w:pStyle w:val="a3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внутренних заимствований по привлечению, погашению и использованию кредитов; </w:t>
      </w:r>
    </w:p>
    <w:p w:rsidR="009C34CD" w:rsidRPr="005B24E0" w:rsidRDefault="009C34CD" w:rsidP="009C34CD">
      <w:pPr>
        <w:pStyle w:val="a3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муниципальных гарантий.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2.5. Объектами оперативного (текущего) контроля являются: </w:t>
      </w:r>
    </w:p>
    <w:p w:rsidR="009C34CD" w:rsidRPr="005B24E0" w:rsidRDefault="009C34CD" w:rsidP="009C34CD">
      <w:pPr>
        <w:pStyle w:val="a3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образования; </w:t>
      </w:r>
    </w:p>
    <w:p w:rsidR="009C34CD" w:rsidRPr="005B24E0" w:rsidRDefault="009C34CD" w:rsidP="009C34CD">
      <w:pPr>
        <w:pStyle w:val="a3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уполномоченный осуществлять полномочия в сфере имущественных и земельных отношений; </w:t>
      </w:r>
    </w:p>
    <w:p w:rsidR="009C34CD" w:rsidRPr="005B24E0" w:rsidRDefault="009C34CD" w:rsidP="009C34CD">
      <w:pPr>
        <w:pStyle w:val="a3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доходов бюджета, осуществляющие контроль за полнотой и своевременностью поступлений собственных неналоговых доходов, а также за сокращением задолженности по их уплате; </w:t>
      </w:r>
    </w:p>
    <w:p w:rsidR="009C34CD" w:rsidRPr="005B24E0" w:rsidRDefault="009C34CD" w:rsidP="009C34CD">
      <w:pPr>
        <w:pStyle w:val="a3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и получатели бюджетных средств, осуществляющие операции со средствами бюджета; </w:t>
      </w:r>
    </w:p>
    <w:p w:rsidR="009C34CD" w:rsidRPr="005B24E0" w:rsidRDefault="009C34CD" w:rsidP="009C34CD">
      <w:pPr>
        <w:pStyle w:val="a3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источников финансирования дефицита бюджета; </w:t>
      </w:r>
    </w:p>
    <w:p w:rsidR="009C34CD" w:rsidRPr="005B24E0" w:rsidRDefault="009C34CD" w:rsidP="009C34CD">
      <w:pPr>
        <w:pStyle w:val="a3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 вне зависимости от видов и форм собственности, получающие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b/>
          <w:sz w:val="28"/>
          <w:szCs w:val="28"/>
        </w:rPr>
        <w:t>3. Нормативная правовая и информационная основы оперативного (текущего) контроля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3.1. Нормативной правовой и информационной основой оперативного (текущего) контроля являются: </w:t>
      </w:r>
    </w:p>
    <w:p w:rsidR="009C34CD" w:rsidRPr="005B24E0" w:rsidRDefault="009C34CD" w:rsidP="009C34CD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Российской Федерации;</w:t>
      </w:r>
    </w:p>
    <w:p w:rsidR="009C34CD" w:rsidRPr="005B24E0" w:rsidRDefault="009C34CD" w:rsidP="009C34CD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Федерации; </w:t>
      </w:r>
    </w:p>
    <w:p w:rsidR="009C34CD" w:rsidRPr="005B24E0" w:rsidRDefault="009C34CD" w:rsidP="009C34CD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07.02.2011 года №6-ФЗ «Об общих принципах организации и деятельности контрольно-счетных органов субъектов РФ и муниципальных образований»; </w:t>
      </w:r>
    </w:p>
    <w:p w:rsidR="009C34CD" w:rsidRPr="005B24E0" w:rsidRDefault="009C34CD" w:rsidP="009C34CD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бюджете на текущий финансовый год и плановый период; </w:t>
      </w:r>
    </w:p>
    <w:p w:rsidR="009C34CD" w:rsidRPr="005B24E0" w:rsidRDefault="009C34CD" w:rsidP="009C34CD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акты, принимаемые во исполнение решения о бюджете на текущий финансовый год и плановый период; </w:t>
      </w:r>
    </w:p>
    <w:p w:rsidR="009C34CD" w:rsidRPr="005B24E0" w:rsidRDefault="009C34CD" w:rsidP="009C34CD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 регламент и план работы Контрольно-ревизионной комиссии муницип</w:t>
      </w:r>
      <w:r w:rsidR="009A00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 w:rsidR="009A0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  <w:r w:rsidRPr="005B24E0">
        <w:rPr>
          <w:rFonts w:ascii="Times New Roman" w:hAnsi="Times New Roman" w:cs="Times New Roman"/>
          <w:sz w:val="28"/>
          <w:szCs w:val="28"/>
        </w:rPr>
        <w:t xml:space="preserve"> Соглашения о передаче полномочий</w:t>
      </w: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4CD" w:rsidRPr="005B24E0" w:rsidRDefault="009C34CD" w:rsidP="009C34CD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бюджетная роспись и изменения, вносимые в нее; </w:t>
      </w:r>
    </w:p>
    <w:p w:rsidR="009C34CD" w:rsidRPr="005B24E0" w:rsidRDefault="009C34CD" w:rsidP="009C34CD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план; </w:t>
      </w:r>
    </w:p>
    <w:p w:rsidR="009C34CD" w:rsidRPr="005B24E0" w:rsidRDefault="009C34CD" w:rsidP="009C34CD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отчетность; </w:t>
      </w:r>
    </w:p>
    <w:p w:rsidR="009C34CD" w:rsidRPr="005B24E0" w:rsidRDefault="009C34CD" w:rsidP="009C34CD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получаемые по запросам Контрольно-ревизионной комиссии муницип</w:t>
      </w:r>
      <w:r w:rsidR="009A00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 w:rsidR="009A0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области; </w:t>
      </w:r>
    </w:p>
    <w:p w:rsidR="009C34CD" w:rsidRPr="005B24E0" w:rsidRDefault="009C34CD" w:rsidP="009C34CD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контрольных и экспертно-аналитических мероприятий, осуществляемых Контрольно-ревизионной комиссии муниципа</w:t>
      </w:r>
      <w:r w:rsidR="009A005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</w:t>
      </w:r>
      <w:proofErr w:type="spellStart"/>
      <w:r w:rsidR="009A0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9A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области.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b/>
          <w:sz w:val="28"/>
          <w:szCs w:val="28"/>
        </w:rPr>
        <w:t>4. Основные этапы оперативного (текущего) контроля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4.1. Оперативный (текущий) контроль осуществляется в соответствии с Регламентом Контрольно-ревизионной комиссии муницип</w:t>
      </w:r>
      <w:r w:rsidR="009A0051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9A0051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5B24E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4.2. Оперативный (текущий) контроль за ходом исполнения бюджета проводится в три этапа: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а) первый этап – подготовительный, включающий подготовку необходимых форм и документов;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б) второй этап – непосредственное проведение оперативного (текущего) контроля;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в) третий этап – завершающий, включающий подготовку и оформление результатов оперативного (текущего) контроля.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b/>
          <w:sz w:val="28"/>
          <w:szCs w:val="28"/>
        </w:rPr>
        <w:t>5. Подготовка к проведению оперативного (текущего) контроля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5.1. В рамках подготовительного этапа осуществляется подготовка и направление запросов объектам оперативного контроля о представлении  информации, документов и материалов, необходимых для проведения оперативного контроля в порядке, предусмотренном Регламентом</w:t>
      </w:r>
      <w:bookmarkStart w:id="0" w:name="_GoBack"/>
      <w:bookmarkEnd w:id="0"/>
      <w:r w:rsidRPr="005B24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b/>
          <w:sz w:val="28"/>
          <w:szCs w:val="28"/>
        </w:rPr>
        <w:t>6. Непосредственное проведение оперативного (текущего) контроля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6.1. В соответствии с планом работы Контрольно-ревизионной комиссии муницип</w:t>
      </w:r>
      <w:r w:rsidR="009A0051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9A0051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="009A0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4E0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 ежеквартально (за первый квартал, полугодие и девять месяцев текущего финансового года) проводится проверка и анализ: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- хода исполнения бюджета;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- формирования, использования и управления средствами резервного фонда в текущем финансовом году;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- состояния муниципального долга и использования кредитных ресурсов.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b/>
          <w:sz w:val="28"/>
          <w:szCs w:val="28"/>
        </w:rPr>
        <w:t>7. Подготовка и оформление результатов оперативного (текущего) контроля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B24E0">
        <w:rPr>
          <w:rFonts w:ascii="Times New Roman" w:eastAsia="Times New Roman" w:hAnsi="Times New Roman" w:cs="Times New Roman"/>
          <w:sz w:val="28"/>
          <w:szCs w:val="28"/>
        </w:rPr>
        <w:t>7.1. По результатам оперативного (текущего) контроля подготавливаются следующие документы: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lastRenderedPageBreak/>
        <w:t>а) оперативные данные (ежемесячно нарастающим итогом) о ходе исполнения бюджета за соответствующий период текущего финансового года в сравнении с показателями, утвержденными решением о бюджете на текущий финансовый год и на плановый период (далее – ежемесячные оперативные данные);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б) оперативный анализ (ежеквартально нарастающим итогом) и сводная аналитическая записка о ходе исполнения бюджета за соответствующий период текущего финансового года в сравнении с показателями, утвержденными решением о бюджете на текущий финансовый год и на плановый период, сводной бюджетной росписью, а также кассовым планом (далее – ежеквартальный оперативный анализ).</w:t>
      </w:r>
    </w:p>
    <w:p w:rsidR="009C34CD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7.2. Должностные лица Контрольно-ревизионной комиссии муницип</w:t>
      </w:r>
      <w:r w:rsidR="009A0051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9A0051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5B24E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9A0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4E0">
        <w:rPr>
          <w:rFonts w:ascii="Times New Roman" w:eastAsia="Times New Roman" w:hAnsi="Times New Roman" w:cs="Times New Roman"/>
          <w:sz w:val="28"/>
          <w:szCs w:val="28"/>
        </w:rPr>
        <w:t>подготавливают ежеквартально не позднее, чем через 10 календарных дней с момента представления отчета об исполнении бюджета за квартал, полугодие или 9 месяцев заключение по результатам экспертизы и анализа отчета об исполнении бюджета муници</w:t>
      </w:r>
      <w:r w:rsidR="009A0051">
        <w:rPr>
          <w:rFonts w:ascii="Times New Roman" w:eastAsia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9A0051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5B24E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 за соответствующий период (далее – ежеквартальное заключение). </w:t>
      </w:r>
    </w:p>
    <w:p w:rsidR="009C34CD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В ежеквартальном заключении за соответствующий период текущего финансового года отражаются: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– исполнение решения о бюджете на текущий финансовый год и на плановый период;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– результаты анализа исполнения доходов бюджета по объемам и структуре, финансирования и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разделу, и результаты анализа исполнения указанных подразделов главными распорядителями бюджетных средств, имеющих в них наибольший удельный вес, 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 решением о бюджете на очередной финансовый год и на плановый период, сводной бюджетной росписью и прогнозируемыми кассовым планом;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– результаты анализа отклонений показателей исполнения бюджета от показателей, утвержденных решением о бюджете на текущий финансовый год и на плановый период, сводной бюджетной росписью и прогнозируемых кассовым планом; </w:t>
      </w:r>
    </w:p>
    <w:p w:rsidR="009C34CD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– результаты анализа реализации муниципальных программ;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lastRenderedPageBreak/>
        <w:t>– результаты анализа обоснованности внесенных в сводную бюджетную роспись изменений;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– результаты анализа нарушений бюджетного законодательства;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– результаты анализа эффективности исполнения решения о бюджете на текущий финансовый год и на плановый период;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– результаты анализа объема и структуры муниципального долга, размеров дефицита (</w:t>
      </w:r>
      <w:proofErr w:type="spellStart"/>
      <w:r w:rsidRPr="005B24E0">
        <w:rPr>
          <w:rFonts w:ascii="Times New Roman" w:eastAsia="Times New Roman" w:hAnsi="Times New Roman" w:cs="Times New Roman"/>
          <w:sz w:val="28"/>
          <w:szCs w:val="28"/>
        </w:rPr>
        <w:t>профицита</w:t>
      </w:r>
      <w:proofErr w:type="spellEnd"/>
      <w:r w:rsidRPr="005B24E0">
        <w:rPr>
          <w:rFonts w:ascii="Times New Roman" w:eastAsia="Times New Roman" w:hAnsi="Times New Roman" w:cs="Times New Roman"/>
          <w:sz w:val="28"/>
          <w:szCs w:val="28"/>
        </w:rPr>
        <w:t>) бюджета;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– результаты анализа формирования и использования резервного фонда;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E0">
        <w:rPr>
          <w:rFonts w:ascii="Times New Roman" w:eastAsia="Times New Roman" w:hAnsi="Times New Roman" w:cs="Times New Roman"/>
          <w:sz w:val="28"/>
          <w:szCs w:val="28"/>
        </w:rPr>
        <w:t>– выводы и предложения. </w:t>
      </w:r>
    </w:p>
    <w:p w:rsidR="009C34CD" w:rsidRPr="005B24E0" w:rsidRDefault="009C34CD" w:rsidP="009C34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</w:t>
      </w:r>
      <w:r w:rsidRPr="005B24E0">
        <w:rPr>
          <w:rFonts w:ascii="Times New Roman" w:eastAsia="Times New Roman" w:hAnsi="Times New Roman" w:cs="Times New Roman"/>
          <w:sz w:val="28"/>
          <w:szCs w:val="28"/>
        </w:rPr>
        <w:t>. Ежеквартальное заключение направля</w:t>
      </w:r>
      <w:r w:rsidR="009A0051">
        <w:rPr>
          <w:rFonts w:ascii="Times New Roman" w:eastAsia="Times New Roman" w:hAnsi="Times New Roman" w:cs="Times New Roman"/>
          <w:sz w:val="28"/>
          <w:szCs w:val="28"/>
        </w:rPr>
        <w:t xml:space="preserve">ется одновременно в </w:t>
      </w:r>
      <w:proofErr w:type="spellStart"/>
      <w:r w:rsidR="009A0051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="009A0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4E0">
        <w:rPr>
          <w:rFonts w:ascii="Times New Roman" w:eastAsia="Times New Roman" w:hAnsi="Times New Roman" w:cs="Times New Roman"/>
          <w:sz w:val="28"/>
          <w:szCs w:val="28"/>
        </w:rPr>
        <w:t>районный Совет депутатов  и Администрацию муницип</w:t>
      </w:r>
      <w:r w:rsidR="009A0051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9A0051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="009A0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4E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C34CD" w:rsidRPr="000612D1" w:rsidRDefault="009C34CD" w:rsidP="009C34C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3C" w:rsidRPr="009C34CD" w:rsidRDefault="009E4E3C">
      <w:pPr>
        <w:rPr>
          <w:rFonts w:ascii="Times New Roman" w:hAnsi="Times New Roman" w:cs="Times New Roman"/>
        </w:rPr>
      </w:pPr>
    </w:p>
    <w:sectPr w:rsidR="009E4E3C" w:rsidRPr="009C34CD" w:rsidSect="0010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4BC"/>
    <w:multiLevelType w:val="multilevel"/>
    <w:tmpl w:val="24867FA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0B8C22A6"/>
    <w:multiLevelType w:val="hybridMultilevel"/>
    <w:tmpl w:val="E9DA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C784E"/>
    <w:multiLevelType w:val="hybridMultilevel"/>
    <w:tmpl w:val="12F0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D6A37"/>
    <w:multiLevelType w:val="hybridMultilevel"/>
    <w:tmpl w:val="1D34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5765A"/>
    <w:multiLevelType w:val="hybridMultilevel"/>
    <w:tmpl w:val="4100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A4809"/>
    <w:multiLevelType w:val="hybridMultilevel"/>
    <w:tmpl w:val="7C2C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34BB1"/>
    <w:multiLevelType w:val="hybridMultilevel"/>
    <w:tmpl w:val="2458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C34CD"/>
    <w:rsid w:val="001037FD"/>
    <w:rsid w:val="00115FDA"/>
    <w:rsid w:val="002812FF"/>
    <w:rsid w:val="002A7169"/>
    <w:rsid w:val="00417DC3"/>
    <w:rsid w:val="007F074D"/>
    <w:rsid w:val="009A0051"/>
    <w:rsid w:val="009C34CD"/>
    <w:rsid w:val="009E4E3C"/>
    <w:rsid w:val="00B51C02"/>
    <w:rsid w:val="00C65AA3"/>
    <w:rsid w:val="00D12438"/>
    <w:rsid w:val="00D75BE1"/>
    <w:rsid w:val="00DA2B8A"/>
    <w:rsid w:val="00EC57CF"/>
    <w:rsid w:val="00F1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C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C34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A0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A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8108-FE94-465A-91A9-D2AAB757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2021-11-08T11:49:00Z</cp:lastPrinted>
  <dcterms:created xsi:type="dcterms:W3CDTF">2021-11-08T10:34:00Z</dcterms:created>
  <dcterms:modified xsi:type="dcterms:W3CDTF">2021-11-12T07:18:00Z</dcterms:modified>
</cp:coreProperties>
</file>