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48" w:rsidRPr="00133EC1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EC1">
        <w:rPr>
          <w:rFonts w:ascii="Times New Roman" w:hAnsi="Times New Roman"/>
          <w:sz w:val="28"/>
          <w:szCs w:val="28"/>
        </w:rPr>
        <w:t>Утвержден </w:t>
      </w:r>
      <w:r w:rsidRPr="00133EC1">
        <w:rPr>
          <w:rFonts w:ascii="Times New Roman" w:hAnsi="Times New Roman"/>
          <w:sz w:val="28"/>
          <w:szCs w:val="28"/>
        </w:rPr>
        <w:br/>
        <w:t>приказом Контрольно-ревизионной</w:t>
      </w:r>
    </w:p>
    <w:p w:rsidR="004C6648" w:rsidRPr="00133EC1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EC1">
        <w:rPr>
          <w:rFonts w:ascii="Times New Roman" w:hAnsi="Times New Roman"/>
          <w:sz w:val="28"/>
          <w:szCs w:val="28"/>
        </w:rPr>
        <w:t xml:space="preserve"> комиссии муниципального образования</w:t>
      </w: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133EC1">
        <w:rPr>
          <w:rFonts w:ascii="Times New Roman" w:hAnsi="Times New Roman"/>
          <w:sz w:val="28"/>
          <w:szCs w:val="28"/>
        </w:rPr>
        <w:t xml:space="preserve"> район» Смоленской области </w:t>
      </w:r>
      <w:r w:rsidRPr="00133EC1">
        <w:rPr>
          <w:rFonts w:ascii="Times New Roman" w:hAnsi="Times New Roman"/>
          <w:sz w:val="28"/>
          <w:szCs w:val="28"/>
        </w:rPr>
        <w:br/>
        <w:t>от «</w:t>
      </w:r>
      <w:r w:rsidR="00ED777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E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2021 </w:t>
      </w:r>
      <w:r w:rsidRPr="00133EC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05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pStyle w:val="Standard"/>
        <w:ind w:right="142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48" w:rsidRDefault="004C6648" w:rsidP="004C66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4C6648" w:rsidRDefault="004C6648" w:rsidP="004C66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4C6648" w:rsidRDefault="004C6648" w:rsidP="004C6648">
      <w:pPr>
        <w:pStyle w:val="Standard"/>
        <w:rPr>
          <w:b/>
          <w:bCs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Pr="00DF5AA9" w:rsidRDefault="004C6648" w:rsidP="004C6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AA9">
        <w:rPr>
          <w:rFonts w:ascii="Times New Roman" w:hAnsi="Times New Roman"/>
          <w:b/>
          <w:sz w:val="28"/>
          <w:szCs w:val="28"/>
        </w:rPr>
        <w:t>С</w:t>
      </w:r>
      <w:r w:rsidR="000E60C4">
        <w:rPr>
          <w:rFonts w:ascii="Times New Roman" w:hAnsi="Times New Roman"/>
          <w:b/>
          <w:sz w:val="28"/>
          <w:szCs w:val="28"/>
        </w:rPr>
        <w:t>ТАНДАРТ ВНЕШНЕГО МУНИЦИПАЛЬНОГО ФИНА</w:t>
      </w:r>
      <w:r w:rsidR="003C4745">
        <w:rPr>
          <w:rFonts w:ascii="Times New Roman" w:hAnsi="Times New Roman"/>
          <w:b/>
          <w:sz w:val="28"/>
          <w:szCs w:val="28"/>
        </w:rPr>
        <w:t xml:space="preserve">НСОВОГО КОНТРОЛЯ </w:t>
      </w: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A9">
        <w:rPr>
          <w:rFonts w:ascii="Times New Roman" w:hAnsi="Times New Roman"/>
          <w:b/>
          <w:sz w:val="28"/>
          <w:szCs w:val="28"/>
        </w:rPr>
        <w:t>С</w:t>
      </w:r>
      <w:r w:rsidR="000E60C4">
        <w:rPr>
          <w:rFonts w:ascii="Times New Roman" w:hAnsi="Times New Roman"/>
          <w:b/>
          <w:sz w:val="28"/>
          <w:szCs w:val="28"/>
        </w:rPr>
        <w:t>ФК</w:t>
      </w:r>
      <w:r w:rsidRPr="00DF5AA9">
        <w:rPr>
          <w:rFonts w:ascii="Times New Roman" w:hAnsi="Times New Roman"/>
          <w:b/>
          <w:sz w:val="28"/>
          <w:szCs w:val="28"/>
        </w:rPr>
        <w:t xml:space="preserve">- </w:t>
      </w:r>
      <w:r w:rsidR="000E60C4">
        <w:rPr>
          <w:rFonts w:ascii="Times New Roman" w:hAnsi="Times New Roman"/>
          <w:b/>
          <w:sz w:val="28"/>
          <w:szCs w:val="28"/>
        </w:rPr>
        <w:t>3</w:t>
      </w:r>
    </w:p>
    <w:p w:rsidR="004C6648" w:rsidRDefault="00ED777E" w:rsidP="004C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6648" w:rsidRPr="00900CE5">
        <w:rPr>
          <w:rFonts w:ascii="Times New Roman" w:hAnsi="Times New Roman" w:cs="Times New Roman"/>
          <w:b/>
          <w:sz w:val="28"/>
          <w:szCs w:val="28"/>
        </w:rPr>
        <w:t>Экспертиза проекта бюджета на очередной финансовый год и на плановый период»</w:t>
      </w:r>
    </w:p>
    <w:p w:rsidR="004C6648" w:rsidRPr="009B6673" w:rsidRDefault="000E60C4" w:rsidP="004C66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C6648" w:rsidRPr="009B6673">
        <w:rPr>
          <w:rFonts w:ascii="Times New Roman" w:hAnsi="Times New Roman"/>
          <w:sz w:val="28"/>
          <w:szCs w:val="28"/>
        </w:rPr>
        <w:t>стандарт подлежит применению с 01.10.2021 до его отмены)</w:t>
      </w:r>
    </w:p>
    <w:p w:rsidR="004C6648" w:rsidRPr="009B6673" w:rsidRDefault="004C6648" w:rsidP="004C6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Default="004C6648" w:rsidP="004C6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648" w:rsidRPr="00573272" w:rsidRDefault="004C6648" w:rsidP="004C6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72">
        <w:rPr>
          <w:rFonts w:ascii="Times New Roman" w:hAnsi="Times New Roman"/>
          <w:b/>
          <w:sz w:val="28"/>
          <w:szCs w:val="28"/>
        </w:rPr>
        <w:t>с.Глинка</w:t>
      </w:r>
    </w:p>
    <w:p w:rsidR="004C6648" w:rsidRDefault="004C6648" w:rsidP="004C6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72">
        <w:rPr>
          <w:rFonts w:ascii="Times New Roman" w:hAnsi="Times New Roman"/>
          <w:b/>
          <w:sz w:val="28"/>
          <w:szCs w:val="28"/>
        </w:rPr>
        <w:t>2021 г.</w:t>
      </w:r>
    </w:p>
    <w:p w:rsidR="000E60C4" w:rsidRPr="002111BA" w:rsidRDefault="000E60C4" w:rsidP="000E6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1B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E60C4" w:rsidRDefault="000E60C4" w:rsidP="000E6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0C4" w:rsidRDefault="000E60C4" w:rsidP="000E6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                                                                                              3                                           </w:t>
      </w:r>
    </w:p>
    <w:p w:rsidR="000E60C4" w:rsidRPr="000E60C4" w:rsidRDefault="000E60C4" w:rsidP="000E60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осуществления предварительного контроля </w:t>
      </w:r>
      <w:r w:rsidRPr="000E60C4">
        <w:rPr>
          <w:rFonts w:ascii="Times New Roman" w:hAnsi="Times New Roman"/>
          <w:sz w:val="28"/>
          <w:szCs w:val="28"/>
        </w:rPr>
        <w:t xml:space="preserve">  проекта бюджета </w:t>
      </w:r>
      <w:r>
        <w:rPr>
          <w:rFonts w:ascii="Times New Roman" w:hAnsi="Times New Roman"/>
          <w:sz w:val="28"/>
          <w:szCs w:val="28"/>
        </w:rPr>
        <w:t xml:space="preserve">   5</w:t>
      </w:r>
      <w:r w:rsidRPr="000E60C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10585" w:rsidRDefault="00310585" w:rsidP="000E6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 основные положения заключения </w:t>
      </w:r>
      <w:proofErr w:type="spellStart"/>
      <w:r>
        <w:rPr>
          <w:rFonts w:ascii="Times New Roman" w:hAnsi="Times New Roman"/>
          <w:sz w:val="28"/>
          <w:szCs w:val="28"/>
        </w:rPr>
        <w:t>Контрольно-ревизион</w:t>
      </w:r>
      <w:proofErr w:type="spellEnd"/>
    </w:p>
    <w:p w:rsidR="00310585" w:rsidRDefault="00310585" w:rsidP="0031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ной комиссии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          13</w:t>
      </w:r>
    </w:p>
    <w:p w:rsidR="00310585" w:rsidRDefault="00310585" w:rsidP="0031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Смоленской области                                                                                             </w:t>
      </w: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7C6FEA" w:rsidRDefault="007C6FEA" w:rsidP="0041069D">
      <w:pPr>
        <w:jc w:val="center"/>
        <w:rPr>
          <w:color w:val="333333"/>
          <w:sz w:val="20"/>
          <w:szCs w:val="20"/>
        </w:rPr>
      </w:pPr>
    </w:p>
    <w:p w:rsidR="007C6FEA" w:rsidRDefault="007C6FEA" w:rsidP="0041069D">
      <w:pPr>
        <w:jc w:val="center"/>
        <w:rPr>
          <w:color w:val="333333"/>
          <w:sz w:val="20"/>
          <w:szCs w:val="20"/>
        </w:rPr>
      </w:pPr>
    </w:p>
    <w:p w:rsidR="007C6FEA" w:rsidRDefault="007C6FEA" w:rsidP="0041069D">
      <w:pPr>
        <w:jc w:val="center"/>
        <w:rPr>
          <w:color w:val="333333"/>
          <w:sz w:val="20"/>
          <w:szCs w:val="20"/>
        </w:rPr>
      </w:pPr>
    </w:p>
    <w:p w:rsidR="000E60C4" w:rsidRDefault="000E60C4" w:rsidP="0041069D">
      <w:pPr>
        <w:jc w:val="center"/>
        <w:rPr>
          <w:color w:val="333333"/>
          <w:sz w:val="20"/>
          <w:szCs w:val="20"/>
        </w:rPr>
      </w:pPr>
    </w:p>
    <w:p w:rsidR="0041069D" w:rsidRPr="00900CE5" w:rsidRDefault="0041069D" w:rsidP="00410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E5">
        <w:rPr>
          <w:rFonts w:ascii="Times New Roman" w:hAnsi="Times New Roman" w:cs="Times New Roman"/>
          <w:b/>
          <w:sz w:val="28"/>
          <w:szCs w:val="28"/>
        </w:rPr>
        <w:lastRenderedPageBreak/>
        <w:t>Стандарт внешнего финансового контроля «Экспертиза проекта бюджета на очередной финансовый год и на плановый период»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1.1. Стандарт внешнего финансового контроля (бюджет) «Экспертиза проекта бюджета на очередной финансовый год и на плановый период» (далее – Стандарт) подготовлен для организации исполнения ст. 265 Бюджетного кодекса Российской Федерации (далее – БК РФ), п.1 ст. 17.1 Федерального закона от 06.10.2003 № 131-ФЗ «Об общих принципах организации местного самоуправления в Российской Федерации», п.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3C56D6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Положения о бюджетном процессе в муници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области», утв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 xml:space="preserve">ержденного решением 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0E60C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6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E6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60C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3, подпункта 2 пункта 3.1 Положения о Контрольно-ревизионной комиссии муницип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утвержденного решением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30.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1.3. При подготовке настоящего Стандарта был использован Стандарт СФК бюджет (типовой) «Экспертиза проекта бюджета на очередной финансовый год и плановый период», утвержденный решением Президиума Союза МКСО, протокол заседания Президиума Союза МКСО от 25.09.2012 г. № 4 (30), п. 6.2.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1.4. Стандарт предназначен для использования сотрудниками Контрольно-ревизионной комиссии муниципального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при организации предварительного контроля формирования проекта </w:t>
      </w:r>
      <w:r w:rsidR="00BE4191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 (далее – проект бюджета), проведения его экспертизы и подготовки соответствующего заключения.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1.5. Целью Стандарта является установление единых принципов, правил и процедур проведения предварительного контроля формирования проекта бюджета на очередной финансовый год и на плановый период.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1.6. Задачи, решаемые Стандартом: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определение основных принципов и этапов проведения предварительного контроля формирования проекта бюджета муницип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на очередной финансовый год и на плановый период;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определение структуры, содержания и основных требований к заключению Контрольно-ревизионной комиссии муниципальн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 xml:space="preserve">и на проект решения 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 о бюджете муниципа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BE4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 на очередной финансовый год и на плановый период;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установление взаимодействия между направлениями деятельности Контрольно-ревизионной комиссии муницип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BE480C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возглавля</w:t>
      </w:r>
      <w:r w:rsidR="00BE480C">
        <w:rPr>
          <w:rFonts w:ascii="Times New Roman" w:eastAsia="Times New Roman" w:hAnsi="Times New Roman" w:cs="Times New Roman"/>
          <w:sz w:val="28"/>
          <w:szCs w:val="28"/>
        </w:rPr>
        <w:t>емыми председателем и инспектором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мун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 в ходе проведения предварительного контроля формирования проекта бюджета на очередной финансовый год и на плановый период.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1.7. В Стандарте используются следующие основные термины и понятия: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 </w:t>
      </w:r>
    </w:p>
    <w:p w:rsidR="009C112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бюджет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бюджетные полномочия – права и обязанности участников бюджетного процесса; 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заключение Контрольно-ревизионной комиссии муниципального образования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– документ, составляемый по итогам финансовой экспертизы проекта решения о бюджете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 на очередной финансовый год и на плановый период;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К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онтрольно-ревизионной комиссии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– требование о предоставлении сведений, необходимых для осуществления предварительного контроля формирования проекта бюджета;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прогноз – программа прогно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тического характера, основу которой составляют обоснованные заключения о предстоящем развитии и исходе экономических процессов;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муниципального долга, дефицита бюджета;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эффективность - один из принципов бюджетной системы, означающий,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 </w:t>
      </w:r>
    </w:p>
    <w:p w:rsidR="0041069D" w:rsidRPr="00900CE5" w:rsidRDefault="009C112D" w:rsidP="00410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1069D" w:rsidRPr="00900CE5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Основы осуществления предварительного контроля проекта бюджета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2.1. Предварительный контроль формирования проекта бюджета состоит из 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 и подготовки заключения Контрольно-ревизионной комиссии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2.2. Целью предварительного контроля формирования проекта бюджета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является определение достоверности и обоснованности показателей формирова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ния проекта решения 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овета депутатов о бюджете на очередной финансовый год и плановый период (далее – проект решения о бюджете).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2.3. Задачами предварительного контроля формирования проекта бюджета являются: 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  <w:t>- определение соответствия проекта решения о бюджете, а также документов и материалов, представляемых одновременно с ним, действующему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у и муниципальным правовым акта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о бюджете, документах и материалах, представляемых одновременно с ним;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оценка проекта бюджета как инструмента социально-экономической политики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его соответствия положениям Бюджетного послания Президента Российской Федерации, основным направлениям бюджетной и налог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овой политики муниципального 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>айон» Смоленской области, иным программным документам;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оценка качества прогнозирования доходов бюджета, планирования расходования бюджетных средств, инвестиционной и долговой политики.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2.4. Предметом предварительного контроля формирования проекта бюджета являются проект решения о бюджете, документы и материалы, представляемые одновременно с ним.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2.5.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и документов, представляемых одновременно с ним, положениям БК РФ, в том числе: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2.5.1. При оценке экономических показателей прогноза социально-экономического развития муниципального образовани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необходимо обратить внимание на соблюдение закрепленного в БК РФ принципа достоверности бюджета, а также реалистичности расчета доходов и расходов бюджета.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2.5.2. 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дефицита бюджета; определения сбалансированности бюджета; прозрачности; </w:t>
      </w:r>
      <w:proofErr w:type="spellStart"/>
      <w:r w:rsidRPr="00900CE5"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и целевого характера бюджетных средств; подведомственности расходов бюджета.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2.5.3. Соблюдение принципа эффективности использования бюджетных средств анализируется при рассмотрении муниципальных программ.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2.5.4. При оценке и анализе доходов бюджета следует обратить внимание на следующее: 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</w: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проверить корректность вычислений, произведенных при прогнозировании неналоговых доходов;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проверить непротиворечивость данных о прогнозируемых объемах поступлений по подгруппам, статьям и подстатьям неналоговых доходов.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соблюдение условий предоставления межбюджетных трансфертов из вышестоящих бюджетов.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2.5.5. При оценке и анализе расходов бюджета необходимо обратить внимание на: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обеспечение закрепленного в БК РФ принципа достоверности бюджета, который означает реалистичность расчета расходов бюджета;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соблюдение положений формирования расходов бюджета,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соблюдение правил формирования планового реестра расходных обязательств в части полноты общей информации о расходных обязательствах;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субсидий, направляемых на финансовое обеспечение муниципальных заданий по оказанию услуг муниципальными бюджетными и автономными учреждениями;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иных видов субсидий.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2.5.6. При оценке и анализе источников финансирования дефицита бюджета, муниципального долга отразить соблюдение БК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 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</w:r>
      <w:r w:rsidRPr="00900CE5">
        <w:rPr>
          <w:rFonts w:ascii="Times New Roman" w:eastAsia="Times New Roman" w:hAnsi="Times New Roman" w:cs="Times New Roman"/>
          <w:sz w:val="28"/>
          <w:szCs w:val="28"/>
        </w:rPr>
        <w:br/>
        <w:t>2.6. Основой осуществления предварительного контроля формирования проекта бюджета на очередной финансовый год и на плановый период являются: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политики, целям и задачам, определенным в Основных направлениях налоговой и бюджетной политики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C0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 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2.7.1. Проверка и анализ обоснованности макроэкономических показателей прогноза социально-экономического развития муницип</w:t>
      </w:r>
      <w:r w:rsidR="00C039C9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039C9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за предыдущий год и ожидаемых итогов текущего года с прогнозными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макроэкономическими показателями социально-экономического развития текущего года, очередного финансового года и планового периода.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2.7.2. 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в результате которых следует дать оценку: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степени обоснованности целей и тактических задач, их соответствию приоритетам политики и функциям муниципалитета;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2.7.3. 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 нормативных правовых актов муниципального образования о местных налогах и сборах, учтенных в расчетах доходной базы бюджета;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оценку обоснованности расчетов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2.7.4.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бюджете, и ожидаемых за текущий год, фактических расходов бюджета за предыдущий год, анализ увеличения или сокращения утвержденных расходов планового периода;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 </w:t>
      </w:r>
    </w:p>
    <w:p w:rsidR="0041069D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бюджетных ассигнований, направляемых на исполнение муниципальных программ;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анализ бюджетных ассигнований, направляемых на исполнение публичных нормативных обязательств.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2.7.5.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 xml:space="preserve">- 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</w:t>
      </w:r>
      <w:r w:rsidRPr="00900CE5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бюджета, факторный анализ выпадающих и дополнительных доходов на очередной финансовый год по сравнению с текущим годом;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2.7.6.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 </w:t>
      </w:r>
    </w:p>
    <w:p w:rsidR="0041069D" w:rsidRPr="00900CE5" w:rsidRDefault="0041069D" w:rsidP="004106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- оценку обоснованности формирования источников внутреннего финансирования дефицита бюджета и структуры источников финансирования дефицита бюджета. </w:t>
      </w:r>
    </w:p>
    <w:p w:rsidR="0041069D" w:rsidRDefault="0041069D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E5">
        <w:rPr>
          <w:rFonts w:ascii="Times New Roman" w:eastAsia="Times New Roman" w:hAnsi="Times New Roman" w:cs="Times New Roman"/>
          <w:sz w:val="28"/>
          <w:szCs w:val="28"/>
        </w:rPr>
        <w:t>2.8. Организация предварительного контроля формирования проекта бюджета осуществляется исходя из установленных нормативными правовыми актами органов местного самоуправления этапов и сроков бюджетного процесса в части формирования проекта бюджета на очередной финансовый год и на плановый период и предусматривает следующие этапы работы:</w:t>
      </w:r>
    </w:p>
    <w:p w:rsidR="00744CB3" w:rsidRDefault="00744CB3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CB3" w:rsidRDefault="00744CB3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CB3" w:rsidRDefault="00744CB3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648" w:rsidRDefault="004C6648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648" w:rsidRDefault="004C6648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648" w:rsidRDefault="004C6648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C4" w:rsidRDefault="000E60C4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C4" w:rsidRDefault="000E60C4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C4" w:rsidRDefault="000E60C4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C4" w:rsidRDefault="000E60C4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C4" w:rsidRDefault="000E60C4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C4" w:rsidRDefault="000E60C4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648" w:rsidRDefault="004C6648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648" w:rsidRDefault="004C6648" w:rsidP="0041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9214"/>
      </w:tblGrid>
      <w:tr w:rsidR="0041069D" w:rsidRPr="00A020CB" w:rsidTr="00B839C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900CE5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мероприятия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9C112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законодательства Российской Федерации о налогах и сборах, законодательства Смоленской области о налогах и сборах, муниципальных правовых актов о налогах и сборах, вступающих в силу в очередном финансовом году, влияющих на формирование доходной базы бюджета муниципального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области, последствий влияния изменения законодательства на доходы бюджета;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C6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расчета бюджетных ассигнований бюджета муницип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области, необходимых для исполнения бюджетов действующих и принимаемых обязательств на очередной год и  на плановый период и методических рекомендаций по составлению обоснований бюджетных ассигнований главных распорядителей средств бюджета муницип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на очередной год и на плановый период, утвержденных приказом финансовым управлением Администрации муницип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</w:t>
            </w:r>
            <w:r w:rsidR="00230FA7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проверка соблюдения правил формирования планового реестра расходных обязательств в части полноты общей информации о расходных обязательствах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экспертиза проектов муниципальных программ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основных направлений бюджетной и налоговой политики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итогов социально-экономического развития муницип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проверка и анализ обоснованности прогноза основных макроэкономических показателей социально-экономического развития муницип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 на очередной финансовый год</w:t>
            </w:r>
            <w:r w:rsidRPr="008C638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период, наличия и состояния нормативно-методической базы для их прогнозирования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исполнения программ приватизации муниципального имущества (проекта программы приватизации муниципального имущества)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основных характеристик проекта бюджета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расходов бюджета на очередной финансовый год  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анализ муниципального долга, программ внутренних заимствований и предоставления муниципальных гарантий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подготовка заключения Контрольно-ревизионной комиссии муниципа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</w:tr>
      <w:tr w:rsidR="0041069D" w:rsidRPr="00A020CB" w:rsidTr="00B839C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069D" w:rsidRPr="008C6388" w:rsidRDefault="0041069D" w:rsidP="00B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069D" w:rsidRPr="008C6388" w:rsidRDefault="0041069D" w:rsidP="00B839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направление заключения Контрольно-ревизионной комиссии муниципа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«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район» </w:t>
            </w:r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в </w:t>
            </w:r>
            <w:proofErr w:type="spellStart"/>
            <w:r w:rsidR="009C112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8C6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депутатов</w:t>
            </w:r>
          </w:p>
        </w:tc>
      </w:tr>
    </w:tbl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2.9. Организационно-распорядительные документы, необходимые для проведения предварительного контроля формирования проекта бюджета на 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очередной финансовый год и на плановый период, определяются в соответствии с Регламентом Контрольно-ревизионной комиссии муницип</w:t>
      </w:r>
      <w:r w:rsidR="009C112D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C112D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  <w:r w:rsidRPr="0063602C">
        <w:rPr>
          <w:rFonts w:ascii="Tahoma" w:eastAsia="Times New Roman" w:hAnsi="Tahoma" w:cs="Tahoma"/>
          <w:sz w:val="28"/>
          <w:szCs w:val="28"/>
        </w:rPr>
        <w:br/>
      </w:r>
      <w:r w:rsidRPr="0063602C">
        <w:rPr>
          <w:rFonts w:ascii="Tahoma" w:eastAsia="Times New Roman" w:hAnsi="Tahoma" w:cs="Tahoma"/>
          <w:sz w:val="28"/>
          <w:szCs w:val="28"/>
        </w:rPr>
        <w:br/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2.10. При необходимости может проводиться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его формирования по конкретным субъектам бюджетного планирования.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ahoma" w:eastAsia="Times New Roman" w:hAnsi="Tahoma" w:cs="Tahoma"/>
          <w:sz w:val="28"/>
          <w:szCs w:val="28"/>
        </w:rPr>
        <w:br/>
      </w:r>
      <w:r w:rsidRPr="0063602C"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 и основные положения заключения Контрольно-ревизионной комиссии муницип</w:t>
      </w:r>
      <w:r w:rsidR="009C112D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образования «</w:t>
      </w:r>
      <w:proofErr w:type="spellStart"/>
      <w:r w:rsidR="009C112D">
        <w:rPr>
          <w:rFonts w:ascii="Times New Roman" w:eastAsia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41069D" w:rsidRPr="0063602C" w:rsidRDefault="0041069D" w:rsidP="00410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ahoma" w:eastAsia="Times New Roman" w:hAnsi="Tahoma" w:cs="Tahoma"/>
          <w:sz w:val="28"/>
          <w:szCs w:val="28"/>
        </w:rPr>
        <w:br/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3.1. Заключение Контрольно-ревизионной комиссии муницип</w:t>
      </w:r>
      <w:r w:rsidR="009C112D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C112D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подготавливается на основе: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анализа информации о социально-экономическом развитии и финансовом положении муницип</w:t>
      </w:r>
      <w:r w:rsidR="009C112D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9C112D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предыдущие годы и истекший период текущего года.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итогов проверки и анал</w:t>
      </w:r>
      <w:r w:rsidR="009C112D">
        <w:rPr>
          <w:rFonts w:ascii="Times New Roman" w:eastAsia="Times New Roman" w:hAnsi="Times New Roman" w:cs="Times New Roman"/>
          <w:sz w:val="28"/>
          <w:szCs w:val="28"/>
        </w:rPr>
        <w:t xml:space="preserve">иза проекта решения </w:t>
      </w:r>
      <w:proofErr w:type="spellStart"/>
      <w:r w:rsidR="009C112D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 бюджете на очередной финансовый год и на плановый период;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итогов проверки и анализа материалов и документов, представленных Администрацией муниципального образования «</w:t>
      </w:r>
      <w:proofErr w:type="spellStart"/>
      <w:r w:rsidR="009C112D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одновременно </w:t>
      </w:r>
      <w:r w:rsidR="009C112D">
        <w:rPr>
          <w:rFonts w:ascii="Times New Roman" w:eastAsia="Times New Roman" w:hAnsi="Times New Roman" w:cs="Times New Roman"/>
          <w:sz w:val="28"/>
          <w:szCs w:val="28"/>
        </w:rPr>
        <w:t xml:space="preserve">с проектом решения </w:t>
      </w:r>
      <w:proofErr w:type="spellStart"/>
      <w:r w:rsidR="009C112D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="009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 о бюджете на очередной финансовый год и на плановый период в соответствии с БК РФ;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- результатов оперативного контроля за исполнением бюджета за предыдущий год и отчетный период текущего года, заключений Контрольно-ревизионной комиссии муниципального образования </w:t>
      </w:r>
      <w:r w:rsidR="009C112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об исполнении бюджета муниципального обра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предыдущие годы, тематических проверок за прошедший период, результатов экспертно-аналитических мероприятий за истекший период;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lastRenderedPageBreak/>
        <w:t>3.2. Заключение Контрольно-ревизионной комисс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ии муниципального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состоит из следующих разделов: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1. Общие положения: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744CB3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1.1. Основания проведения экспертно-аналитического мероприятия.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1.2. Цели и задачи.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1.3. Нормативно-правовая база.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2. Предмет экспертно-аналитического мероприятия: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2.1. Общая характеристика проекта бюджета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на плановый период (включая анализ реализации основных направлений бюджетной и налоговой политики муниципалитета).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2.2. Доходы проекта бюджета муниципа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74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области.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2.3. Расходы проекта бюджета муниципа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74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области.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2.4. Дефицит бюджета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 Источники финансирования дефицита бюджета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2.5. Муниципальный долг муниципа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74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области. Расходы на обслуживание муниципального долга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3. Выводы и предложения.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3.3. В заключении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должны быть отражены следующие основные вопросы: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соответствие проекта прогнозу социально-экономического развития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оценка обоснованности основных макроэк</w:t>
      </w:r>
      <w:r>
        <w:rPr>
          <w:rFonts w:ascii="Times New Roman" w:eastAsia="Times New Roman" w:hAnsi="Times New Roman" w:cs="Times New Roman"/>
          <w:sz w:val="28"/>
          <w:szCs w:val="28"/>
        </w:rPr>
        <w:t>ономических параметров прогноза</w:t>
      </w:r>
      <w:r w:rsidRPr="0063602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оценка обоснованности основных характеристик и особенностей проекта бюджета;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оценка соответствия положе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 xml:space="preserve">ний проекта решения 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Глинковского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 бюджете на очередной финансовый год и на плановый период БК РФ и иным нормативным правовым актам, регламентирующим бюджетный процесс;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>- оценка обоснованности действующих и принимаемых расходных обязательств;</w:t>
      </w:r>
      <w:r w:rsidRPr="0063602C">
        <w:rPr>
          <w:rFonts w:ascii="Tahoma" w:eastAsia="Times New Roman" w:hAnsi="Tahoma" w:cs="Tahoma"/>
          <w:sz w:val="28"/>
          <w:szCs w:val="28"/>
        </w:rPr>
        <w:t> </w:t>
      </w:r>
    </w:p>
    <w:p w:rsidR="0041069D" w:rsidRPr="0063602C" w:rsidRDefault="0041069D" w:rsidP="0041069D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-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63602C">
        <w:rPr>
          <w:rFonts w:ascii="Times New Roman" w:eastAsia="Times New Roman" w:hAnsi="Times New Roman" w:cs="Times New Roman"/>
          <w:sz w:val="28"/>
          <w:szCs w:val="28"/>
        </w:rPr>
        <w:t>онтрольно-ревизионной комиссии муницип</w:t>
      </w:r>
      <w:r w:rsidR="00744CB3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744CB3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Pr="0063602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p w:rsidR="0041069D" w:rsidRPr="0063602C" w:rsidRDefault="0041069D" w:rsidP="0041069D">
      <w:pPr>
        <w:rPr>
          <w:sz w:val="28"/>
          <w:szCs w:val="28"/>
        </w:rPr>
      </w:pPr>
    </w:p>
    <w:p w:rsidR="00073F6C" w:rsidRDefault="00073F6C"/>
    <w:sectPr w:rsidR="00073F6C" w:rsidSect="004F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F8C"/>
    <w:multiLevelType w:val="hybridMultilevel"/>
    <w:tmpl w:val="40322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069D"/>
    <w:rsid w:val="00073F6C"/>
    <w:rsid w:val="000E60C4"/>
    <w:rsid w:val="00215D21"/>
    <w:rsid w:val="00230FA7"/>
    <w:rsid w:val="00310585"/>
    <w:rsid w:val="003C4745"/>
    <w:rsid w:val="003C56D6"/>
    <w:rsid w:val="0041069D"/>
    <w:rsid w:val="00421605"/>
    <w:rsid w:val="004C6648"/>
    <w:rsid w:val="00744CB3"/>
    <w:rsid w:val="007C6FEA"/>
    <w:rsid w:val="00893954"/>
    <w:rsid w:val="00957726"/>
    <w:rsid w:val="009B2446"/>
    <w:rsid w:val="009C112D"/>
    <w:rsid w:val="00A83756"/>
    <w:rsid w:val="00BE4191"/>
    <w:rsid w:val="00BE480C"/>
    <w:rsid w:val="00BE5725"/>
    <w:rsid w:val="00C039C9"/>
    <w:rsid w:val="00C61BBE"/>
    <w:rsid w:val="00CC54EE"/>
    <w:rsid w:val="00DC26E7"/>
    <w:rsid w:val="00ED777E"/>
    <w:rsid w:val="00EE7983"/>
    <w:rsid w:val="00F66ADD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6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C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4302-C459-413C-9EE8-C8C26358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2021-10-29T07:40:00Z</cp:lastPrinted>
  <dcterms:created xsi:type="dcterms:W3CDTF">2021-10-13T12:51:00Z</dcterms:created>
  <dcterms:modified xsi:type="dcterms:W3CDTF">2021-11-09T11:27:00Z</dcterms:modified>
</cp:coreProperties>
</file>