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8EC" w:rsidRDefault="001218EC" w:rsidP="001218EC">
      <w:pPr>
        <w:tabs>
          <w:tab w:val="left" w:pos="5103"/>
        </w:tabs>
        <w:spacing w:after="0" w:line="240" w:lineRule="auto"/>
        <w:ind w:left="284" w:hanging="284"/>
        <w:jc w:val="center"/>
        <w:rPr>
          <w:rFonts w:ascii="Times New Roman" w:hAnsi="Times New Roman" w:cs="Times New Roman"/>
          <w:sz w:val="28"/>
          <w:szCs w:val="28"/>
        </w:rPr>
      </w:pPr>
    </w:p>
    <w:p w:rsidR="001218EC" w:rsidRDefault="001218EC" w:rsidP="001218EC">
      <w:pPr>
        <w:tabs>
          <w:tab w:val="left" w:pos="5103"/>
        </w:tabs>
        <w:spacing w:after="0" w:line="240" w:lineRule="auto"/>
        <w:ind w:left="284" w:hanging="284"/>
        <w:jc w:val="center"/>
        <w:rPr>
          <w:rFonts w:ascii="Times New Roman" w:hAnsi="Times New Roman" w:cs="Times New Roman"/>
          <w:sz w:val="28"/>
          <w:szCs w:val="28"/>
        </w:rPr>
      </w:pPr>
      <w:r>
        <w:rPr>
          <w:rFonts w:ascii="Times New Roman" w:hAnsi="Times New Roman" w:cs="Times New Roman"/>
          <w:sz w:val="28"/>
          <w:szCs w:val="28"/>
        </w:rPr>
        <w:t xml:space="preserve">                                                               Утверждены</w:t>
      </w:r>
    </w:p>
    <w:p w:rsidR="001218EC" w:rsidRDefault="001218EC" w:rsidP="001218EC">
      <w:pPr>
        <w:tabs>
          <w:tab w:val="left" w:pos="5103"/>
        </w:tabs>
        <w:spacing w:after="0" w:line="240" w:lineRule="auto"/>
        <w:ind w:left="284" w:hanging="284"/>
        <w:jc w:val="center"/>
        <w:rPr>
          <w:rFonts w:ascii="Times New Roman" w:hAnsi="Times New Roman" w:cs="Times New Roman"/>
          <w:sz w:val="28"/>
          <w:szCs w:val="28"/>
        </w:rPr>
      </w:pPr>
      <w:r>
        <w:rPr>
          <w:rFonts w:ascii="Times New Roman" w:hAnsi="Times New Roman" w:cs="Times New Roman"/>
          <w:sz w:val="28"/>
          <w:szCs w:val="28"/>
        </w:rPr>
        <w:t xml:space="preserve">                                                                                    Решением Глинковского </w:t>
      </w:r>
    </w:p>
    <w:p w:rsidR="001218EC" w:rsidRDefault="001218EC" w:rsidP="001218EC">
      <w:pPr>
        <w:tabs>
          <w:tab w:val="left" w:pos="5103"/>
        </w:tabs>
        <w:spacing w:after="0" w:line="240" w:lineRule="auto"/>
        <w:ind w:left="284" w:hanging="284"/>
        <w:jc w:val="right"/>
        <w:rPr>
          <w:rFonts w:ascii="Times New Roman" w:hAnsi="Times New Roman" w:cs="Times New Roman"/>
          <w:sz w:val="28"/>
          <w:szCs w:val="28"/>
        </w:rPr>
      </w:pPr>
      <w:r>
        <w:rPr>
          <w:rFonts w:ascii="Times New Roman" w:hAnsi="Times New Roman" w:cs="Times New Roman"/>
          <w:sz w:val="28"/>
          <w:szCs w:val="28"/>
        </w:rPr>
        <w:t>районного Совета депутатов</w:t>
      </w:r>
    </w:p>
    <w:p w:rsidR="001218EC" w:rsidRDefault="001218EC" w:rsidP="001218EC">
      <w:pPr>
        <w:tabs>
          <w:tab w:val="left" w:pos="5103"/>
        </w:tabs>
        <w:spacing w:after="0" w:line="240" w:lineRule="auto"/>
        <w:ind w:left="284" w:hanging="284"/>
        <w:jc w:val="right"/>
        <w:rPr>
          <w:rFonts w:ascii="Times New Roman" w:hAnsi="Times New Roman" w:cs="Times New Roman"/>
          <w:sz w:val="28"/>
          <w:szCs w:val="28"/>
        </w:rPr>
      </w:pPr>
      <w:r>
        <w:rPr>
          <w:rFonts w:ascii="Times New Roman" w:hAnsi="Times New Roman" w:cs="Times New Roman"/>
          <w:sz w:val="28"/>
          <w:szCs w:val="28"/>
        </w:rPr>
        <w:t xml:space="preserve">от </w:t>
      </w:r>
      <w:r w:rsidR="00B543C4">
        <w:rPr>
          <w:rFonts w:ascii="Times New Roman" w:hAnsi="Times New Roman" w:cs="Times New Roman"/>
          <w:sz w:val="28"/>
          <w:szCs w:val="28"/>
        </w:rPr>
        <w:t xml:space="preserve">20 марта 2018 г. </w:t>
      </w:r>
      <w:r>
        <w:rPr>
          <w:rFonts w:ascii="Times New Roman" w:hAnsi="Times New Roman" w:cs="Times New Roman"/>
          <w:sz w:val="28"/>
          <w:szCs w:val="28"/>
        </w:rPr>
        <w:t>№ _</w:t>
      </w:r>
      <w:r w:rsidR="00B543C4">
        <w:rPr>
          <w:rFonts w:ascii="Times New Roman" w:hAnsi="Times New Roman" w:cs="Times New Roman"/>
          <w:sz w:val="28"/>
          <w:szCs w:val="28"/>
        </w:rPr>
        <w:t>22</w:t>
      </w:r>
      <w:bookmarkStart w:id="0" w:name="_GoBack"/>
      <w:bookmarkEnd w:id="0"/>
      <w:r>
        <w:rPr>
          <w:rFonts w:ascii="Times New Roman" w:hAnsi="Times New Roman" w:cs="Times New Roman"/>
          <w:sz w:val="28"/>
          <w:szCs w:val="28"/>
        </w:rPr>
        <w:t>_</w:t>
      </w:r>
    </w:p>
    <w:p w:rsidR="005A673A" w:rsidRPr="00394F1F" w:rsidRDefault="005A673A" w:rsidP="004D163A">
      <w:pPr>
        <w:spacing w:after="0" w:line="240" w:lineRule="auto"/>
        <w:jc w:val="right"/>
        <w:rPr>
          <w:rFonts w:ascii="Times New Roman" w:hAnsi="Times New Roman" w:cs="Times New Roman"/>
          <w:sz w:val="28"/>
          <w:szCs w:val="28"/>
        </w:rPr>
      </w:pPr>
    </w:p>
    <w:p w:rsidR="00C70157" w:rsidRPr="0065373C" w:rsidRDefault="00C70157" w:rsidP="004D163A">
      <w:pPr>
        <w:spacing w:after="0" w:line="240" w:lineRule="auto"/>
        <w:rPr>
          <w:rFonts w:ascii="Times New Roman" w:hAnsi="Times New Roman" w:cs="Times New Roman"/>
          <w:sz w:val="28"/>
          <w:szCs w:val="28"/>
        </w:rPr>
      </w:pPr>
    </w:p>
    <w:p w:rsidR="00C70157" w:rsidRPr="0065373C" w:rsidRDefault="00C70157"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24210E" w:rsidRPr="0065373C" w:rsidRDefault="0024210E" w:rsidP="004D163A">
      <w:pPr>
        <w:spacing w:after="0" w:line="240" w:lineRule="auto"/>
        <w:ind w:right="-2"/>
        <w:jc w:val="both"/>
        <w:rPr>
          <w:rFonts w:ascii="Times New Roman" w:hAnsi="Times New Roman" w:cs="Times New Roman"/>
          <w:sz w:val="28"/>
          <w:szCs w:val="28"/>
        </w:rPr>
      </w:pPr>
    </w:p>
    <w:p w:rsidR="00C70157" w:rsidRPr="0065373C" w:rsidRDefault="00C70157"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1760A0" w:rsidRDefault="001760A0" w:rsidP="004D163A">
      <w:pPr>
        <w:spacing w:after="0" w:line="240" w:lineRule="auto"/>
        <w:ind w:right="-2"/>
        <w:rPr>
          <w:rFonts w:ascii="Times New Roman" w:hAnsi="Times New Roman" w:cs="Times New Roman"/>
          <w:sz w:val="28"/>
          <w:szCs w:val="28"/>
        </w:rPr>
      </w:pPr>
    </w:p>
    <w:p w:rsidR="001218EC" w:rsidRDefault="001218EC" w:rsidP="004D163A">
      <w:pPr>
        <w:spacing w:after="0" w:line="240" w:lineRule="auto"/>
        <w:ind w:right="-2"/>
        <w:rPr>
          <w:rFonts w:ascii="Times New Roman" w:hAnsi="Times New Roman" w:cs="Times New Roman"/>
          <w:sz w:val="28"/>
          <w:szCs w:val="28"/>
        </w:rPr>
      </w:pPr>
    </w:p>
    <w:p w:rsidR="001218EC" w:rsidRPr="0065373C" w:rsidRDefault="001218EC"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1218EC" w:rsidRDefault="00E47966" w:rsidP="00B05F91">
      <w:pPr>
        <w:ind w:right="-427"/>
        <w:jc w:val="center"/>
        <w:rPr>
          <w:rFonts w:ascii="Times New Roman" w:hAnsi="Times New Roman" w:cs="Times New Roman"/>
          <w:b/>
          <w:sz w:val="28"/>
          <w:szCs w:val="28"/>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p>
    <w:p w:rsidR="00B05F91" w:rsidRPr="00651A83" w:rsidRDefault="00612E95" w:rsidP="00B05F91">
      <w:pPr>
        <w:ind w:right="-427"/>
        <w:jc w:val="center"/>
        <w:rPr>
          <w:b/>
          <w:sz w:val="40"/>
          <w:szCs w:val="40"/>
        </w:rPr>
      </w:pPr>
      <w:r>
        <w:rPr>
          <w:rFonts w:ascii="Times New Roman" w:hAnsi="Times New Roman" w:cs="Times New Roman"/>
          <w:b/>
          <w:sz w:val="40"/>
          <w:szCs w:val="40"/>
        </w:rPr>
        <w:t>Ромодановского</w:t>
      </w:r>
      <w:r w:rsidR="00B05F91" w:rsidRPr="00B05F91">
        <w:rPr>
          <w:rFonts w:ascii="Times New Roman" w:hAnsi="Times New Roman" w:cs="Times New Roman"/>
          <w:b/>
          <w:sz w:val="40"/>
          <w:szCs w:val="40"/>
        </w:rPr>
        <w:t xml:space="preserve"> сельского поселения                               </w:t>
      </w:r>
      <w:r w:rsidR="009B17A9" w:rsidRPr="009B17A9">
        <w:rPr>
          <w:rFonts w:ascii="Times New Roman" w:hAnsi="Times New Roman" w:cs="Times New Roman"/>
          <w:b/>
          <w:sz w:val="40"/>
          <w:szCs w:val="40"/>
        </w:rPr>
        <w:t>муниципального образования «Глинковский район»</w:t>
      </w:r>
      <w:r w:rsidR="009B17A9">
        <w:rPr>
          <w:rFonts w:ascii="Times New Roman" w:hAnsi="Times New Roman" w:cs="Times New Roman"/>
          <w:b/>
          <w:sz w:val="40"/>
          <w:szCs w:val="40"/>
        </w:rPr>
        <w:t xml:space="preserve"> </w:t>
      </w:r>
      <w:r w:rsidR="00B05F91" w:rsidRPr="00B05F91">
        <w:rPr>
          <w:rFonts w:ascii="Times New Roman" w:hAnsi="Times New Roman" w:cs="Times New Roman"/>
          <w:b/>
          <w:sz w:val="40"/>
          <w:szCs w:val="40"/>
        </w:rPr>
        <w:t>Смоленской области</w:t>
      </w:r>
    </w:p>
    <w:p w:rsidR="00C70157" w:rsidRPr="00394F1F" w:rsidRDefault="00C70157" w:rsidP="004D163A">
      <w:pPr>
        <w:spacing w:after="0" w:line="240" w:lineRule="auto"/>
        <w:jc w:val="center"/>
        <w:rPr>
          <w:rFonts w:ascii="Times New Roman" w:hAnsi="Times New Roman" w:cs="Times New Roman"/>
          <w:b/>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eastAsia="Calibri" w:hAnsi="Times New Roman" w:cs="Times New Roman"/>
          <w:sz w:val="28"/>
          <w:szCs w:val="28"/>
        </w:rPr>
      </w:pPr>
    </w:p>
    <w:p w:rsidR="00C70157" w:rsidRPr="00394F1F" w:rsidRDefault="00C70157" w:rsidP="004D163A">
      <w:pPr>
        <w:spacing w:after="0" w:line="240" w:lineRule="auto"/>
        <w:jc w:val="both"/>
        <w:rPr>
          <w:rFonts w:ascii="Times New Roman" w:eastAsia="Times New Roman" w:hAnsi="Times New Roman" w:cs="Times New Roman"/>
          <w:sz w:val="28"/>
          <w:szCs w:val="28"/>
        </w:rPr>
      </w:pPr>
    </w:p>
    <w:p w:rsidR="00734210" w:rsidRPr="00394F1F" w:rsidRDefault="00734210" w:rsidP="004D163A">
      <w:pPr>
        <w:spacing w:after="0" w:line="240" w:lineRule="auto"/>
        <w:jc w:val="both"/>
        <w:rPr>
          <w:rFonts w:ascii="Times New Roman" w:eastAsia="Calibri"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2361F3" w:rsidRPr="00394F1F" w:rsidRDefault="002361F3"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p>
    <w:p w:rsidR="00B05F91" w:rsidRDefault="00B05F91" w:rsidP="00B05F91">
      <w:pPr>
        <w:jc w:val="center"/>
        <w:rPr>
          <w:b/>
          <w:sz w:val="28"/>
          <w:szCs w:val="28"/>
        </w:rPr>
      </w:pPr>
    </w:p>
    <w:p w:rsidR="001218EC" w:rsidRDefault="001218EC" w:rsidP="004B035C">
      <w:pPr>
        <w:pStyle w:val="10"/>
        <w:spacing w:before="0" w:line="240" w:lineRule="auto"/>
        <w:jc w:val="center"/>
        <w:rPr>
          <w:rFonts w:ascii="Times New Roman" w:hAnsi="Times New Roman" w:cs="Times New Roman"/>
          <w:color w:val="auto"/>
        </w:rPr>
      </w:pPr>
      <w:bookmarkStart w:id="1" w:name="_Toc496019114"/>
      <w:bookmarkStart w:id="2" w:name="_Toc502048584"/>
    </w:p>
    <w:p w:rsidR="001218EC" w:rsidRDefault="001218EC" w:rsidP="004B035C">
      <w:pPr>
        <w:pStyle w:val="10"/>
        <w:spacing w:before="0" w:line="240" w:lineRule="auto"/>
        <w:jc w:val="center"/>
        <w:rPr>
          <w:rFonts w:ascii="Times New Roman" w:hAnsi="Times New Roman" w:cs="Times New Roman"/>
          <w:color w:val="auto"/>
        </w:rPr>
      </w:pPr>
    </w:p>
    <w:p w:rsidR="004B035C" w:rsidRPr="00394F1F" w:rsidRDefault="004B035C" w:rsidP="004B035C">
      <w:pPr>
        <w:pStyle w:val="10"/>
        <w:spacing w:before="0" w:line="240" w:lineRule="auto"/>
        <w:jc w:val="center"/>
        <w:rPr>
          <w:rFonts w:ascii="Times New Roman" w:hAnsi="Times New Roman" w:cs="Times New Roman"/>
          <w:color w:val="auto"/>
        </w:rPr>
      </w:pPr>
      <w:r w:rsidRPr="00394F1F">
        <w:rPr>
          <w:rFonts w:ascii="Times New Roman" w:hAnsi="Times New Roman" w:cs="Times New Roman"/>
          <w:color w:val="auto"/>
        </w:rPr>
        <w:t>ОГЛАВЛЕНИЕ</w:t>
      </w:r>
      <w:bookmarkEnd w:id="1"/>
      <w:bookmarkEnd w:id="2"/>
    </w:p>
    <w:sdt>
      <w:sdtPr>
        <w:rPr>
          <w:rFonts w:ascii="Times New Roman" w:hAnsi="Times New Roman" w:cs="Times New Roman"/>
          <w:bCs/>
          <w:color w:val="FF0000"/>
          <w:sz w:val="28"/>
          <w:szCs w:val="28"/>
        </w:rPr>
        <w:id w:val="38165330"/>
        <w:docPartObj>
          <w:docPartGallery w:val="Table of Contents"/>
          <w:docPartUnique/>
        </w:docPartObj>
      </w:sdtPr>
      <w:sdtEndPr>
        <w:rPr>
          <w:bCs w:val="0"/>
        </w:rPr>
      </w:sdtEndPr>
      <w:sdtContent>
        <w:p w:rsidR="004B035C" w:rsidRPr="004B035C" w:rsidRDefault="00B27AA4" w:rsidP="004B035C">
          <w:pPr>
            <w:pStyle w:val="12"/>
            <w:tabs>
              <w:tab w:val="right" w:leader="dot" w:pos="10195"/>
            </w:tabs>
            <w:rPr>
              <w:rFonts w:ascii="Times New Roman" w:hAnsi="Times New Roman" w:cs="Times New Roman"/>
              <w:noProof/>
              <w:sz w:val="28"/>
              <w:szCs w:val="28"/>
            </w:rPr>
          </w:pPr>
          <w:r w:rsidRPr="004D163A">
            <w:rPr>
              <w:rFonts w:ascii="Times New Roman" w:hAnsi="Times New Roman" w:cs="Times New Roman"/>
              <w:color w:val="FF0000"/>
              <w:sz w:val="28"/>
              <w:szCs w:val="28"/>
            </w:rPr>
            <w:fldChar w:fldCharType="begin"/>
          </w:r>
          <w:r w:rsidR="004B035C" w:rsidRPr="004D163A">
            <w:rPr>
              <w:rFonts w:ascii="Times New Roman" w:hAnsi="Times New Roman" w:cs="Times New Roman"/>
              <w:color w:val="FF0000"/>
              <w:sz w:val="28"/>
              <w:szCs w:val="28"/>
            </w:rPr>
            <w:instrText xml:space="preserve"> TOC \o "1-4" \h \z \u </w:instrText>
          </w:r>
          <w:r w:rsidRPr="004D163A">
            <w:rPr>
              <w:rFonts w:ascii="Times New Roman" w:hAnsi="Times New Roman" w:cs="Times New Roman"/>
              <w:color w:val="FF0000"/>
              <w:sz w:val="28"/>
              <w:szCs w:val="28"/>
            </w:rPr>
            <w:fldChar w:fldCharType="separate"/>
          </w:r>
          <w:hyperlink w:anchor="_Toc502048584" w:history="1">
            <w:r w:rsidR="004B035C" w:rsidRPr="004B035C">
              <w:rPr>
                <w:rStyle w:val="af4"/>
                <w:rFonts w:ascii="Times New Roman" w:hAnsi="Times New Roman" w:cs="Times New Roman"/>
                <w:noProof/>
                <w:sz w:val="28"/>
                <w:szCs w:val="28"/>
              </w:rPr>
              <w:t>ОГЛАВЛЕНИЕ</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_Toc502048584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6A1E54">
              <w:rPr>
                <w:rFonts w:ascii="Times New Roman" w:hAnsi="Times New Roman" w:cs="Times New Roman"/>
                <w:noProof/>
                <w:webHidden/>
                <w:sz w:val="28"/>
                <w:szCs w:val="28"/>
              </w:rPr>
              <w:t>2</w:t>
            </w:r>
            <w:r w:rsidRPr="004B035C">
              <w:rPr>
                <w:rFonts w:ascii="Times New Roman" w:hAnsi="Times New Roman" w:cs="Times New Roman"/>
                <w:noProof/>
                <w:webHidden/>
                <w:sz w:val="28"/>
                <w:szCs w:val="28"/>
              </w:rPr>
              <w:fldChar w:fldCharType="end"/>
            </w:r>
          </w:hyperlink>
        </w:p>
        <w:p w:rsidR="004B035C" w:rsidRPr="004B035C" w:rsidRDefault="00032959" w:rsidP="004B035C">
          <w:pPr>
            <w:pStyle w:val="12"/>
            <w:tabs>
              <w:tab w:val="right" w:leader="dot" w:pos="10195"/>
            </w:tabs>
            <w:rPr>
              <w:rFonts w:ascii="Times New Roman" w:hAnsi="Times New Roman" w:cs="Times New Roman"/>
              <w:noProof/>
              <w:sz w:val="28"/>
              <w:szCs w:val="28"/>
            </w:rPr>
          </w:pPr>
          <w:hyperlink w:anchor="_Toc502048585" w:history="1">
            <w:r w:rsidR="004B035C" w:rsidRPr="004B035C">
              <w:rPr>
                <w:rStyle w:val="af4"/>
                <w:rFonts w:ascii="Times New Roman" w:hAnsi="Times New Roman" w:cs="Times New Roman"/>
                <w:noProof/>
                <w:sz w:val="28"/>
                <w:szCs w:val="28"/>
              </w:rPr>
              <w:t>Введение</w:t>
            </w:r>
            <w:r w:rsidR="004B035C" w:rsidRPr="004B035C">
              <w:rPr>
                <w:rFonts w:ascii="Times New Roman" w:hAnsi="Times New Roman" w:cs="Times New Roman"/>
                <w:noProof/>
                <w:webHidden/>
                <w:sz w:val="28"/>
                <w:szCs w:val="28"/>
              </w:rPr>
              <w:tab/>
            </w:r>
            <w:r w:rsidR="00B27AA4"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_Toc502048585 \h </w:instrText>
            </w:r>
            <w:r w:rsidR="00B27AA4" w:rsidRPr="004B035C">
              <w:rPr>
                <w:rFonts w:ascii="Times New Roman" w:hAnsi="Times New Roman" w:cs="Times New Roman"/>
                <w:noProof/>
                <w:webHidden/>
                <w:sz w:val="28"/>
                <w:szCs w:val="28"/>
              </w:rPr>
            </w:r>
            <w:r w:rsidR="00B27AA4" w:rsidRPr="004B035C">
              <w:rPr>
                <w:rFonts w:ascii="Times New Roman" w:hAnsi="Times New Roman" w:cs="Times New Roman"/>
                <w:noProof/>
                <w:webHidden/>
                <w:sz w:val="28"/>
                <w:szCs w:val="28"/>
              </w:rPr>
              <w:fldChar w:fldCharType="separate"/>
            </w:r>
            <w:r w:rsidR="006A1E54">
              <w:rPr>
                <w:rFonts w:ascii="Times New Roman" w:hAnsi="Times New Roman" w:cs="Times New Roman"/>
                <w:noProof/>
                <w:webHidden/>
                <w:sz w:val="28"/>
                <w:szCs w:val="28"/>
              </w:rPr>
              <w:t>6</w:t>
            </w:r>
            <w:r w:rsidR="00B27AA4" w:rsidRPr="004B035C">
              <w:rPr>
                <w:rFonts w:ascii="Times New Roman" w:hAnsi="Times New Roman" w:cs="Times New Roman"/>
                <w:noProof/>
                <w:webHidden/>
                <w:sz w:val="28"/>
                <w:szCs w:val="28"/>
              </w:rPr>
              <w:fldChar w:fldCharType="end"/>
            </w:r>
          </w:hyperlink>
        </w:p>
        <w:p w:rsidR="004B035C" w:rsidRPr="004B035C" w:rsidRDefault="00032959" w:rsidP="004B035C">
          <w:pPr>
            <w:pStyle w:val="12"/>
            <w:tabs>
              <w:tab w:val="left" w:pos="660"/>
              <w:tab w:val="right" w:leader="dot" w:pos="10195"/>
            </w:tabs>
            <w:rPr>
              <w:rFonts w:ascii="Times New Roman" w:hAnsi="Times New Roman" w:cs="Times New Roman"/>
              <w:noProof/>
              <w:sz w:val="28"/>
              <w:szCs w:val="28"/>
            </w:rPr>
          </w:pPr>
          <w:hyperlink w:anchor="_Toc502048586" w:history="1">
            <w:r w:rsidR="004B035C" w:rsidRPr="004B035C">
              <w:rPr>
                <w:rStyle w:val="af4"/>
                <w:rFonts w:ascii="Times New Roman" w:hAnsi="Times New Roman" w:cs="Times New Roman"/>
                <w:noProof/>
                <w:sz w:val="28"/>
                <w:szCs w:val="28"/>
              </w:rPr>
              <w:t>1.</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ОСНОВНАЯ ЧАСТЬ</w:t>
            </w:r>
            <w:r w:rsidR="004B035C" w:rsidRPr="004B035C">
              <w:rPr>
                <w:rFonts w:ascii="Times New Roman" w:hAnsi="Times New Roman" w:cs="Times New Roman"/>
                <w:noProof/>
                <w:webHidden/>
                <w:sz w:val="28"/>
                <w:szCs w:val="28"/>
              </w:rPr>
              <w:tab/>
            </w:r>
            <w:r w:rsidR="00B27AA4"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_Toc502048586 \h </w:instrText>
            </w:r>
            <w:r w:rsidR="00B27AA4" w:rsidRPr="004B035C">
              <w:rPr>
                <w:rFonts w:ascii="Times New Roman" w:hAnsi="Times New Roman" w:cs="Times New Roman"/>
                <w:noProof/>
                <w:webHidden/>
                <w:sz w:val="28"/>
                <w:szCs w:val="28"/>
              </w:rPr>
            </w:r>
            <w:r w:rsidR="00B27AA4" w:rsidRPr="004B035C">
              <w:rPr>
                <w:rFonts w:ascii="Times New Roman" w:hAnsi="Times New Roman" w:cs="Times New Roman"/>
                <w:noProof/>
                <w:webHidden/>
                <w:sz w:val="28"/>
                <w:szCs w:val="28"/>
              </w:rPr>
              <w:fldChar w:fldCharType="separate"/>
            </w:r>
            <w:r w:rsidR="006A1E54">
              <w:rPr>
                <w:rFonts w:ascii="Times New Roman" w:hAnsi="Times New Roman" w:cs="Times New Roman"/>
                <w:noProof/>
                <w:webHidden/>
                <w:sz w:val="28"/>
                <w:szCs w:val="28"/>
              </w:rPr>
              <w:t>8</w:t>
            </w:r>
            <w:r w:rsidR="00B27AA4" w:rsidRPr="004B035C">
              <w:rPr>
                <w:rFonts w:ascii="Times New Roman" w:hAnsi="Times New Roman" w:cs="Times New Roman"/>
                <w:noProof/>
                <w:webHidden/>
                <w:sz w:val="28"/>
                <w:szCs w:val="28"/>
              </w:rPr>
              <w:fldChar w:fldCharType="end"/>
            </w:r>
          </w:hyperlink>
        </w:p>
        <w:p w:rsidR="004B035C" w:rsidRPr="004B035C" w:rsidRDefault="00032959" w:rsidP="004B035C">
          <w:pPr>
            <w:pStyle w:val="22"/>
            <w:tabs>
              <w:tab w:val="left" w:pos="880"/>
              <w:tab w:val="right" w:leader="dot" w:pos="10195"/>
            </w:tabs>
            <w:ind w:left="0"/>
            <w:rPr>
              <w:rFonts w:ascii="Times New Roman" w:hAnsi="Times New Roman" w:cs="Times New Roman"/>
              <w:noProof/>
              <w:sz w:val="28"/>
              <w:szCs w:val="28"/>
            </w:rPr>
          </w:pPr>
          <w:hyperlink w:anchor="_Toc502048587" w:history="1">
            <w:r w:rsidR="004B035C" w:rsidRPr="004B035C">
              <w:rPr>
                <w:rStyle w:val="af4"/>
                <w:rFonts w:ascii="Times New Roman" w:hAnsi="Times New Roman" w:cs="Times New Roman"/>
                <w:noProof/>
                <w:sz w:val="28"/>
                <w:szCs w:val="28"/>
              </w:rPr>
              <w:t>1.1.</w:t>
            </w:r>
            <w:r w:rsidR="004B035C" w:rsidRPr="004B035C">
              <w:rPr>
                <w:rFonts w:ascii="Times New Roman" w:hAnsi="Times New Roman" w:cs="Times New Roman"/>
                <w:noProof/>
                <w:sz w:val="28"/>
                <w:szCs w:val="28"/>
              </w:rPr>
              <w:tab/>
            </w:r>
            <w:r w:rsidR="004B035C" w:rsidRPr="004B035C">
              <w:rPr>
                <w:rStyle w:val="af4"/>
                <w:rFonts w:ascii="Times New Roman" w:eastAsia="Times New Roman" w:hAnsi="Times New Roman" w:cs="Times New Roman"/>
                <w:bCs/>
                <w:noProof/>
                <w:sz w:val="28"/>
                <w:szCs w:val="28"/>
              </w:rPr>
              <w:t>Объекты местного значения в области инженерных коммуникаций</w:t>
            </w:r>
            <w:r w:rsidR="004B035C" w:rsidRPr="004B035C">
              <w:rPr>
                <w:rFonts w:ascii="Times New Roman" w:hAnsi="Times New Roman" w:cs="Times New Roman"/>
                <w:noProof/>
                <w:webHidden/>
                <w:sz w:val="28"/>
                <w:szCs w:val="28"/>
              </w:rPr>
              <w:tab/>
            </w:r>
            <w:r w:rsidR="00B27AA4"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_Toc502048587 \h </w:instrText>
            </w:r>
            <w:r w:rsidR="00B27AA4" w:rsidRPr="004B035C">
              <w:rPr>
                <w:rFonts w:ascii="Times New Roman" w:hAnsi="Times New Roman" w:cs="Times New Roman"/>
                <w:noProof/>
                <w:webHidden/>
                <w:sz w:val="28"/>
                <w:szCs w:val="28"/>
              </w:rPr>
            </w:r>
            <w:r w:rsidR="00B27AA4" w:rsidRPr="004B035C">
              <w:rPr>
                <w:rFonts w:ascii="Times New Roman" w:hAnsi="Times New Roman" w:cs="Times New Roman"/>
                <w:noProof/>
                <w:webHidden/>
                <w:sz w:val="28"/>
                <w:szCs w:val="28"/>
              </w:rPr>
              <w:fldChar w:fldCharType="separate"/>
            </w:r>
            <w:r w:rsidR="006A1E54">
              <w:rPr>
                <w:rFonts w:ascii="Times New Roman" w:hAnsi="Times New Roman" w:cs="Times New Roman"/>
                <w:noProof/>
                <w:webHidden/>
                <w:sz w:val="28"/>
                <w:szCs w:val="28"/>
              </w:rPr>
              <w:t>8</w:t>
            </w:r>
            <w:r w:rsidR="00B27AA4" w:rsidRPr="004B035C">
              <w:rPr>
                <w:rFonts w:ascii="Times New Roman" w:hAnsi="Times New Roman" w:cs="Times New Roman"/>
                <w:noProof/>
                <w:webHidden/>
                <w:sz w:val="28"/>
                <w:szCs w:val="28"/>
              </w:rPr>
              <w:fldChar w:fldCharType="end"/>
            </w:r>
          </w:hyperlink>
        </w:p>
        <w:p w:rsidR="004B035C" w:rsidRPr="004B035C" w:rsidRDefault="00032959" w:rsidP="004B035C">
          <w:pPr>
            <w:pStyle w:val="31"/>
            <w:tabs>
              <w:tab w:val="left" w:pos="1760"/>
              <w:tab w:val="right" w:leader="dot" w:pos="10195"/>
            </w:tabs>
            <w:rPr>
              <w:noProof/>
            </w:rPr>
          </w:pPr>
          <w:hyperlink w:anchor="_Toc502048588" w:history="1">
            <w:r w:rsidR="004B035C" w:rsidRPr="004B035C">
              <w:rPr>
                <w:rStyle w:val="af4"/>
                <w:noProof/>
              </w:rPr>
              <w:t>1.1.1.</w:t>
            </w:r>
            <w:r w:rsidR="004B035C" w:rsidRPr="004B035C">
              <w:rPr>
                <w:noProof/>
              </w:rPr>
              <w:tab/>
            </w:r>
            <w:r w:rsidR="004B035C" w:rsidRPr="004B035C">
              <w:rPr>
                <w:rStyle w:val="af4"/>
                <w:noProof/>
              </w:rPr>
              <w:t>Объекты местного значения сельского поселения в области электроснабжения</w:t>
            </w:r>
            <w:r w:rsidR="004B035C" w:rsidRPr="004B035C">
              <w:rPr>
                <w:noProof/>
                <w:webHidden/>
              </w:rPr>
              <w:tab/>
            </w:r>
            <w:r w:rsidR="00B27AA4" w:rsidRPr="004B035C">
              <w:rPr>
                <w:noProof/>
                <w:webHidden/>
              </w:rPr>
              <w:fldChar w:fldCharType="begin"/>
            </w:r>
            <w:r w:rsidR="004B035C" w:rsidRPr="004B035C">
              <w:rPr>
                <w:noProof/>
                <w:webHidden/>
              </w:rPr>
              <w:instrText xml:space="preserve"> PAGEREF _Toc502048588 \h </w:instrText>
            </w:r>
            <w:r w:rsidR="00B27AA4" w:rsidRPr="004B035C">
              <w:rPr>
                <w:noProof/>
                <w:webHidden/>
              </w:rPr>
            </w:r>
            <w:r w:rsidR="00B27AA4" w:rsidRPr="004B035C">
              <w:rPr>
                <w:noProof/>
                <w:webHidden/>
              </w:rPr>
              <w:fldChar w:fldCharType="separate"/>
            </w:r>
            <w:r w:rsidR="006A1E54">
              <w:rPr>
                <w:noProof/>
                <w:webHidden/>
              </w:rPr>
              <w:t>8</w:t>
            </w:r>
            <w:r w:rsidR="00B27AA4" w:rsidRPr="004B035C">
              <w:rPr>
                <w:noProof/>
                <w:webHidden/>
              </w:rPr>
              <w:fldChar w:fldCharType="end"/>
            </w:r>
          </w:hyperlink>
        </w:p>
        <w:p w:rsidR="004B035C" w:rsidRPr="004B035C" w:rsidRDefault="00032959" w:rsidP="004B035C">
          <w:pPr>
            <w:pStyle w:val="31"/>
            <w:tabs>
              <w:tab w:val="left" w:pos="1760"/>
              <w:tab w:val="right" w:leader="dot" w:pos="10195"/>
            </w:tabs>
            <w:rPr>
              <w:noProof/>
            </w:rPr>
          </w:pPr>
          <w:hyperlink w:anchor="_Toc502048589" w:history="1">
            <w:r w:rsidR="004B035C" w:rsidRPr="004B035C">
              <w:rPr>
                <w:rStyle w:val="af4"/>
                <w:noProof/>
              </w:rPr>
              <w:t>1.1.2.</w:t>
            </w:r>
            <w:r w:rsidR="004B035C" w:rsidRPr="004B035C">
              <w:rPr>
                <w:noProof/>
              </w:rPr>
              <w:tab/>
            </w:r>
            <w:r w:rsidR="004B035C" w:rsidRPr="004B035C">
              <w:rPr>
                <w:rStyle w:val="af4"/>
                <w:noProof/>
              </w:rPr>
              <w:t>Объекты местного значения сельского поселения в области газоснабжения</w:t>
            </w:r>
            <w:r w:rsidR="004B035C" w:rsidRPr="004B035C">
              <w:rPr>
                <w:noProof/>
                <w:webHidden/>
              </w:rPr>
              <w:tab/>
            </w:r>
            <w:r w:rsidR="00B27AA4" w:rsidRPr="004B035C">
              <w:rPr>
                <w:noProof/>
                <w:webHidden/>
              </w:rPr>
              <w:fldChar w:fldCharType="begin"/>
            </w:r>
            <w:r w:rsidR="004B035C" w:rsidRPr="004B035C">
              <w:rPr>
                <w:noProof/>
                <w:webHidden/>
              </w:rPr>
              <w:instrText xml:space="preserve"> PAGEREF _Toc502048589 \h </w:instrText>
            </w:r>
            <w:r w:rsidR="00B27AA4" w:rsidRPr="004B035C">
              <w:rPr>
                <w:noProof/>
                <w:webHidden/>
              </w:rPr>
            </w:r>
            <w:r w:rsidR="00B27AA4" w:rsidRPr="004B035C">
              <w:rPr>
                <w:noProof/>
                <w:webHidden/>
              </w:rPr>
              <w:fldChar w:fldCharType="separate"/>
            </w:r>
            <w:r w:rsidR="006A1E54">
              <w:rPr>
                <w:noProof/>
                <w:webHidden/>
              </w:rPr>
              <w:t>16</w:t>
            </w:r>
            <w:r w:rsidR="00B27AA4" w:rsidRPr="004B035C">
              <w:rPr>
                <w:noProof/>
                <w:webHidden/>
              </w:rPr>
              <w:fldChar w:fldCharType="end"/>
            </w:r>
          </w:hyperlink>
        </w:p>
        <w:p w:rsidR="004B035C" w:rsidRPr="004B035C" w:rsidRDefault="00032959" w:rsidP="004B035C">
          <w:pPr>
            <w:pStyle w:val="31"/>
            <w:tabs>
              <w:tab w:val="left" w:pos="1760"/>
              <w:tab w:val="right" w:leader="dot" w:pos="10195"/>
            </w:tabs>
            <w:rPr>
              <w:noProof/>
            </w:rPr>
          </w:pPr>
          <w:hyperlink w:anchor="_Toc502048590" w:history="1">
            <w:r w:rsidR="004B035C" w:rsidRPr="004B035C">
              <w:rPr>
                <w:rStyle w:val="af4"/>
                <w:noProof/>
              </w:rPr>
              <w:t>1.1.3.</w:t>
            </w:r>
            <w:r w:rsidR="004B035C" w:rsidRPr="004B035C">
              <w:rPr>
                <w:noProof/>
              </w:rPr>
              <w:tab/>
            </w:r>
            <w:r w:rsidR="004B035C" w:rsidRPr="004B035C">
              <w:rPr>
                <w:rStyle w:val="af4"/>
                <w:noProof/>
              </w:rPr>
              <w:t>Объекты местного значения сельского поселения в области теплоснабжения</w:t>
            </w:r>
            <w:r w:rsidR="004B035C" w:rsidRPr="004B035C">
              <w:rPr>
                <w:noProof/>
                <w:webHidden/>
              </w:rPr>
              <w:tab/>
            </w:r>
            <w:r w:rsidR="00B27AA4" w:rsidRPr="004B035C">
              <w:rPr>
                <w:noProof/>
                <w:webHidden/>
              </w:rPr>
              <w:fldChar w:fldCharType="begin"/>
            </w:r>
            <w:r w:rsidR="004B035C" w:rsidRPr="004B035C">
              <w:rPr>
                <w:noProof/>
                <w:webHidden/>
              </w:rPr>
              <w:instrText xml:space="preserve"> PAGEREF _Toc502048590 \h </w:instrText>
            </w:r>
            <w:r w:rsidR="00B27AA4" w:rsidRPr="004B035C">
              <w:rPr>
                <w:noProof/>
                <w:webHidden/>
              </w:rPr>
            </w:r>
            <w:r w:rsidR="00B27AA4" w:rsidRPr="004B035C">
              <w:rPr>
                <w:noProof/>
                <w:webHidden/>
              </w:rPr>
              <w:fldChar w:fldCharType="separate"/>
            </w:r>
            <w:r w:rsidR="006A1E54">
              <w:rPr>
                <w:noProof/>
                <w:webHidden/>
              </w:rPr>
              <w:t>21</w:t>
            </w:r>
            <w:r w:rsidR="00B27AA4" w:rsidRPr="004B035C">
              <w:rPr>
                <w:noProof/>
                <w:webHidden/>
              </w:rPr>
              <w:fldChar w:fldCharType="end"/>
            </w:r>
          </w:hyperlink>
        </w:p>
        <w:p w:rsidR="004B035C" w:rsidRPr="004B035C" w:rsidRDefault="00032959" w:rsidP="004B035C">
          <w:pPr>
            <w:pStyle w:val="31"/>
            <w:tabs>
              <w:tab w:val="left" w:pos="1760"/>
              <w:tab w:val="right" w:leader="dot" w:pos="10195"/>
            </w:tabs>
            <w:rPr>
              <w:noProof/>
            </w:rPr>
          </w:pPr>
          <w:hyperlink w:anchor="_Toc502048591" w:history="1">
            <w:r w:rsidR="004B035C" w:rsidRPr="004B035C">
              <w:rPr>
                <w:rStyle w:val="af4"/>
                <w:noProof/>
              </w:rPr>
              <w:t>1.1.4.</w:t>
            </w:r>
            <w:r w:rsidR="004B035C" w:rsidRPr="004B035C">
              <w:rPr>
                <w:noProof/>
              </w:rPr>
              <w:tab/>
            </w:r>
            <w:r w:rsidR="004B035C" w:rsidRPr="004B035C">
              <w:rPr>
                <w:rStyle w:val="af4"/>
                <w:noProof/>
              </w:rPr>
              <w:t>Объекты местного значения сельского поселения в области водоснабжения</w:t>
            </w:r>
            <w:r w:rsidR="004B035C" w:rsidRPr="004B035C">
              <w:rPr>
                <w:noProof/>
                <w:webHidden/>
              </w:rPr>
              <w:tab/>
            </w:r>
            <w:r w:rsidR="00B27AA4" w:rsidRPr="004B035C">
              <w:rPr>
                <w:noProof/>
                <w:webHidden/>
              </w:rPr>
              <w:fldChar w:fldCharType="begin"/>
            </w:r>
            <w:r w:rsidR="004B035C" w:rsidRPr="004B035C">
              <w:rPr>
                <w:noProof/>
                <w:webHidden/>
              </w:rPr>
              <w:instrText xml:space="preserve"> PAGEREF _Toc502048591 \h </w:instrText>
            </w:r>
            <w:r w:rsidR="00B27AA4" w:rsidRPr="004B035C">
              <w:rPr>
                <w:noProof/>
                <w:webHidden/>
              </w:rPr>
            </w:r>
            <w:r w:rsidR="00B27AA4" w:rsidRPr="004B035C">
              <w:rPr>
                <w:noProof/>
                <w:webHidden/>
              </w:rPr>
              <w:fldChar w:fldCharType="separate"/>
            </w:r>
            <w:r w:rsidR="006A1E54">
              <w:rPr>
                <w:noProof/>
                <w:webHidden/>
              </w:rPr>
              <w:t>24</w:t>
            </w:r>
            <w:r w:rsidR="00B27AA4" w:rsidRPr="004B035C">
              <w:rPr>
                <w:noProof/>
                <w:webHidden/>
              </w:rPr>
              <w:fldChar w:fldCharType="end"/>
            </w:r>
          </w:hyperlink>
        </w:p>
        <w:p w:rsidR="004B035C" w:rsidRPr="004B035C" w:rsidRDefault="00032959" w:rsidP="004B035C">
          <w:pPr>
            <w:pStyle w:val="31"/>
            <w:tabs>
              <w:tab w:val="left" w:pos="1760"/>
              <w:tab w:val="right" w:leader="dot" w:pos="10195"/>
            </w:tabs>
            <w:rPr>
              <w:noProof/>
            </w:rPr>
          </w:pPr>
          <w:hyperlink w:anchor="_Toc502048592" w:history="1">
            <w:r w:rsidR="004B035C" w:rsidRPr="004B035C">
              <w:rPr>
                <w:rStyle w:val="af4"/>
                <w:noProof/>
              </w:rPr>
              <w:t>1.1.5.</w:t>
            </w:r>
            <w:r w:rsidR="004B035C" w:rsidRPr="004B035C">
              <w:rPr>
                <w:noProof/>
              </w:rPr>
              <w:tab/>
            </w:r>
            <w:r w:rsidR="004B035C" w:rsidRPr="004B035C">
              <w:rPr>
                <w:rStyle w:val="af4"/>
                <w:noProof/>
              </w:rPr>
              <w:t>Объекты местного значения сельского поселения в области водоотведения</w:t>
            </w:r>
            <w:r w:rsidR="004B035C" w:rsidRPr="004B035C">
              <w:rPr>
                <w:noProof/>
                <w:webHidden/>
              </w:rPr>
              <w:tab/>
            </w:r>
            <w:r w:rsidR="00B27AA4" w:rsidRPr="004B035C">
              <w:rPr>
                <w:noProof/>
                <w:webHidden/>
              </w:rPr>
              <w:fldChar w:fldCharType="begin"/>
            </w:r>
            <w:r w:rsidR="004B035C" w:rsidRPr="004B035C">
              <w:rPr>
                <w:noProof/>
                <w:webHidden/>
              </w:rPr>
              <w:instrText xml:space="preserve"> PAGEREF _Toc502048592 \h </w:instrText>
            </w:r>
            <w:r w:rsidR="00B27AA4" w:rsidRPr="004B035C">
              <w:rPr>
                <w:noProof/>
                <w:webHidden/>
              </w:rPr>
            </w:r>
            <w:r w:rsidR="00B27AA4" w:rsidRPr="004B035C">
              <w:rPr>
                <w:noProof/>
                <w:webHidden/>
              </w:rPr>
              <w:fldChar w:fldCharType="separate"/>
            </w:r>
            <w:r w:rsidR="006A1E54">
              <w:rPr>
                <w:noProof/>
                <w:webHidden/>
              </w:rPr>
              <w:t>29</w:t>
            </w:r>
            <w:r w:rsidR="00B27AA4" w:rsidRPr="004B035C">
              <w:rPr>
                <w:noProof/>
                <w:webHidden/>
              </w:rPr>
              <w:fldChar w:fldCharType="end"/>
            </w:r>
          </w:hyperlink>
        </w:p>
        <w:p w:rsidR="004B035C" w:rsidRPr="004B035C" w:rsidRDefault="00032959" w:rsidP="004B035C">
          <w:pPr>
            <w:pStyle w:val="22"/>
            <w:tabs>
              <w:tab w:val="left" w:pos="880"/>
              <w:tab w:val="right" w:leader="dot" w:pos="10195"/>
            </w:tabs>
            <w:ind w:left="0"/>
            <w:rPr>
              <w:rFonts w:ascii="Times New Roman" w:hAnsi="Times New Roman" w:cs="Times New Roman"/>
              <w:noProof/>
              <w:sz w:val="28"/>
              <w:szCs w:val="28"/>
            </w:rPr>
          </w:pPr>
          <w:hyperlink w:anchor="_Toc502048593" w:history="1">
            <w:r w:rsidR="004B035C" w:rsidRPr="004B035C">
              <w:rPr>
                <w:rStyle w:val="af4"/>
                <w:rFonts w:ascii="Times New Roman" w:hAnsi="Times New Roman" w:cs="Times New Roman"/>
                <w:noProof/>
                <w:sz w:val="28"/>
                <w:szCs w:val="28"/>
              </w:rPr>
              <w:t>1.2.</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автомобильных дорог местного значения</w:t>
            </w:r>
            <w:r w:rsidR="004B035C" w:rsidRPr="004B035C">
              <w:rPr>
                <w:rFonts w:ascii="Times New Roman" w:hAnsi="Times New Roman" w:cs="Times New Roman"/>
                <w:noProof/>
                <w:webHidden/>
                <w:sz w:val="28"/>
                <w:szCs w:val="28"/>
              </w:rPr>
              <w:tab/>
            </w:r>
            <w:r w:rsidR="00B27AA4"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_Toc502048593 \h </w:instrText>
            </w:r>
            <w:r w:rsidR="00B27AA4" w:rsidRPr="004B035C">
              <w:rPr>
                <w:rFonts w:ascii="Times New Roman" w:hAnsi="Times New Roman" w:cs="Times New Roman"/>
                <w:noProof/>
                <w:webHidden/>
                <w:sz w:val="28"/>
                <w:szCs w:val="28"/>
              </w:rPr>
            </w:r>
            <w:r w:rsidR="00B27AA4" w:rsidRPr="004B035C">
              <w:rPr>
                <w:rFonts w:ascii="Times New Roman" w:hAnsi="Times New Roman" w:cs="Times New Roman"/>
                <w:noProof/>
                <w:webHidden/>
                <w:sz w:val="28"/>
                <w:szCs w:val="28"/>
              </w:rPr>
              <w:fldChar w:fldCharType="separate"/>
            </w:r>
            <w:r w:rsidR="006A1E54">
              <w:rPr>
                <w:rFonts w:ascii="Times New Roman" w:hAnsi="Times New Roman" w:cs="Times New Roman"/>
                <w:noProof/>
                <w:webHidden/>
                <w:sz w:val="28"/>
                <w:szCs w:val="28"/>
              </w:rPr>
              <w:t>32</w:t>
            </w:r>
            <w:r w:rsidR="00B27AA4" w:rsidRPr="004B035C">
              <w:rPr>
                <w:rFonts w:ascii="Times New Roman" w:hAnsi="Times New Roman" w:cs="Times New Roman"/>
                <w:noProof/>
                <w:webHidden/>
                <w:sz w:val="28"/>
                <w:szCs w:val="28"/>
              </w:rPr>
              <w:fldChar w:fldCharType="end"/>
            </w:r>
          </w:hyperlink>
        </w:p>
        <w:p w:rsidR="004B035C" w:rsidRPr="004B035C" w:rsidRDefault="00032959" w:rsidP="004B035C">
          <w:pPr>
            <w:pStyle w:val="22"/>
            <w:tabs>
              <w:tab w:val="left" w:pos="880"/>
              <w:tab w:val="right" w:leader="dot" w:pos="10195"/>
            </w:tabs>
            <w:ind w:left="0"/>
            <w:rPr>
              <w:rFonts w:ascii="Times New Roman" w:hAnsi="Times New Roman" w:cs="Times New Roman"/>
              <w:noProof/>
              <w:sz w:val="28"/>
              <w:szCs w:val="28"/>
            </w:rPr>
          </w:pPr>
          <w:hyperlink w:anchor="_Toc502048594" w:history="1">
            <w:r w:rsidR="004B035C" w:rsidRPr="004B035C">
              <w:rPr>
                <w:rStyle w:val="af4"/>
                <w:rFonts w:ascii="Times New Roman" w:hAnsi="Times New Roman" w:cs="Times New Roman"/>
                <w:noProof/>
                <w:sz w:val="28"/>
                <w:szCs w:val="28"/>
              </w:rPr>
              <w:t>1.3.</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Объекты местного значения, относящиеся к области социальной инфраструктуры</w:t>
            </w:r>
            <w:r w:rsidR="004B035C" w:rsidRPr="004B035C">
              <w:rPr>
                <w:rFonts w:ascii="Times New Roman" w:hAnsi="Times New Roman" w:cs="Times New Roman"/>
                <w:noProof/>
                <w:webHidden/>
                <w:sz w:val="28"/>
                <w:szCs w:val="28"/>
              </w:rPr>
              <w:tab/>
            </w:r>
            <w:r w:rsidR="00B27AA4"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_Toc502048594 \h </w:instrText>
            </w:r>
            <w:r w:rsidR="00B27AA4" w:rsidRPr="004B035C">
              <w:rPr>
                <w:rFonts w:ascii="Times New Roman" w:hAnsi="Times New Roman" w:cs="Times New Roman"/>
                <w:noProof/>
                <w:webHidden/>
                <w:sz w:val="28"/>
                <w:szCs w:val="28"/>
              </w:rPr>
            </w:r>
            <w:r w:rsidR="00B27AA4" w:rsidRPr="004B035C">
              <w:rPr>
                <w:rFonts w:ascii="Times New Roman" w:hAnsi="Times New Roman" w:cs="Times New Roman"/>
                <w:noProof/>
                <w:webHidden/>
                <w:sz w:val="28"/>
                <w:szCs w:val="28"/>
              </w:rPr>
              <w:fldChar w:fldCharType="separate"/>
            </w:r>
            <w:r w:rsidR="006A1E54">
              <w:rPr>
                <w:rFonts w:ascii="Times New Roman" w:hAnsi="Times New Roman" w:cs="Times New Roman"/>
                <w:noProof/>
                <w:webHidden/>
                <w:sz w:val="28"/>
                <w:szCs w:val="28"/>
              </w:rPr>
              <w:t>32</w:t>
            </w:r>
            <w:r w:rsidR="00B27AA4" w:rsidRPr="004B035C">
              <w:rPr>
                <w:rFonts w:ascii="Times New Roman" w:hAnsi="Times New Roman" w:cs="Times New Roman"/>
                <w:noProof/>
                <w:webHidden/>
                <w:sz w:val="28"/>
                <w:szCs w:val="28"/>
              </w:rPr>
              <w:fldChar w:fldCharType="end"/>
            </w:r>
          </w:hyperlink>
        </w:p>
        <w:p w:rsidR="004B035C" w:rsidRPr="004B035C" w:rsidRDefault="00032959" w:rsidP="004B035C">
          <w:pPr>
            <w:pStyle w:val="31"/>
            <w:tabs>
              <w:tab w:val="left" w:pos="1760"/>
              <w:tab w:val="right" w:leader="dot" w:pos="10195"/>
            </w:tabs>
            <w:rPr>
              <w:noProof/>
            </w:rPr>
          </w:pPr>
          <w:hyperlink w:anchor="_Toc502048595" w:history="1">
            <w:r w:rsidR="004B035C" w:rsidRPr="004B035C">
              <w:rPr>
                <w:rStyle w:val="af4"/>
                <w:noProof/>
              </w:rPr>
              <w:t>1.3.1.</w:t>
            </w:r>
            <w:r w:rsidR="004B035C" w:rsidRPr="004B035C">
              <w:rPr>
                <w:noProof/>
              </w:rPr>
              <w:tab/>
            </w:r>
            <w:r w:rsidR="004B035C" w:rsidRPr="004B035C">
              <w:rPr>
                <w:rStyle w:val="af4"/>
                <w:noProof/>
              </w:rPr>
              <w:t xml:space="preserve">Объекты местного значения сельского поселения в области </w:t>
            </w:r>
            <w:r w:rsidR="004B035C">
              <w:rPr>
                <w:rStyle w:val="af4"/>
                <w:noProof/>
              </w:rPr>
              <w:t xml:space="preserve">               </w:t>
            </w:r>
            <w:r w:rsidR="004B035C" w:rsidRPr="004B035C">
              <w:rPr>
                <w:rStyle w:val="af4"/>
                <w:noProof/>
              </w:rPr>
              <w:t>культуры</w:t>
            </w:r>
            <w:r w:rsidR="004B035C" w:rsidRPr="004B035C">
              <w:rPr>
                <w:noProof/>
                <w:webHidden/>
              </w:rPr>
              <w:tab/>
            </w:r>
            <w:r w:rsidR="004B035C" w:rsidRPr="004B035C">
              <w:rPr>
                <w:noProof/>
                <w:webHidden/>
              </w:rPr>
              <w:tab/>
            </w:r>
            <w:r w:rsidR="00B27AA4" w:rsidRPr="004B035C">
              <w:rPr>
                <w:noProof/>
                <w:webHidden/>
              </w:rPr>
              <w:fldChar w:fldCharType="begin"/>
            </w:r>
            <w:r w:rsidR="004B035C" w:rsidRPr="004B035C">
              <w:rPr>
                <w:noProof/>
                <w:webHidden/>
              </w:rPr>
              <w:instrText xml:space="preserve"> PAGEREF _Toc502048595 \h </w:instrText>
            </w:r>
            <w:r w:rsidR="00B27AA4" w:rsidRPr="004B035C">
              <w:rPr>
                <w:noProof/>
                <w:webHidden/>
              </w:rPr>
            </w:r>
            <w:r w:rsidR="00B27AA4" w:rsidRPr="004B035C">
              <w:rPr>
                <w:noProof/>
                <w:webHidden/>
              </w:rPr>
              <w:fldChar w:fldCharType="separate"/>
            </w:r>
            <w:r w:rsidR="006A1E54">
              <w:rPr>
                <w:noProof/>
                <w:webHidden/>
              </w:rPr>
              <w:t>32</w:t>
            </w:r>
            <w:r w:rsidR="00B27AA4" w:rsidRPr="004B035C">
              <w:rPr>
                <w:noProof/>
                <w:webHidden/>
              </w:rPr>
              <w:fldChar w:fldCharType="end"/>
            </w:r>
          </w:hyperlink>
        </w:p>
        <w:p w:rsidR="004B035C" w:rsidRPr="004B035C" w:rsidRDefault="00032959" w:rsidP="004B035C">
          <w:pPr>
            <w:pStyle w:val="31"/>
            <w:tabs>
              <w:tab w:val="left" w:pos="1760"/>
              <w:tab w:val="right" w:leader="dot" w:pos="10195"/>
            </w:tabs>
            <w:rPr>
              <w:noProof/>
            </w:rPr>
          </w:pPr>
          <w:hyperlink w:anchor="_Toc502048596" w:history="1">
            <w:r w:rsidR="004B035C" w:rsidRPr="004B035C">
              <w:rPr>
                <w:rStyle w:val="af4"/>
                <w:noProof/>
              </w:rPr>
              <w:t>1.3.2.</w:t>
            </w:r>
            <w:r w:rsidR="004B035C" w:rsidRPr="004B035C">
              <w:rPr>
                <w:noProof/>
              </w:rPr>
              <w:tab/>
            </w:r>
            <w:r w:rsidR="004B035C" w:rsidRPr="004B035C">
              <w:rPr>
                <w:rStyle w:val="af4"/>
                <w:noProof/>
              </w:rPr>
              <w:t>Объекты местного значения сельского поселения в области молодежной политики</w:t>
            </w:r>
            <w:r w:rsidR="004B035C" w:rsidRPr="004B035C">
              <w:rPr>
                <w:noProof/>
                <w:webHidden/>
              </w:rPr>
              <w:tab/>
            </w:r>
            <w:r w:rsidR="00B27AA4" w:rsidRPr="004B035C">
              <w:rPr>
                <w:noProof/>
                <w:webHidden/>
              </w:rPr>
              <w:fldChar w:fldCharType="begin"/>
            </w:r>
            <w:r w:rsidR="004B035C" w:rsidRPr="004B035C">
              <w:rPr>
                <w:noProof/>
                <w:webHidden/>
              </w:rPr>
              <w:instrText xml:space="preserve"> PAGEREF _Toc502048596 \h </w:instrText>
            </w:r>
            <w:r w:rsidR="00B27AA4" w:rsidRPr="004B035C">
              <w:rPr>
                <w:noProof/>
                <w:webHidden/>
              </w:rPr>
            </w:r>
            <w:r w:rsidR="00B27AA4" w:rsidRPr="004B035C">
              <w:rPr>
                <w:noProof/>
                <w:webHidden/>
              </w:rPr>
              <w:fldChar w:fldCharType="separate"/>
            </w:r>
            <w:r w:rsidR="006A1E54">
              <w:rPr>
                <w:noProof/>
                <w:webHidden/>
              </w:rPr>
              <w:t>34</w:t>
            </w:r>
            <w:r w:rsidR="00B27AA4" w:rsidRPr="004B035C">
              <w:rPr>
                <w:noProof/>
                <w:webHidden/>
              </w:rPr>
              <w:fldChar w:fldCharType="end"/>
            </w:r>
          </w:hyperlink>
        </w:p>
        <w:p w:rsidR="004B035C" w:rsidRPr="004B035C" w:rsidRDefault="00032959" w:rsidP="004B035C">
          <w:pPr>
            <w:pStyle w:val="22"/>
            <w:tabs>
              <w:tab w:val="left" w:pos="880"/>
              <w:tab w:val="right" w:leader="dot" w:pos="10195"/>
            </w:tabs>
            <w:ind w:left="0"/>
            <w:rPr>
              <w:rFonts w:ascii="Times New Roman" w:hAnsi="Times New Roman" w:cs="Times New Roman"/>
              <w:noProof/>
              <w:sz w:val="28"/>
              <w:szCs w:val="28"/>
            </w:rPr>
          </w:pPr>
          <w:hyperlink w:anchor="_Toc502048597" w:history="1">
            <w:r w:rsidR="004B035C" w:rsidRPr="004B035C">
              <w:rPr>
                <w:rStyle w:val="af4"/>
                <w:rFonts w:ascii="Times New Roman" w:hAnsi="Times New Roman" w:cs="Times New Roman"/>
                <w:noProof/>
                <w:sz w:val="28"/>
                <w:szCs w:val="28"/>
              </w:rPr>
              <w:t>1.4.</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инвестиционной деятельности</w:t>
            </w:r>
            <w:r w:rsidR="004B035C" w:rsidRPr="004B035C">
              <w:rPr>
                <w:rFonts w:ascii="Times New Roman" w:hAnsi="Times New Roman" w:cs="Times New Roman"/>
                <w:noProof/>
                <w:webHidden/>
                <w:sz w:val="28"/>
                <w:szCs w:val="28"/>
              </w:rPr>
              <w:tab/>
            </w:r>
            <w:r w:rsidR="00B27AA4"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_Toc502048597 \h </w:instrText>
            </w:r>
            <w:r w:rsidR="00B27AA4" w:rsidRPr="004B035C">
              <w:rPr>
                <w:rFonts w:ascii="Times New Roman" w:hAnsi="Times New Roman" w:cs="Times New Roman"/>
                <w:noProof/>
                <w:webHidden/>
                <w:sz w:val="28"/>
                <w:szCs w:val="28"/>
              </w:rPr>
            </w:r>
            <w:r w:rsidR="00B27AA4" w:rsidRPr="004B035C">
              <w:rPr>
                <w:rFonts w:ascii="Times New Roman" w:hAnsi="Times New Roman" w:cs="Times New Roman"/>
                <w:noProof/>
                <w:webHidden/>
                <w:sz w:val="28"/>
                <w:szCs w:val="28"/>
              </w:rPr>
              <w:fldChar w:fldCharType="separate"/>
            </w:r>
            <w:r w:rsidR="006A1E54">
              <w:rPr>
                <w:rFonts w:ascii="Times New Roman" w:hAnsi="Times New Roman" w:cs="Times New Roman"/>
                <w:noProof/>
                <w:webHidden/>
                <w:sz w:val="28"/>
                <w:szCs w:val="28"/>
              </w:rPr>
              <w:t>34</w:t>
            </w:r>
            <w:r w:rsidR="00B27AA4" w:rsidRPr="004B035C">
              <w:rPr>
                <w:rFonts w:ascii="Times New Roman" w:hAnsi="Times New Roman" w:cs="Times New Roman"/>
                <w:noProof/>
                <w:webHidden/>
                <w:sz w:val="28"/>
                <w:szCs w:val="28"/>
              </w:rPr>
              <w:fldChar w:fldCharType="end"/>
            </w:r>
          </w:hyperlink>
        </w:p>
        <w:p w:rsidR="004B035C" w:rsidRPr="004B035C" w:rsidRDefault="00032959" w:rsidP="004B035C">
          <w:pPr>
            <w:pStyle w:val="22"/>
            <w:tabs>
              <w:tab w:val="left" w:pos="880"/>
              <w:tab w:val="right" w:leader="dot" w:pos="10195"/>
            </w:tabs>
            <w:ind w:left="0"/>
            <w:rPr>
              <w:rFonts w:ascii="Times New Roman" w:hAnsi="Times New Roman" w:cs="Times New Roman"/>
              <w:noProof/>
              <w:sz w:val="28"/>
              <w:szCs w:val="28"/>
            </w:rPr>
          </w:pPr>
          <w:hyperlink w:anchor="_Toc502048598" w:history="1">
            <w:r w:rsidR="004B035C" w:rsidRPr="004B035C">
              <w:rPr>
                <w:rStyle w:val="af4"/>
                <w:rFonts w:ascii="Times New Roman" w:hAnsi="Times New Roman" w:cs="Times New Roman"/>
                <w:noProof/>
                <w:sz w:val="28"/>
                <w:szCs w:val="28"/>
              </w:rPr>
              <w:t>1.5.</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 xml:space="preserve">Объекты местного значения сельского поселения в области гражданской обороны и защиты от чрезвычайных ситуаций природного и техногенного </w:t>
            </w:r>
            <w:r w:rsidR="004B035C">
              <w:rPr>
                <w:rStyle w:val="af4"/>
                <w:rFonts w:ascii="Times New Roman" w:hAnsi="Times New Roman" w:cs="Times New Roman"/>
                <w:noProof/>
                <w:sz w:val="28"/>
                <w:szCs w:val="28"/>
              </w:rPr>
              <w:t xml:space="preserve"> </w:t>
            </w:r>
            <w:r w:rsidR="004B035C" w:rsidRPr="004B035C">
              <w:rPr>
                <w:rStyle w:val="af4"/>
                <w:rFonts w:ascii="Times New Roman" w:hAnsi="Times New Roman" w:cs="Times New Roman"/>
                <w:noProof/>
                <w:sz w:val="28"/>
                <w:szCs w:val="28"/>
              </w:rPr>
              <w:t>характера</w:t>
            </w:r>
            <w:r w:rsidR="004B035C" w:rsidRPr="004B035C">
              <w:rPr>
                <w:rFonts w:ascii="Times New Roman" w:hAnsi="Times New Roman" w:cs="Times New Roman"/>
                <w:noProof/>
                <w:webHidden/>
                <w:sz w:val="28"/>
                <w:szCs w:val="28"/>
              </w:rPr>
              <w:tab/>
            </w:r>
            <w:r w:rsidR="00B27AA4"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_Toc502048598 \h </w:instrText>
            </w:r>
            <w:r w:rsidR="00B27AA4" w:rsidRPr="004B035C">
              <w:rPr>
                <w:rFonts w:ascii="Times New Roman" w:hAnsi="Times New Roman" w:cs="Times New Roman"/>
                <w:noProof/>
                <w:webHidden/>
                <w:sz w:val="28"/>
                <w:szCs w:val="28"/>
              </w:rPr>
            </w:r>
            <w:r w:rsidR="00B27AA4" w:rsidRPr="004B035C">
              <w:rPr>
                <w:rFonts w:ascii="Times New Roman" w:hAnsi="Times New Roman" w:cs="Times New Roman"/>
                <w:noProof/>
                <w:webHidden/>
                <w:sz w:val="28"/>
                <w:szCs w:val="28"/>
              </w:rPr>
              <w:fldChar w:fldCharType="separate"/>
            </w:r>
            <w:r w:rsidR="006A1E54">
              <w:rPr>
                <w:rFonts w:ascii="Times New Roman" w:hAnsi="Times New Roman" w:cs="Times New Roman"/>
                <w:noProof/>
                <w:webHidden/>
                <w:sz w:val="28"/>
                <w:szCs w:val="28"/>
              </w:rPr>
              <w:t>36</w:t>
            </w:r>
            <w:r w:rsidR="00B27AA4" w:rsidRPr="004B035C">
              <w:rPr>
                <w:rFonts w:ascii="Times New Roman" w:hAnsi="Times New Roman" w:cs="Times New Roman"/>
                <w:noProof/>
                <w:webHidden/>
                <w:sz w:val="28"/>
                <w:szCs w:val="28"/>
              </w:rPr>
              <w:fldChar w:fldCharType="end"/>
            </w:r>
          </w:hyperlink>
        </w:p>
        <w:p w:rsidR="004B035C" w:rsidRPr="004B035C" w:rsidRDefault="00032959" w:rsidP="004B035C">
          <w:pPr>
            <w:pStyle w:val="22"/>
            <w:tabs>
              <w:tab w:val="left" w:pos="880"/>
              <w:tab w:val="right" w:leader="dot" w:pos="10195"/>
            </w:tabs>
            <w:ind w:left="0"/>
            <w:rPr>
              <w:rFonts w:ascii="Times New Roman" w:hAnsi="Times New Roman" w:cs="Times New Roman"/>
              <w:noProof/>
              <w:sz w:val="28"/>
              <w:szCs w:val="28"/>
            </w:rPr>
          </w:pPr>
          <w:hyperlink w:anchor="_Toc502048599" w:history="1">
            <w:r w:rsidR="004B035C" w:rsidRPr="004B035C">
              <w:rPr>
                <w:rStyle w:val="af4"/>
                <w:rFonts w:ascii="Times New Roman" w:hAnsi="Times New Roman" w:cs="Times New Roman"/>
                <w:noProof/>
                <w:sz w:val="28"/>
                <w:szCs w:val="28"/>
              </w:rPr>
              <w:t>1.6.</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организации ритуальных услуг и содержания мест захоронения</w:t>
            </w:r>
            <w:r w:rsidR="004B035C" w:rsidRPr="004B035C">
              <w:rPr>
                <w:rFonts w:ascii="Times New Roman" w:hAnsi="Times New Roman" w:cs="Times New Roman"/>
                <w:noProof/>
                <w:webHidden/>
                <w:sz w:val="28"/>
                <w:szCs w:val="28"/>
              </w:rPr>
              <w:tab/>
            </w:r>
            <w:r w:rsidR="00B27AA4"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_Toc502048599 \h </w:instrText>
            </w:r>
            <w:r w:rsidR="00B27AA4" w:rsidRPr="004B035C">
              <w:rPr>
                <w:rFonts w:ascii="Times New Roman" w:hAnsi="Times New Roman" w:cs="Times New Roman"/>
                <w:noProof/>
                <w:webHidden/>
                <w:sz w:val="28"/>
                <w:szCs w:val="28"/>
              </w:rPr>
            </w:r>
            <w:r w:rsidR="00B27AA4" w:rsidRPr="004B035C">
              <w:rPr>
                <w:rFonts w:ascii="Times New Roman" w:hAnsi="Times New Roman" w:cs="Times New Roman"/>
                <w:noProof/>
                <w:webHidden/>
                <w:sz w:val="28"/>
                <w:szCs w:val="28"/>
              </w:rPr>
              <w:fldChar w:fldCharType="separate"/>
            </w:r>
            <w:r w:rsidR="006A1E54">
              <w:rPr>
                <w:rFonts w:ascii="Times New Roman" w:hAnsi="Times New Roman" w:cs="Times New Roman"/>
                <w:noProof/>
                <w:webHidden/>
                <w:sz w:val="28"/>
                <w:szCs w:val="28"/>
              </w:rPr>
              <w:t>37</w:t>
            </w:r>
            <w:r w:rsidR="00B27AA4" w:rsidRPr="004B035C">
              <w:rPr>
                <w:rFonts w:ascii="Times New Roman" w:hAnsi="Times New Roman" w:cs="Times New Roman"/>
                <w:noProof/>
                <w:webHidden/>
                <w:sz w:val="28"/>
                <w:szCs w:val="28"/>
              </w:rPr>
              <w:fldChar w:fldCharType="end"/>
            </w:r>
          </w:hyperlink>
        </w:p>
        <w:p w:rsidR="004B035C" w:rsidRPr="004B035C" w:rsidRDefault="00032959" w:rsidP="004B035C">
          <w:pPr>
            <w:pStyle w:val="22"/>
            <w:tabs>
              <w:tab w:val="left" w:pos="880"/>
              <w:tab w:val="right" w:leader="dot" w:pos="10195"/>
            </w:tabs>
            <w:ind w:left="0"/>
            <w:rPr>
              <w:rFonts w:ascii="Times New Roman" w:hAnsi="Times New Roman" w:cs="Times New Roman"/>
              <w:noProof/>
              <w:sz w:val="28"/>
              <w:szCs w:val="28"/>
            </w:rPr>
          </w:pPr>
          <w:hyperlink w:anchor="_Toc502048600" w:history="1">
            <w:r w:rsidR="004B035C" w:rsidRPr="004B035C">
              <w:rPr>
                <w:rStyle w:val="af4"/>
                <w:rFonts w:ascii="Times New Roman" w:hAnsi="Times New Roman" w:cs="Times New Roman"/>
                <w:noProof/>
                <w:sz w:val="28"/>
                <w:szCs w:val="28"/>
              </w:rPr>
              <w:t>1.7.</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благоустройства и озеленения территории</w:t>
            </w:r>
            <w:r w:rsidR="004B035C" w:rsidRPr="004B035C">
              <w:rPr>
                <w:rFonts w:ascii="Times New Roman" w:hAnsi="Times New Roman" w:cs="Times New Roman"/>
                <w:noProof/>
                <w:webHidden/>
                <w:sz w:val="28"/>
                <w:szCs w:val="28"/>
              </w:rPr>
              <w:tab/>
            </w:r>
            <w:r w:rsidR="00B27AA4"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_Toc502048600 \h </w:instrText>
            </w:r>
            <w:r w:rsidR="00B27AA4" w:rsidRPr="004B035C">
              <w:rPr>
                <w:rFonts w:ascii="Times New Roman" w:hAnsi="Times New Roman" w:cs="Times New Roman"/>
                <w:noProof/>
                <w:webHidden/>
                <w:sz w:val="28"/>
                <w:szCs w:val="28"/>
              </w:rPr>
            </w:r>
            <w:r w:rsidR="00B27AA4" w:rsidRPr="004B035C">
              <w:rPr>
                <w:rFonts w:ascii="Times New Roman" w:hAnsi="Times New Roman" w:cs="Times New Roman"/>
                <w:noProof/>
                <w:webHidden/>
                <w:sz w:val="28"/>
                <w:szCs w:val="28"/>
              </w:rPr>
              <w:fldChar w:fldCharType="separate"/>
            </w:r>
            <w:r w:rsidR="006A1E54">
              <w:rPr>
                <w:rFonts w:ascii="Times New Roman" w:hAnsi="Times New Roman" w:cs="Times New Roman"/>
                <w:noProof/>
                <w:webHidden/>
                <w:sz w:val="28"/>
                <w:szCs w:val="28"/>
              </w:rPr>
              <w:t>38</w:t>
            </w:r>
            <w:r w:rsidR="00B27AA4" w:rsidRPr="004B035C">
              <w:rPr>
                <w:rFonts w:ascii="Times New Roman" w:hAnsi="Times New Roman" w:cs="Times New Roman"/>
                <w:noProof/>
                <w:webHidden/>
                <w:sz w:val="28"/>
                <w:szCs w:val="28"/>
              </w:rPr>
              <w:fldChar w:fldCharType="end"/>
            </w:r>
          </w:hyperlink>
        </w:p>
        <w:p w:rsidR="004B035C" w:rsidRPr="004B035C" w:rsidRDefault="00032959" w:rsidP="004B035C">
          <w:pPr>
            <w:pStyle w:val="22"/>
            <w:tabs>
              <w:tab w:val="right" w:leader="dot" w:pos="10195"/>
            </w:tabs>
            <w:ind w:left="0"/>
            <w:rPr>
              <w:rFonts w:ascii="Times New Roman" w:hAnsi="Times New Roman" w:cs="Times New Roman"/>
              <w:noProof/>
              <w:sz w:val="28"/>
              <w:szCs w:val="28"/>
            </w:rPr>
          </w:pPr>
          <w:hyperlink w:anchor="_Toc502048601" w:history="1">
            <w:r w:rsidR="004B035C" w:rsidRPr="004B035C">
              <w:rPr>
                <w:rStyle w:val="af4"/>
                <w:rFonts w:ascii="Times New Roman" w:hAnsi="Times New Roman" w:cs="Times New Roman"/>
                <w:noProof/>
                <w:sz w:val="28"/>
                <w:szCs w:val="28"/>
              </w:rPr>
              <w:t>ПРИЛОЖЕНИЕ 1. Расчетные показатели объектов, не относящихся к объектам местного значения поселения</w:t>
            </w:r>
            <w:r w:rsidR="004B035C" w:rsidRPr="004B035C">
              <w:rPr>
                <w:rFonts w:ascii="Times New Roman" w:hAnsi="Times New Roman" w:cs="Times New Roman"/>
                <w:noProof/>
                <w:webHidden/>
                <w:sz w:val="28"/>
                <w:szCs w:val="28"/>
              </w:rPr>
              <w:tab/>
            </w:r>
            <w:r w:rsidR="00B27AA4"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_Toc502048601 \h </w:instrText>
            </w:r>
            <w:r w:rsidR="00B27AA4" w:rsidRPr="004B035C">
              <w:rPr>
                <w:rFonts w:ascii="Times New Roman" w:hAnsi="Times New Roman" w:cs="Times New Roman"/>
                <w:noProof/>
                <w:webHidden/>
                <w:sz w:val="28"/>
                <w:szCs w:val="28"/>
              </w:rPr>
            </w:r>
            <w:r w:rsidR="00B27AA4" w:rsidRPr="004B035C">
              <w:rPr>
                <w:rFonts w:ascii="Times New Roman" w:hAnsi="Times New Roman" w:cs="Times New Roman"/>
                <w:noProof/>
                <w:webHidden/>
                <w:sz w:val="28"/>
                <w:szCs w:val="28"/>
              </w:rPr>
              <w:fldChar w:fldCharType="separate"/>
            </w:r>
            <w:r w:rsidR="006A1E54">
              <w:rPr>
                <w:rFonts w:ascii="Times New Roman" w:hAnsi="Times New Roman" w:cs="Times New Roman"/>
                <w:noProof/>
                <w:webHidden/>
                <w:sz w:val="28"/>
                <w:szCs w:val="28"/>
              </w:rPr>
              <w:t>40</w:t>
            </w:r>
            <w:r w:rsidR="00B27AA4" w:rsidRPr="004B035C">
              <w:rPr>
                <w:rFonts w:ascii="Times New Roman" w:hAnsi="Times New Roman" w:cs="Times New Roman"/>
                <w:noProof/>
                <w:webHidden/>
                <w:sz w:val="28"/>
                <w:szCs w:val="28"/>
              </w:rPr>
              <w:fldChar w:fldCharType="end"/>
            </w:r>
          </w:hyperlink>
        </w:p>
        <w:p w:rsidR="004B035C" w:rsidRPr="004B035C" w:rsidRDefault="00032959" w:rsidP="004B035C">
          <w:pPr>
            <w:pStyle w:val="22"/>
            <w:tabs>
              <w:tab w:val="right" w:leader="dot" w:pos="10195"/>
            </w:tabs>
            <w:ind w:left="0"/>
            <w:rPr>
              <w:rFonts w:ascii="Times New Roman" w:hAnsi="Times New Roman" w:cs="Times New Roman"/>
              <w:noProof/>
              <w:sz w:val="28"/>
              <w:szCs w:val="28"/>
            </w:rPr>
          </w:pPr>
          <w:hyperlink w:anchor="_Toc502048602" w:history="1">
            <w:r w:rsidR="004B035C" w:rsidRPr="004B035C">
              <w:rPr>
                <w:rStyle w:val="af4"/>
                <w:rFonts w:ascii="Times New Roman" w:hAnsi="Times New Roman" w:cs="Times New Roman"/>
                <w:noProof/>
                <w:sz w:val="28"/>
                <w:szCs w:val="28"/>
              </w:rPr>
              <w:t>Объекты, относящиеся к области жилищного строительства</w:t>
            </w:r>
            <w:r w:rsidR="004B035C" w:rsidRPr="004B035C">
              <w:rPr>
                <w:rFonts w:ascii="Times New Roman" w:hAnsi="Times New Roman" w:cs="Times New Roman"/>
                <w:noProof/>
                <w:webHidden/>
                <w:sz w:val="28"/>
                <w:szCs w:val="28"/>
              </w:rPr>
              <w:tab/>
            </w:r>
            <w:r w:rsidR="00B27AA4"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_Toc502048602 \h </w:instrText>
            </w:r>
            <w:r w:rsidR="00B27AA4" w:rsidRPr="004B035C">
              <w:rPr>
                <w:rFonts w:ascii="Times New Roman" w:hAnsi="Times New Roman" w:cs="Times New Roman"/>
                <w:noProof/>
                <w:webHidden/>
                <w:sz w:val="28"/>
                <w:szCs w:val="28"/>
              </w:rPr>
            </w:r>
            <w:r w:rsidR="00B27AA4" w:rsidRPr="004B035C">
              <w:rPr>
                <w:rFonts w:ascii="Times New Roman" w:hAnsi="Times New Roman" w:cs="Times New Roman"/>
                <w:noProof/>
                <w:webHidden/>
                <w:sz w:val="28"/>
                <w:szCs w:val="28"/>
              </w:rPr>
              <w:fldChar w:fldCharType="separate"/>
            </w:r>
            <w:r w:rsidR="006A1E54">
              <w:rPr>
                <w:rFonts w:ascii="Times New Roman" w:hAnsi="Times New Roman" w:cs="Times New Roman"/>
                <w:noProof/>
                <w:webHidden/>
                <w:sz w:val="28"/>
                <w:szCs w:val="28"/>
              </w:rPr>
              <w:t>40</w:t>
            </w:r>
            <w:r w:rsidR="00B27AA4" w:rsidRPr="004B035C">
              <w:rPr>
                <w:rFonts w:ascii="Times New Roman" w:hAnsi="Times New Roman" w:cs="Times New Roman"/>
                <w:noProof/>
                <w:webHidden/>
                <w:sz w:val="28"/>
                <w:szCs w:val="28"/>
              </w:rPr>
              <w:fldChar w:fldCharType="end"/>
            </w:r>
          </w:hyperlink>
        </w:p>
        <w:p w:rsidR="004B035C" w:rsidRPr="004B035C" w:rsidRDefault="00032959" w:rsidP="004B035C">
          <w:pPr>
            <w:pStyle w:val="22"/>
            <w:tabs>
              <w:tab w:val="right" w:leader="dot" w:pos="10195"/>
            </w:tabs>
            <w:ind w:left="0"/>
            <w:rPr>
              <w:rFonts w:ascii="Times New Roman" w:hAnsi="Times New Roman" w:cs="Times New Roman"/>
              <w:noProof/>
              <w:sz w:val="28"/>
              <w:szCs w:val="28"/>
            </w:rPr>
          </w:pPr>
          <w:hyperlink w:anchor="_Toc502048603" w:history="1">
            <w:r w:rsidR="004B035C" w:rsidRPr="004B035C">
              <w:rPr>
                <w:rStyle w:val="af4"/>
                <w:rFonts w:ascii="Times New Roman" w:hAnsi="Times New Roman" w:cs="Times New Roman"/>
                <w:noProof/>
                <w:sz w:val="28"/>
                <w:szCs w:val="28"/>
              </w:rPr>
              <w:t>Объекты, относящиеся к области фармацевтики</w:t>
            </w:r>
            <w:r w:rsidR="004B035C" w:rsidRPr="004B035C">
              <w:rPr>
                <w:rFonts w:ascii="Times New Roman" w:hAnsi="Times New Roman" w:cs="Times New Roman"/>
                <w:noProof/>
                <w:webHidden/>
                <w:sz w:val="28"/>
                <w:szCs w:val="28"/>
              </w:rPr>
              <w:tab/>
            </w:r>
            <w:r w:rsidR="00B27AA4"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_Toc502048603 \h </w:instrText>
            </w:r>
            <w:r w:rsidR="00B27AA4" w:rsidRPr="004B035C">
              <w:rPr>
                <w:rFonts w:ascii="Times New Roman" w:hAnsi="Times New Roman" w:cs="Times New Roman"/>
                <w:noProof/>
                <w:webHidden/>
                <w:sz w:val="28"/>
                <w:szCs w:val="28"/>
              </w:rPr>
            </w:r>
            <w:r w:rsidR="00B27AA4" w:rsidRPr="004B035C">
              <w:rPr>
                <w:rFonts w:ascii="Times New Roman" w:hAnsi="Times New Roman" w:cs="Times New Roman"/>
                <w:noProof/>
                <w:webHidden/>
                <w:sz w:val="28"/>
                <w:szCs w:val="28"/>
              </w:rPr>
              <w:fldChar w:fldCharType="separate"/>
            </w:r>
            <w:r w:rsidR="006A1E54">
              <w:rPr>
                <w:rFonts w:ascii="Times New Roman" w:hAnsi="Times New Roman" w:cs="Times New Roman"/>
                <w:noProof/>
                <w:webHidden/>
                <w:sz w:val="28"/>
                <w:szCs w:val="28"/>
              </w:rPr>
              <w:t>47</w:t>
            </w:r>
            <w:r w:rsidR="00B27AA4" w:rsidRPr="004B035C">
              <w:rPr>
                <w:rFonts w:ascii="Times New Roman" w:hAnsi="Times New Roman" w:cs="Times New Roman"/>
                <w:noProof/>
                <w:webHidden/>
                <w:sz w:val="28"/>
                <w:szCs w:val="28"/>
              </w:rPr>
              <w:fldChar w:fldCharType="end"/>
            </w:r>
          </w:hyperlink>
        </w:p>
        <w:p w:rsidR="004B035C" w:rsidRPr="004B035C" w:rsidRDefault="00032959" w:rsidP="004B035C">
          <w:pPr>
            <w:pStyle w:val="22"/>
            <w:tabs>
              <w:tab w:val="right" w:leader="dot" w:pos="10195"/>
            </w:tabs>
            <w:ind w:left="0"/>
            <w:rPr>
              <w:rFonts w:ascii="Times New Roman" w:hAnsi="Times New Roman" w:cs="Times New Roman"/>
              <w:noProof/>
              <w:sz w:val="28"/>
              <w:szCs w:val="28"/>
            </w:rPr>
          </w:pPr>
          <w:hyperlink w:anchor="_Toc502048604" w:history="1">
            <w:r w:rsidR="004B035C" w:rsidRPr="004B035C">
              <w:rPr>
                <w:rStyle w:val="af4"/>
                <w:rFonts w:ascii="Times New Roman" w:hAnsi="Times New Roman" w:cs="Times New Roman"/>
                <w:noProof/>
                <w:sz w:val="28"/>
                <w:szCs w:val="28"/>
              </w:rPr>
              <w:t>Объекты, относящиеся к области культуры и искусства</w:t>
            </w:r>
            <w:r w:rsidR="004B035C" w:rsidRPr="004B035C">
              <w:rPr>
                <w:rFonts w:ascii="Times New Roman" w:hAnsi="Times New Roman" w:cs="Times New Roman"/>
                <w:noProof/>
                <w:webHidden/>
                <w:sz w:val="28"/>
                <w:szCs w:val="28"/>
              </w:rPr>
              <w:tab/>
            </w:r>
            <w:r w:rsidR="00B27AA4"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_Toc502048604 \h </w:instrText>
            </w:r>
            <w:r w:rsidR="00B27AA4" w:rsidRPr="004B035C">
              <w:rPr>
                <w:rFonts w:ascii="Times New Roman" w:hAnsi="Times New Roman" w:cs="Times New Roman"/>
                <w:noProof/>
                <w:webHidden/>
                <w:sz w:val="28"/>
                <w:szCs w:val="28"/>
              </w:rPr>
            </w:r>
            <w:r w:rsidR="00B27AA4" w:rsidRPr="004B035C">
              <w:rPr>
                <w:rFonts w:ascii="Times New Roman" w:hAnsi="Times New Roman" w:cs="Times New Roman"/>
                <w:noProof/>
                <w:webHidden/>
                <w:sz w:val="28"/>
                <w:szCs w:val="28"/>
              </w:rPr>
              <w:fldChar w:fldCharType="separate"/>
            </w:r>
            <w:r w:rsidR="006A1E54">
              <w:rPr>
                <w:rFonts w:ascii="Times New Roman" w:hAnsi="Times New Roman" w:cs="Times New Roman"/>
                <w:noProof/>
                <w:webHidden/>
                <w:sz w:val="28"/>
                <w:szCs w:val="28"/>
              </w:rPr>
              <w:t>48</w:t>
            </w:r>
            <w:r w:rsidR="00B27AA4" w:rsidRPr="004B035C">
              <w:rPr>
                <w:rFonts w:ascii="Times New Roman" w:hAnsi="Times New Roman" w:cs="Times New Roman"/>
                <w:noProof/>
                <w:webHidden/>
                <w:sz w:val="28"/>
                <w:szCs w:val="28"/>
              </w:rPr>
              <w:fldChar w:fldCharType="end"/>
            </w:r>
          </w:hyperlink>
        </w:p>
        <w:p w:rsidR="004B035C" w:rsidRPr="004B035C" w:rsidRDefault="00032959" w:rsidP="004B035C">
          <w:pPr>
            <w:pStyle w:val="22"/>
            <w:tabs>
              <w:tab w:val="right" w:leader="dot" w:pos="10195"/>
            </w:tabs>
            <w:ind w:left="0"/>
            <w:rPr>
              <w:rFonts w:ascii="Times New Roman" w:hAnsi="Times New Roman" w:cs="Times New Roman"/>
              <w:noProof/>
              <w:sz w:val="28"/>
              <w:szCs w:val="28"/>
            </w:rPr>
          </w:pPr>
          <w:hyperlink w:anchor="_Toc502048605" w:history="1">
            <w:r w:rsidR="004B035C" w:rsidRPr="004B035C">
              <w:rPr>
                <w:rStyle w:val="af4"/>
                <w:rFonts w:ascii="Times New Roman" w:hAnsi="Times New Roman" w:cs="Times New Roman"/>
                <w:noProof/>
                <w:sz w:val="28"/>
                <w:szCs w:val="28"/>
              </w:rPr>
              <w:t>Объекты, относящиеся к области физической культуры и массового спорта</w:t>
            </w:r>
            <w:r w:rsidR="004B035C" w:rsidRPr="004B035C">
              <w:rPr>
                <w:rFonts w:ascii="Times New Roman" w:hAnsi="Times New Roman" w:cs="Times New Roman"/>
                <w:noProof/>
                <w:webHidden/>
                <w:sz w:val="28"/>
                <w:szCs w:val="28"/>
              </w:rPr>
              <w:tab/>
            </w:r>
            <w:r w:rsidR="00B27AA4"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_Toc502048605 \h </w:instrText>
            </w:r>
            <w:r w:rsidR="00B27AA4" w:rsidRPr="004B035C">
              <w:rPr>
                <w:rFonts w:ascii="Times New Roman" w:hAnsi="Times New Roman" w:cs="Times New Roman"/>
                <w:noProof/>
                <w:webHidden/>
                <w:sz w:val="28"/>
                <w:szCs w:val="28"/>
              </w:rPr>
            </w:r>
            <w:r w:rsidR="00B27AA4" w:rsidRPr="004B035C">
              <w:rPr>
                <w:rFonts w:ascii="Times New Roman" w:hAnsi="Times New Roman" w:cs="Times New Roman"/>
                <w:noProof/>
                <w:webHidden/>
                <w:sz w:val="28"/>
                <w:szCs w:val="28"/>
              </w:rPr>
              <w:fldChar w:fldCharType="separate"/>
            </w:r>
            <w:r w:rsidR="006A1E54">
              <w:rPr>
                <w:rFonts w:ascii="Times New Roman" w:hAnsi="Times New Roman" w:cs="Times New Roman"/>
                <w:noProof/>
                <w:webHidden/>
                <w:sz w:val="28"/>
                <w:szCs w:val="28"/>
              </w:rPr>
              <w:t>48</w:t>
            </w:r>
            <w:r w:rsidR="00B27AA4" w:rsidRPr="004B035C">
              <w:rPr>
                <w:rFonts w:ascii="Times New Roman" w:hAnsi="Times New Roman" w:cs="Times New Roman"/>
                <w:noProof/>
                <w:webHidden/>
                <w:sz w:val="28"/>
                <w:szCs w:val="28"/>
              </w:rPr>
              <w:fldChar w:fldCharType="end"/>
            </w:r>
          </w:hyperlink>
        </w:p>
        <w:p w:rsidR="004B035C" w:rsidRPr="004B035C" w:rsidRDefault="00032959" w:rsidP="004B035C">
          <w:pPr>
            <w:pStyle w:val="22"/>
            <w:tabs>
              <w:tab w:val="right" w:leader="dot" w:pos="10195"/>
            </w:tabs>
            <w:ind w:left="0"/>
            <w:rPr>
              <w:rFonts w:ascii="Times New Roman" w:hAnsi="Times New Roman" w:cs="Times New Roman"/>
              <w:noProof/>
              <w:sz w:val="28"/>
              <w:szCs w:val="28"/>
            </w:rPr>
          </w:pPr>
          <w:hyperlink w:anchor="_Toc502048606" w:history="1">
            <w:r w:rsidR="004B035C" w:rsidRPr="004B035C">
              <w:rPr>
                <w:rStyle w:val="af4"/>
                <w:rFonts w:ascii="Times New Roman" w:hAnsi="Times New Roman" w:cs="Times New Roman"/>
                <w:noProof/>
                <w:sz w:val="28"/>
                <w:szCs w:val="28"/>
              </w:rPr>
              <w:t>Объекты, относящиеся к области торговли, общественного питания, бытового и коммунального обслуживания</w:t>
            </w:r>
            <w:r w:rsidR="004B035C" w:rsidRPr="004B035C">
              <w:rPr>
                <w:rFonts w:ascii="Times New Roman" w:hAnsi="Times New Roman" w:cs="Times New Roman"/>
                <w:noProof/>
                <w:webHidden/>
                <w:sz w:val="28"/>
                <w:szCs w:val="28"/>
              </w:rPr>
              <w:tab/>
            </w:r>
            <w:r w:rsidR="00B27AA4"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_Toc502048606 \h </w:instrText>
            </w:r>
            <w:r w:rsidR="00B27AA4" w:rsidRPr="004B035C">
              <w:rPr>
                <w:rFonts w:ascii="Times New Roman" w:hAnsi="Times New Roman" w:cs="Times New Roman"/>
                <w:noProof/>
                <w:webHidden/>
                <w:sz w:val="28"/>
                <w:szCs w:val="28"/>
              </w:rPr>
            </w:r>
            <w:r w:rsidR="00B27AA4" w:rsidRPr="004B035C">
              <w:rPr>
                <w:rFonts w:ascii="Times New Roman" w:hAnsi="Times New Roman" w:cs="Times New Roman"/>
                <w:noProof/>
                <w:webHidden/>
                <w:sz w:val="28"/>
                <w:szCs w:val="28"/>
              </w:rPr>
              <w:fldChar w:fldCharType="separate"/>
            </w:r>
            <w:r w:rsidR="006A1E54">
              <w:rPr>
                <w:rFonts w:ascii="Times New Roman" w:hAnsi="Times New Roman" w:cs="Times New Roman"/>
                <w:noProof/>
                <w:webHidden/>
                <w:sz w:val="28"/>
                <w:szCs w:val="28"/>
              </w:rPr>
              <w:t>49</w:t>
            </w:r>
            <w:r w:rsidR="00B27AA4" w:rsidRPr="004B035C">
              <w:rPr>
                <w:rFonts w:ascii="Times New Roman" w:hAnsi="Times New Roman" w:cs="Times New Roman"/>
                <w:noProof/>
                <w:webHidden/>
                <w:sz w:val="28"/>
                <w:szCs w:val="28"/>
              </w:rPr>
              <w:fldChar w:fldCharType="end"/>
            </w:r>
          </w:hyperlink>
        </w:p>
        <w:p w:rsidR="004B035C" w:rsidRPr="004B035C" w:rsidRDefault="00032959" w:rsidP="004B035C">
          <w:pPr>
            <w:pStyle w:val="22"/>
            <w:tabs>
              <w:tab w:val="right" w:leader="dot" w:pos="10195"/>
            </w:tabs>
            <w:ind w:left="0"/>
            <w:rPr>
              <w:rFonts w:ascii="Times New Roman" w:hAnsi="Times New Roman" w:cs="Times New Roman"/>
              <w:noProof/>
              <w:sz w:val="28"/>
              <w:szCs w:val="28"/>
            </w:rPr>
          </w:pPr>
          <w:hyperlink w:anchor="_Toc502048607" w:history="1">
            <w:r w:rsidR="004B035C" w:rsidRPr="004B035C">
              <w:rPr>
                <w:rStyle w:val="af4"/>
                <w:rFonts w:ascii="Times New Roman" w:hAnsi="Times New Roman" w:cs="Times New Roman"/>
                <w:noProof/>
                <w:sz w:val="28"/>
                <w:szCs w:val="28"/>
              </w:rPr>
              <w:t>Объекты, относящиеся к области кредитно-финансового обслуживания</w:t>
            </w:r>
            <w:r w:rsidR="004B035C" w:rsidRPr="004B035C">
              <w:rPr>
                <w:rFonts w:ascii="Times New Roman" w:hAnsi="Times New Roman" w:cs="Times New Roman"/>
                <w:noProof/>
                <w:webHidden/>
                <w:sz w:val="28"/>
                <w:szCs w:val="28"/>
              </w:rPr>
              <w:tab/>
            </w:r>
            <w:r w:rsidR="00B27AA4"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_Toc502048607 \h </w:instrText>
            </w:r>
            <w:r w:rsidR="00B27AA4" w:rsidRPr="004B035C">
              <w:rPr>
                <w:rFonts w:ascii="Times New Roman" w:hAnsi="Times New Roman" w:cs="Times New Roman"/>
                <w:noProof/>
                <w:webHidden/>
                <w:sz w:val="28"/>
                <w:szCs w:val="28"/>
              </w:rPr>
            </w:r>
            <w:r w:rsidR="00B27AA4" w:rsidRPr="004B035C">
              <w:rPr>
                <w:rFonts w:ascii="Times New Roman" w:hAnsi="Times New Roman" w:cs="Times New Roman"/>
                <w:noProof/>
                <w:webHidden/>
                <w:sz w:val="28"/>
                <w:szCs w:val="28"/>
              </w:rPr>
              <w:fldChar w:fldCharType="separate"/>
            </w:r>
            <w:r w:rsidR="006A1E54">
              <w:rPr>
                <w:rFonts w:ascii="Times New Roman" w:hAnsi="Times New Roman" w:cs="Times New Roman"/>
                <w:noProof/>
                <w:webHidden/>
                <w:sz w:val="28"/>
                <w:szCs w:val="28"/>
              </w:rPr>
              <w:t>51</w:t>
            </w:r>
            <w:r w:rsidR="00B27AA4" w:rsidRPr="004B035C">
              <w:rPr>
                <w:rFonts w:ascii="Times New Roman" w:hAnsi="Times New Roman" w:cs="Times New Roman"/>
                <w:noProof/>
                <w:webHidden/>
                <w:sz w:val="28"/>
                <w:szCs w:val="28"/>
              </w:rPr>
              <w:fldChar w:fldCharType="end"/>
            </w:r>
          </w:hyperlink>
        </w:p>
        <w:p w:rsidR="004B035C" w:rsidRPr="004B035C" w:rsidRDefault="00032959" w:rsidP="004B035C">
          <w:pPr>
            <w:pStyle w:val="22"/>
            <w:tabs>
              <w:tab w:val="right" w:leader="dot" w:pos="10195"/>
            </w:tabs>
            <w:ind w:left="0"/>
            <w:rPr>
              <w:rFonts w:ascii="Times New Roman" w:hAnsi="Times New Roman" w:cs="Times New Roman"/>
              <w:noProof/>
              <w:sz w:val="28"/>
              <w:szCs w:val="28"/>
            </w:rPr>
          </w:pPr>
          <w:hyperlink w:anchor="_Toc502048608" w:history="1">
            <w:r w:rsidR="004B035C" w:rsidRPr="004B035C">
              <w:rPr>
                <w:rStyle w:val="af4"/>
                <w:rFonts w:ascii="Times New Roman" w:hAnsi="Times New Roman" w:cs="Times New Roman"/>
                <w:noProof/>
                <w:sz w:val="28"/>
                <w:szCs w:val="28"/>
              </w:rPr>
              <w:t>Объекты, относящиеся к области почтовой связи</w:t>
            </w:r>
            <w:r w:rsidR="004B035C" w:rsidRPr="004B035C">
              <w:rPr>
                <w:rFonts w:ascii="Times New Roman" w:hAnsi="Times New Roman" w:cs="Times New Roman"/>
                <w:noProof/>
                <w:webHidden/>
                <w:sz w:val="28"/>
                <w:szCs w:val="28"/>
              </w:rPr>
              <w:tab/>
            </w:r>
            <w:r w:rsidR="00B27AA4"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_Toc502048608 \h </w:instrText>
            </w:r>
            <w:r w:rsidR="00B27AA4" w:rsidRPr="004B035C">
              <w:rPr>
                <w:rFonts w:ascii="Times New Roman" w:hAnsi="Times New Roman" w:cs="Times New Roman"/>
                <w:noProof/>
                <w:webHidden/>
                <w:sz w:val="28"/>
                <w:szCs w:val="28"/>
              </w:rPr>
            </w:r>
            <w:r w:rsidR="00B27AA4" w:rsidRPr="004B035C">
              <w:rPr>
                <w:rFonts w:ascii="Times New Roman" w:hAnsi="Times New Roman" w:cs="Times New Roman"/>
                <w:noProof/>
                <w:webHidden/>
                <w:sz w:val="28"/>
                <w:szCs w:val="28"/>
              </w:rPr>
              <w:fldChar w:fldCharType="separate"/>
            </w:r>
            <w:r w:rsidR="006A1E54">
              <w:rPr>
                <w:rFonts w:ascii="Times New Roman" w:hAnsi="Times New Roman" w:cs="Times New Roman"/>
                <w:noProof/>
                <w:webHidden/>
                <w:sz w:val="28"/>
                <w:szCs w:val="28"/>
              </w:rPr>
              <w:t>51</w:t>
            </w:r>
            <w:r w:rsidR="00B27AA4" w:rsidRPr="004B035C">
              <w:rPr>
                <w:rFonts w:ascii="Times New Roman" w:hAnsi="Times New Roman" w:cs="Times New Roman"/>
                <w:noProof/>
                <w:webHidden/>
                <w:sz w:val="28"/>
                <w:szCs w:val="28"/>
              </w:rPr>
              <w:fldChar w:fldCharType="end"/>
            </w:r>
          </w:hyperlink>
        </w:p>
        <w:p w:rsidR="004B035C" w:rsidRPr="004B035C" w:rsidRDefault="00032959" w:rsidP="004B035C">
          <w:pPr>
            <w:pStyle w:val="22"/>
            <w:tabs>
              <w:tab w:val="right" w:leader="dot" w:pos="10195"/>
            </w:tabs>
            <w:ind w:left="0"/>
            <w:rPr>
              <w:rFonts w:ascii="Times New Roman" w:hAnsi="Times New Roman" w:cs="Times New Roman"/>
              <w:noProof/>
              <w:sz w:val="28"/>
              <w:szCs w:val="28"/>
            </w:rPr>
          </w:pPr>
          <w:hyperlink w:anchor="_Toc502048609" w:history="1">
            <w:r w:rsidR="004B035C" w:rsidRPr="004B035C">
              <w:rPr>
                <w:rStyle w:val="af4"/>
                <w:rFonts w:ascii="Times New Roman" w:hAnsi="Times New Roman" w:cs="Times New Roman"/>
                <w:noProof/>
                <w:sz w:val="28"/>
                <w:szCs w:val="28"/>
              </w:rPr>
              <w:t>Объекты в области дорожной деятельности и транспортного обслуживания</w:t>
            </w:r>
            <w:r w:rsidR="004B035C" w:rsidRPr="004B035C">
              <w:rPr>
                <w:rFonts w:ascii="Times New Roman" w:hAnsi="Times New Roman" w:cs="Times New Roman"/>
                <w:noProof/>
                <w:webHidden/>
                <w:sz w:val="28"/>
                <w:szCs w:val="28"/>
              </w:rPr>
              <w:tab/>
            </w:r>
            <w:r w:rsidR="00B27AA4"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_Toc502048609 \h </w:instrText>
            </w:r>
            <w:r w:rsidR="00B27AA4" w:rsidRPr="004B035C">
              <w:rPr>
                <w:rFonts w:ascii="Times New Roman" w:hAnsi="Times New Roman" w:cs="Times New Roman"/>
                <w:noProof/>
                <w:webHidden/>
                <w:sz w:val="28"/>
                <w:szCs w:val="28"/>
              </w:rPr>
            </w:r>
            <w:r w:rsidR="00B27AA4" w:rsidRPr="004B035C">
              <w:rPr>
                <w:rFonts w:ascii="Times New Roman" w:hAnsi="Times New Roman" w:cs="Times New Roman"/>
                <w:noProof/>
                <w:webHidden/>
                <w:sz w:val="28"/>
                <w:szCs w:val="28"/>
              </w:rPr>
              <w:fldChar w:fldCharType="separate"/>
            </w:r>
            <w:r w:rsidR="006A1E54">
              <w:rPr>
                <w:rFonts w:ascii="Times New Roman" w:hAnsi="Times New Roman" w:cs="Times New Roman"/>
                <w:noProof/>
                <w:webHidden/>
                <w:sz w:val="28"/>
                <w:szCs w:val="28"/>
              </w:rPr>
              <w:t>52</w:t>
            </w:r>
            <w:r w:rsidR="00B27AA4" w:rsidRPr="004B035C">
              <w:rPr>
                <w:rFonts w:ascii="Times New Roman" w:hAnsi="Times New Roman" w:cs="Times New Roman"/>
                <w:noProof/>
                <w:webHidden/>
                <w:sz w:val="28"/>
                <w:szCs w:val="28"/>
              </w:rPr>
              <w:fldChar w:fldCharType="end"/>
            </w:r>
          </w:hyperlink>
        </w:p>
        <w:p w:rsidR="004B035C" w:rsidRPr="004B035C" w:rsidRDefault="00032959" w:rsidP="004B035C">
          <w:pPr>
            <w:pStyle w:val="22"/>
            <w:tabs>
              <w:tab w:val="right" w:leader="dot" w:pos="10195"/>
            </w:tabs>
            <w:ind w:left="0"/>
            <w:rPr>
              <w:rFonts w:ascii="Times New Roman" w:hAnsi="Times New Roman" w:cs="Times New Roman"/>
              <w:noProof/>
              <w:sz w:val="28"/>
              <w:szCs w:val="28"/>
            </w:rPr>
          </w:pPr>
          <w:hyperlink w:anchor="_Toc502048610" w:history="1">
            <w:r w:rsidR="004B035C" w:rsidRPr="004B035C">
              <w:rPr>
                <w:rStyle w:val="af4"/>
                <w:rFonts w:ascii="Times New Roman" w:hAnsi="Times New Roman" w:cs="Times New Roman"/>
                <w:noProof/>
                <w:sz w:val="28"/>
                <w:szCs w:val="28"/>
              </w:rPr>
              <w:t>Объекты в области промышленности и сельского хозяйства</w:t>
            </w:r>
            <w:r w:rsidR="004B035C" w:rsidRPr="004B035C">
              <w:rPr>
                <w:rFonts w:ascii="Times New Roman" w:hAnsi="Times New Roman" w:cs="Times New Roman"/>
                <w:noProof/>
                <w:webHidden/>
                <w:sz w:val="28"/>
                <w:szCs w:val="28"/>
              </w:rPr>
              <w:tab/>
            </w:r>
            <w:r w:rsidR="00B27AA4"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_Toc502048610 \h </w:instrText>
            </w:r>
            <w:r w:rsidR="00B27AA4" w:rsidRPr="004B035C">
              <w:rPr>
                <w:rFonts w:ascii="Times New Roman" w:hAnsi="Times New Roman" w:cs="Times New Roman"/>
                <w:noProof/>
                <w:webHidden/>
                <w:sz w:val="28"/>
                <w:szCs w:val="28"/>
              </w:rPr>
            </w:r>
            <w:r w:rsidR="00B27AA4" w:rsidRPr="004B035C">
              <w:rPr>
                <w:rFonts w:ascii="Times New Roman" w:hAnsi="Times New Roman" w:cs="Times New Roman"/>
                <w:noProof/>
                <w:webHidden/>
                <w:sz w:val="28"/>
                <w:szCs w:val="28"/>
              </w:rPr>
              <w:fldChar w:fldCharType="separate"/>
            </w:r>
            <w:r w:rsidR="006A1E54">
              <w:rPr>
                <w:rFonts w:ascii="Times New Roman" w:hAnsi="Times New Roman" w:cs="Times New Roman"/>
                <w:noProof/>
                <w:webHidden/>
                <w:sz w:val="28"/>
                <w:szCs w:val="28"/>
              </w:rPr>
              <w:t>62</w:t>
            </w:r>
            <w:r w:rsidR="00B27AA4" w:rsidRPr="004B035C">
              <w:rPr>
                <w:rFonts w:ascii="Times New Roman" w:hAnsi="Times New Roman" w:cs="Times New Roman"/>
                <w:noProof/>
                <w:webHidden/>
                <w:sz w:val="28"/>
                <w:szCs w:val="28"/>
              </w:rPr>
              <w:fldChar w:fldCharType="end"/>
            </w:r>
          </w:hyperlink>
        </w:p>
        <w:p w:rsidR="004B035C" w:rsidRPr="004B035C" w:rsidRDefault="00032959" w:rsidP="004B035C">
          <w:pPr>
            <w:pStyle w:val="22"/>
            <w:tabs>
              <w:tab w:val="right" w:leader="dot" w:pos="10195"/>
            </w:tabs>
            <w:ind w:left="0"/>
            <w:rPr>
              <w:rFonts w:ascii="Times New Roman" w:hAnsi="Times New Roman" w:cs="Times New Roman"/>
              <w:noProof/>
              <w:sz w:val="28"/>
              <w:szCs w:val="28"/>
            </w:rPr>
          </w:pPr>
          <w:hyperlink w:anchor="_Toc502048611" w:history="1">
            <w:r w:rsidR="004B035C" w:rsidRPr="004B035C">
              <w:rPr>
                <w:rStyle w:val="af4"/>
                <w:rFonts w:ascii="Times New Roman" w:hAnsi="Times New Roman" w:cs="Times New Roman"/>
                <w:noProof/>
                <w:sz w:val="28"/>
                <w:szCs w:val="28"/>
              </w:rPr>
              <w:t>Объекты, предназначенные для утилизации и переработки бытовых и промышленных отходов</w:t>
            </w:r>
            <w:r w:rsidR="004B035C" w:rsidRPr="004B035C">
              <w:rPr>
                <w:rFonts w:ascii="Times New Roman" w:hAnsi="Times New Roman" w:cs="Times New Roman"/>
                <w:noProof/>
                <w:webHidden/>
                <w:sz w:val="28"/>
                <w:szCs w:val="28"/>
              </w:rPr>
              <w:tab/>
            </w:r>
            <w:r w:rsidR="00B27AA4"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_Toc502048611 \h </w:instrText>
            </w:r>
            <w:r w:rsidR="00B27AA4" w:rsidRPr="004B035C">
              <w:rPr>
                <w:rFonts w:ascii="Times New Roman" w:hAnsi="Times New Roman" w:cs="Times New Roman"/>
                <w:noProof/>
                <w:webHidden/>
                <w:sz w:val="28"/>
                <w:szCs w:val="28"/>
              </w:rPr>
            </w:r>
            <w:r w:rsidR="00B27AA4" w:rsidRPr="004B035C">
              <w:rPr>
                <w:rFonts w:ascii="Times New Roman" w:hAnsi="Times New Roman" w:cs="Times New Roman"/>
                <w:noProof/>
                <w:webHidden/>
                <w:sz w:val="28"/>
                <w:szCs w:val="28"/>
              </w:rPr>
              <w:fldChar w:fldCharType="separate"/>
            </w:r>
            <w:r w:rsidR="006A1E54">
              <w:rPr>
                <w:rFonts w:ascii="Times New Roman" w:hAnsi="Times New Roman" w:cs="Times New Roman"/>
                <w:noProof/>
                <w:webHidden/>
                <w:sz w:val="28"/>
                <w:szCs w:val="28"/>
              </w:rPr>
              <w:t>68</w:t>
            </w:r>
            <w:r w:rsidR="00B27AA4" w:rsidRPr="004B035C">
              <w:rPr>
                <w:rFonts w:ascii="Times New Roman" w:hAnsi="Times New Roman" w:cs="Times New Roman"/>
                <w:noProof/>
                <w:webHidden/>
                <w:sz w:val="28"/>
                <w:szCs w:val="28"/>
              </w:rPr>
              <w:fldChar w:fldCharType="end"/>
            </w:r>
          </w:hyperlink>
        </w:p>
        <w:p w:rsidR="004B035C" w:rsidRPr="004B035C" w:rsidRDefault="00032959" w:rsidP="004B035C">
          <w:pPr>
            <w:pStyle w:val="12"/>
            <w:tabs>
              <w:tab w:val="left" w:pos="660"/>
              <w:tab w:val="right" w:leader="dot" w:pos="10195"/>
            </w:tabs>
            <w:rPr>
              <w:rFonts w:ascii="Times New Roman" w:hAnsi="Times New Roman" w:cs="Times New Roman"/>
              <w:noProof/>
              <w:sz w:val="28"/>
              <w:szCs w:val="28"/>
            </w:rPr>
          </w:pPr>
          <w:hyperlink w:anchor="_Toc502048612" w:history="1">
            <w:r w:rsidR="004B035C" w:rsidRPr="004B035C">
              <w:rPr>
                <w:rStyle w:val="af4"/>
                <w:rFonts w:ascii="Times New Roman" w:hAnsi="Times New Roman" w:cs="Times New Roman"/>
                <w:noProof/>
                <w:sz w:val="28"/>
                <w:szCs w:val="28"/>
              </w:rPr>
              <w:t>2.</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4B035C" w:rsidRPr="004B035C">
              <w:rPr>
                <w:rFonts w:ascii="Times New Roman" w:hAnsi="Times New Roman" w:cs="Times New Roman"/>
                <w:noProof/>
                <w:webHidden/>
                <w:sz w:val="28"/>
                <w:szCs w:val="28"/>
              </w:rPr>
              <w:tab/>
            </w:r>
            <w:r w:rsidR="00B27AA4"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_Toc502048612 \h </w:instrText>
            </w:r>
            <w:r w:rsidR="00B27AA4" w:rsidRPr="004B035C">
              <w:rPr>
                <w:rFonts w:ascii="Times New Roman" w:hAnsi="Times New Roman" w:cs="Times New Roman"/>
                <w:noProof/>
                <w:webHidden/>
                <w:sz w:val="28"/>
                <w:szCs w:val="28"/>
              </w:rPr>
            </w:r>
            <w:r w:rsidR="00B27AA4" w:rsidRPr="004B035C">
              <w:rPr>
                <w:rFonts w:ascii="Times New Roman" w:hAnsi="Times New Roman" w:cs="Times New Roman"/>
                <w:noProof/>
                <w:webHidden/>
                <w:sz w:val="28"/>
                <w:szCs w:val="28"/>
              </w:rPr>
              <w:fldChar w:fldCharType="separate"/>
            </w:r>
            <w:r w:rsidR="006A1E54">
              <w:rPr>
                <w:rFonts w:ascii="Times New Roman" w:hAnsi="Times New Roman" w:cs="Times New Roman"/>
                <w:noProof/>
                <w:webHidden/>
                <w:sz w:val="28"/>
                <w:szCs w:val="28"/>
              </w:rPr>
              <w:t>81</w:t>
            </w:r>
            <w:r w:rsidR="00B27AA4" w:rsidRPr="004B035C">
              <w:rPr>
                <w:rFonts w:ascii="Times New Roman" w:hAnsi="Times New Roman" w:cs="Times New Roman"/>
                <w:noProof/>
                <w:webHidden/>
                <w:sz w:val="28"/>
                <w:szCs w:val="28"/>
              </w:rPr>
              <w:fldChar w:fldCharType="end"/>
            </w:r>
          </w:hyperlink>
        </w:p>
        <w:p w:rsidR="004B035C" w:rsidRPr="004B035C" w:rsidRDefault="00032959" w:rsidP="004B035C">
          <w:pPr>
            <w:pStyle w:val="22"/>
            <w:tabs>
              <w:tab w:val="left" w:pos="880"/>
              <w:tab w:val="right" w:leader="dot" w:pos="10195"/>
            </w:tabs>
            <w:ind w:left="0"/>
            <w:rPr>
              <w:rFonts w:ascii="Times New Roman" w:hAnsi="Times New Roman" w:cs="Times New Roman"/>
              <w:noProof/>
              <w:sz w:val="28"/>
              <w:szCs w:val="28"/>
            </w:rPr>
          </w:pPr>
          <w:hyperlink w:anchor="_Toc502048613" w:history="1">
            <w:r w:rsidR="004B035C" w:rsidRPr="004B035C">
              <w:rPr>
                <w:rStyle w:val="af4"/>
                <w:rFonts w:ascii="Times New Roman" w:hAnsi="Times New Roman" w:cs="Times New Roman"/>
                <w:noProof/>
                <w:sz w:val="28"/>
                <w:szCs w:val="28"/>
              </w:rPr>
              <w:t>2.1.</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Нормативно-правовая база</w:t>
            </w:r>
            <w:r w:rsidR="004B035C" w:rsidRPr="004B035C">
              <w:rPr>
                <w:rFonts w:ascii="Times New Roman" w:hAnsi="Times New Roman" w:cs="Times New Roman"/>
                <w:noProof/>
                <w:webHidden/>
                <w:sz w:val="28"/>
                <w:szCs w:val="28"/>
              </w:rPr>
              <w:tab/>
            </w:r>
            <w:r w:rsidR="00B27AA4"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_Toc502048613 \h </w:instrText>
            </w:r>
            <w:r w:rsidR="00B27AA4" w:rsidRPr="004B035C">
              <w:rPr>
                <w:rFonts w:ascii="Times New Roman" w:hAnsi="Times New Roman" w:cs="Times New Roman"/>
                <w:noProof/>
                <w:webHidden/>
                <w:sz w:val="28"/>
                <w:szCs w:val="28"/>
              </w:rPr>
            </w:r>
            <w:r w:rsidR="00B27AA4" w:rsidRPr="004B035C">
              <w:rPr>
                <w:rFonts w:ascii="Times New Roman" w:hAnsi="Times New Roman" w:cs="Times New Roman"/>
                <w:noProof/>
                <w:webHidden/>
                <w:sz w:val="28"/>
                <w:szCs w:val="28"/>
              </w:rPr>
              <w:fldChar w:fldCharType="separate"/>
            </w:r>
            <w:r w:rsidR="006A1E54">
              <w:rPr>
                <w:rFonts w:ascii="Times New Roman" w:hAnsi="Times New Roman" w:cs="Times New Roman"/>
                <w:noProof/>
                <w:webHidden/>
                <w:sz w:val="28"/>
                <w:szCs w:val="28"/>
              </w:rPr>
              <w:t>81</w:t>
            </w:r>
            <w:r w:rsidR="00B27AA4" w:rsidRPr="004B035C">
              <w:rPr>
                <w:rFonts w:ascii="Times New Roman" w:hAnsi="Times New Roman" w:cs="Times New Roman"/>
                <w:noProof/>
                <w:webHidden/>
                <w:sz w:val="28"/>
                <w:szCs w:val="28"/>
              </w:rPr>
              <w:fldChar w:fldCharType="end"/>
            </w:r>
          </w:hyperlink>
        </w:p>
        <w:p w:rsidR="004B035C" w:rsidRPr="004B035C" w:rsidRDefault="00032959" w:rsidP="004B035C">
          <w:pPr>
            <w:pStyle w:val="22"/>
            <w:tabs>
              <w:tab w:val="left" w:pos="880"/>
              <w:tab w:val="right" w:leader="dot" w:pos="10195"/>
            </w:tabs>
            <w:ind w:left="0"/>
            <w:rPr>
              <w:rFonts w:ascii="Times New Roman" w:hAnsi="Times New Roman" w:cs="Times New Roman"/>
              <w:noProof/>
              <w:sz w:val="28"/>
              <w:szCs w:val="28"/>
            </w:rPr>
          </w:pPr>
          <w:hyperlink w:anchor="_Toc502048614" w:history="1">
            <w:r w:rsidR="004B035C" w:rsidRPr="004B035C">
              <w:rPr>
                <w:rStyle w:val="af4"/>
                <w:rFonts w:ascii="Times New Roman" w:hAnsi="Times New Roman" w:cs="Times New Roman"/>
                <w:noProof/>
                <w:sz w:val="28"/>
                <w:szCs w:val="28"/>
              </w:rPr>
              <w:t>2.2.</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Дифференциация проектируемой территории для целей разработки местных нормативов градостроительного проектирования</w:t>
            </w:r>
            <w:r w:rsidR="004B035C" w:rsidRPr="004B035C">
              <w:rPr>
                <w:rFonts w:ascii="Times New Roman" w:hAnsi="Times New Roman" w:cs="Times New Roman"/>
                <w:noProof/>
                <w:webHidden/>
                <w:sz w:val="28"/>
                <w:szCs w:val="28"/>
              </w:rPr>
              <w:tab/>
            </w:r>
            <w:r w:rsidR="00B27AA4"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_Toc502048614 \h </w:instrText>
            </w:r>
            <w:r w:rsidR="00B27AA4" w:rsidRPr="004B035C">
              <w:rPr>
                <w:rFonts w:ascii="Times New Roman" w:hAnsi="Times New Roman" w:cs="Times New Roman"/>
                <w:noProof/>
                <w:webHidden/>
                <w:sz w:val="28"/>
                <w:szCs w:val="28"/>
              </w:rPr>
            </w:r>
            <w:r w:rsidR="00B27AA4" w:rsidRPr="004B035C">
              <w:rPr>
                <w:rFonts w:ascii="Times New Roman" w:hAnsi="Times New Roman" w:cs="Times New Roman"/>
                <w:noProof/>
                <w:webHidden/>
                <w:sz w:val="28"/>
                <w:szCs w:val="28"/>
              </w:rPr>
              <w:fldChar w:fldCharType="separate"/>
            </w:r>
            <w:r w:rsidR="006A1E54">
              <w:rPr>
                <w:rFonts w:ascii="Times New Roman" w:hAnsi="Times New Roman" w:cs="Times New Roman"/>
                <w:noProof/>
                <w:webHidden/>
                <w:sz w:val="28"/>
                <w:szCs w:val="28"/>
              </w:rPr>
              <w:t>84</w:t>
            </w:r>
            <w:r w:rsidR="00B27AA4" w:rsidRPr="004B035C">
              <w:rPr>
                <w:rFonts w:ascii="Times New Roman" w:hAnsi="Times New Roman" w:cs="Times New Roman"/>
                <w:noProof/>
                <w:webHidden/>
                <w:sz w:val="28"/>
                <w:szCs w:val="28"/>
              </w:rPr>
              <w:fldChar w:fldCharType="end"/>
            </w:r>
          </w:hyperlink>
        </w:p>
        <w:p w:rsidR="004B035C" w:rsidRPr="004B035C" w:rsidRDefault="00032959" w:rsidP="004B035C">
          <w:pPr>
            <w:pStyle w:val="22"/>
            <w:tabs>
              <w:tab w:val="left" w:pos="880"/>
              <w:tab w:val="right" w:leader="dot" w:pos="10195"/>
            </w:tabs>
            <w:ind w:left="0"/>
            <w:rPr>
              <w:rFonts w:ascii="Times New Roman" w:hAnsi="Times New Roman" w:cs="Times New Roman"/>
              <w:noProof/>
              <w:sz w:val="28"/>
              <w:szCs w:val="28"/>
            </w:rPr>
          </w:pPr>
          <w:hyperlink w:anchor="_Toc502048615" w:history="1">
            <w:r w:rsidR="004B035C" w:rsidRPr="004B035C">
              <w:rPr>
                <w:rStyle w:val="af4"/>
                <w:rFonts w:ascii="Times New Roman" w:hAnsi="Times New Roman" w:cs="Times New Roman"/>
                <w:noProof/>
                <w:sz w:val="28"/>
                <w:szCs w:val="28"/>
              </w:rPr>
              <w:t>2.3.</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электро-, газо-, тепло- и водоснабжения, водоотведения, связи и информатизации</w:t>
            </w:r>
            <w:r w:rsidR="004B035C" w:rsidRPr="004B035C">
              <w:rPr>
                <w:rFonts w:ascii="Times New Roman" w:hAnsi="Times New Roman" w:cs="Times New Roman"/>
                <w:noProof/>
                <w:webHidden/>
                <w:sz w:val="28"/>
                <w:szCs w:val="28"/>
              </w:rPr>
              <w:tab/>
            </w:r>
            <w:r w:rsidR="00B27AA4"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_Toc502048615 \h </w:instrText>
            </w:r>
            <w:r w:rsidR="00B27AA4" w:rsidRPr="004B035C">
              <w:rPr>
                <w:rFonts w:ascii="Times New Roman" w:hAnsi="Times New Roman" w:cs="Times New Roman"/>
                <w:noProof/>
                <w:webHidden/>
                <w:sz w:val="28"/>
                <w:szCs w:val="28"/>
              </w:rPr>
            </w:r>
            <w:r w:rsidR="00B27AA4" w:rsidRPr="004B035C">
              <w:rPr>
                <w:rFonts w:ascii="Times New Roman" w:hAnsi="Times New Roman" w:cs="Times New Roman"/>
                <w:noProof/>
                <w:webHidden/>
                <w:sz w:val="28"/>
                <w:szCs w:val="28"/>
              </w:rPr>
              <w:fldChar w:fldCharType="separate"/>
            </w:r>
            <w:r w:rsidR="006A1E54">
              <w:rPr>
                <w:rFonts w:ascii="Times New Roman" w:hAnsi="Times New Roman" w:cs="Times New Roman"/>
                <w:noProof/>
                <w:webHidden/>
                <w:sz w:val="28"/>
                <w:szCs w:val="28"/>
              </w:rPr>
              <w:t>84</w:t>
            </w:r>
            <w:r w:rsidR="00B27AA4" w:rsidRPr="004B035C">
              <w:rPr>
                <w:rFonts w:ascii="Times New Roman" w:hAnsi="Times New Roman" w:cs="Times New Roman"/>
                <w:noProof/>
                <w:webHidden/>
                <w:sz w:val="28"/>
                <w:szCs w:val="28"/>
              </w:rPr>
              <w:fldChar w:fldCharType="end"/>
            </w:r>
          </w:hyperlink>
        </w:p>
        <w:p w:rsidR="004B035C" w:rsidRPr="004B035C" w:rsidRDefault="00032959" w:rsidP="004B035C">
          <w:pPr>
            <w:pStyle w:val="31"/>
            <w:tabs>
              <w:tab w:val="left" w:pos="1760"/>
              <w:tab w:val="right" w:leader="dot" w:pos="10195"/>
            </w:tabs>
            <w:rPr>
              <w:noProof/>
            </w:rPr>
          </w:pPr>
          <w:hyperlink w:anchor="_Toc502048616" w:history="1">
            <w:r w:rsidR="004B035C" w:rsidRPr="004B035C">
              <w:rPr>
                <w:rStyle w:val="af4"/>
                <w:noProof/>
              </w:rPr>
              <w:t>2.3.1.</w:t>
            </w:r>
            <w:r w:rsidR="004B035C" w:rsidRPr="004B035C">
              <w:rPr>
                <w:noProof/>
              </w:rPr>
              <w:tab/>
            </w:r>
            <w:r w:rsidR="004B035C" w:rsidRPr="004B035C">
              <w:rPr>
                <w:rStyle w:val="af4"/>
                <w:noProof/>
              </w:rPr>
              <w:t>Расчетные показатели минимально допустимого уровня обеспеченности объектами местного значения поселения в области электроснабжения</w:t>
            </w:r>
            <w:r w:rsidR="004B035C" w:rsidRPr="004B035C">
              <w:rPr>
                <w:noProof/>
                <w:webHidden/>
              </w:rPr>
              <w:tab/>
            </w:r>
            <w:r w:rsidR="00B27AA4" w:rsidRPr="004B035C">
              <w:rPr>
                <w:noProof/>
                <w:webHidden/>
              </w:rPr>
              <w:fldChar w:fldCharType="begin"/>
            </w:r>
            <w:r w:rsidR="004B035C" w:rsidRPr="004B035C">
              <w:rPr>
                <w:noProof/>
                <w:webHidden/>
              </w:rPr>
              <w:instrText xml:space="preserve"> PAGEREF _Toc502048616 \h </w:instrText>
            </w:r>
            <w:r w:rsidR="00B27AA4" w:rsidRPr="004B035C">
              <w:rPr>
                <w:noProof/>
                <w:webHidden/>
              </w:rPr>
            </w:r>
            <w:r w:rsidR="00B27AA4" w:rsidRPr="004B035C">
              <w:rPr>
                <w:noProof/>
                <w:webHidden/>
              </w:rPr>
              <w:fldChar w:fldCharType="separate"/>
            </w:r>
            <w:r w:rsidR="006A1E54">
              <w:rPr>
                <w:noProof/>
                <w:webHidden/>
              </w:rPr>
              <w:t>84</w:t>
            </w:r>
            <w:r w:rsidR="00B27AA4" w:rsidRPr="004B035C">
              <w:rPr>
                <w:noProof/>
                <w:webHidden/>
              </w:rPr>
              <w:fldChar w:fldCharType="end"/>
            </w:r>
          </w:hyperlink>
        </w:p>
        <w:p w:rsidR="004B035C" w:rsidRPr="004B035C" w:rsidRDefault="00032959" w:rsidP="004B035C">
          <w:pPr>
            <w:pStyle w:val="31"/>
            <w:tabs>
              <w:tab w:val="left" w:pos="1760"/>
              <w:tab w:val="right" w:leader="dot" w:pos="10195"/>
            </w:tabs>
            <w:rPr>
              <w:noProof/>
            </w:rPr>
          </w:pPr>
          <w:hyperlink w:anchor="_Toc502048617" w:history="1">
            <w:r w:rsidR="004B035C" w:rsidRPr="004B035C">
              <w:rPr>
                <w:rStyle w:val="af4"/>
                <w:noProof/>
              </w:rPr>
              <w:t>2.3.2.</w:t>
            </w:r>
            <w:r w:rsidR="004B035C" w:rsidRPr="004B035C">
              <w:rPr>
                <w:noProof/>
              </w:rPr>
              <w:tab/>
            </w:r>
            <w:r w:rsidR="004B035C" w:rsidRPr="004B035C">
              <w:rPr>
                <w:rStyle w:val="af4"/>
                <w:noProof/>
              </w:rPr>
              <w:t>Расчетные показатели минимально допустимого уровня обеспеченности объектами местного значения поселения в области газоснабжения</w:t>
            </w:r>
            <w:r w:rsidR="004B035C" w:rsidRPr="004B035C">
              <w:rPr>
                <w:noProof/>
                <w:webHidden/>
              </w:rPr>
              <w:tab/>
            </w:r>
            <w:r w:rsidR="00B27AA4" w:rsidRPr="004B035C">
              <w:rPr>
                <w:noProof/>
                <w:webHidden/>
              </w:rPr>
              <w:fldChar w:fldCharType="begin"/>
            </w:r>
            <w:r w:rsidR="004B035C" w:rsidRPr="004B035C">
              <w:rPr>
                <w:noProof/>
                <w:webHidden/>
              </w:rPr>
              <w:instrText xml:space="preserve"> PAGEREF _Toc502048617 \h </w:instrText>
            </w:r>
            <w:r w:rsidR="00B27AA4" w:rsidRPr="004B035C">
              <w:rPr>
                <w:noProof/>
                <w:webHidden/>
              </w:rPr>
            </w:r>
            <w:r w:rsidR="00B27AA4" w:rsidRPr="004B035C">
              <w:rPr>
                <w:noProof/>
                <w:webHidden/>
              </w:rPr>
              <w:fldChar w:fldCharType="separate"/>
            </w:r>
            <w:r w:rsidR="006A1E54">
              <w:rPr>
                <w:noProof/>
                <w:webHidden/>
              </w:rPr>
              <w:t>85</w:t>
            </w:r>
            <w:r w:rsidR="00B27AA4" w:rsidRPr="004B035C">
              <w:rPr>
                <w:noProof/>
                <w:webHidden/>
              </w:rPr>
              <w:fldChar w:fldCharType="end"/>
            </w:r>
          </w:hyperlink>
        </w:p>
        <w:p w:rsidR="004B035C" w:rsidRPr="004B035C" w:rsidRDefault="00032959" w:rsidP="004B035C">
          <w:pPr>
            <w:pStyle w:val="31"/>
            <w:tabs>
              <w:tab w:val="left" w:pos="1760"/>
              <w:tab w:val="right" w:leader="dot" w:pos="10195"/>
            </w:tabs>
            <w:rPr>
              <w:noProof/>
            </w:rPr>
          </w:pPr>
          <w:hyperlink w:anchor="_Toc502048618" w:history="1">
            <w:r w:rsidR="004B035C" w:rsidRPr="004B035C">
              <w:rPr>
                <w:rStyle w:val="af4"/>
                <w:noProof/>
              </w:rPr>
              <w:t>2.3.3.</w:t>
            </w:r>
            <w:r w:rsidR="004B035C" w:rsidRPr="004B035C">
              <w:rPr>
                <w:noProof/>
              </w:rPr>
              <w:tab/>
            </w:r>
            <w:r w:rsidR="004B035C" w:rsidRPr="004B035C">
              <w:rPr>
                <w:rStyle w:val="af4"/>
                <w:noProof/>
              </w:rPr>
              <w:t>Расчетные показатели минимально допустимого уровня обеспеченности объектами местного значения сельского поселения в области теплоснабжения</w:t>
            </w:r>
            <w:r w:rsidR="004B035C" w:rsidRPr="004B035C">
              <w:rPr>
                <w:noProof/>
                <w:webHidden/>
              </w:rPr>
              <w:tab/>
            </w:r>
            <w:r w:rsidR="00B27AA4" w:rsidRPr="004B035C">
              <w:rPr>
                <w:noProof/>
                <w:webHidden/>
              </w:rPr>
              <w:fldChar w:fldCharType="begin"/>
            </w:r>
            <w:r w:rsidR="004B035C" w:rsidRPr="004B035C">
              <w:rPr>
                <w:noProof/>
                <w:webHidden/>
              </w:rPr>
              <w:instrText xml:space="preserve"> PAGEREF _Toc502048618 \h </w:instrText>
            </w:r>
            <w:r w:rsidR="00B27AA4" w:rsidRPr="004B035C">
              <w:rPr>
                <w:noProof/>
                <w:webHidden/>
              </w:rPr>
            </w:r>
            <w:r w:rsidR="00B27AA4" w:rsidRPr="004B035C">
              <w:rPr>
                <w:noProof/>
                <w:webHidden/>
              </w:rPr>
              <w:fldChar w:fldCharType="separate"/>
            </w:r>
            <w:r w:rsidR="006A1E54">
              <w:rPr>
                <w:noProof/>
                <w:webHidden/>
              </w:rPr>
              <w:t>86</w:t>
            </w:r>
            <w:r w:rsidR="00B27AA4" w:rsidRPr="004B035C">
              <w:rPr>
                <w:noProof/>
                <w:webHidden/>
              </w:rPr>
              <w:fldChar w:fldCharType="end"/>
            </w:r>
          </w:hyperlink>
        </w:p>
        <w:p w:rsidR="004B035C" w:rsidRPr="004B035C" w:rsidRDefault="00032959" w:rsidP="004B035C">
          <w:pPr>
            <w:pStyle w:val="31"/>
            <w:tabs>
              <w:tab w:val="left" w:pos="1760"/>
              <w:tab w:val="right" w:leader="dot" w:pos="10195"/>
            </w:tabs>
            <w:rPr>
              <w:noProof/>
            </w:rPr>
          </w:pPr>
          <w:hyperlink w:anchor="_Toc502048619" w:history="1">
            <w:r w:rsidR="004B035C" w:rsidRPr="004B035C">
              <w:rPr>
                <w:rStyle w:val="af4"/>
                <w:noProof/>
              </w:rPr>
              <w:t>2.3.4.</w:t>
            </w:r>
            <w:r w:rsidR="004B035C" w:rsidRPr="004B035C">
              <w:rPr>
                <w:noProof/>
              </w:rPr>
              <w:tab/>
            </w:r>
            <w:r w:rsidR="004B035C" w:rsidRPr="004B035C">
              <w:rPr>
                <w:rStyle w:val="af4"/>
                <w:noProof/>
              </w:rPr>
              <w:t>Расчетные показатели минимально допустимого уровня обеспеченности объектами местного значения сельского поселения в области водоснабжения</w:t>
            </w:r>
            <w:r w:rsidR="004B035C" w:rsidRPr="004B035C">
              <w:rPr>
                <w:noProof/>
                <w:webHidden/>
              </w:rPr>
              <w:tab/>
            </w:r>
            <w:r w:rsidR="00B27AA4" w:rsidRPr="004B035C">
              <w:rPr>
                <w:noProof/>
                <w:webHidden/>
              </w:rPr>
              <w:fldChar w:fldCharType="begin"/>
            </w:r>
            <w:r w:rsidR="004B035C" w:rsidRPr="004B035C">
              <w:rPr>
                <w:noProof/>
                <w:webHidden/>
              </w:rPr>
              <w:instrText xml:space="preserve"> PAGEREF _Toc502048619 \h </w:instrText>
            </w:r>
            <w:r w:rsidR="00B27AA4" w:rsidRPr="004B035C">
              <w:rPr>
                <w:noProof/>
                <w:webHidden/>
              </w:rPr>
            </w:r>
            <w:r w:rsidR="00B27AA4" w:rsidRPr="004B035C">
              <w:rPr>
                <w:noProof/>
                <w:webHidden/>
              </w:rPr>
              <w:fldChar w:fldCharType="separate"/>
            </w:r>
            <w:r w:rsidR="006A1E54">
              <w:rPr>
                <w:noProof/>
                <w:webHidden/>
              </w:rPr>
              <w:t>87</w:t>
            </w:r>
            <w:r w:rsidR="00B27AA4" w:rsidRPr="004B035C">
              <w:rPr>
                <w:noProof/>
                <w:webHidden/>
              </w:rPr>
              <w:fldChar w:fldCharType="end"/>
            </w:r>
          </w:hyperlink>
        </w:p>
        <w:p w:rsidR="004B035C" w:rsidRPr="004B035C" w:rsidRDefault="00032959" w:rsidP="004B035C">
          <w:pPr>
            <w:pStyle w:val="31"/>
            <w:tabs>
              <w:tab w:val="left" w:pos="1760"/>
              <w:tab w:val="right" w:leader="dot" w:pos="10195"/>
            </w:tabs>
            <w:rPr>
              <w:noProof/>
            </w:rPr>
          </w:pPr>
          <w:hyperlink w:anchor="_Toc502048620" w:history="1">
            <w:r w:rsidR="004B035C" w:rsidRPr="004B035C">
              <w:rPr>
                <w:rStyle w:val="af4"/>
                <w:noProof/>
              </w:rPr>
              <w:t>2.3.5.</w:t>
            </w:r>
            <w:r w:rsidR="004B035C" w:rsidRPr="004B035C">
              <w:rPr>
                <w:noProof/>
              </w:rPr>
              <w:tab/>
            </w:r>
            <w:r w:rsidR="004B035C" w:rsidRPr="004B035C">
              <w:rPr>
                <w:rStyle w:val="af4"/>
                <w:noProof/>
              </w:rPr>
              <w:t>Расчетные показатели минимально допустимого уровня обеспеченности объектами местного значения поселения в области водоотведения</w:t>
            </w:r>
            <w:r w:rsidR="004B035C" w:rsidRPr="004B035C">
              <w:rPr>
                <w:noProof/>
                <w:webHidden/>
              </w:rPr>
              <w:tab/>
            </w:r>
            <w:r w:rsidR="00B27AA4" w:rsidRPr="004B035C">
              <w:rPr>
                <w:noProof/>
                <w:webHidden/>
              </w:rPr>
              <w:fldChar w:fldCharType="begin"/>
            </w:r>
            <w:r w:rsidR="004B035C" w:rsidRPr="004B035C">
              <w:rPr>
                <w:noProof/>
                <w:webHidden/>
              </w:rPr>
              <w:instrText xml:space="preserve"> PAGEREF _Toc502048620 \h </w:instrText>
            </w:r>
            <w:r w:rsidR="00B27AA4" w:rsidRPr="004B035C">
              <w:rPr>
                <w:noProof/>
                <w:webHidden/>
              </w:rPr>
            </w:r>
            <w:r w:rsidR="00B27AA4" w:rsidRPr="004B035C">
              <w:rPr>
                <w:noProof/>
                <w:webHidden/>
              </w:rPr>
              <w:fldChar w:fldCharType="separate"/>
            </w:r>
            <w:r w:rsidR="006A1E54">
              <w:rPr>
                <w:noProof/>
                <w:webHidden/>
              </w:rPr>
              <w:t>89</w:t>
            </w:r>
            <w:r w:rsidR="00B27AA4" w:rsidRPr="004B035C">
              <w:rPr>
                <w:noProof/>
                <w:webHidden/>
              </w:rPr>
              <w:fldChar w:fldCharType="end"/>
            </w:r>
          </w:hyperlink>
        </w:p>
        <w:p w:rsidR="004B035C" w:rsidRPr="004B035C" w:rsidRDefault="00032959" w:rsidP="004B035C">
          <w:pPr>
            <w:pStyle w:val="31"/>
            <w:tabs>
              <w:tab w:val="left" w:pos="1760"/>
              <w:tab w:val="right" w:leader="dot" w:pos="10195"/>
            </w:tabs>
            <w:rPr>
              <w:noProof/>
            </w:rPr>
          </w:pPr>
          <w:hyperlink w:anchor="_Toc502048621" w:history="1">
            <w:r w:rsidR="004B035C" w:rsidRPr="004B035C">
              <w:rPr>
                <w:rStyle w:val="af4"/>
                <w:noProof/>
              </w:rPr>
              <w:t>2.3.6.</w:t>
            </w:r>
            <w:r w:rsidR="004B035C" w:rsidRPr="004B035C">
              <w:rPr>
                <w:noProof/>
              </w:rPr>
              <w:tab/>
            </w:r>
            <w:r w:rsidR="004B035C" w:rsidRPr="004B035C">
              <w:rPr>
                <w:rStyle w:val="af4"/>
                <w:noProof/>
              </w:rPr>
              <w:t>Расчетные показатели минимально допустимого уровня обеспеченности объектами местного значения поселения в области связи и информатизации</w:t>
            </w:r>
            <w:r w:rsidR="004B035C" w:rsidRPr="004B035C">
              <w:rPr>
                <w:noProof/>
                <w:webHidden/>
              </w:rPr>
              <w:tab/>
            </w:r>
            <w:r w:rsidR="00B27AA4" w:rsidRPr="004B035C">
              <w:rPr>
                <w:noProof/>
                <w:webHidden/>
              </w:rPr>
              <w:fldChar w:fldCharType="begin"/>
            </w:r>
            <w:r w:rsidR="004B035C" w:rsidRPr="004B035C">
              <w:rPr>
                <w:noProof/>
                <w:webHidden/>
              </w:rPr>
              <w:instrText xml:space="preserve"> PAGEREF _Toc502048621 \h </w:instrText>
            </w:r>
            <w:r w:rsidR="00B27AA4" w:rsidRPr="004B035C">
              <w:rPr>
                <w:noProof/>
                <w:webHidden/>
              </w:rPr>
            </w:r>
            <w:r w:rsidR="00B27AA4" w:rsidRPr="004B035C">
              <w:rPr>
                <w:noProof/>
                <w:webHidden/>
              </w:rPr>
              <w:fldChar w:fldCharType="separate"/>
            </w:r>
            <w:r w:rsidR="006A1E54">
              <w:rPr>
                <w:noProof/>
                <w:webHidden/>
              </w:rPr>
              <w:t>90</w:t>
            </w:r>
            <w:r w:rsidR="00B27AA4" w:rsidRPr="004B035C">
              <w:rPr>
                <w:noProof/>
                <w:webHidden/>
              </w:rPr>
              <w:fldChar w:fldCharType="end"/>
            </w:r>
          </w:hyperlink>
        </w:p>
        <w:p w:rsidR="004B035C" w:rsidRPr="004B035C" w:rsidRDefault="00032959" w:rsidP="004B035C">
          <w:pPr>
            <w:pStyle w:val="22"/>
            <w:tabs>
              <w:tab w:val="left" w:pos="880"/>
              <w:tab w:val="right" w:leader="dot" w:pos="10195"/>
            </w:tabs>
            <w:ind w:left="0"/>
            <w:rPr>
              <w:rFonts w:ascii="Times New Roman" w:hAnsi="Times New Roman" w:cs="Times New Roman"/>
              <w:noProof/>
              <w:sz w:val="28"/>
              <w:szCs w:val="28"/>
            </w:rPr>
          </w:pPr>
          <w:hyperlink w:anchor="_Toc502048622" w:history="1">
            <w:r w:rsidR="004B035C" w:rsidRPr="004B035C">
              <w:rPr>
                <w:rStyle w:val="af4"/>
                <w:rFonts w:ascii="Times New Roman" w:hAnsi="Times New Roman" w:cs="Times New Roman"/>
                <w:noProof/>
                <w:sz w:val="28"/>
                <w:szCs w:val="28"/>
              </w:rPr>
              <w:t>2.4.</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автомобильных дорог местного значения</w:t>
            </w:r>
            <w:r w:rsidR="004B035C" w:rsidRPr="004B035C">
              <w:rPr>
                <w:rFonts w:ascii="Times New Roman" w:hAnsi="Times New Roman" w:cs="Times New Roman"/>
                <w:noProof/>
                <w:webHidden/>
                <w:sz w:val="28"/>
                <w:szCs w:val="28"/>
              </w:rPr>
              <w:tab/>
            </w:r>
            <w:r w:rsidR="00B27AA4"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_Toc502048622 \h </w:instrText>
            </w:r>
            <w:r w:rsidR="00B27AA4" w:rsidRPr="004B035C">
              <w:rPr>
                <w:rFonts w:ascii="Times New Roman" w:hAnsi="Times New Roman" w:cs="Times New Roman"/>
                <w:noProof/>
                <w:webHidden/>
                <w:sz w:val="28"/>
                <w:szCs w:val="28"/>
              </w:rPr>
            </w:r>
            <w:r w:rsidR="00B27AA4" w:rsidRPr="004B035C">
              <w:rPr>
                <w:rFonts w:ascii="Times New Roman" w:hAnsi="Times New Roman" w:cs="Times New Roman"/>
                <w:noProof/>
                <w:webHidden/>
                <w:sz w:val="28"/>
                <w:szCs w:val="28"/>
              </w:rPr>
              <w:fldChar w:fldCharType="separate"/>
            </w:r>
            <w:r w:rsidR="006A1E54">
              <w:rPr>
                <w:rFonts w:ascii="Times New Roman" w:hAnsi="Times New Roman" w:cs="Times New Roman"/>
                <w:noProof/>
                <w:webHidden/>
                <w:sz w:val="28"/>
                <w:szCs w:val="28"/>
              </w:rPr>
              <w:t>90</w:t>
            </w:r>
            <w:r w:rsidR="00B27AA4" w:rsidRPr="004B035C">
              <w:rPr>
                <w:rFonts w:ascii="Times New Roman" w:hAnsi="Times New Roman" w:cs="Times New Roman"/>
                <w:noProof/>
                <w:webHidden/>
                <w:sz w:val="28"/>
                <w:szCs w:val="28"/>
              </w:rPr>
              <w:fldChar w:fldCharType="end"/>
            </w:r>
          </w:hyperlink>
        </w:p>
        <w:p w:rsidR="004B035C" w:rsidRPr="004B035C" w:rsidRDefault="00032959" w:rsidP="004B035C">
          <w:pPr>
            <w:pStyle w:val="22"/>
            <w:tabs>
              <w:tab w:val="left" w:pos="880"/>
              <w:tab w:val="right" w:leader="dot" w:pos="10195"/>
            </w:tabs>
            <w:ind w:left="0"/>
            <w:rPr>
              <w:rFonts w:ascii="Times New Roman" w:hAnsi="Times New Roman" w:cs="Times New Roman"/>
              <w:noProof/>
              <w:sz w:val="28"/>
              <w:szCs w:val="28"/>
            </w:rPr>
          </w:pPr>
          <w:hyperlink w:anchor="_Toc502048623" w:history="1">
            <w:r w:rsidR="004B035C" w:rsidRPr="004B035C">
              <w:rPr>
                <w:rStyle w:val="af4"/>
                <w:rFonts w:ascii="Times New Roman" w:hAnsi="Times New Roman" w:cs="Times New Roman"/>
                <w:noProof/>
                <w:sz w:val="28"/>
                <w:szCs w:val="28"/>
              </w:rPr>
              <w:t>2.5.</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жилищного строительства</w:t>
            </w:r>
            <w:r w:rsidR="004B035C" w:rsidRPr="004B035C">
              <w:rPr>
                <w:rFonts w:ascii="Times New Roman" w:hAnsi="Times New Roman" w:cs="Times New Roman"/>
                <w:noProof/>
                <w:webHidden/>
                <w:sz w:val="28"/>
                <w:szCs w:val="28"/>
              </w:rPr>
              <w:tab/>
            </w:r>
            <w:r w:rsidR="00B27AA4"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_Toc502048623 \h </w:instrText>
            </w:r>
            <w:r w:rsidR="00B27AA4" w:rsidRPr="004B035C">
              <w:rPr>
                <w:rFonts w:ascii="Times New Roman" w:hAnsi="Times New Roman" w:cs="Times New Roman"/>
                <w:noProof/>
                <w:webHidden/>
                <w:sz w:val="28"/>
                <w:szCs w:val="28"/>
              </w:rPr>
            </w:r>
            <w:r w:rsidR="00B27AA4" w:rsidRPr="004B035C">
              <w:rPr>
                <w:rFonts w:ascii="Times New Roman" w:hAnsi="Times New Roman" w:cs="Times New Roman"/>
                <w:noProof/>
                <w:webHidden/>
                <w:sz w:val="28"/>
                <w:szCs w:val="28"/>
              </w:rPr>
              <w:fldChar w:fldCharType="separate"/>
            </w:r>
            <w:r w:rsidR="006A1E54">
              <w:rPr>
                <w:rFonts w:ascii="Times New Roman" w:hAnsi="Times New Roman" w:cs="Times New Roman"/>
                <w:noProof/>
                <w:webHidden/>
                <w:sz w:val="28"/>
                <w:szCs w:val="28"/>
              </w:rPr>
              <w:t>91</w:t>
            </w:r>
            <w:r w:rsidR="00B27AA4" w:rsidRPr="004B035C">
              <w:rPr>
                <w:rFonts w:ascii="Times New Roman" w:hAnsi="Times New Roman" w:cs="Times New Roman"/>
                <w:noProof/>
                <w:webHidden/>
                <w:sz w:val="28"/>
                <w:szCs w:val="28"/>
              </w:rPr>
              <w:fldChar w:fldCharType="end"/>
            </w:r>
          </w:hyperlink>
        </w:p>
        <w:p w:rsidR="004B035C" w:rsidRPr="004B035C" w:rsidRDefault="00032959" w:rsidP="004B035C">
          <w:pPr>
            <w:pStyle w:val="22"/>
            <w:tabs>
              <w:tab w:val="left" w:pos="880"/>
              <w:tab w:val="right" w:leader="dot" w:pos="10195"/>
            </w:tabs>
            <w:ind w:left="0"/>
            <w:rPr>
              <w:rFonts w:ascii="Times New Roman" w:hAnsi="Times New Roman" w:cs="Times New Roman"/>
              <w:noProof/>
              <w:sz w:val="28"/>
              <w:szCs w:val="28"/>
            </w:rPr>
          </w:pPr>
          <w:hyperlink w:anchor="_Toc502048624" w:history="1">
            <w:r w:rsidR="004B035C" w:rsidRPr="004B035C">
              <w:rPr>
                <w:rStyle w:val="af4"/>
                <w:rFonts w:ascii="Times New Roman" w:hAnsi="Times New Roman" w:cs="Times New Roman"/>
                <w:noProof/>
                <w:sz w:val="28"/>
                <w:szCs w:val="28"/>
              </w:rPr>
              <w:t>2.6.</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Обоснование расчетных показателей, устанавливаемых для объектов социально-бытового и культурного обслуживания населения</w:t>
            </w:r>
            <w:r w:rsidR="004B035C" w:rsidRPr="004B035C">
              <w:rPr>
                <w:rFonts w:ascii="Times New Roman" w:hAnsi="Times New Roman" w:cs="Times New Roman"/>
                <w:noProof/>
                <w:webHidden/>
                <w:sz w:val="28"/>
                <w:szCs w:val="28"/>
              </w:rPr>
              <w:tab/>
            </w:r>
            <w:r w:rsidR="00B27AA4"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_Toc502048624 \h </w:instrText>
            </w:r>
            <w:r w:rsidR="00B27AA4" w:rsidRPr="004B035C">
              <w:rPr>
                <w:rFonts w:ascii="Times New Roman" w:hAnsi="Times New Roman" w:cs="Times New Roman"/>
                <w:noProof/>
                <w:webHidden/>
                <w:sz w:val="28"/>
                <w:szCs w:val="28"/>
              </w:rPr>
            </w:r>
            <w:r w:rsidR="00B27AA4" w:rsidRPr="004B035C">
              <w:rPr>
                <w:rFonts w:ascii="Times New Roman" w:hAnsi="Times New Roman" w:cs="Times New Roman"/>
                <w:noProof/>
                <w:webHidden/>
                <w:sz w:val="28"/>
                <w:szCs w:val="28"/>
              </w:rPr>
              <w:fldChar w:fldCharType="separate"/>
            </w:r>
            <w:r w:rsidR="006A1E54">
              <w:rPr>
                <w:rFonts w:ascii="Times New Roman" w:hAnsi="Times New Roman" w:cs="Times New Roman"/>
                <w:noProof/>
                <w:webHidden/>
                <w:sz w:val="28"/>
                <w:szCs w:val="28"/>
              </w:rPr>
              <w:t>91</w:t>
            </w:r>
            <w:r w:rsidR="00B27AA4" w:rsidRPr="004B035C">
              <w:rPr>
                <w:rFonts w:ascii="Times New Roman" w:hAnsi="Times New Roman" w:cs="Times New Roman"/>
                <w:noProof/>
                <w:webHidden/>
                <w:sz w:val="28"/>
                <w:szCs w:val="28"/>
              </w:rPr>
              <w:fldChar w:fldCharType="end"/>
            </w:r>
          </w:hyperlink>
        </w:p>
        <w:p w:rsidR="004B035C" w:rsidRPr="004B035C" w:rsidRDefault="00032959" w:rsidP="004B035C">
          <w:pPr>
            <w:pStyle w:val="31"/>
            <w:tabs>
              <w:tab w:val="left" w:pos="1760"/>
              <w:tab w:val="right" w:leader="dot" w:pos="10195"/>
            </w:tabs>
            <w:rPr>
              <w:noProof/>
            </w:rPr>
          </w:pPr>
          <w:hyperlink w:anchor="_Toc502048625" w:history="1">
            <w:r w:rsidR="004B035C" w:rsidRPr="004B035C">
              <w:rPr>
                <w:rStyle w:val="af4"/>
                <w:noProof/>
              </w:rPr>
              <w:t>2.6.1.</w:t>
            </w:r>
            <w:r w:rsidR="004B035C" w:rsidRPr="004B035C">
              <w:rPr>
                <w:noProof/>
              </w:rPr>
              <w:tab/>
            </w:r>
            <w:r w:rsidR="004B035C" w:rsidRPr="004B035C">
              <w:rPr>
                <w:rStyle w:val="af4"/>
                <w:noProof/>
              </w:rPr>
              <w:t>Объекты местного значения сельского поселения в области физической культуры и массового спорта</w:t>
            </w:r>
            <w:r w:rsidR="004B035C" w:rsidRPr="004B035C">
              <w:rPr>
                <w:noProof/>
                <w:webHidden/>
              </w:rPr>
              <w:tab/>
            </w:r>
            <w:r w:rsidR="00B27AA4" w:rsidRPr="004B035C">
              <w:rPr>
                <w:noProof/>
                <w:webHidden/>
              </w:rPr>
              <w:fldChar w:fldCharType="begin"/>
            </w:r>
            <w:r w:rsidR="004B035C" w:rsidRPr="004B035C">
              <w:rPr>
                <w:noProof/>
                <w:webHidden/>
              </w:rPr>
              <w:instrText xml:space="preserve"> PAGEREF _Toc502048625 \h </w:instrText>
            </w:r>
            <w:r w:rsidR="00B27AA4" w:rsidRPr="004B035C">
              <w:rPr>
                <w:noProof/>
                <w:webHidden/>
              </w:rPr>
            </w:r>
            <w:r w:rsidR="00B27AA4" w:rsidRPr="004B035C">
              <w:rPr>
                <w:noProof/>
                <w:webHidden/>
              </w:rPr>
              <w:fldChar w:fldCharType="separate"/>
            </w:r>
            <w:r w:rsidR="006A1E54">
              <w:rPr>
                <w:noProof/>
                <w:webHidden/>
              </w:rPr>
              <w:t>92</w:t>
            </w:r>
            <w:r w:rsidR="00B27AA4" w:rsidRPr="004B035C">
              <w:rPr>
                <w:noProof/>
                <w:webHidden/>
              </w:rPr>
              <w:fldChar w:fldCharType="end"/>
            </w:r>
          </w:hyperlink>
        </w:p>
        <w:p w:rsidR="004B035C" w:rsidRPr="004B035C" w:rsidRDefault="00032959" w:rsidP="004B035C">
          <w:pPr>
            <w:pStyle w:val="31"/>
            <w:tabs>
              <w:tab w:val="left" w:pos="1760"/>
              <w:tab w:val="right" w:leader="dot" w:pos="10195"/>
            </w:tabs>
            <w:rPr>
              <w:noProof/>
            </w:rPr>
          </w:pPr>
          <w:hyperlink w:anchor="_Toc502048626" w:history="1">
            <w:r w:rsidR="004B035C" w:rsidRPr="004B035C">
              <w:rPr>
                <w:rStyle w:val="af4"/>
                <w:noProof/>
              </w:rPr>
              <w:t>2.6.2.</w:t>
            </w:r>
            <w:r w:rsidR="004B035C" w:rsidRPr="004B035C">
              <w:rPr>
                <w:noProof/>
              </w:rPr>
              <w:tab/>
            </w:r>
            <w:r w:rsidR="004B035C" w:rsidRPr="004B035C">
              <w:rPr>
                <w:rStyle w:val="af4"/>
                <w:noProof/>
              </w:rPr>
              <w:t xml:space="preserve">Объекты местного значения сельского поселения в области </w:t>
            </w:r>
            <w:r w:rsidR="00935BCD">
              <w:rPr>
                <w:rStyle w:val="af4"/>
                <w:noProof/>
              </w:rPr>
              <w:t xml:space="preserve">                </w:t>
            </w:r>
            <w:r w:rsidR="004B035C" w:rsidRPr="004B035C">
              <w:rPr>
                <w:rStyle w:val="af4"/>
                <w:noProof/>
              </w:rPr>
              <w:t>культуры</w:t>
            </w:r>
            <w:r w:rsidR="004B035C" w:rsidRPr="004B035C">
              <w:rPr>
                <w:noProof/>
                <w:webHidden/>
              </w:rPr>
              <w:tab/>
            </w:r>
            <w:r w:rsidR="00935BCD" w:rsidRPr="00935BCD">
              <w:rPr>
                <w:noProof/>
                <w:webHidden/>
              </w:rPr>
              <w:tab/>
            </w:r>
            <w:r w:rsidR="00B27AA4" w:rsidRPr="004B035C">
              <w:rPr>
                <w:noProof/>
                <w:webHidden/>
              </w:rPr>
              <w:fldChar w:fldCharType="begin"/>
            </w:r>
            <w:r w:rsidR="004B035C" w:rsidRPr="004B035C">
              <w:rPr>
                <w:noProof/>
                <w:webHidden/>
              </w:rPr>
              <w:instrText xml:space="preserve"> PAGEREF _Toc502048626 \h </w:instrText>
            </w:r>
            <w:r w:rsidR="00B27AA4" w:rsidRPr="004B035C">
              <w:rPr>
                <w:noProof/>
                <w:webHidden/>
              </w:rPr>
            </w:r>
            <w:r w:rsidR="00B27AA4" w:rsidRPr="004B035C">
              <w:rPr>
                <w:noProof/>
                <w:webHidden/>
              </w:rPr>
              <w:fldChar w:fldCharType="separate"/>
            </w:r>
            <w:r w:rsidR="006A1E54">
              <w:rPr>
                <w:noProof/>
                <w:webHidden/>
              </w:rPr>
              <w:t>92</w:t>
            </w:r>
            <w:r w:rsidR="00B27AA4" w:rsidRPr="004B035C">
              <w:rPr>
                <w:noProof/>
                <w:webHidden/>
              </w:rPr>
              <w:fldChar w:fldCharType="end"/>
            </w:r>
          </w:hyperlink>
        </w:p>
        <w:p w:rsidR="004B035C" w:rsidRPr="004B035C" w:rsidRDefault="00032959" w:rsidP="004B035C">
          <w:pPr>
            <w:pStyle w:val="31"/>
            <w:tabs>
              <w:tab w:val="left" w:pos="1760"/>
              <w:tab w:val="right" w:leader="dot" w:pos="10195"/>
            </w:tabs>
            <w:rPr>
              <w:noProof/>
            </w:rPr>
          </w:pPr>
          <w:hyperlink w:anchor="_Toc502048627" w:history="1">
            <w:r w:rsidR="004B035C" w:rsidRPr="004B035C">
              <w:rPr>
                <w:rStyle w:val="af4"/>
                <w:noProof/>
              </w:rPr>
              <w:t>2.6.3.</w:t>
            </w:r>
            <w:r w:rsidR="004B035C" w:rsidRPr="004B035C">
              <w:rPr>
                <w:noProof/>
              </w:rPr>
              <w:tab/>
            </w:r>
            <w:r w:rsidR="004B035C" w:rsidRPr="004B035C">
              <w:rPr>
                <w:rStyle w:val="af4"/>
                <w:noProof/>
              </w:rPr>
              <w:t>Объекты местного значения сельского поселения в области молодежной политики</w:t>
            </w:r>
            <w:r w:rsidR="004B035C" w:rsidRPr="004B035C">
              <w:rPr>
                <w:noProof/>
                <w:webHidden/>
              </w:rPr>
              <w:tab/>
            </w:r>
            <w:r w:rsidR="00B27AA4" w:rsidRPr="004B035C">
              <w:rPr>
                <w:noProof/>
                <w:webHidden/>
              </w:rPr>
              <w:fldChar w:fldCharType="begin"/>
            </w:r>
            <w:r w:rsidR="004B035C" w:rsidRPr="004B035C">
              <w:rPr>
                <w:noProof/>
                <w:webHidden/>
              </w:rPr>
              <w:instrText xml:space="preserve"> PAGEREF _Toc502048627 \h </w:instrText>
            </w:r>
            <w:r w:rsidR="00B27AA4" w:rsidRPr="004B035C">
              <w:rPr>
                <w:noProof/>
                <w:webHidden/>
              </w:rPr>
            </w:r>
            <w:r w:rsidR="00B27AA4" w:rsidRPr="004B035C">
              <w:rPr>
                <w:noProof/>
                <w:webHidden/>
              </w:rPr>
              <w:fldChar w:fldCharType="separate"/>
            </w:r>
            <w:r w:rsidR="006A1E54">
              <w:rPr>
                <w:noProof/>
                <w:webHidden/>
              </w:rPr>
              <w:t>93</w:t>
            </w:r>
            <w:r w:rsidR="00B27AA4" w:rsidRPr="004B035C">
              <w:rPr>
                <w:noProof/>
                <w:webHidden/>
              </w:rPr>
              <w:fldChar w:fldCharType="end"/>
            </w:r>
          </w:hyperlink>
        </w:p>
        <w:p w:rsidR="004B035C" w:rsidRPr="004B035C" w:rsidRDefault="00032959" w:rsidP="004B035C">
          <w:pPr>
            <w:pStyle w:val="22"/>
            <w:tabs>
              <w:tab w:val="left" w:pos="880"/>
              <w:tab w:val="right" w:leader="dot" w:pos="10195"/>
            </w:tabs>
            <w:ind w:left="0"/>
            <w:rPr>
              <w:rFonts w:ascii="Times New Roman" w:hAnsi="Times New Roman" w:cs="Times New Roman"/>
              <w:noProof/>
              <w:sz w:val="28"/>
              <w:szCs w:val="28"/>
            </w:rPr>
          </w:pPr>
          <w:hyperlink w:anchor="_Toc502048628" w:history="1">
            <w:r w:rsidR="004B035C" w:rsidRPr="004B035C">
              <w:rPr>
                <w:rStyle w:val="af4"/>
                <w:rFonts w:ascii="Times New Roman" w:hAnsi="Times New Roman" w:cs="Times New Roman"/>
                <w:noProof/>
                <w:sz w:val="28"/>
                <w:szCs w:val="28"/>
              </w:rPr>
              <w:t>2.7.</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инвестиционной деятельности</w:t>
            </w:r>
            <w:r w:rsidR="004B035C" w:rsidRPr="004B035C">
              <w:rPr>
                <w:rFonts w:ascii="Times New Roman" w:hAnsi="Times New Roman" w:cs="Times New Roman"/>
                <w:noProof/>
                <w:webHidden/>
                <w:sz w:val="28"/>
                <w:szCs w:val="28"/>
              </w:rPr>
              <w:tab/>
            </w:r>
            <w:r w:rsidR="00B27AA4"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_Toc502048628 \h </w:instrText>
            </w:r>
            <w:r w:rsidR="00B27AA4" w:rsidRPr="004B035C">
              <w:rPr>
                <w:rFonts w:ascii="Times New Roman" w:hAnsi="Times New Roman" w:cs="Times New Roman"/>
                <w:noProof/>
                <w:webHidden/>
                <w:sz w:val="28"/>
                <w:szCs w:val="28"/>
              </w:rPr>
            </w:r>
            <w:r w:rsidR="00B27AA4" w:rsidRPr="004B035C">
              <w:rPr>
                <w:rFonts w:ascii="Times New Roman" w:hAnsi="Times New Roman" w:cs="Times New Roman"/>
                <w:noProof/>
                <w:webHidden/>
                <w:sz w:val="28"/>
                <w:szCs w:val="28"/>
              </w:rPr>
              <w:fldChar w:fldCharType="separate"/>
            </w:r>
            <w:r w:rsidR="006A1E54">
              <w:rPr>
                <w:rFonts w:ascii="Times New Roman" w:hAnsi="Times New Roman" w:cs="Times New Roman"/>
                <w:noProof/>
                <w:webHidden/>
                <w:sz w:val="28"/>
                <w:szCs w:val="28"/>
              </w:rPr>
              <w:t>94</w:t>
            </w:r>
            <w:r w:rsidR="00B27AA4" w:rsidRPr="004B035C">
              <w:rPr>
                <w:rFonts w:ascii="Times New Roman" w:hAnsi="Times New Roman" w:cs="Times New Roman"/>
                <w:noProof/>
                <w:webHidden/>
                <w:sz w:val="28"/>
                <w:szCs w:val="28"/>
              </w:rPr>
              <w:fldChar w:fldCharType="end"/>
            </w:r>
          </w:hyperlink>
        </w:p>
        <w:p w:rsidR="004B035C" w:rsidRPr="004B035C" w:rsidRDefault="00032959" w:rsidP="004B035C">
          <w:pPr>
            <w:pStyle w:val="22"/>
            <w:tabs>
              <w:tab w:val="left" w:pos="880"/>
              <w:tab w:val="right" w:leader="dot" w:pos="10195"/>
            </w:tabs>
            <w:ind w:left="0"/>
            <w:rPr>
              <w:rFonts w:ascii="Times New Roman" w:hAnsi="Times New Roman" w:cs="Times New Roman"/>
              <w:noProof/>
              <w:sz w:val="28"/>
              <w:szCs w:val="28"/>
            </w:rPr>
          </w:pPr>
          <w:hyperlink w:anchor="_Toc502048629" w:history="1">
            <w:r w:rsidR="004B035C" w:rsidRPr="004B035C">
              <w:rPr>
                <w:rStyle w:val="af4"/>
                <w:rFonts w:ascii="Times New Roman" w:hAnsi="Times New Roman" w:cs="Times New Roman"/>
                <w:noProof/>
                <w:sz w:val="28"/>
                <w:szCs w:val="28"/>
              </w:rPr>
              <w:t>2.8.</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сбора и вывоза твердых коммунальных и промышленных отходов</w:t>
            </w:r>
            <w:r w:rsidR="004B035C" w:rsidRPr="004B035C">
              <w:rPr>
                <w:rFonts w:ascii="Times New Roman" w:hAnsi="Times New Roman" w:cs="Times New Roman"/>
                <w:noProof/>
                <w:webHidden/>
                <w:sz w:val="28"/>
                <w:szCs w:val="28"/>
              </w:rPr>
              <w:tab/>
            </w:r>
            <w:r w:rsidR="00B27AA4"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_Toc502048629 \h </w:instrText>
            </w:r>
            <w:r w:rsidR="00B27AA4" w:rsidRPr="004B035C">
              <w:rPr>
                <w:rFonts w:ascii="Times New Roman" w:hAnsi="Times New Roman" w:cs="Times New Roman"/>
                <w:noProof/>
                <w:webHidden/>
                <w:sz w:val="28"/>
                <w:szCs w:val="28"/>
              </w:rPr>
            </w:r>
            <w:r w:rsidR="00B27AA4" w:rsidRPr="004B035C">
              <w:rPr>
                <w:rFonts w:ascii="Times New Roman" w:hAnsi="Times New Roman" w:cs="Times New Roman"/>
                <w:noProof/>
                <w:webHidden/>
                <w:sz w:val="28"/>
                <w:szCs w:val="28"/>
              </w:rPr>
              <w:fldChar w:fldCharType="separate"/>
            </w:r>
            <w:r w:rsidR="006A1E54">
              <w:rPr>
                <w:rFonts w:ascii="Times New Roman" w:hAnsi="Times New Roman" w:cs="Times New Roman"/>
                <w:noProof/>
                <w:webHidden/>
                <w:sz w:val="28"/>
                <w:szCs w:val="28"/>
              </w:rPr>
              <w:t>94</w:t>
            </w:r>
            <w:r w:rsidR="00B27AA4" w:rsidRPr="004B035C">
              <w:rPr>
                <w:rFonts w:ascii="Times New Roman" w:hAnsi="Times New Roman" w:cs="Times New Roman"/>
                <w:noProof/>
                <w:webHidden/>
                <w:sz w:val="28"/>
                <w:szCs w:val="28"/>
              </w:rPr>
              <w:fldChar w:fldCharType="end"/>
            </w:r>
          </w:hyperlink>
        </w:p>
        <w:p w:rsidR="004B035C" w:rsidRPr="004B035C" w:rsidRDefault="00032959" w:rsidP="004B035C">
          <w:pPr>
            <w:pStyle w:val="22"/>
            <w:tabs>
              <w:tab w:val="left" w:pos="880"/>
              <w:tab w:val="right" w:leader="dot" w:pos="10195"/>
            </w:tabs>
            <w:ind w:left="0"/>
            <w:rPr>
              <w:rFonts w:ascii="Times New Roman" w:hAnsi="Times New Roman" w:cs="Times New Roman"/>
              <w:noProof/>
              <w:sz w:val="28"/>
              <w:szCs w:val="28"/>
            </w:rPr>
          </w:pPr>
          <w:hyperlink w:anchor="_Toc502048630" w:history="1">
            <w:r w:rsidR="004B035C" w:rsidRPr="004B035C">
              <w:rPr>
                <w:rStyle w:val="af4"/>
                <w:rFonts w:ascii="Times New Roman" w:hAnsi="Times New Roman" w:cs="Times New Roman"/>
                <w:noProof/>
                <w:sz w:val="28"/>
                <w:szCs w:val="28"/>
              </w:rPr>
              <w:t>2.9.</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Объекты местного значения поселения, в области гражданской обороны и защиты от чрезвычайных ситуаций природного и техногенного характера</w:t>
            </w:r>
            <w:r w:rsidR="004B035C" w:rsidRPr="004B035C">
              <w:rPr>
                <w:rFonts w:ascii="Times New Roman" w:hAnsi="Times New Roman" w:cs="Times New Roman"/>
                <w:noProof/>
                <w:webHidden/>
                <w:sz w:val="28"/>
                <w:szCs w:val="28"/>
              </w:rPr>
              <w:tab/>
            </w:r>
            <w:r w:rsidR="00B27AA4"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_Toc502048630 \h </w:instrText>
            </w:r>
            <w:r w:rsidR="00B27AA4" w:rsidRPr="004B035C">
              <w:rPr>
                <w:rFonts w:ascii="Times New Roman" w:hAnsi="Times New Roman" w:cs="Times New Roman"/>
                <w:noProof/>
                <w:webHidden/>
                <w:sz w:val="28"/>
                <w:szCs w:val="28"/>
              </w:rPr>
            </w:r>
            <w:r w:rsidR="00B27AA4" w:rsidRPr="004B035C">
              <w:rPr>
                <w:rFonts w:ascii="Times New Roman" w:hAnsi="Times New Roman" w:cs="Times New Roman"/>
                <w:noProof/>
                <w:webHidden/>
                <w:sz w:val="28"/>
                <w:szCs w:val="28"/>
              </w:rPr>
              <w:fldChar w:fldCharType="separate"/>
            </w:r>
            <w:r w:rsidR="006A1E54">
              <w:rPr>
                <w:rFonts w:ascii="Times New Roman" w:hAnsi="Times New Roman" w:cs="Times New Roman"/>
                <w:noProof/>
                <w:webHidden/>
                <w:sz w:val="28"/>
                <w:szCs w:val="28"/>
              </w:rPr>
              <w:t>95</w:t>
            </w:r>
            <w:r w:rsidR="00B27AA4" w:rsidRPr="004B035C">
              <w:rPr>
                <w:rFonts w:ascii="Times New Roman" w:hAnsi="Times New Roman" w:cs="Times New Roman"/>
                <w:noProof/>
                <w:webHidden/>
                <w:sz w:val="28"/>
                <w:szCs w:val="28"/>
              </w:rPr>
              <w:fldChar w:fldCharType="end"/>
            </w:r>
          </w:hyperlink>
        </w:p>
        <w:p w:rsidR="004B035C" w:rsidRPr="004B035C" w:rsidRDefault="00032959" w:rsidP="004B035C">
          <w:pPr>
            <w:pStyle w:val="22"/>
            <w:tabs>
              <w:tab w:val="left" w:pos="1100"/>
              <w:tab w:val="right" w:leader="dot" w:pos="10195"/>
            </w:tabs>
            <w:ind w:left="0"/>
            <w:rPr>
              <w:rFonts w:ascii="Times New Roman" w:hAnsi="Times New Roman" w:cs="Times New Roman"/>
              <w:noProof/>
              <w:sz w:val="28"/>
              <w:szCs w:val="28"/>
            </w:rPr>
          </w:pPr>
          <w:hyperlink w:anchor="_Toc502048631" w:history="1">
            <w:r w:rsidR="004B035C" w:rsidRPr="004B035C">
              <w:rPr>
                <w:rStyle w:val="af4"/>
                <w:rFonts w:ascii="Times New Roman" w:hAnsi="Times New Roman" w:cs="Times New Roman"/>
                <w:noProof/>
                <w:sz w:val="28"/>
                <w:szCs w:val="28"/>
              </w:rPr>
              <w:t>2.10.</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туризма и рекреации</w:t>
            </w:r>
            <w:r w:rsidR="004B035C" w:rsidRPr="004B035C">
              <w:rPr>
                <w:rFonts w:ascii="Times New Roman" w:hAnsi="Times New Roman" w:cs="Times New Roman"/>
                <w:noProof/>
                <w:webHidden/>
                <w:sz w:val="28"/>
                <w:szCs w:val="28"/>
              </w:rPr>
              <w:tab/>
            </w:r>
            <w:r w:rsidR="00B27AA4"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_Toc502048631 \h </w:instrText>
            </w:r>
            <w:r w:rsidR="00B27AA4" w:rsidRPr="004B035C">
              <w:rPr>
                <w:rFonts w:ascii="Times New Roman" w:hAnsi="Times New Roman" w:cs="Times New Roman"/>
                <w:noProof/>
                <w:webHidden/>
                <w:sz w:val="28"/>
                <w:szCs w:val="28"/>
              </w:rPr>
            </w:r>
            <w:r w:rsidR="00B27AA4" w:rsidRPr="004B035C">
              <w:rPr>
                <w:rFonts w:ascii="Times New Roman" w:hAnsi="Times New Roman" w:cs="Times New Roman"/>
                <w:noProof/>
                <w:webHidden/>
                <w:sz w:val="28"/>
                <w:szCs w:val="28"/>
              </w:rPr>
              <w:fldChar w:fldCharType="separate"/>
            </w:r>
            <w:r w:rsidR="006A1E54">
              <w:rPr>
                <w:rFonts w:ascii="Times New Roman" w:hAnsi="Times New Roman" w:cs="Times New Roman"/>
                <w:noProof/>
                <w:webHidden/>
                <w:sz w:val="28"/>
                <w:szCs w:val="28"/>
              </w:rPr>
              <w:t>96</w:t>
            </w:r>
            <w:r w:rsidR="00B27AA4" w:rsidRPr="004B035C">
              <w:rPr>
                <w:rFonts w:ascii="Times New Roman" w:hAnsi="Times New Roman" w:cs="Times New Roman"/>
                <w:noProof/>
                <w:webHidden/>
                <w:sz w:val="28"/>
                <w:szCs w:val="28"/>
              </w:rPr>
              <w:fldChar w:fldCharType="end"/>
            </w:r>
          </w:hyperlink>
        </w:p>
        <w:p w:rsidR="004B035C" w:rsidRPr="004B035C" w:rsidRDefault="00032959" w:rsidP="004B035C">
          <w:pPr>
            <w:pStyle w:val="22"/>
            <w:tabs>
              <w:tab w:val="left" w:pos="1100"/>
              <w:tab w:val="right" w:leader="dot" w:pos="10195"/>
            </w:tabs>
            <w:ind w:left="0"/>
            <w:rPr>
              <w:rFonts w:ascii="Times New Roman" w:hAnsi="Times New Roman" w:cs="Times New Roman"/>
              <w:noProof/>
              <w:sz w:val="28"/>
              <w:szCs w:val="28"/>
            </w:rPr>
          </w:pPr>
          <w:hyperlink w:anchor="_Toc502048632" w:history="1">
            <w:r w:rsidR="004B035C" w:rsidRPr="004B035C">
              <w:rPr>
                <w:rStyle w:val="af4"/>
                <w:rFonts w:ascii="Times New Roman" w:hAnsi="Times New Roman" w:cs="Times New Roman"/>
                <w:noProof/>
                <w:sz w:val="28"/>
                <w:szCs w:val="28"/>
              </w:rPr>
              <w:t>2.11.</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организации ритуальных услуг и содержания мест захоронения</w:t>
            </w:r>
            <w:r w:rsidR="004B035C" w:rsidRPr="004B035C">
              <w:rPr>
                <w:rFonts w:ascii="Times New Roman" w:hAnsi="Times New Roman" w:cs="Times New Roman"/>
                <w:noProof/>
                <w:webHidden/>
                <w:sz w:val="28"/>
                <w:szCs w:val="28"/>
              </w:rPr>
              <w:tab/>
            </w:r>
            <w:r w:rsidR="00B27AA4"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_Toc502048632 \h </w:instrText>
            </w:r>
            <w:r w:rsidR="00B27AA4" w:rsidRPr="004B035C">
              <w:rPr>
                <w:rFonts w:ascii="Times New Roman" w:hAnsi="Times New Roman" w:cs="Times New Roman"/>
                <w:noProof/>
                <w:webHidden/>
                <w:sz w:val="28"/>
                <w:szCs w:val="28"/>
              </w:rPr>
            </w:r>
            <w:r w:rsidR="00B27AA4" w:rsidRPr="004B035C">
              <w:rPr>
                <w:rFonts w:ascii="Times New Roman" w:hAnsi="Times New Roman" w:cs="Times New Roman"/>
                <w:noProof/>
                <w:webHidden/>
                <w:sz w:val="28"/>
                <w:szCs w:val="28"/>
              </w:rPr>
              <w:fldChar w:fldCharType="separate"/>
            </w:r>
            <w:r w:rsidR="006A1E54">
              <w:rPr>
                <w:rFonts w:ascii="Times New Roman" w:hAnsi="Times New Roman" w:cs="Times New Roman"/>
                <w:noProof/>
                <w:webHidden/>
                <w:sz w:val="28"/>
                <w:szCs w:val="28"/>
              </w:rPr>
              <w:t>96</w:t>
            </w:r>
            <w:r w:rsidR="00B27AA4" w:rsidRPr="004B035C">
              <w:rPr>
                <w:rFonts w:ascii="Times New Roman" w:hAnsi="Times New Roman" w:cs="Times New Roman"/>
                <w:noProof/>
                <w:webHidden/>
                <w:sz w:val="28"/>
                <w:szCs w:val="28"/>
              </w:rPr>
              <w:fldChar w:fldCharType="end"/>
            </w:r>
          </w:hyperlink>
        </w:p>
        <w:p w:rsidR="004B035C" w:rsidRPr="004B035C" w:rsidRDefault="00032959" w:rsidP="004B035C">
          <w:pPr>
            <w:pStyle w:val="22"/>
            <w:tabs>
              <w:tab w:val="left" w:pos="1100"/>
              <w:tab w:val="right" w:leader="dot" w:pos="10195"/>
            </w:tabs>
            <w:ind w:left="0"/>
            <w:rPr>
              <w:rFonts w:ascii="Times New Roman" w:hAnsi="Times New Roman" w:cs="Times New Roman"/>
              <w:noProof/>
              <w:sz w:val="28"/>
              <w:szCs w:val="28"/>
            </w:rPr>
          </w:pPr>
          <w:hyperlink w:anchor="_Toc502048633" w:history="1">
            <w:r w:rsidR="004B035C" w:rsidRPr="004B035C">
              <w:rPr>
                <w:rStyle w:val="af4"/>
                <w:rFonts w:ascii="Times New Roman" w:hAnsi="Times New Roman" w:cs="Times New Roman"/>
                <w:noProof/>
                <w:sz w:val="28"/>
                <w:szCs w:val="28"/>
              </w:rPr>
              <w:t>2.12.</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благоустройства и озеленения территории</w:t>
            </w:r>
            <w:r w:rsidR="004B035C" w:rsidRPr="004B035C">
              <w:rPr>
                <w:rFonts w:ascii="Times New Roman" w:hAnsi="Times New Roman" w:cs="Times New Roman"/>
                <w:noProof/>
                <w:webHidden/>
                <w:sz w:val="28"/>
                <w:szCs w:val="28"/>
              </w:rPr>
              <w:tab/>
            </w:r>
            <w:r w:rsidR="00B27AA4"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_Toc502048633 \h </w:instrText>
            </w:r>
            <w:r w:rsidR="00B27AA4" w:rsidRPr="004B035C">
              <w:rPr>
                <w:rFonts w:ascii="Times New Roman" w:hAnsi="Times New Roman" w:cs="Times New Roman"/>
                <w:noProof/>
                <w:webHidden/>
                <w:sz w:val="28"/>
                <w:szCs w:val="28"/>
              </w:rPr>
            </w:r>
            <w:r w:rsidR="00B27AA4" w:rsidRPr="004B035C">
              <w:rPr>
                <w:rFonts w:ascii="Times New Roman" w:hAnsi="Times New Roman" w:cs="Times New Roman"/>
                <w:noProof/>
                <w:webHidden/>
                <w:sz w:val="28"/>
                <w:szCs w:val="28"/>
              </w:rPr>
              <w:fldChar w:fldCharType="separate"/>
            </w:r>
            <w:r w:rsidR="006A1E54">
              <w:rPr>
                <w:rFonts w:ascii="Times New Roman" w:hAnsi="Times New Roman" w:cs="Times New Roman"/>
                <w:noProof/>
                <w:webHidden/>
                <w:sz w:val="28"/>
                <w:szCs w:val="28"/>
              </w:rPr>
              <w:t>97</w:t>
            </w:r>
            <w:r w:rsidR="00B27AA4" w:rsidRPr="004B035C">
              <w:rPr>
                <w:rFonts w:ascii="Times New Roman" w:hAnsi="Times New Roman" w:cs="Times New Roman"/>
                <w:noProof/>
                <w:webHidden/>
                <w:sz w:val="28"/>
                <w:szCs w:val="28"/>
              </w:rPr>
              <w:fldChar w:fldCharType="end"/>
            </w:r>
          </w:hyperlink>
        </w:p>
        <w:p w:rsidR="004B035C" w:rsidRPr="004B035C" w:rsidRDefault="00032959" w:rsidP="004B035C">
          <w:pPr>
            <w:pStyle w:val="22"/>
            <w:tabs>
              <w:tab w:val="left" w:pos="1100"/>
              <w:tab w:val="right" w:leader="dot" w:pos="10195"/>
            </w:tabs>
            <w:ind w:left="0"/>
            <w:rPr>
              <w:rFonts w:ascii="Times New Roman" w:hAnsi="Times New Roman" w:cs="Times New Roman"/>
              <w:noProof/>
              <w:sz w:val="28"/>
              <w:szCs w:val="28"/>
            </w:rPr>
          </w:pPr>
          <w:hyperlink w:anchor="_Toc502048634" w:history="1">
            <w:r w:rsidR="004B035C" w:rsidRPr="004B035C">
              <w:rPr>
                <w:rStyle w:val="af4"/>
                <w:rFonts w:ascii="Times New Roman" w:hAnsi="Times New Roman" w:cs="Times New Roman"/>
                <w:noProof/>
                <w:sz w:val="28"/>
                <w:szCs w:val="28"/>
              </w:rPr>
              <w:t>2.13.</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Обоснование расчетных показателей объектов, не относящихся к объектам местного значения сельского поселения</w:t>
            </w:r>
            <w:r w:rsidR="004B035C" w:rsidRPr="004B035C">
              <w:rPr>
                <w:rFonts w:ascii="Times New Roman" w:hAnsi="Times New Roman" w:cs="Times New Roman"/>
                <w:noProof/>
                <w:webHidden/>
                <w:sz w:val="28"/>
                <w:szCs w:val="28"/>
              </w:rPr>
              <w:tab/>
            </w:r>
            <w:r w:rsidR="00B27AA4"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_Toc502048634 \h </w:instrText>
            </w:r>
            <w:r w:rsidR="00B27AA4" w:rsidRPr="004B035C">
              <w:rPr>
                <w:rFonts w:ascii="Times New Roman" w:hAnsi="Times New Roman" w:cs="Times New Roman"/>
                <w:noProof/>
                <w:webHidden/>
                <w:sz w:val="28"/>
                <w:szCs w:val="28"/>
              </w:rPr>
            </w:r>
            <w:r w:rsidR="00B27AA4" w:rsidRPr="004B035C">
              <w:rPr>
                <w:rFonts w:ascii="Times New Roman" w:hAnsi="Times New Roman" w:cs="Times New Roman"/>
                <w:noProof/>
                <w:webHidden/>
                <w:sz w:val="28"/>
                <w:szCs w:val="28"/>
              </w:rPr>
              <w:fldChar w:fldCharType="separate"/>
            </w:r>
            <w:r w:rsidR="006A1E54">
              <w:rPr>
                <w:rFonts w:ascii="Times New Roman" w:hAnsi="Times New Roman" w:cs="Times New Roman"/>
                <w:noProof/>
                <w:webHidden/>
                <w:sz w:val="28"/>
                <w:szCs w:val="28"/>
              </w:rPr>
              <w:t>97</w:t>
            </w:r>
            <w:r w:rsidR="00B27AA4" w:rsidRPr="004B035C">
              <w:rPr>
                <w:rFonts w:ascii="Times New Roman" w:hAnsi="Times New Roman" w:cs="Times New Roman"/>
                <w:noProof/>
                <w:webHidden/>
                <w:sz w:val="28"/>
                <w:szCs w:val="28"/>
              </w:rPr>
              <w:fldChar w:fldCharType="end"/>
            </w:r>
          </w:hyperlink>
        </w:p>
        <w:p w:rsidR="004B035C" w:rsidRPr="004B035C" w:rsidRDefault="00032959" w:rsidP="004B035C">
          <w:pPr>
            <w:pStyle w:val="31"/>
            <w:tabs>
              <w:tab w:val="left" w:pos="1760"/>
              <w:tab w:val="right" w:leader="dot" w:pos="10195"/>
            </w:tabs>
            <w:rPr>
              <w:noProof/>
            </w:rPr>
          </w:pPr>
          <w:hyperlink w:anchor="_Toc502048635" w:history="1">
            <w:r w:rsidR="004B035C" w:rsidRPr="004B035C">
              <w:rPr>
                <w:rStyle w:val="af4"/>
                <w:noProof/>
              </w:rPr>
              <w:t>2.13.1.</w:t>
            </w:r>
            <w:r w:rsidR="004B035C" w:rsidRPr="004B035C">
              <w:rPr>
                <w:noProof/>
              </w:rPr>
              <w:tab/>
            </w:r>
            <w:r w:rsidR="004B035C" w:rsidRPr="004B035C">
              <w:rPr>
                <w:rStyle w:val="af4"/>
                <w:noProof/>
              </w:rPr>
              <w:t>Объекты, относящиеся к области жилищного строительства</w:t>
            </w:r>
            <w:r w:rsidR="004B035C" w:rsidRPr="004B035C">
              <w:rPr>
                <w:noProof/>
                <w:webHidden/>
              </w:rPr>
              <w:tab/>
            </w:r>
            <w:r w:rsidR="00B27AA4" w:rsidRPr="004B035C">
              <w:rPr>
                <w:noProof/>
                <w:webHidden/>
              </w:rPr>
              <w:fldChar w:fldCharType="begin"/>
            </w:r>
            <w:r w:rsidR="004B035C" w:rsidRPr="004B035C">
              <w:rPr>
                <w:noProof/>
                <w:webHidden/>
              </w:rPr>
              <w:instrText xml:space="preserve"> PAGEREF _Toc502048635 \h </w:instrText>
            </w:r>
            <w:r w:rsidR="00B27AA4" w:rsidRPr="004B035C">
              <w:rPr>
                <w:noProof/>
                <w:webHidden/>
              </w:rPr>
            </w:r>
            <w:r w:rsidR="00B27AA4" w:rsidRPr="004B035C">
              <w:rPr>
                <w:noProof/>
                <w:webHidden/>
              </w:rPr>
              <w:fldChar w:fldCharType="separate"/>
            </w:r>
            <w:r w:rsidR="006A1E54">
              <w:rPr>
                <w:noProof/>
                <w:webHidden/>
              </w:rPr>
              <w:t>98</w:t>
            </w:r>
            <w:r w:rsidR="00B27AA4" w:rsidRPr="004B035C">
              <w:rPr>
                <w:noProof/>
                <w:webHidden/>
              </w:rPr>
              <w:fldChar w:fldCharType="end"/>
            </w:r>
          </w:hyperlink>
        </w:p>
        <w:p w:rsidR="004B035C" w:rsidRPr="004B035C" w:rsidRDefault="00032959" w:rsidP="004B035C">
          <w:pPr>
            <w:pStyle w:val="31"/>
            <w:tabs>
              <w:tab w:val="left" w:pos="1760"/>
              <w:tab w:val="right" w:leader="dot" w:pos="10195"/>
            </w:tabs>
            <w:rPr>
              <w:noProof/>
            </w:rPr>
          </w:pPr>
          <w:hyperlink w:anchor="_Toc502048636" w:history="1">
            <w:r w:rsidR="004B035C" w:rsidRPr="004B035C">
              <w:rPr>
                <w:rStyle w:val="af4"/>
                <w:noProof/>
              </w:rPr>
              <w:t>2.13.2.</w:t>
            </w:r>
            <w:r w:rsidR="004B035C" w:rsidRPr="004B035C">
              <w:rPr>
                <w:noProof/>
              </w:rPr>
              <w:tab/>
            </w:r>
            <w:r w:rsidR="004B035C" w:rsidRPr="004B035C">
              <w:rPr>
                <w:rStyle w:val="af4"/>
                <w:noProof/>
              </w:rPr>
              <w:t>Объекты, относящиеся к области фармацевтики</w:t>
            </w:r>
            <w:r w:rsidR="004B035C" w:rsidRPr="004B035C">
              <w:rPr>
                <w:noProof/>
                <w:webHidden/>
              </w:rPr>
              <w:tab/>
            </w:r>
            <w:r w:rsidR="00B27AA4" w:rsidRPr="004B035C">
              <w:rPr>
                <w:noProof/>
                <w:webHidden/>
              </w:rPr>
              <w:fldChar w:fldCharType="begin"/>
            </w:r>
            <w:r w:rsidR="004B035C" w:rsidRPr="004B035C">
              <w:rPr>
                <w:noProof/>
                <w:webHidden/>
              </w:rPr>
              <w:instrText xml:space="preserve"> PAGEREF _Toc502048636 \h </w:instrText>
            </w:r>
            <w:r w:rsidR="00B27AA4" w:rsidRPr="004B035C">
              <w:rPr>
                <w:noProof/>
                <w:webHidden/>
              </w:rPr>
            </w:r>
            <w:r w:rsidR="00B27AA4" w:rsidRPr="004B035C">
              <w:rPr>
                <w:noProof/>
                <w:webHidden/>
              </w:rPr>
              <w:fldChar w:fldCharType="separate"/>
            </w:r>
            <w:r w:rsidR="006A1E54">
              <w:rPr>
                <w:noProof/>
                <w:webHidden/>
              </w:rPr>
              <w:t>102</w:t>
            </w:r>
            <w:r w:rsidR="00B27AA4" w:rsidRPr="004B035C">
              <w:rPr>
                <w:noProof/>
                <w:webHidden/>
              </w:rPr>
              <w:fldChar w:fldCharType="end"/>
            </w:r>
          </w:hyperlink>
        </w:p>
        <w:p w:rsidR="004B035C" w:rsidRPr="004B035C" w:rsidRDefault="00032959" w:rsidP="004B035C">
          <w:pPr>
            <w:pStyle w:val="31"/>
            <w:tabs>
              <w:tab w:val="left" w:pos="1760"/>
              <w:tab w:val="right" w:leader="dot" w:pos="10195"/>
            </w:tabs>
            <w:rPr>
              <w:noProof/>
            </w:rPr>
          </w:pPr>
          <w:hyperlink w:anchor="_Toc502048637" w:history="1">
            <w:r w:rsidR="004B035C" w:rsidRPr="004B035C">
              <w:rPr>
                <w:rStyle w:val="af4"/>
                <w:noProof/>
              </w:rPr>
              <w:t>2.13.3.</w:t>
            </w:r>
            <w:r w:rsidR="004B035C" w:rsidRPr="004B035C">
              <w:rPr>
                <w:noProof/>
              </w:rPr>
              <w:tab/>
            </w:r>
            <w:r w:rsidR="004B035C" w:rsidRPr="004B035C">
              <w:rPr>
                <w:rStyle w:val="af4"/>
                <w:noProof/>
              </w:rPr>
              <w:t>Объекты, относящиеся к области физической культуры и массового спорта</w:t>
            </w:r>
            <w:r w:rsidR="004B035C" w:rsidRPr="004B035C">
              <w:rPr>
                <w:noProof/>
                <w:webHidden/>
              </w:rPr>
              <w:tab/>
            </w:r>
            <w:r w:rsidR="00935BCD" w:rsidRPr="00935BCD">
              <w:rPr>
                <w:noProof/>
                <w:webHidden/>
              </w:rPr>
              <w:tab/>
            </w:r>
            <w:r w:rsidR="00B27AA4" w:rsidRPr="004B035C">
              <w:rPr>
                <w:noProof/>
                <w:webHidden/>
              </w:rPr>
              <w:fldChar w:fldCharType="begin"/>
            </w:r>
            <w:r w:rsidR="004B035C" w:rsidRPr="004B035C">
              <w:rPr>
                <w:noProof/>
                <w:webHidden/>
              </w:rPr>
              <w:instrText xml:space="preserve"> PAGEREF _Toc502048637 \h </w:instrText>
            </w:r>
            <w:r w:rsidR="00B27AA4" w:rsidRPr="004B035C">
              <w:rPr>
                <w:noProof/>
                <w:webHidden/>
              </w:rPr>
            </w:r>
            <w:r w:rsidR="00B27AA4" w:rsidRPr="004B035C">
              <w:rPr>
                <w:noProof/>
                <w:webHidden/>
              </w:rPr>
              <w:fldChar w:fldCharType="separate"/>
            </w:r>
            <w:r w:rsidR="006A1E54">
              <w:rPr>
                <w:noProof/>
                <w:webHidden/>
              </w:rPr>
              <w:t>102</w:t>
            </w:r>
            <w:r w:rsidR="00B27AA4" w:rsidRPr="004B035C">
              <w:rPr>
                <w:noProof/>
                <w:webHidden/>
              </w:rPr>
              <w:fldChar w:fldCharType="end"/>
            </w:r>
          </w:hyperlink>
        </w:p>
        <w:p w:rsidR="004B035C" w:rsidRPr="004B035C" w:rsidRDefault="00032959" w:rsidP="004B035C">
          <w:pPr>
            <w:pStyle w:val="31"/>
            <w:tabs>
              <w:tab w:val="left" w:pos="1760"/>
              <w:tab w:val="right" w:leader="dot" w:pos="10195"/>
            </w:tabs>
            <w:rPr>
              <w:noProof/>
            </w:rPr>
          </w:pPr>
          <w:hyperlink w:anchor="_Toc502048638" w:history="1">
            <w:r w:rsidR="004B035C" w:rsidRPr="004B035C">
              <w:rPr>
                <w:rStyle w:val="af4"/>
                <w:noProof/>
              </w:rPr>
              <w:t>2.13.4.</w:t>
            </w:r>
            <w:r w:rsidR="004B035C" w:rsidRPr="004B035C">
              <w:rPr>
                <w:noProof/>
              </w:rPr>
              <w:tab/>
            </w:r>
            <w:r w:rsidR="004B035C" w:rsidRPr="004B035C">
              <w:rPr>
                <w:rStyle w:val="af4"/>
                <w:noProof/>
              </w:rPr>
              <w:t>Объекты, относящиеся к области культуры</w:t>
            </w:r>
            <w:r w:rsidR="004B035C" w:rsidRPr="004B035C">
              <w:rPr>
                <w:noProof/>
                <w:webHidden/>
              </w:rPr>
              <w:tab/>
            </w:r>
            <w:r w:rsidR="00B27AA4" w:rsidRPr="004B035C">
              <w:rPr>
                <w:noProof/>
                <w:webHidden/>
              </w:rPr>
              <w:fldChar w:fldCharType="begin"/>
            </w:r>
            <w:r w:rsidR="004B035C" w:rsidRPr="004B035C">
              <w:rPr>
                <w:noProof/>
                <w:webHidden/>
              </w:rPr>
              <w:instrText xml:space="preserve"> PAGEREF _Toc502048638 \h </w:instrText>
            </w:r>
            <w:r w:rsidR="00B27AA4" w:rsidRPr="004B035C">
              <w:rPr>
                <w:noProof/>
                <w:webHidden/>
              </w:rPr>
            </w:r>
            <w:r w:rsidR="00B27AA4" w:rsidRPr="004B035C">
              <w:rPr>
                <w:noProof/>
                <w:webHidden/>
              </w:rPr>
              <w:fldChar w:fldCharType="separate"/>
            </w:r>
            <w:r w:rsidR="006A1E54">
              <w:rPr>
                <w:noProof/>
                <w:webHidden/>
              </w:rPr>
              <w:t>103</w:t>
            </w:r>
            <w:r w:rsidR="00B27AA4" w:rsidRPr="004B035C">
              <w:rPr>
                <w:noProof/>
                <w:webHidden/>
              </w:rPr>
              <w:fldChar w:fldCharType="end"/>
            </w:r>
          </w:hyperlink>
        </w:p>
        <w:p w:rsidR="004B035C" w:rsidRPr="004B035C" w:rsidRDefault="00032959" w:rsidP="004B035C">
          <w:pPr>
            <w:pStyle w:val="31"/>
            <w:tabs>
              <w:tab w:val="left" w:pos="1760"/>
              <w:tab w:val="right" w:leader="dot" w:pos="10195"/>
            </w:tabs>
            <w:rPr>
              <w:noProof/>
            </w:rPr>
          </w:pPr>
          <w:hyperlink w:anchor="_Toc502048639" w:history="1">
            <w:r w:rsidR="004B035C" w:rsidRPr="004B035C">
              <w:rPr>
                <w:rStyle w:val="af4"/>
                <w:noProof/>
              </w:rPr>
              <w:t>2.13.5.</w:t>
            </w:r>
            <w:r w:rsidR="004B035C" w:rsidRPr="004B035C">
              <w:rPr>
                <w:noProof/>
              </w:rPr>
              <w:tab/>
            </w:r>
            <w:r w:rsidR="004B035C" w:rsidRPr="004B035C">
              <w:rPr>
                <w:rStyle w:val="af4"/>
                <w:noProof/>
              </w:rPr>
              <w:t>Объекты, относящиеся к области торговли, общественного питания и коммунально-бытового обслуживания</w:t>
            </w:r>
            <w:r w:rsidR="004B035C" w:rsidRPr="004B035C">
              <w:rPr>
                <w:noProof/>
                <w:webHidden/>
              </w:rPr>
              <w:tab/>
            </w:r>
            <w:r w:rsidR="00B27AA4" w:rsidRPr="004B035C">
              <w:rPr>
                <w:noProof/>
                <w:webHidden/>
              </w:rPr>
              <w:fldChar w:fldCharType="begin"/>
            </w:r>
            <w:r w:rsidR="004B035C" w:rsidRPr="004B035C">
              <w:rPr>
                <w:noProof/>
                <w:webHidden/>
              </w:rPr>
              <w:instrText xml:space="preserve"> PAGEREF _Toc502048639 \h </w:instrText>
            </w:r>
            <w:r w:rsidR="00B27AA4" w:rsidRPr="004B035C">
              <w:rPr>
                <w:noProof/>
                <w:webHidden/>
              </w:rPr>
            </w:r>
            <w:r w:rsidR="00B27AA4" w:rsidRPr="004B035C">
              <w:rPr>
                <w:noProof/>
                <w:webHidden/>
              </w:rPr>
              <w:fldChar w:fldCharType="separate"/>
            </w:r>
            <w:r w:rsidR="006A1E54">
              <w:rPr>
                <w:noProof/>
                <w:webHidden/>
              </w:rPr>
              <w:t>103</w:t>
            </w:r>
            <w:r w:rsidR="00B27AA4" w:rsidRPr="004B035C">
              <w:rPr>
                <w:noProof/>
                <w:webHidden/>
              </w:rPr>
              <w:fldChar w:fldCharType="end"/>
            </w:r>
          </w:hyperlink>
        </w:p>
        <w:p w:rsidR="004B035C" w:rsidRPr="004B035C" w:rsidRDefault="00032959" w:rsidP="004B035C">
          <w:pPr>
            <w:pStyle w:val="31"/>
            <w:tabs>
              <w:tab w:val="left" w:pos="1760"/>
              <w:tab w:val="right" w:leader="dot" w:pos="10195"/>
            </w:tabs>
            <w:rPr>
              <w:noProof/>
            </w:rPr>
          </w:pPr>
          <w:hyperlink w:anchor="_Toc502048640" w:history="1">
            <w:r w:rsidR="004B035C" w:rsidRPr="004B035C">
              <w:rPr>
                <w:rStyle w:val="af4"/>
                <w:noProof/>
              </w:rPr>
              <w:t>2.13.6.</w:t>
            </w:r>
            <w:r w:rsidR="004B035C" w:rsidRPr="004B035C">
              <w:rPr>
                <w:noProof/>
              </w:rPr>
              <w:tab/>
            </w:r>
            <w:r w:rsidR="004B035C" w:rsidRPr="004B035C">
              <w:rPr>
                <w:rStyle w:val="af4"/>
                <w:noProof/>
              </w:rPr>
              <w:t>Объекты, относящиеся к области кредитно-финансового обслуживания</w:t>
            </w:r>
            <w:r w:rsidR="004B035C" w:rsidRPr="004B035C">
              <w:rPr>
                <w:noProof/>
                <w:webHidden/>
              </w:rPr>
              <w:tab/>
            </w:r>
            <w:r w:rsidR="00935BCD" w:rsidRPr="00935BCD">
              <w:rPr>
                <w:noProof/>
                <w:webHidden/>
              </w:rPr>
              <w:tab/>
            </w:r>
            <w:r w:rsidR="00B27AA4" w:rsidRPr="004B035C">
              <w:rPr>
                <w:noProof/>
                <w:webHidden/>
              </w:rPr>
              <w:fldChar w:fldCharType="begin"/>
            </w:r>
            <w:r w:rsidR="004B035C" w:rsidRPr="004B035C">
              <w:rPr>
                <w:noProof/>
                <w:webHidden/>
              </w:rPr>
              <w:instrText xml:space="preserve"> PAGEREF _Toc502048640 \h </w:instrText>
            </w:r>
            <w:r w:rsidR="00B27AA4" w:rsidRPr="004B035C">
              <w:rPr>
                <w:noProof/>
                <w:webHidden/>
              </w:rPr>
            </w:r>
            <w:r w:rsidR="00B27AA4" w:rsidRPr="004B035C">
              <w:rPr>
                <w:noProof/>
                <w:webHidden/>
              </w:rPr>
              <w:fldChar w:fldCharType="separate"/>
            </w:r>
            <w:r w:rsidR="006A1E54">
              <w:rPr>
                <w:noProof/>
                <w:webHidden/>
              </w:rPr>
              <w:t>103</w:t>
            </w:r>
            <w:r w:rsidR="00B27AA4" w:rsidRPr="004B035C">
              <w:rPr>
                <w:noProof/>
                <w:webHidden/>
              </w:rPr>
              <w:fldChar w:fldCharType="end"/>
            </w:r>
          </w:hyperlink>
        </w:p>
        <w:p w:rsidR="004B035C" w:rsidRPr="004B035C" w:rsidRDefault="00032959" w:rsidP="004B035C">
          <w:pPr>
            <w:pStyle w:val="31"/>
            <w:tabs>
              <w:tab w:val="left" w:pos="1760"/>
              <w:tab w:val="right" w:leader="dot" w:pos="10195"/>
            </w:tabs>
            <w:rPr>
              <w:noProof/>
            </w:rPr>
          </w:pPr>
          <w:hyperlink w:anchor="_Toc502048641" w:history="1">
            <w:r w:rsidR="004B035C" w:rsidRPr="004B035C">
              <w:rPr>
                <w:rStyle w:val="af4"/>
                <w:noProof/>
              </w:rPr>
              <w:t>2.13.7.</w:t>
            </w:r>
            <w:r w:rsidR="004B035C" w:rsidRPr="004B035C">
              <w:rPr>
                <w:noProof/>
              </w:rPr>
              <w:tab/>
            </w:r>
            <w:r w:rsidR="004B035C" w:rsidRPr="004B035C">
              <w:rPr>
                <w:rStyle w:val="af4"/>
                <w:noProof/>
              </w:rPr>
              <w:t>Объекты, относящиеся к области почтовой связи</w:t>
            </w:r>
            <w:r w:rsidR="004B035C" w:rsidRPr="004B035C">
              <w:rPr>
                <w:noProof/>
                <w:webHidden/>
              </w:rPr>
              <w:tab/>
            </w:r>
            <w:r w:rsidR="00B27AA4" w:rsidRPr="004B035C">
              <w:rPr>
                <w:noProof/>
                <w:webHidden/>
              </w:rPr>
              <w:fldChar w:fldCharType="begin"/>
            </w:r>
            <w:r w:rsidR="004B035C" w:rsidRPr="004B035C">
              <w:rPr>
                <w:noProof/>
                <w:webHidden/>
              </w:rPr>
              <w:instrText xml:space="preserve"> PAGEREF _Toc502048641 \h </w:instrText>
            </w:r>
            <w:r w:rsidR="00B27AA4" w:rsidRPr="004B035C">
              <w:rPr>
                <w:noProof/>
                <w:webHidden/>
              </w:rPr>
            </w:r>
            <w:r w:rsidR="00B27AA4" w:rsidRPr="004B035C">
              <w:rPr>
                <w:noProof/>
                <w:webHidden/>
              </w:rPr>
              <w:fldChar w:fldCharType="separate"/>
            </w:r>
            <w:r w:rsidR="006A1E54">
              <w:rPr>
                <w:noProof/>
                <w:webHidden/>
              </w:rPr>
              <w:t>104</w:t>
            </w:r>
            <w:r w:rsidR="00B27AA4" w:rsidRPr="004B035C">
              <w:rPr>
                <w:noProof/>
                <w:webHidden/>
              </w:rPr>
              <w:fldChar w:fldCharType="end"/>
            </w:r>
          </w:hyperlink>
        </w:p>
        <w:p w:rsidR="004B035C" w:rsidRPr="004B035C" w:rsidRDefault="00032959" w:rsidP="004B035C">
          <w:pPr>
            <w:pStyle w:val="31"/>
            <w:tabs>
              <w:tab w:val="left" w:pos="1760"/>
              <w:tab w:val="right" w:leader="dot" w:pos="10195"/>
            </w:tabs>
            <w:rPr>
              <w:noProof/>
            </w:rPr>
          </w:pPr>
          <w:hyperlink w:anchor="_Toc502048642" w:history="1">
            <w:r w:rsidR="004B035C" w:rsidRPr="004B035C">
              <w:rPr>
                <w:rStyle w:val="af4"/>
                <w:noProof/>
              </w:rPr>
              <w:t>2.13.8.</w:t>
            </w:r>
            <w:r w:rsidR="004B035C" w:rsidRPr="004B035C">
              <w:rPr>
                <w:noProof/>
              </w:rPr>
              <w:tab/>
            </w:r>
            <w:r w:rsidR="004B035C" w:rsidRPr="004B035C">
              <w:rPr>
                <w:rStyle w:val="af4"/>
                <w:noProof/>
              </w:rPr>
              <w:t>Объекты в области туризма и рекреации</w:t>
            </w:r>
            <w:r w:rsidR="004B035C" w:rsidRPr="004B035C">
              <w:rPr>
                <w:noProof/>
                <w:webHidden/>
              </w:rPr>
              <w:tab/>
            </w:r>
            <w:r w:rsidR="00B27AA4" w:rsidRPr="004B035C">
              <w:rPr>
                <w:noProof/>
                <w:webHidden/>
              </w:rPr>
              <w:fldChar w:fldCharType="begin"/>
            </w:r>
            <w:r w:rsidR="004B035C" w:rsidRPr="004B035C">
              <w:rPr>
                <w:noProof/>
                <w:webHidden/>
              </w:rPr>
              <w:instrText xml:space="preserve"> PAGEREF _Toc502048642 \h </w:instrText>
            </w:r>
            <w:r w:rsidR="00B27AA4" w:rsidRPr="004B035C">
              <w:rPr>
                <w:noProof/>
                <w:webHidden/>
              </w:rPr>
            </w:r>
            <w:r w:rsidR="00B27AA4" w:rsidRPr="004B035C">
              <w:rPr>
                <w:noProof/>
                <w:webHidden/>
              </w:rPr>
              <w:fldChar w:fldCharType="separate"/>
            </w:r>
            <w:r w:rsidR="006A1E54">
              <w:rPr>
                <w:noProof/>
                <w:webHidden/>
              </w:rPr>
              <w:t>104</w:t>
            </w:r>
            <w:r w:rsidR="00B27AA4" w:rsidRPr="004B035C">
              <w:rPr>
                <w:noProof/>
                <w:webHidden/>
              </w:rPr>
              <w:fldChar w:fldCharType="end"/>
            </w:r>
          </w:hyperlink>
        </w:p>
        <w:p w:rsidR="004B035C" w:rsidRPr="004B035C" w:rsidRDefault="00032959" w:rsidP="004B035C">
          <w:pPr>
            <w:pStyle w:val="31"/>
            <w:tabs>
              <w:tab w:val="left" w:pos="1760"/>
              <w:tab w:val="right" w:leader="dot" w:pos="10195"/>
            </w:tabs>
            <w:rPr>
              <w:noProof/>
            </w:rPr>
          </w:pPr>
          <w:hyperlink w:anchor="_Toc502048643" w:history="1">
            <w:r w:rsidR="004B035C" w:rsidRPr="004B035C">
              <w:rPr>
                <w:rStyle w:val="af4"/>
                <w:noProof/>
              </w:rPr>
              <w:t>2.13.9.</w:t>
            </w:r>
            <w:r w:rsidR="004B035C" w:rsidRPr="004B035C">
              <w:rPr>
                <w:noProof/>
              </w:rPr>
              <w:tab/>
            </w:r>
            <w:r w:rsidR="004B035C" w:rsidRPr="004B035C">
              <w:rPr>
                <w:rStyle w:val="af4"/>
                <w:noProof/>
              </w:rPr>
              <w:t>Объекты, относящиеся к области транспортного обслуживания</w:t>
            </w:r>
            <w:r w:rsidR="004B035C" w:rsidRPr="004B035C">
              <w:rPr>
                <w:noProof/>
                <w:webHidden/>
              </w:rPr>
              <w:tab/>
            </w:r>
            <w:r w:rsidR="00B27AA4" w:rsidRPr="004B035C">
              <w:rPr>
                <w:noProof/>
                <w:webHidden/>
              </w:rPr>
              <w:fldChar w:fldCharType="begin"/>
            </w:r>
            <w:r w:rsidR="004B035C" w:rsidRPr="004B035C">
              <w:rPr>
                <w:noProof/>
                <w:webHidden/>
              </w:rPr>
              <w:instrText xml:space="preserve"> PAGEREF _Toc502048643 \h </w:instrText>
            </w:r>
            <w:r w:rsidR="00B27AA4" w:rsidRPr="004B035C">
              <w:rPr>
                <w:noProof/>
                <w:webHidden/>
              </w:rPr>
            </w:r>
            <w:r w:rsidR="00B27AA4" w:rsidRPr="004B035C">
              <w:rPr>
                <w:noProof/>
                <w:webHidden/>
              </w:rPr>
              <w:fldChar w:fldCharType="separate"/>
            </w:r>
            <w:r w:rsidR="006A1E54">
              <w:rPr>
                <w:noProof/>
                <w:webHidden/>
              </w:rPr>
              <w:t>104</w:t>
            </w:r>
            <w:r w:rsidR="00B27AA4" w:rsidRPr="004B035C">
              <w:rPr>
                <w:noProof/>
                <w:webHidden/>
              </w:rPr>
              <w:fldChar w:fldCharType="end"/>
            </w:r>
          </w:hyperlink>
        </w:p>
        <w:p w:rsidR="004B035C" w:rsidRPr="004B035C" w:rsidRDefault="00032959" w:rsidP="004B035C">
          <w:pPr>
            <w:pStyle w:val="31"/>
            <w:tabs>
              <w:tab w:val="left" w:pos="1839"/>
              <w:tab w:val="right" w:leader="dot" w:pos="10195"/>
            </w:tabs>
            <w:rPr>
              <w:noProof/>
            </w:rPr>
          </w:pPr>
          <w:hyperlink w:anchor="_Toc502048644" w:history="1">
            <w:r w:rsidR="004B035C" w:rsidRPr="004B035C">
              <w:rPr>
                <w:rStyle w:val="af4"/>
                <w:noProof/>
              </w:rPr>
              <w:t>2.13.10.</w:t>
            </w:r>
            <w:r w:rsidR="004B035C" w:rsidRPr="004B035C">
              <w:rPr>
                <w:noProof/>
              </w:rPr>
              <w:tab/>
            </w:r>
            <w:r w:rsidR="004B035C" w:rsidRPr="004B035C">
              <w:rPr>
                <w:rStyle w:val="af4"/>
                <w:noProof/>
              </w:rPr>
              <w:t>Объекты в области промышленности и сельского хозяйства</w:t>
            </w:r>
            <w:r w:rsidR="004B035C" w:rsidRPr="004B035C">
              <w:rPr>
                <w:noProof/>
                <w:webHidden/>
              </w:rPr>
              <w:tab/>
            </w:r>
            <w:r w:rsidR="00B27AA4" w:rsidRPr="004B035C">
              <w:rPr>
                <w:noProof/>
                <w:webHidden/>
              </w:rPr>
              <w:fldChar w:fldCharType="begin"/>
            </w:r>
            <w:r w:rsidR="004B035C" w:rsidRPr="004B035C">
              <w:rPr>
                <w:noProof/>
                <w:webHidden/>
              </w:rPr>
              <w:instrText xml:space="preserve"> PAGEREF _Toc502048644 \h </w:instrText>
            </w:r>
            <w:r w:rsidR="00B27AA4" w:rsidRPr="004B035C">
              <w:rPr>
                <w:noProof/>
                <w:webHidden/>
              </w:rPr>
            </w:r>
            <w:r w:rsidR="00B27AA4" w:rsidRPr="004B035C">
              <w:rPr>
                <w:noProof/>
                <w:webHidden/>
              </w:rPr>
              <w:fldChar w:fldCharType="separate"/>
            </w:r>
            <w:r w:rsidR="006A1E54">
              <w:rPr>
                <w:noProof/>
                <w:webHidden/>
              </w:rPr>
              <w:t>105</w:t>
            </w:r>
            <w:r w:rsidR="00B27AA4" w:rsidRPr="004B035C">
              <w:rPr>
                <w:noProof/>
                <w:webHidden/>
              </w:rPr>
              <w:fldChar w:fldCharType="end"/>
            </w:r>
          </w:hyperlink>
        </w:p>
        <w:p w:rsidR="004B035C" w:rsidRPr="004B035C" w:rsidRDefault="00032959" w:rsidP="004B035C">
          <w:pPr>
            <w:pStyle w:val="22"/>
            <w:tabs>
              <w:tab w:val="left" w:pos="1100"/>
              <w:tab w:val="right" w:leader="dot" w:pos="10195"/>
            </w:tabs>
            <w:ind w:left="0"/>
            <w:rPr>
              <w:rFonts w:ascii="Times New Roman" w:hAnsi="Times New Roman" w:cs="Times New Roman"/>
              <w:noProof/>
              <w:sz w:val="28"/>
              <w:szCs w:val="28"/>
            </w:rPr>
          </w:pPr>
          <w:hyperlink w:anchor="_Toc502048645" w:history="1">
            <w:r w:rsidR="004B035C" w:rsidRPr="004B035C">
              <w:rPr>
                <w:rStyle w:val="af4"/>
                <w:rFonts w:ascii="Times New Roman" w:hAnsi="Times New Roman" w:cs="Times New Roman"/>
                <w:noProof/>
                <w:sz w:val="28"/>
                <w:szCs w:val="28"/>
              </w:rPr>
              <w:t>2.14.</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4B035C" w:rsidRPr="004B035C">
              <w:rPr>
                <w:rFonts w:ascii="Times New Roman" w:hAnsi="Times New Roman" w:cs="Times New Roman"/>
                <w:noProof/>
                <w:webHidden/>
                <w:sz w:val="28"/>
                <w:szCs w:val="28"/>
              </w:rPr>
              <w:tab/>
            </w:r>
            <w:r w:rsidR="00B27AA4"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_Toc502048645 \h </w:instrText>
            </w:r>
            <w:r w:rsidR="00B27AA4" w:rsidRPr="004B035C">
              <w:rPr>
                <w:rFonts w:ascii="Times New Roman" w:hAnsi="Times New Roman" w:cs="Times New Roman"/>
                <w:noProof/>
                <w:webHidden/>
                <w:sz w:val="28"/>
                <w:szCs w:val="28"/>
              </w:rPr>
            </w:r>
            <w:r w:rsidR="00B27AA4" w:rsidRPr="004B035C">
              <w:rPr>
                <w:rFonts w:ascii="Times New Roman" w:hAnsi="Times New Roman" w:cs="Times New Roman"/>
                <w:noProof/>
                <w:webHidden/>
                <w:sz w:val="28"/>
                <w:szCs w:val="28"/>
              </w:rPr>
              <w:fldChar w:fldCharType="separate"/>
            </w:r>
            <w:r w:rsidR="006A1E54">
              <w:rPr>
                <w:rFonts w:ascii="Times New Roman" w:hAnsi="Times New Roman" w:cs="Times New Roman"/>
                <w:noProof/>
                <w:webHidden/>
                <w:sz w:val="28"/>
                <w:szCs w:val="28"/>
              </w:rPr>
              <w:t>109</w:t>
            </w:r>
            <w:r w:rsidR="00B27AA4" w:rsidRPr="004B035C">
              <w:rPr>
                <w:rFonts w:ascii="Times New Roman" w:hAnsi="Times New Roman" w:cs="Times New Roman"/>
                <w:noProof/>
                <w:webHidden/>
                <w:sz w:val="28"/>
                <w:szCs w:val="28"/>
              </w:rPr>
              <w:fldChar w:fldCharType="end"/>
            </w:r>
          </w:hyperlink>
        </w:p>
        <w:p w:rsidR="004B035C" w:rsidRPr="004B035C" w:rsidRDefault="00032959" w:rsidP="004B035C">
          <w:pPr>
            <w:pStyle w:val="31"/>
            <w:tabs>
              <w:tab w:val="left" w:pos="1760"/>
              <w:tab w:val="right" w:leader="dot" w:pos="10195"/>
            </w:tabs>
            <w:rPr>
              <w:noProof/>
            </w:rPr>
          </w:pPr>
          <w:hyperlink w:anchor="_Toc502048646" w:history="1">
            <w:r w:rsidR="004B035C" w:rsidRPr="004B035C">
              <w:rPr>
                <w:rStyle w:val="af4"/>
                <w:noProof/>
              </w:rPr>
              <w:t>2.14.1.</w:t>
            </w:r>
            <w:r w:rsidR="004B035C" w:rsidRPr="004B035C">
              <w:rPr>
                <w:noProof/>
              </w:rPr>
              <w:tab/>
            </w:r>
            <w:r w:rsidR="004B035C" w:rsidRPr="004B035C">
              <w:rPr>
                <w:rStyle w:val="af4"/>
                <w:noProof/>
              </w:rPr>
              <w:t>Требования по обеспечению охраны окружающей среды</w:t>
            </w:r>
            <w:r w:rsidR="004B035C" w:rsidRPr="004B035C">
              <w:rPr>
                <w:noProof/>
                <w:webHidden/>
              </w:rPr>
              <w:tab/>
            </w:r>
            <w:r w:rsidR="00B27AA4" w:rsidRPr="004B035C">
              <w:rPr>
                <w:noProof/>
                <w:webHidden/>
              </w:rPr>
              <w:fldChar w:fldCharType="begin"/>
            </w:r>
            <w:r w:rsidR="004B035C" w:rsidRPr="004B035C">
              <w:rPr>
                <w:noProof/>
                <w:webHidden/>
              </w:rPr>
              <w:instrText xml:space="preserve"> PAGEREF _Toc502048646 \h </w:instrText>
            </w:r>
            <w:r w:rsidR="00B27AA4" w:rsidRPr="004B035C">
              <w:rPr>
                <w:noProof/>
                <w:webHidden/>
              </w:rPr>
            </w:r>
            <w:r w:rsidR="00B27AA4" w:rsidRPr="004B035C">
              <w:rPr>
                <w:noProof/>
                <w:webHidden/>
              </w:rPr>
              <w:fldChar w:fldCharType="separate"/>
            </w:r>
            <w:r w:rsidR="006A1E54">
              <w:rPr>
                <w:noProof/>
                <w:webHidden/>
              </w:rPr>
              <w:t>109</w:t>
            </w:r>
            <w:r w:rsidR="00B27AA4" w:rsidRPr="004B035C">
              <w:rPr>
                <w:noProof/>
                <w:webHidden/>
              </w:rPr>
              <w:fldChar w:fldCharType="end"/>
            </w:r>
          </w:hyperlink>
        </w:p>
        <w:p w:rsidR="004B035C" w:rsidRPr="004B035C" w:rsidRDefault="00032959" w:rsidP="004B035C">
          <w:pPr>
            <w:pStyle w:val="31"/>
            <w:tabs>
              <w:tab w:val="left" w:pos="1760"/>
              <w:tab w:val="right" w:leader="dot" w:pos="10195"/>
            </w:tabs>
            <w:rPr>
              <w:noProof/>
            </w:rPr>
          </w:pPr>
          <w:hyperlink w:anchor="_Toc502048647" w:history="1">
            <w:r w:rsidR="004B035C" w:rsidRPr="004B035C">
              <w:rPr>
                <w:rStyle w:val="af4"/>
                <w:noProof/>
              </w:rPr>
              <w:t>2.14.2.</w:t>
            </w:r>
            <w:r w:rsidR="004B035C" w:rsidRPr="004B035C">
              <w:rPr>
                <w:noProof/>
              </w:rPr>
              <w:tab/>
            </w:r>
            <w:r w:rsidR="004B035C" w:rsidRPr="004B035C">
              <w:rPr>
                <w:rStyle w:val="af4"/>
                <w:noProof/>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4B035C" w:rsidRPr="004B035C">
              <w:rPr>
                <w:noProof/>
                <w:webHidden/>
              </w:rPr>
              <w:tab/>
            </w:r>
            <w:r w:rsidR="00B27AA4" w:rsidRPr="004B035C">
              <w:rPr>
                <w:noProof/>
                <w:webHidden/>
              </w:rPr>
              <w:fldChar w:fldCharType="begin"/>
            </w:r>
            <w:r w:rsidR="004B035C" w:rsidRPr="004B035C">
              <w:rPr>
                <w:noProof/>
                <w:webHidden/>
              </w:rPr>
              <w:instrText xml:space="preserve"> PAGEREF _Toc502048647 \h </w:instrText>
            </w:r>
            <w:r w:rsidR="00B27AA4" w:rsidRPr="004B035C">
              <w:rPr>
                <w:noProof/>
                <w:webHidden/>
              </w:rPr>
            </w:r>
            <w:r w:rsidR="00B27AA4" w:rsidRPr="004B035C">
              <w:rPr>
                <w:noProof/>
                <w:webHidden/>
              </w:rPr>
              <w:fldChar w:fldCharType="separate"/>
            </w:r>
            <w:r w:rsidR="006A1E54">
              <w:rPr>
                <w:noProof/>
                <w:webHidden/>
              </w:rPr>
              <w:t>117</w:t>
            </w:r>
            <w:r w:rsidR="00B27AA4" w:rsidRPr="004B035C">
              <w:rPr>
                <w:noProof/>
                <w:webHidden/>
              </w:rPr>
              <w:fldChar w:fldCharType="end"/>
            </w:r>
          </w:hyperlink>
        </w:p>
        <w:p w:rsidR="004B035C" w:rsidRPr="004B035C" w:rsidRDefault="00032959" w:rsidP="004B035C">
          <w:pPr>
            <w:pStyle w:val="22"/>
            <w:tabs>
              <w:tab w:val="left" w:pos="1100"/>
              <w:tab w:val="right" w:leader="dot" w:pos="10195"/>
            </w:tabs>
            <w:ind w:left="0"/>
            <w:rPr>
              <w:rFonts w:ascii="Times New Roman" w:hAnsi="Times New Roman" w:cs="Times New Roman"/>
              <w:noProof/>
              <w:sz w:val="28"/>
              <w:szCs w:val="28"/>
            </w:rPr>
          </w:pPr>
          <w:hyperlink w:anchor="_Toc502048648" w:history="1">
            <w:r w:rsidR="004B035C" w:rsidRPr="004B035C">
              <w:rPr>
                <w:rStyle w:val="af4"/>
                <w:rFonts w:ascii="Times New Roman" w:hAnsi="Times New Roman" w:cs="Times New Roman"/>
                <w:noProof/>
                <w:sz w:val="28"/>
                <w:szCs w:val="28"/>
              </w:rPr>
              <w:t>2.15.</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Требования к охране объектов культурного наследия</w:t>
            </w:r>
            <w:r w:rsidR="004B035C" w:rsidRPr="004B035C">
              <w:rPr>
                <w:rFonts w:ascii="Times New Roman" w:hAnsi="Times New Roman" w:cs="Times New Roman"/>
                <w:noProof/>
                <w:webHidden/>
                <w:sz w:val="28"/>
                <w:szCs w:val="28"/>
              </w:rPr>
              <w:tab/>
            </w:r>
            <w:r w:rsidR="00B27AA4"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_Toc502048648 \h </w:instrText>
            </w:r>
            <w:r w:rsidR="00B27AA4" w:rsidRPr="004B035C">
              <w:rPr>
                <w:rFonts w:ascii="Times New Roman" w:hAnsi="Times New Roman" w:cs="Times New Roman"/>
                <w:noProof/>
                <w:webHidden/>
                <w:sz w:val="28"/>
                <w:szCs w:val="28"/>
              </w:rPr>
            </w:r>
            <w:r w:rsidR="00B27AA4" w:rsidRPr="004B035C">
              <w:rPr>
                <w:rFonts w:ascii="Times New Roman" w:hAnsi="Times New Roman" w:cs="Times New Roman"/>
                <w:noProof/>
                <w:webHidden/>
                <w:sz w:val="28"/>
                <w:szCs w:val="28"/>
              </w:rPr>
              <w:fldChar w:fldCharType="separate"/>
            </w:r>
            <w:r w:rsidR="006A1E54">
              <w:rPr>
                <w:rFonts w:ascii="Times New Roman" w:hAnsi="Times New Roman" w:cs="Times New Roman"/>
                <w:noProof/>
                <w:webHidden/>
                <w:sz w:val="28"/>
                <w:szCs w:val="28"/>
              </w:rPr>
              <w:t>121</w:t>
            </w:r>
            <w:r w:rsidR="00B27AA4" w:rsidRPr="004B035C">
              <w:rPr>
                <w:rFonts w:ascii="Times New Roman" w:hAnsi="Times New Roman" w:cs="Times New Roman"/>
                <w:noProof/>
                <w:webHidden/>
                <w:sz w:val="28"/>
                <w:szCs w:val="28"/>
              </w:rPr>
              <w:fldChar w:fldCharType="end"/>
            </w:r>
          </w:hyperlink>
        </w:p>
        <w:p w:rsidR="004B035C" w:rsidRPr="004B035C" w:rsidRDefault="00032959" w:rsidP="004B035C">
          <w:pPr>
            <w:pStyle w:val="22"/>
            <w:tabs>
              <w:tab w:val="left" w:pos="1100"/>
              <w:tab w:val="right" w:leader="dot" w:pos="10195"/>
            </w:tabs>
            <w:ind w:left="0"/>
            <w:rPr>
              <w:rFonts w:ascii="Times New Roman" w:hAnsi="Times New Roman" w:cs="Times New Roman"/>
              <w:noProof/>
              <w:sz w:val="28"/>
              <w:szCs w:val="28"/>
            </w:rPr>
          </w:pPr>
          <w:hyperlink w:anchor="_Toc502048649" w:history="1">
            <w:r w:rsidR="004B035C" w:rsidRPr="004B035C">
              <w:rPr>
                <w:rStyle w:val="af4"/>
                <w:rFonts w:ascii="Times New Roman" w:hAnsi="Times New Roman" w:cs="Times New Roman"/>
                <w:noProof/>
                <w:sz w:val="28"/>
                <w:szCs w:val="28"/>
              </w:rPr>
              <w:t>2.16.</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r w:rsidR="004B035C" w:rsidRPr="004B035C">
              <w:rPr>
                <w:rFonts w:ascii="Times New Roman" w:hAnsi="Times New Roman" w:cs="Times New Roman"/>
                <w:noProof/>
                <w:webHidden/>
                <w:sz w:val="28"/>
                <w:szCs w:val="28"/>
              </w:rPr>
              <w:tab/>
            </w:r>
            <w:r w:rsidR="00B27AA4"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_Toc502048649 \h </w:instrText>
            </w:r>
            <w:r w:rsidR="00B27AA4" w:rsidRPr="004B035C">
              <w:rPr>
                <w:rFonts w:ascii="Times New Roman" w:hAnsi="Times New Roman" w:cs="Times New Roman"/>
                <w:noProof/>
                <w:webHidden/>
                <w:sz w:val="28"/>
                <w:szCs w:val="28"/>
              </w:rPr>
            </w:r>
            <w:r w:rsidR="00B27AA4" w:rsidRPr="004B035C">
              <w:rPr>
                <w:rFonts w:ascii="Times New Roman" w:hAnsi="Times New Roman" w:cs="Times New Roman"/>
                <w:noProof/>
                <w:webHidden/>
                <w:sz w:val="28"/>
                <w:szCs w:val="28"/>
              </w:rPr>
              <w:fldChar w:fldCharType="separate"/>
            </w:r>
            <w:r w:rsidR="006A1E54">
              <w:rPr>
                <w:rFonts w:ascii="Times New Roman" w:hAnsi="Times New Roman" w:cs="Times New Roman"/>
                <w:noProof/>
                <w:webHidden/>
                <w:sz w:val="28"/>
                <w:szCs w:val="28"/>
              </w:rPr>
              <w:t>123</w:t>
            </w:r>
            <w:r w:rsidR="00B27AA4" w:rsidRPr="004B035C">
              <w:rPr>
                <w:rFonts w:ascii="Times New Roman" w:hAnsi="Times New Roman" w:cs="Times New Roman"/>
                <w:noProof/>
                <w:webHidden/>
                <w:sz w:val="28"/>
                <w:szCs w:val="28"/>
              </w:rPr>
              <w:fldChar w:fldCharType="end"/>
            </w:r>
          </w:hyperlink>
        </w:p>
        <w:p w:rsidR="004B035C" w:rsidRPr="004B035C" w:rsidRDefault="00032959" w:rsidP="004B035C">
          <w:pPr>
            <w:pStyle w:val="12"/>
            <w:tabs>
              <w:tab w:val="left" w:pos="660"/>
              <w:tab w:val="right" w:leader="dot" w:pos="10195"/>
            </w:tabs>
            <w:rPr>
              <w:rFonts w:ascii="Times New Roman" w:hAnsi="Times New Roman" w:cs="Times New Roman"/>
              <w:noProof/>
              <w:sz w:val="28"/>
              <w:szCs w:val="28"/>
            </w:rPr>
          </w:pPr>
          <w:hyperlink w:anchor="_Toc502048650" w:history="1">
            <w:r w:rsidR="004B035C" w:rsidRPr="004B035C">
              <w:rPr>
                <w:rStyle w:val="af4"/>
                <w:rFonts w:ascii="Times New Roman" w:eastAsia="Times New Roman" w:hAnsi="Times New Roman" w:cs="Times New Roman"/>
                <w:noProof/>
                <w:w w:val="99"/>
                <w:sz w:val="28"/>
                <w:szCs w:val="28"/>
              </w:rPr>
              <w:t>1.</w:t>
            </w:r>
            <w:r w:rsidR="004B035C" w:rsidRPr="004B035C">
              <w:rPr>
                <w:rFonts w:ascii="Times New Roman" w:hAnsi="Times New Roman" w:cs="Times New Roman"/>
                <w:noProof/>
                <w:sz w:val="28"/>
                <w:szCs w:val="28"/>
              </w:rPr>
              <w:tab/>
            </w:r>
            <w:r w:rsidR="004B035C" w:rsidRPr="004B035C">
              <w:rPr>
                <w:rStyle w:val="af4"/>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4B035C" w:rsidRPr="004B035C">
              <w:rPr>
                <w:rFonts w:ascii="Times New Roman" w:hAnsi="Times New Roman" w:cs="Times New Roman"/>
                <w:noProof/>
                <w:webHidden/>
                <w:sz w:val="28"/>
                <w:szCs w:val="28"/>
              </w:rPr>
              <w:tab/>
            </w:r>
            <w:r w:rsidR="00B27AA4"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_Toc502048650 \h </w:instrText>
            </w:r>
            <w:r w:rsidR="00B27AA4" w:rsidRPr="004B035C">
              <w:rPr>
                <w:rFonts w:ascii="Times New Roman" w:hAnsi="Times New Roman" w:cs="Times New Roman"/>
                <w:noProof/>
                <w:webHidden/>
                <w:sz w:val="28"/>
                <w:szCs w:val="28"/>
              </w:rPr>
            </w:r>
            <w:r w:rsidR="00B27AA4" w:rsidRPr="004B035C">
              <w:rPr>
                <w:rFonts w:ascii="Times New Roman" w:hAnsi="Times New Roman" w:cs="Times New Roman"/>
                <w:noProof/>
                <w:webHidden/>
                <w:sz w:val="28"/>
                <w:szCs w:val="28"/>
              </w:rPr>
              <w:fldChar w:fldCharType="separate"/>
            </w:r>
            <w:r w:rsidR="006A1E54">
              <w:rPr>
                <w:rFonts w:ascii="Times New Roman" w:hAnsi="Times New Roman" w:cs="Times New Roman"/>
                <w:noProof/>
                <w:webHidden/>
                <w:sz w:val="28"/>
                <w:szCs w:val="28"/>
              </w:rPr>
              <w:t>126</w:t>
            </w:r>
            <w:r w:rsidR="00B27AA4" w:rsidRPr="004B035C">
              <w:rPr>
                <w:rFonts w:ascii="Times New Roman" w:hAnsi="Times New Roman" w:cs="Times New Roman"/>
                <w:noProof/>
                <w:webHidden/>
                <w:sz w:val="28"/>
                <w:szCs w:val="28"/>
              </w:rPr>
              <w:fldChar w:fldCharType="end"/>
            </w:r>
          </w:hyperlink>
        </w:p>
        <w:p w:rsidR="004B035C" w:rsidRPr="004B035C" w:rsidRDefault="00032959" w:rsidP="004B035C">
          <w:pPr>
            <w:pStyle w:val="22"/>
            <w:tabs>
              <w:tab w:val="right" w:leader="dot" w:pos="10195"/>
            </w:tabs>
            <w:ind w:left="0"/>
            <w:rPr>
              <w:rFonts w:ascii="Times New Roman" w:hAnsi="Times New Roman" w:cs="Times New Roman"/>
              <w:noProof/>
              <w:sz w:val="28"/>
              <w:szCs w:val="28"/>
            </w:rPr>
          </w:pPr>
          <w:hyperlink w:anchor="_Toc502048651" w:history="1">
            <w:r w:rsidR="004B035C" w:rsidRPr="004B035C">
              <w:rPr>
                <w:rStyle w:val="af4"/>
                <w:rFonts w:ascii="Times New Roman" w:hAnsi="Times New Roman" w:cs="Times New Roman"/>
                <w:noProof/>
                <w:sz w:val="28"/>
                <w:szCs w:val="28"/>
              </w:rPr>
              <w:t>ПРИЛОЖЕНИЕ 2. Перечень объектов местного значения поселения</w:t>
            </w:r>
            <w:r w:rsidR="004B035C" w:rsidRPr="004B035C">
              <w:rPr>
                <w:rFonts w:ascii="Times New Roman" w:hAnsi="Times New Roman" w:cs="Times New Roman"/>
                <w:noProof/>
                <w:webHidden/>
                <w:sz w:val="28"/>
                <w:szCs w:val="28"/>
              </w:rPr>
              <w:tab/>
            </w:r>
            <w:r w:rsidR="00B27AA4"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_Toc502048651 \h </w:instrText>
            </w:r>
            <w:r w:rsidR="00B27AA4" w:rsidRPr="004B035C">
              <w:rPr>
                <w:rFonts w:ascii="Times New Roman" w:hAnsi="Times New Roman" w:cs="Times New Roman"/>
                <w:noProof/>
                <w:webHidden/>
                <w:sz w:val="28"/>
                <w:szCs w:val="28"/>
              </w:rPr>
            </w:r>
            <w:r w:rsidR="00B27AA4" w:rsidRPr="004B035C">
              <w:rPr>
                <w:rFonts w:ascii="Times New Roman" w:hAnsi="Times New Roman" w:cs="Times New Roman"/>
                <w:noProof/>
                <w:webHidden/>
                <w:sz w:val="28"/>
                <w:szCs w:val="28"/>
              </w:rPr>
              <w:fldChar w:fldCharType="separate"/>
            </w:r>
            <w:r w:rsidR="006A1E54">
              <w:rPr>
                <w:rFonts w:ascii="Times New Roman" w:hAnsi="Times New Roman" w:cs="Times New Roman"/>
                <w:noProof/>
                <w:webHidden/>
                <w:sz w:val="28"/>
                <w:szCs w:val="28"/>
              </w:rPr>
              <w:t>129</w:t>
            </w:r>
            <w:r w:rsidR="00B27AA4" w:rsidRPr="004B035C">
              <w:rPr>
                <w:rFonts w:ascii="Times New Roman" w:hAnsi="Times New Roman" w:cs="Times New Roman"/>
                <w:noProof/>
                <w:webHidden/>
                <w:sz w:val="28"/>
                <w:szCs w:val="28"/>
              </w:rPr>
              <w:fldChar w:fldCharType="end"/>
            </w:r>
          </w:hyperlink>
        </w:p>
        <w:p w:rsidR="004B035C" w:rsidRPr="00394F1F" w:rsidRDefault="00B27AA4" w:rsidP="004B035C">
          <w:pPr>
            <w:spacing w:after="0" w:line="240" w:lineRule="auto"/>
            <w:jc w:val="both"/>
            <w:rPr>
              <w:rFonts w:ascii="Times New Roman" w:hAnsi="Times New Roman" w:cs="Times New Roman"/>
              <w:color w:val="FF0000"/>
              <w:sz w:val="28"/>
              <w:szCs w:val="28"/>
            </w:rPr>
            <w:sectPr w:rsidR="004B035C" w:rsidRPr="00394F1F" w:rsidSect="007A72D3">
              <w:footerReference w:type="first" r:id="rId9"/>
              <w:pgSz w:w="11906" w:h="16838"/>
              <w:pgMar w:top="567" w:right="567" w:bottom="567" w:left="1134" w:header="425" w:footer="363" w:gutter="0"/>
              <w:cols w:space="708"/>
              <w:docGrid w:linePitch="360"/>
            </w:sectPr>
          </w:pPr>
          <w:r w:rsidRPr="004D163A">
            <w:rPr>
              <w:rFonts w:ascii="Times New Roman" w:hAnsi="Times New Roman" w:cs="Times New Roman"/>
              <w:color w:val="FF0000"/>
              <w:sz w:val="28"/>
              <w:szCs w:val="28"/>
            </w:rPr>
            <w:fldChar w:fldCharType="end"/>
          </w:r>
        </w:p>
      </w:sdtContent>
    </w:sdt>
    <w:p w:rsidR="00FC483D" w:rsidRPr="00F1274C" w:rsidRDefault="004B035C" w:rsidP="00F1274C">
      <w:pPr>
        <w:pStyle w:val="10"/>
        <w:spacing w:before="0" w:line="240" w:lineRule="auto"/>
        <w:jc w:val="center"/>
        <w:rPr>
          <w:rFonts w:ascii="Times New Roman" w:hAnsi="Times New Roman" w:cs="Times New Roman"/>
          <w:color w:val="auto"/>
        </w:rPr>
      </w:pPr>
      <w:r w:rsidRPr="00F1274C">
        <w:rPr>
          <w:rFonts w:ascii="Times New Roman" w:hAnsi="Times New Roman" w:cs="Times New Roman"/>
          <w:color w:val="auto"/>
        </w:rPr>
        <w:lastRenderedPageBreak/>
        <w:t xml:space="preserve"> </w:t>
      </w:r>
      <w:bookmarkStart w:id="3" w:name="_Toc502048381"/>
      <w:bookmarkStart w:id="4" w:name="_Toc502048585"/>
      <w:r w:rsidR="009F26EE" w:rsidRPr="00F1274C">
        <w:rPr>
          <w:rFonts w:ascii="Times New Roman" w:hAnsi="Times New Roman" w:cs="Times New Roman"/>
          <w:color w:val="auto"/>
        </w:rPr>
        <w:t>Введение</w:t>
      </w:r>
      <w:bookmarkEnd w:id="3"/>
      <w:bookmarkEnd w:id="4"/>
    </w:p>
    <w:p w:rsidR="009F26EE" w:rsidRPr="00394F1F" w:rsidRDefault="009F26EE" w:rsidP="004D163A">
      <w:pPr>
        <w:spacing w:after="0" w:line="240" w:lineRule="auto"/>
        <w:rPr>
          <w:rFonts w:ascii="Times New Roman" w:hAnsi="Times New Roman" w:cs="Times New Roman"/>
          <w:sz w:val="28"/>
          <w:szCs w:val="28"/>
        </w:rPr>
      </w:pPr>
    </w:p>
    <w:p w:rsidR="009B17A9" w:rsidRPr="00394F1F" w:rsidRDefault="005E053D"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местные нормативы градостроительного проектирования </w:t>
      </w:r>
      <w:r w:rsidR="00612E95">
        <w:rPr>
          <w:rFonts w:ascii="Times New Roman" w:hAnsi="Times New Roman" w:cs="Times New Roman"/>
          <w:sz w:val="28"/>
          <w:szCs w:val="28"/>
        </w:rPr>
        <w:t>Ромодановского</w:t>
      </w:r>
      <w:r w:rsidRPr="00394F1F">
        <w:rPr>
          <w:rFonts w:ascii="Times New Roman" w:hAnsi="Times New Roman" w:cs="Times New Roman"/>
          <w:sz w:val="28"/>
          <w:szCs w:val="28"/>
        </w:rPr>
        <w:t xml:space="preserve"> сельского поселения </w:t>
      </w:r>
      <w:r w:rsidR="009B17A9">
        <w:rPr>
          <w:rFonts w:ascii="Times New Roman" w:hAnsi="Times New Roman" w:cs="Times New Roman"/>
          <w:sz w:val="28"/>
          <w:szCs w:val="28"/>
        </w:rPr>
        <w:t>муниципального образования «Глинковский район»</w:t>
      </w:r>
      <w:r w:rsidRPr="00394F1F">
        <w:rPr>
          <w:rFonts w:ascii="Times New Roman" w:hAnsi="Times New Roman" w:cs="Times New Roman"/>
          <w:sz w:val="28"/>
          <w:szCs w:val="28"/>
        </w:rPr>
        <w:t xml:space="preserve"> разработаны на основании п</w:t>
      </w:r>
      <w:r w:rsidR="006B5DE3" w:rsidRPr="00394F1F">
        <w:rPr>
          <w:rFonts w:ascii="Times New Roman" w:hAnsi="Times New Roman" w:cs="Times New Roman"/>
          <w:sz w:val="28"/>
          <w:szCs w:val="28"/>
        </w:rPr>
        <w:t>.</w:t>
      </w:r>
      <w:r w:rsidRPr="00394F1F">
        <w:rPr>
          <w:rFonts w:ascii="Times New Roman" w:hAnsi="Times New Roman" w:cs="Times New Roman"/>
          <w:sz w:val="28"/>
          <w:szCs w:val="28"/>
        </w:rPr>
        <w:t xml:space="preserve"> 2 ч. 3 ст. 8</w:t>
      </w:r>
      <w:r w:rsidR="006B5DE3" w:rsidRPr="00394F1F">
        <w:rPr>
          <w:rFonts w:ascii="Times New Roman" w:hAnsi="Times New Roman" w:cs="Times New Roman"/>
          <w:sz w:val="28"/>
          <w:szCs w:val="28"/>
        </w:rPr>
        <w:t xml:space="preserve"> гл. 2</w:t>
      </w:r>
      <w:r w:rsidRPr="00394F1F">
        <w:rPr>
          <w:rFonts w:ascii="Times New Roman" w:hAnsi="Times New Roman" w:cs="Times New Roman"/>
          <w:sz w:val="28"/>
          <w:szCs w:val="28"/>
        </w:rPr>
        <w:t xml:space="preserve">, </w:t>
      </w:r>
      <w:r w:rsidR="006B5DE3" w:rsidRPr="00394F1F">
        <w:rPr>
          <w:rFonts w:ascii="Times New Roman" w:hAnsi="Times New Roman" w:cs="Times New Roman"/>
          <w:sz w:val="28"/>
          <w:szCs w:val="28"/>
        </w:rPr>
        <w:t>гл. 3.1</w:t>
      </w:r>
      <w:r w:rsidRPr="00394F1F">
        <w:rPr>
          <w:rFonts w:ascii="Times New Roman" w:hAnsi="Times New Roman" w:cs="Times New Roman"/>
          <w:sz w:val="28"/>
          <w:szCs w:val="28"/>
        </w:rPr>
        <w:t xml:space="preserve"> Градостроительного кодекса Российской Федерации, пункта 26 ч. 1 ст. 16 Федерального закона от 06.10.2003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009B17A9">
        <w:rPr>
          <w:rFonts w:ascii="Times New Roman" w:hAnsi="Times New Roman" w:cs="Times New Roman"/>
          <w:sz w:val="28"/>
          <w:szCs w:val="28"/>
        </w:rPr>
        <w:t>.</w:t>
      </w:r>
    </w:p>
    <w:p w:rsidR="009F26EE" w:rsidRPr="00394F1F" w:rsidRDefault="009F26EE" w:rsidP="004D163A">
      <w:pPr>
        <w:spacing w:after="0" w:line="240" w:lineRule="auto"/>
        <w:jc w:val="both"/>
        <w:rPr>
          <w:rFonts w:ascii="Times New Roman" w:hAnsi="Times New Roman" w:cs="Times New Roman"/>
          <w:sz w:val="28"/>
          <w:szCs w:val="28"/>
        </w:rPr>
      </w:pPr>
    </w:p>
    <w:p w:rsidR="000E7B2E" w:rsidRPr="00394F1F" w:rsidRDefault="000E7B2E" w:rsidP="00F1274C">
      <w:pPr>
        <w:spacing w:after="0" w:line="240" w:lineRule="auto"/>
        <w:jc w:val="center"/>
        <w:rPr>
          <w:rFonts w:ascii="Times New Roman" w:hAnsi="Times New Roman" w:cs="Times New Roman"/>
          <w:sz w:val="28"/>
          <w:szCs w:val="28"/>
        </w:rPr>
      </w:pPr>
      <w:r w:rsidRPr="00394F1F">
        <w:rPr>
          <w:rFonts w:ascii="Times New Roman" w:eastAsia="Times New Roman" w:hAnsi="Times New Roman" w:cs="Times New Roman"/>
          <w:b/>
          <w:sz w:val="28"/>
          <w:szCs w:val="28"/>
        </w:rPr>
        <w:t>Цели и задачи разработки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i/>
          <w:sz w:val="28"/>
          <w:szCs w:val="28"/>
        </w:rPr>
        <w:t>Цель разработки местных нормативов градостроительного проектирования</w:t>
      </w:r>
      <w:r w:rsidR="000E7B2E" w:rsidRPr="00394F1F">
        <w:rPr>
          <w:rFonts w:ascii="Times New Roman" w:hAnsi="Times New Roman" w:cs="Times New Roman"/>
          <w:sz w:val="28"/>
          <w:szCs w:val="28"/>
        </w:rPr>
        <w:t> </w:t>
      </w:r>
      <w:r w:rsidRPr="00394F1F">
        <w:rPr>
          <w:rFonts w:ascii="Times New Roman" w:hAnsi="Times New Roman" w:cs="Times New Roman"/>
          <w:sz w:val="28"/>
          <w:szCs w:val="28"/>
        </w:rPr>
        <w:t xml:space="preserve">– установить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которые должны учитываться, в том числе, при подготовке, согласовании и утверждении документов территориального планирования, а также документации по планировке территории поселений </w:t>
      </w:r>
      <w:r w:rsidR="009B17A9">
        <w:rPr>
          <w:rFonts w:ascii="Times New Roman" w:hAnsi="Times New Roman" w:cs="Times New Roman"/>
          <w:sz w:val="28"/>
          <w:szCs w:val="28"/>
        </w:rPr>
        <w:t>Глинковского</w:t>
      </w:r>
      <w:r w:rsidRPr="00394F1F">
        <w:rPr>
          <w:rFonts w:ascii="Times New Roman" w:hAnsi="Times New Roman" w:cs="Times New Roman"/>
          <w:sz w:val="28"/>
          <w:szCs w:val="28"/>
        </w:rPr>
        <w:t xml:space="preserve"> района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p>
    <w:p w:rsidR="00AF2C7D" w:rsidRPr="00394F1F" w:rsidRDefault="00AF2C7D"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Нормативы градостроительного проектирования решают следующие основные задачи:</w:t>
      </w:r>
    </w:p>
    <w:p w:rsidR="00F9542D" w:rsidRPr="00394F1F" w:rsidRDefault="00F9542D"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систематизация в одном документе разнообразных требований к пространственному развитию территории поселений </w:t>
      </w:r>
      <w:r w:rsidR="009B17A9">
        <w:rPr>
          <w:rFonts w:ascii="Times New Roman" w:hAnsi="Times New Roman" w:cs="Times New Roman"/>
          <w:sz w:val="28"/>
          <w:szCs w:val="28"/>
        </w:rPr>
        <w:t>Глинковского</w:t>
      </w:r>
      <w:r w:rsidR="004578C2" w:rsidRPr="00394F1F">
        <w:rPr>
          <w:rFonts w:ascii="Times New Roman" w:hAnsi="Times New Roman" w:cs="Times New Roman"/>
          <w:sz w:val="28"/>
          <w:szCs w:val="28"/>
        </w:rPr>
        <w:t xml:space="preserve"> района, содержащихся в различных нормативно-правовых и нормативно-технических актах; актуализация терминологии, использованной в формально действующих, но морально устаревших нормативно-технических документах бывшего СССР и РСФСР;</w:t>
      </w:r>
    </w:p>
    <w:p w:rsidR="004578C2" w:rsidRPr="00394F1F"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установление минимального набора показателей, расчет которых необходим при разработке градостроительной документации (генерального плана</w:t>
      </w:r>
      <w:r w:rsidR="009B17A9">
        <w:rPr>
          <w:rFonts w:ascii="Times New Roman" w:hAnsi="Times New Roman" w:cs="Times New Roman"/>
          <w:sz w:val="28"/>
          <w:szCs w:val="28"/>
        </w:rPr>
        <w:t>,</w:t>
      </w:r>
      <w:r w:rsidRPr="00394F1F">
        <w:rPr>
          <w:rFonts w:ascii="Times New Roman" w:hAnsi="Times New Roman" w:cs="Times New Roman"/>
          <w:sz w:val="28"/>
          <w:szCs w:val="28"/>
        </w:rPr>
        <w:t xml:space="preserve"> Правил землепользования и застройки, документации по планировки территории) на основе документов планирования социально-экономического развития территории;</w:t>
      </w:r>
    </w:p>
    <w:p w:rsidR="009D4D03"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9B17A9" w:rsidRDefault="009B17A9" w:rsidP="009B17A9">
      <w:pPr>
        <w:tabs>
          <w:tab w:val="left" w:pos="993"/>
        </w:tabs>
        <w:spacing w:after="0" w:line="240" w:lineRule="auto"/>
        <w:jc w:val="both"/>
        <w:rPr>
          <w:rFonts w:ascii="Times New Roman" w:hAnsi="Times New Roman" w:cs="Times New Roman"/>
          <w:sz w:val="28"/>
          <w:szCs w:val="28"/>
        </w:rPr>
      </w:pPr>
    </w:p>
    <w:p w:rsidR="009B17A9" w:rsidRDefault="009B17A9" w:rsidP="009B17A9">
      <w:pPr>
        <w:tabs>
          <w:tab w:val="left" w:pos="993"/>
        </w:tabs>
        <w:spacing w:after="0" w:line="240" w:lineRule="auto"/>
        <w:jc w:val="both"/>
        <w:rPr>
          <w:rFonts w:ascii="Times New Roman" w:hAnsi="Times New Roman" w:cs="Times New Roman"/>
          <w:sz w:val="28"/>
          <w:szCs w:val="28"/>
        </w:rPr>
      </w:pPr>
    </w:p>
    <w:p w:rsidR="009B17A9" w:rsidRPr="009B17A9" w:rsidRDefault="009B17A9" w:rsidP="009B17A9">
      <w:pPr>
        <w:tabs>
          <w:tab w:val="left" w:pos="993"/>
        </w:tabs>
        <w:spacing w:after="0" w:line="240" w:lineRule="auto"/>
        <w:jc w:val="both"/>
        <w:rPr>
          <w:rFonts w:ascii="Times New Roman" w:hAnsi="Times New Roman" w:cs="Times New Roman"/>
          <w:sz w:val="28"/>
          <w:szCs w:val="28"/>
        </w:rPr>
      </w:pPr>
    </w:p>
    <w:p w:rsidR="00D035C3" w:rsidRPr="00394F1F" w:rsidRDefault="00D035C3" w:rsidP="004D163A">
      <w:pPr>
        <w:spacing w:after="0" w:line="240" w:lineRule="auto"/>
        <w:jc w:val="both"/>
        <w:rPr>
          <w:rFonts w:ascii="Times New Roman" w:hAnsi="Times New Roman" w:cs="Times New Roman"/>
          <w:sz w:val="28"/>
          <w:szCs w:val="28"/>
        </w:rPr>
      </w:pPr>
    </w:p>
    <w:p w:rsidR="000E7B2E" w:rsidRPr="00394F1F" w:rsidRDefault="000E7B2E" w:rsidP="004D163A">
      <w:pPr>
        <w:spacing w:after="0" w:line="240" w:lineRule="auto"/>
        <w:ind w:firstLine="709"/>
        <w:jc w:val="center"/>
        <w:rPr>
          <w:rFonts w:ascii="Times New Roman" w:eastAsia="Times New Roman" w:hAnsi="Times New Roman" w:cs="Times New Roman"/>
          <w:b/>
          <w:sz w:val="28"/>
          <w:szCs w:val="28"/>
        </w:rPr>
      </w:pPr>
      <w:r w:rsidRPr="00394F1F">
        <w:rPr>
          <w:rFonts w:ascii="Times New Roman" w:eastAsia="Times New Roman" w:hAnsi="Times New Roman" w:cs="Times New Roman"/>
          <w:b/>
          <w:sz w:val="28"/>
          <w:szCs w:val="28"/>
        </w:rPr>
        <w:t>Общая характеристика состава и содержания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6B5DE3" w:rsidRPr="00394F1F" w:rsidRDefault="006B5DE3"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 xml:space="preserve">Нормативы градостроительного проектирования включают в себя: </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основную часть (расчетные показатели минимально допустимого уровня обеспеченности объектами муниципального образования и расчетные показатели </w:t>
      </w:r>
      <w:r w:rsidRPr="00394F1F">
        <w:rPr>
          <w:rFonts w:ascii="Times New Roman" w:hAnsi="Times New Roman" w:cs="Times New Roman"/>
          <w:sz w:val="28"/>
          <w:szCs w:val="28"/>
        </w:rPr>
        <w:lastRenderedPageBreak/>
        <w:t>максимально допустимого уровня территориальной доступности таких объектов для населения муниципального образования);</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9F26EE"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D035C3" w:rsidRPr="00394F1F" w:rsidRDefault="00D035C3"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w:t>
      </w:r>
      <w:r w:rsidR="00612E95">
        <w:rPr>
          <w:rFonts w:ascii="Times New Roman" w:hAnsi="Times New Roman" w:cs="Times New Roman"/>
          <w:sz w:val="28"/>
          <w:szCs w:val="28"/>
        </w:rPr>
        <w:t>Ромодановского</w:t>
      </w:r>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w:t>
      </w:r>
    </w:p>
    <w:p w:rsidR="00D035C3" w:rsidRPr="00394F1F" w:rsidRDefault="00D035C3"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электро-, тепло-, газо- и водоснабжения населения, водоотведения;</w:t>
      </w:r>
    </w:p>
    <w:p w:rsidR="00D035C3" w:rsidRPr="00394F1F" w:rsidRDefault="00D035C3"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автомобильных дорог местного значения;</w:t>
      </w:r>
    </w:p>
    <w:p w:rsidR="00D035C3" w:rsidRPr="00394F1F" w:rsidRDefault="00D035C3"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иным областям в связи с решением вопросов местного значения поселения.</w:t>
      </w:r>
    </w:p>
    <w:p w:rsidR="00CB6D18" w:rsidRPr="00394F1F" w:rsidRDefault="00CB6D18" w:rsidP="004D163A">
      <w:pPr>
        <w:spacing w:after="0" w:line="240" w:lineRule="auto"/>
        <w:rPr>
          <w:rFonts w:ascii="Times New Roman" w:hAnsi="Times New Roman" w:cs="Times New Roman"/>
          <w:sz w:val="28"/>
          <w:szCs w:val="28"/>
        </w:rPr>
      </w:pPr>
    </w:p>
    <w:p w:rsidR="00CB6D18" w:rsidRPr="00394F1F" w:rsidRDefault="00CB6D18"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Настоящие нормативы 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394F1F">
        <w:rPr>
          <w:rFonts w:ascii="Times New Roman" w:hAnsi="Times New Roman" w:cs="Times New Roman"/>
          <w:sz w:val="28"/>
          <w:szCs w:val="28"/>
        </w:rPr>
        <w:t>е</w:t>
      </w:r>
      <w:r w:rsidRPr="00394F1F">
        <w:rPr>
          <w:rFonts w:ascii="Times New Roman" w:hAnsi="Times New Roman" w:cs="Times New Roman"/>
          <w:sz w:val="28"/>
          <w:szCs w:val="28"/>
        </w:rPr>
        <w:t>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а также судебными органами, как основание для разрешения споров по вопросам градостроительной деятельности.</w:t>
      </w:r>
    </w:p>
    <w:p w:rsidR="00EA36A9" w:rsidRDefault="00EA36A9" w:rsidP="009B17A9">
      <w:pPr>
        <w:spacing w:after="0" w:line="240" w:lineRule="auto"/>
        <w:rPr>
          <w:rFonts w:ascii="Times New Roman" w:hAnsi="Times New Roman" w:cs="Times New Roman"/>
          <w:sz w:val="28"/>
          <w:szCs w:val="28"/>
        </w:rPr>
      </w:pPr>
    </w:p>
    <w:p w:rsidR="00B1635E" w:rsidRPr="00B1635E" w:rsidRDefault="00B1635E" w:rsidP="009B17A9">
      <w:pPr>
        <w:spacing w:line="240" w:lineRule="auto"/>
        <w:ind w:firstLine="720"/>
        <w:jc w:val="both"/>
        <w:rPr>
          <w:rFonts w:ascii="Times New Roman" w:hAnsi="Times New Roman" w:cs="Times New Roman"/>
          <w:sz w:val="28"/>
          <w:szCs w:val="28"/>
        </w:rPr>
      </w:pPr>
      <w:r w:rsidRPr="00B1635E">
        <w:rPr>
          <w:rFonts w:ascii="Times New Roman" w:hAnsi="Times New Roman" w:cs="Times New Roman"/>
          <w:sz w:val="28"/>
          <w:szCs w:val="28"/>
        </w:rPr>
        <w:t>По вопросам, не рассматриваемым в нормативах, следует руководствоваться законами и нормативно-техническими документами, действующими на территории Смоленской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B1635E"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B1635E">
        <w:rPr>
          <w:rFonts w:ascii="Times New Roman" w:hAnsi="Times New Roman" w:cs="Times New Roman"/>
          <w:sz w:val="28"/>
          <w:szCs w:val="28"/>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394F1F" w:rsidRDefault="00B1635E" w:rsidP="004D163A">
      <w:pPr>
        <w:spacing w:after="0" w:line="240" w:lineRule="auto"/>
        <w:rPr>
          <w:rFonts w:ascii="Times New Roman" w:hAnsi="Times New Roman" w:cs="Times New Roman"/>
          <w:sz w:val="28"/>
          <w:szCs w:val="28"/>
        </w:rPr>
        <w:sectPr w:rsidR="00B1635E" w:rsidRPr="00394F1F" w:rsidSect="00C347A8">
          <w:pgSz w:w="11906" w:h="16838"/>
          <w:pgMar w:top="567" w:right="567" w:bottom="567" w:left="1134" w:header="425" w:footer="723" w:gutter="0"/>
          <w:cols w:space="708"/>
          <w:docGrid w:linePitch="360"/>
        </w:sectPr>
      </w:pPr>
    </w:p>
    <w:p w:rsidR="00CB6D18" w:rsidRPr="00394F1F" w:rsidRDefault="009342FF" w:rsidP="00A12687">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5" w:name="_Toc502048382"/>
      <w:bookmarkStart w:id="6" w:name="_Toc502048586"/>
      <w:r w:rsidRPr="00394F1F">
        <w:rPr>
          <w:rFonts w:ascii="Times New Roman" w:hAnsi="Times New Roman" w:cs="Times New Roman"/>
          <w:b/>
          <w:sz w:val="28"/>
          <w:szCs w:val="28"/>
        </w:rPr>
        <w:lastRenderedPageBreak/>
        <w:t>ОСНОВНАЯ ЧАСТЬ</w:t>
      </w:r>
      <w:bookmarkEnd w:id="5"/>
      <w:bookmarkEnd w:id="6"/>
    </w:p>
    <w:p w:rsidR="00CB6D18" w:rsidRPr="00394F1F" w:rsidRDefault="00CB6D18" w:rsidP="004D163A">
      <w:pPr>
        <w:spacing w:after="0" w:line="240" w:lineRule="auto"/>
        <w:rPr>
          <w:rFonts w:ascii="Times New Roman" w:hAnsi="Times New Roman" w:cs="Times New Roman"/>
          <w:sz w:val="28"/>
          <w:szCs w:val="28"/>
        </w:rPr>
      </w:pPr>
    </w:p>
    <w:p w:rsidR="00F027E5" w:rsidRPr="00394F1F" w:rsidRDefault="00F027E5" w:rsidP="004D163A">
      <w:pPr>
        <w:spacing w:after="0" w:line="240" w:lineRule="auto"/>
        <w:jc w:val="center"/>
        <w:rPr>
          <w:rFonts w:ascii="Times New Roman" w:hAnsi="Times New Roman" w:cs="Times New Roman"/>
          <w:b/>
          <w:sz w:val="28"/>
          <w:szCs w:val="28"/>
        </w:rPr>
      </w:pPr>
      <w:bookmarkStart w:id="7" w:name="_Toc491876291"/>
      <w:r w:rsidRPr="00394F1F">
        <w:rPr>
          <w:rFonts w:ascii="Times New Roman" w:hAnsi="Times New Roman" w:cs="Times New Roman"/>
          <w:b/>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bookmarkEnd w:id="7"/>
    </w:p>
    <w:p w:rsidR="00E631D4" w:rsidRDefault="00E631D4"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8" w:name="_Toc502048383"/>
      <w:bookmarkStart w:id="9" w:name="_Toc502048587"/>
      <w:r w:rsidRPr="00394F1F">
        <w:rPr>
          <w:rFonts w:ascii="Times New Roman" w:eastAsia="Times New Roman" w:hAnsi="Times New Roman" w:cs="Times New Roman"/>
          <w:b/>
          <w:bCs/>
          <w:sz w:val="28"/>
          <w:szCs w:val="28"/>
        </w:rPr>
        <w:t>Объекты местного значения в области инженерных коммуникаций</w:t>
      </w:r>
      <w:bookmarkEnd w:id="8"/>
      <w:bookmarkEnd w:id="9"/>
    </w:p>
    <w:p w:rsidR="00A3643D" w:rsidRDefault="00A3643D" w:rsidP="004D163A">
      <w:pPr>
        <w:spacing w:after="0" w:line="240" w:lineRule="auto"/>
        <w:rPr>
          <w:rFonts w:ascii="Times New Roman" w:hAnsi="Times New Roman" w:cs="Times New Roman"/>
          <w:sz w:val="28"/>
          <w:szCs w:val="28"/>
        </w:rPr>
      </w:pPr>
    </w:p>
    <w:p w:rsidR="00745688" w:rsidRDefault="00745688" w:rsidP="004D163A">
      <w:pPr>
        <w:spacing w:after="0" w:line="240" w:lineRule="auto"/>
        <w:ind w:firstLine="709"/>
        <w:rPr>
          <w:rFonts w:ascii="Times New Roman" w:hAnsi="Times New Roman" w:cs="Times New Roman"/>
          <w:sz w:val="28"/>
          <w:szCs w:val="28"/>
        </w:rPr>
      </w:pPr>
      <w:r w:rsidRPr="00745688">
        <w:rPr>
          <w:rFonts w:ascii="Times New Roman" w:hAnsi="Times New Roman" w:cs="Times New Roman"/>
          <w:sz w:val="28"/>
          <w:szCs w:val="28"/>
        </w:rPr>
        <w:t>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водоотведения, разработанных и утвержденных в установленном порядке.</w:t>
      </w:r>
    </w:p>
    <w:p w:rsidR="00745688" w:rsidRPr="00394F1F" w:rsidRDefault="00745688"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left="0" w:right="1146" w:firstLine="0"/>
        <w:jc w:val="center"/>
        <w:outlineLvl w:val="2"/>
        <w:rPr>
          <w:rFonts w:ascii="Times New Roman" w:hAnsi="Times New Roman" w:cs="Times New Roman"/>
          <w:b/>
          <w:sz w:val="28"/>
          <w:szCs w:val="28"/>
        </w:rPr>
      </w:pPr>
      <w:bookmarkStart w:id="10" w:name="_Toc502048384"/>
      <w:bookmarkStart w:id="11" w:name="_Toc502048588"/>
      <w:r w:rsidRPr="00394F1F">
        <w:rPr>
          <w:rFonts w:ascii="Times New Roman" w:hAnsi="Times New Roman" w:cs="Times New Roman"/>
          <w:b/>
          <w:sz w:val="28"/>
          <w:szCs w:val="28"/>
        </w:rPr>
        <w:t>Объекты местного значения сельского поселения в области электроснабжения</w:t>
      </w:r>
      <w:bookmarkEnd w:id="10"/>
      <w:bookmarkEnd w:id="11"/>
    </w:p>
    <w:p w:rsidR="00A3643D" w:rsidRDefault="00A3643D" w:rsidP="004D163A">
      <w:pPr>
        <w:pStyle w:val="afd"/>
        <w:spacing w:after="0"/>
        <w:rPr>
          <w:b/>
          <w:sz w:val="28"/>
          <w:szCs w:val="28"/>
        </w:rPr>
      </w:pPr>
    </w:p>
    <w:p w:rsidR="00FF5213" w:rsidRPr="00FF5213" w:rsidRDefault="00FF5213" w:rsidP="004D163A">
      <w:pPr>
        <w:pStyle w:val="afd"/>
        <w:spacing w:after="0"/>
        <w:ind w:firstLine="709"/>
        <w:jc w:val="both"/>
        <w:rPr>
          <w:sz w:val="28"/>
          <w:szCs w:val="28"/>
        </w:rPr>
      </w:pPr>
      <w:r w:rsidRPr="00FF5213">
        <w:rPr>
          <w:sz w:val="28"/>
          <w:szCs w:val="28"/>
        </w:rPr>
        <w:t>Расход энергоносителей и потребность в мощности источников следует определять:</w:t>
      </w:r>
    </w:p>
    <w:p w:rsidR="00FF5213" w:rsidRPr="00FF5213" w:rsidRDefault="00FF5213" w:rsidP="00A12687">
      <w:pPr>
        <w:pStyle w:val="afd"/>
        <w:numPr>
          <w:ilvl w:val="0"/>
          <w:numId w:val="51"/>
        </w:numPr>
        <w:tabs>
          <w:tab w:val="left" w:pos="993"/>
        </w:tabs>
        <w:spacing w:after="0"/>
        <w:ind w:left="0" w:firstLine="709"/>
        <w:jc w:val="both"/>
        <w:rPr>
          <w:sz w:val="28"/>
          <w:szCs w:val="28"/>
        </w:rPr>
      </w:pPr>
      <w:r w:rsidRPr="00FF5213">
        <w:rPr>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FF5213" w:rsidRDefault="00FF5213" w:rsidP="00A12687">
      <w:pPr>
        <w:pStyle w:val="afd"/>
        <w:numPr>
          <w:ilvl w:val="0"/>
          <w:numId w:val="51"/>
        </w:numPr>
        <w:tabs>
          <w:tab w:val="left" w:pos="993"/>
        </w:tabs>
        <w:spacing w:after="0"/>
        <w:ind w:left="0" w:firstLine="709"/>
        <w:jc w:val="both"/>
        <w:rPr>
          <w:sz w:val="28"/>
          <w:szCs w:val="28"/>
        </w:rPr>
      </w:pPr>
      <w:r w:rsidRPr="00FF5213">
        <w:rPr>
          <w:sz w:val="28"/>
          <w:szCs w:val="28"/>
        </w:rPr>
        <w:t>для хозяйственно-бытовых и коммунальных нужд в соответствии с действующими отраслевыми нормами по электро-, тепло- и газоснабжению.</w:t>
      </w:r>
    </w:p>
    <w:p w:rsidR="00FF5213" w:rsidRPr="00FF5213" w:rsidRDefault="00FF5213" w:rsidP="004D163A">
      <w:pPr>
        <w:pStyle w:val="afd"/>
        <w:spacing w:after="0"/>
        <w:ind w:firstLine="709"/>
        <w:rPr>
          <w:rFonts w:eastAsiaTheme="minorHAnsi"/>
          <w:sz w:val="28"/>
          <w:szCs w:val="28"/>
          <w:lang w:eastAsia="en-US"/>
        </w:rPr>
      </w:pPr>
      <w:r w:rsidRPr="00FF5213">
        <w:rPr>
          <w:rFonts w:eastAsiaTheme="minorHAnsi"/>
          <w:sz w:val="28"/>
          <w:szCs w:val="28"/>
          <w:lang w:eastAsia="en-US"/>
        </w:rPr>
        <w:t>Укрупненные показатели электропотребления приведены в таблице.</w:t>
      </w:r>
    </w:p>
    <w:p w:rsidR="00FF5213" w:rsidRPr="00394F1F" w:rsidRDefault="00FF5213" w:rsidP="004D163A">
      <w:pPr>
        <w:pStyle w:val="afd"/>
        <w:spacing w:after="0"/>
        <w:rPr>
          <w:b/>
          <w:sz w:val="28"/>
          <w:szCs w:val="28"/>
        </w:rPr>
      </w:pPr>
    </w:p>
    <w:tbl>
      <w:tblPr>
        <w:tblStyle w:val="ae"/>
        <w:tblW w:w="0" w:type="auto"/>
        <w:tblInd w:w="534" w:type="dxa"/>
        <w:tblLayout w:type="fixed"/>
        <w:tblLook w:val="04A0" w:firstRow="1" w:lastRow="0" w:firstColumn="1" w:lastColumn="0" w:noHBand="0" w:noVBand="1"/>
      </w:tblPr>
      <w:tblGrid>
        <w:gridCol w:w="708"/>
        <w:gridCol w:w="3261"/>
        <w:gridCol w:w="3118"/>
        <w:gridCol w:w="2552"/>
        <w:gridCol w:w="1275"/>
        <w:gridCol w:w="1276"/>
        <w:gridCol w:w="298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261"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118"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8087"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1B1945" w:rsidRPr="00394F1F" w:rsidTr="005D3846">
        <w:tc>
          <w:tcPr>
            <w:tcW w:w="708" w:type="dxa"/>
            <w:vMerge w:val="restart"/>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261" w:type="dxa"/>
            <w:vMerge w:val="restart"/>
          </w:tcPr>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Электростанции (в том числе солнечные, ветровые и иные электростанции на основе нетрадиционных возобновляемых источников энергии) </w:t>
            </w:r>
            <w:r w:rsidRPr="00394F1F">
              <w:rPr>
                <w:sz w:val="28"/>
                <w:szCs w:val="28"/>
                <w:lang w:val="ru-RU"/>
              </w:rPr>
              <w:lastRenderedPageBreak/>
              <w:t>мощностью менее 5 МВт.</w:t>
            </w:r>
          </w:p>
          <w:p w:rsidR="001B1945" w:rsidRPr="00394F1F" w:rsidRDefault="001B1945" w:rsidP="004D163A">
            <w:pPr>
              <w:pStyle w:val="TableParagraph"/>
              <w:ind w:left="34" w:right="33"/>
              <w:jc w:val="both"/>
              <w:rPr>
                <w:sz w:val="28"/>
                <w:szCs w:val="28"/>
                <w:lang w:val="ru-RU"/>
              </w:rPr>
            </w:pPr>
            <w:r w:rsidRPr="00394F1F">
              <w:rPr>
                <w:sz w:val="28"/>
                <w:szCs w:val="28"/>
                <w:lang w:val="ru-RU"/>
              </w:rPr>
              <w:t>Понизительные подстанции, переключательные пункты номинальным напряжением до 35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Трансформаторные подстанции, распределительные пункты номинальным напряжением от 10(6) до 20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Линии электропередачи напряжением от 10(6) до 35 кВ включительно.</w:t>
            </w:r>
          </w:p>
        </w:tc>
        <w:tc>
          <w:tcPr>
            <w:tcW w:w="3118" w:type="dxa"/>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lastRenderedPageBreak/>
              <w:t xml:space="preserve">Размер земельного участка, отводимого для понизительных подстанций и переключательных пунктов напряжением до 35 кВ включительно, </w:t>
            </w:r>
            <w:r w:rsidRPr="00394F1F">
              <w:rPr>
                <w:color w:val="000000" w:themeColor="text1"/>
                <w:sz w:val="28"/>
                <w:szCs w:val="28"/>
                <w:lang w:val="ru-RU"/>
              </w:rPr>
              <w:lastRenderedPageBreak/>
              <w:t>[1] кв.м</w:t>
            </w:r>
          </w:p>
        </w:tc>
        <w:tc>
          <w:tcPr>
            <w:tcW w:w="8087" w:type="dxa"/>
            <w:gridSpan w:val="4"/>
          </w:tcPr>
          <w:p w:rsidR="001B1945" w:rsidRPr="00394F1F" w:rsidRDefault="001B194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5000</w:t>
            </w:r>
          </w:p>
        </w:tc>
      </w:tr>
      <w:tr w:rsidR="001B1945" w:rsidRPr="00394F1F" w:rsidTr="005D3846">
        <w:trPr>
          <w:trHeight w:val="123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val="restart"/>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t>Размер земельного участка, отводимого для трансформаторных подстанций и распределительных пунктов напряжением 10 кВ, [1] кв.м</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Мачтовые подстанции мощностью от 25 до 250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Комплектные подстанции с одним трансформатором мощностью от 25 до 630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42"/>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Комплектные подстанции с двумя трансформаторами мощностью от 160 до 630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80</w:t>
            </w:r>
          </w:p>
        </w:tc>
      </w:tr>
      <w:tr w:rsidR="001B1945" w:rsidRPr="00394F1F" w:rsidTr="005D3846">
        <w:trPr>
          <w:trHeight w:val="1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Подстанции с двумя трансформаторами закрытого типа мощностью от 160 до 630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150</w:t>
            </w:r>
          </w:p>
        </w:tc>
      </w:tr>
      <w:tr w:rsidR="001B1945" w:rsidRPr="00394F1F" w:rsidTr="005D3846">
        <w:trPr>
          <w:trHeight w:val="82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наружной установки</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250</w:t>
            </w:r>
          </w:p>
        </w:tc>
      </w:tr>
      <w:tr w:rsidR="001B1945" w:rsidRPr="00394F1F" w:rsidTr="005D3846">
        <w:trPr>
          <w:trHeight w:val="44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закрытого типа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200</w:t>
            </w:r>
          </w:p>
        </w:tc>
      </w:tr>
      <w:tr w:rsidR="001B1945" w:rsidRPr="00394F1F" w:rsidTr="005D3846">
        <w:trPr>
          <w:trHeight w:val="4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pStyle w:val="af5"/>
              <w:ind w:left="34" w:right="-108"/>
              <w:rPr>
                <w:rFonts w:ascii="Times New Roman" w:hAnsi="Times New Roman" w:cs="Times New Roman"/>
                <w:color w:val="000000" w:themeColor="text1"/>
                <w:sz w:val="28"/>
                <w:szCs w:val="28"/>
              </w:rPr>
            </w:pPr>
            <w:r w:rsidRPr="00394F1F">
              <w:rPr>
                <w:rFonts w:ascii="Times New Roman" w:hAnsi="Times New Roman" w:cs="Times New Roman"/>
                <w:color w:val="000000" w:themeColor="text1"/>
                <w:sz w:val="28"/>
                <w:szCs w:val="28"/>
              </w:rPr>
              <w:t>Укрупненные показатели расхода электроэнергии [2], кВт*ч/ чел. в год</w:t>
            </w:r>
          </w:p>
        </w:tc>
        <w:tc>
          <w:tcPr>
            <w:tcW w:w="3827" w:type="dxa"/>
            <w:gridSpan w:val="2"/>
          </w:tcPr>
          <w:p w:rsidR="001B1945" w:rsidRPr="00394F1F" w:rsidRDefault="001B1945" w:rsidP="004D163A">
            <w:pPr>
              <w:pStyle w:val="TableParagraph"/>
              <w:ind w:left="34"/>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ind w:left="34"/>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49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pStyle w:val="af5"/>
              <w:ind w:left="34" w:right="-108"/>
              <w:rPr>
                <w:rFonts w:ascii="Times New Roman" w:hAnsi="Times New Roman" w:cs="Times New Roman"/>
                <w:color w:val="000000" w:themeColor="text1"/>
                <w:sz w:val="28"/>
                <w:szCs w:val="28"/>
              </w:rPr>
            </w:pPr>
          </w:p>
        </w:tc>
        <w:tc>
          <w:tcPr>
            <w:tcW w:w="3827" w:type="dxa"/>
            <w:gridSpan w:val="2"/>
          </w:tcPr>
          <w:p w:rsidR="001B1945" w:rsidRPr="00394F1F" w:rsidRDefault="001B1945" w:rsidP="004D163A">
            <w:pPr>
              <w:pStyle w:val="TableParagraph"/>
              <w:ind w:left="34" w:right="34"/>
              <w:jc w:val="center"/>
              <w:rPr>
                <w:sz w:val="28"/>
                <w:szCs w:val="28"/>
                <w:lang w:val="ru-RU"/>
              </w:rPr>
            </w:pPr>
            <w:r>
              <w:rPr>
                <w:sz w:val="28"/>
                <w:szCs w:val="28"/>
                <w:lang w:val="ru-RU"/>
              </w:rPr>
              <w:t>950</w:t>
            </w:r>
          </w:p>
        </w:tc>
        <w:tc>
          <w:tcPr>
            <w:tcW w:w="4260" w:type="dxa"/>
            <w:gridSpan w:val="2"/>
          </w:tcPr>
          <w:p w:rsidR="001B1945" w:rsidRPr="00394F1F" w:rsidRDefault="001B1945" w:rsidP="004D163A">
            <w:pPr>
              <w:ind w:left="34" w:right="34"/>
              <w:jc w:val="center"/>
              <w:rPr>
                <w:rFonts w:ascii="Times New Roman" w:hAnsi="Times New Roman" w:cs="Times New Roman"/>
                <w:sz w:val="28"/>
                <w:szCs w:val="28"/>
              </w:rPr>
            </w:pPr>
            <w:r>
              <w:rPr>
                <w:rFonts w:ascii="Times New Roman" w:hAnsi="Times New Roman" w:cs="Times New Roman"/>
                <w:sz w:val="28"/>
                <w:szCs w:val="28"/>
              </w:rPr>
              <w:t>1350</w:t>
            </w:r>
          </w:p>
        </w:tc>
      </w:tr>
      <w:tr w:rsidR="001B1945" w:rsidRPr="00394F1F" w:rsidTr="005D3846">
        <w:trPr>
          <w:trHeight w:val="60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 xml:space="preserve">Годовое число часов использования </w:t>
            </w:r>
            <w:r w:rsidRPr="00394F1F">
              <w:rPr>
                <w:rFonts w:ascii="Times New Roman" w:hAnsi="Times New Roman" w:cs="Times New Roman"/>
                <w:sz w:val="28"/>
                <w:szCs w:val="28"/>
              </w:rPr>
              <w:lastRenderedPageBreak/>
              <w:t>максимума электрической нагрузки [2], ч</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lastRenderedPageBreak/>
              <w:t>Без стационарных электроплит</w:t>
            </w:r>
          </w:p>
        </w:tc>
        <w:tc>
          <w:tcPr>
            <w:tcW w:w="4260" w:type="dxa"/>
            <w:gridSpan w:val="2"/>
          </w:tcPr>
          <w:p w:rsidR="001B1945" w:rsidRPr="00394F1F" w:rsidRDefault="001B1945" w:rsidP="004D163A">
            <w:pPr>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67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3827" w:type="dxa"/>
            <w:gridSpan w:val="2"/>
          </w:tcPr>
          <w:p w:rsidR="001B1945" w:rsidRPr="00394F1F" w:rsidRDefault="001B1945" w:rsidP="004D163A">
            <w:pPr>
              <w:pStyle w:val="TableParagraph"/>
              <w:ind w:left="0" w:right="34"/>
              <w:jc w:val="center"/>
              <w:rPr>
                <w:sz w:val="28"/>
                <w:szCs w:val="28"/>
                <w:lang w:val="ru-RU"/>
              </w:rPr>
            </w:pPr>
            <w:r>
              <w:rPr>
                <w:sz w:val="28"/>
                <w:szCs w:val="28"/>
                <w:lang w:val="ru-RU"/>
              </w:rPr>
              <w:t>4100</w:t>
            </w:r>
          </w:p>
        </w:tc>
        <w:tc>
          <w:tcPr>
            <w:tcW w:w="4260" w:type="dxa"/>
            <w:gridSpan w:val="2"/>
          </w:tcPr>
          <w:p w:rsidR="001B1945" w:rsidRPr="00394F1F" w:rsidRDefault="001B1945" w:rsidP="004D163A">
            <w:pPr>
              <w:ind w:right="34"/>
              <w:jc w:val="center"/>
              <w:rPr>
                <w:rFonts w:ascii="Times New Roman" w:hAnsi="Times New Roman" w:cs="Times New Roman"/>
                <w:sz w:val="28"/>
                <w:szCs w:val="28"/>
              </w:rPr>
            </w:pPr>
            <w:r>
              <w:rPr>
                <w:rFonts w:ascii="Times New Roman" w:hAnsi="Times New Roman" w:cs="Times New Roman"/>
                <w:sz w:val="28"/>
                <w:szCs w:val="28"/>
              </w:rPr>
              <w:t>4400</w:t>
            </w:r>
          </w:p>
        </w:tc>
      </w:tr>
      <w:tr w:rsidR="001B1945" w:rsidRPr="00394F1F" w:rsidTr="001B1945">
        <w:trPr>
          <w:trHeight w:val="161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газовыми плитами, кВт*ч/чел в год</w:t>
            </w:r>
          </w:p>
        </w:tc>
        <w:tc>
          <w:tcPr>
            <w:tcW w:w="2552" w:type="dxa"/>
          </w:tcPr>
          <w:p w:rsidR="001B1945" w:rsidRPr="006954AC" w:rsidRDefault="006954AC" w:rsidP="004D163A">
            <w:pPr>
              <w:pStyle w:val="Default"/>
              <w:jc w:val="both"/>
              <w:rPr>
                <w:rFonts w:ascii="Times New Roman" w:hAnsi="Times New Roman" w:cs="Times New Roman"/>
                <w:sz w:val="28"/>
                <w:szCs w:val="28"/>
              </w:rPr>
            </w:pPr>
            <w:r w:rsidRPr="006954AC">
              <w:rPr>
                <w:rFonts w:ascii="Times New Roman" w:hAnsi="Times New Roman" w:cs="Times New Roman"/>
                <w:sz w:val="28"/>
                <w:szCs w:val="28"/>
              </w:rPr>
              <w:t xml:space="preserve">Количество кв. м общей площади в жилом доме </w:t>
            </w:r>
          </w:p>
        </w:tc>
        <w:tc>
          <w:tcPr>
            <w:tcW w:w="2551" w:type="dxa"/>
            <w:gridSpan w:val="2"/>
          </w:tcPr>
          <w:p w:rsidR="001B1945" w:rsidRPr="00394F1F" w:rsidRDefault="001B1945" w:rsidP="004D163A">
            <w:pPr>
              <w:pStyle w:val="TableParagraph"/>
              <w:ind w:left="0"/>
              <w:jc w:val="center"/>
              <w:rPr>
                <w:sz w:val="28"/>
                <w:szCs w:val="28"/>
                <w:lang w:val="ru-RU"/>
              </w:rPr>
            </w:pPr>
            <w:r w:rsidRPr="00394F1F">
              <w:rPr>
                <w:sz w:val="28"/>
                <w:szCs w:val="28"/>
                <w:lang w:val="ru-RU"/>
              </w:rPr>
              <w:t>Количество человек, проживающих в помещении</w:t>
            </w:r>
          </w:p>
        </w:tc>
        <w:tc>
          <w:tcPr>
            <w:tcW w:w="2984" w:type="dxa"/>
          </w:tcPr>
          <w:p w:rsidR="001B1945" w:rsidRPr="00394F1F" w:rsidRDefault="001B1945" w:rsidP="004D163A">
            <w:pPr>
              <w:pStyle w:val="TableParagraph"/>
              <w:ind w:left="0"/>
              <w:jc w:val="center"/>
              <w:rPr>
                <w:sz w:val="28"/>
                <w:szCs w:val="28"/>
                <w:lang w:val="ru-RU"/>
              </w:rPr>
            </w:pPr>
            <w:r>
              <w:rPr>
                <w:sz w:val="28"/>
                <w:szCs w:val="28"/>
                <w:lang w:val="ru-RU"/>
              </w:rPr>
              <w:t>Обеспеченность</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1380</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852</w:t>
            </w:r>
          </w:p>
        </w:tc>
      </w:tr>
      <w:tr w:rsidR="001B1945" w:rsidRPr="00394F1F" w:rsidTr="001B1945">
        <w:trPr>
          <w:trHeight w:val="17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214"/>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450</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468</w:t>
            </w:r>
          </w:p>
        </w:tc>
      </w:tr>
      <w:tr w:rsidR="001B1945" w:rsidRPr="00394F1F" w:rsidTr="001B1945">
        <w:trPr>
          <w:trHeight w:val="15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1692</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816</w:t>
            </w:r>
          </w:p>
        </w:tc>
      </w:tr>
      <w:tr w:rsidR="001B1945" w:rsidRPr="00394F1F" w:rsidTr="001B1945">
        <w:trPr>
          <w:trHeight w:val="12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193"/>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576</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2700</w:t>
            </w:r>
          </w:p>
        </w:tc>
      </w:tr>
      <w:tr w:rsidR="006954AC" w:rsidRPr="00394F1F" w:rsidTr="001B1945">
        <w:trPr>
          <w:trHeight w:val="129"/>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1680</w:t>
            </w:r>
          </w:p>
        </w:tc>
      </w:tr>
      <w:tr w:rsidR="006954AC" w:rsidRPr="00394F1F" w:rsidTr="001B1945">
        <w:trPr>
          <w:trHeight w:val="17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1296</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6954AC" w:rsidRPr="00394F1F" w:rsidTr="006954AC">
        <w:trPr>
          <w:trHeight w:val="12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924</w:t>
            </w:r>
          </w:p>
        </w:tc>
      </w:tr>
      <w:tr w:rsidR="006954AC" w:rsidRPr="00394F1F" w:rsidTr="001B1945">
        <w:trPr>
          <w:trHeight w:val="23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val="restart"/>
          </w:tcPr>
          <w:p w:rsidR="006954AC" w:rsidRPr="00394F1F" w:rsidRDefault="006954AC"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w:t>
            </w:r>
            <w:r>
              <w:rPr>
                <w:rFonts w:ascii="Times New Roman" w:hAnsi="Times New Roman" w:cs="Times New Roman"/>
                <w:sz w:val="28"/>
                <w:szCs w:val="28"/>
              </w:rPr>
              <w:lastRenderedPageBreak/>
              <w:t>электрическими</w:t>
            </w:r>
            <w:r w:rsidRPr="00394F1F">
              <w:rPr>
                <w:rFonts w:ascii="Times New Roman" w:hAnsi="Times New Roman" w:cs="Times New Roman"/>
                <w:sz w:val="28"/>
                <w:szCs w:val="28"/>
              </w:rPr>
              <w:t xml:space="preserve"> плитами, кВт*ч/чел в год</w:t>
            </w: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lastRenderedPageBreak/>
              <w:t>до 60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1992</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1224</w:t>
            </w:r>
          </w:p>
        </w:tc>
      </w:tr>
      <w:tr w:rsidR="006954AC" w:rsidRPr="00394F1F" w:rsidTr="001B1945">
        <w:trPr>
          <w:trHeight w:val="345"/>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960</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756</w:t>
            </w:r>
          </w:p>
        </w:tc>
      </w:tr>
      <w:tr w:rsidR="006954AC" w:rsidRPr="00394F1F" w:rsidTr="006954AC">
        <w:trPr>
          <w:trHeight w:val="15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684</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2292</w:t>
            </w:r>
          </w:p>
        </w:tc>
      </w:tr>
      <w:tr w:rsidR="006954AC" w:rsidRPr="00394F1F" w:rsidTr="001B1945">
        <w:trPr>
          <w:trHeight w:val="19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1428</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1104</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888</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780</w:t>
            </w:r>
          </w:p>
        </w:tc>
      </w:tr>
      <w:tr w:rsidR="006954AC" w:rsidRPr="00394F1F" w:rsidTr="001B1945">
        <w:trPr>
          <w:trHeight w:val="34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3084</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1920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1480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1200</w:t>
            </w:r>
          </w:p>
        </w:tc>
      </w:tr>
      <w:tr w:rsidR="006954AC" w:rsidRPr="00394F1F" w:rsidTr="006954AC">
        <w:trPr>
          <w:trHeight w:val="27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bl>
    <w:p w:rsidR="00A3643D" w:rsidRDefault="00A3643D" w:rsidP="004D163A">
      <w:pPr>
        <w:tabs>
          <w:tab w:val="left" w:pos="993"/>
        </w:tabs>
        <w:spacing w:after="0" w:line="240" w:lineRule="auto"/>
        <w:ind w:firstLine="709"/>
        <w:jc w:val="both"/>
        <w:rPr>
          <w:rFonts w:ascii="Times New Roman" w:hAnsi="Times New Roman" w:cs="Times New Roman"/>
          <w:sz w:val="28"/>
          <w:szCs w:val="28"/>
        </w:rPr>
      </w:pPr>
    </w:p>
    <w:p w:rsidR="00545114" w:rsidRDefault="00545114" w:rsidP="004D163A">
      <w:pPr>
        <w:tabs>
          <w:tab w:val="left" w:pos="993"/>
        </w:tabs>
        <w:spacing w:after="0" w:line="240" w:lineRule="auto"/>
        <w:ind w:firstLine="709"/>
        <w:jc w:val="both"/>
        <w:rPr>
          <w:rFonts w:ascii="Times New Roman" w:hAnsi="Times New Roman" w:cs="Times New Roman"/>
          <w:sz w:val="28"/>
          <w:szCs w:val="28"/>
        </w:rPr>
      </w:pPr>
    </w:p>
    <w:p w:rsidR="00545114" w:rsidRPr="00394F1F" w:rsidRDefault="00545114" w:rsidP="004D163A">
      <w:pPr>
        <w:tabs>
          <w:tab w:val="left" w:pos="993"/>
        </w:tabs>
        <w:spacing w:after="0" w:line="240" w:lineRule="auto"/>
        <w:ind w:firstLine="709"/>
        <w:jc w:val="both"/>
        <w:rPr>
          <w:rFonts w:ascii="Times New Roman" w:hAnsi="Times New Roman" w:cs="Times New Roman"/>
          <w:sz w:val="28"/>
          <w:szCs w:val="28"/>
        </w:rPr>
      </w:pPr>
    </w:p>
    <w:p w:rsidR="00A3643D" w:rsidRPr="00394F1F" w:rsidRDefault="00A3643D" w:rsidP="004D163A">
      <w:pPr>
        <w:tabs>
          <w:tab w:val="left" w:pos="993"/>
        </w:tabs>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Примечания:</w:t>
      </w:r>
    </w:p>
    <w:p w:rsidR="00A3643D" w:rsidRPr="009907AC"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FF5213"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FF5213">
        <w:rPr>
          <w:rFonts w:ascii="Times New Roman" w:hAnsi="Times New Roman" w:cs="Times New Roman"/>
          <w:color w:val="000000"/>
          <w:sz w:val="28"/>
          <w:szCs w:val="28"/>
        </w:rPr>
        <w:t xml:space="preserve">СП 42.13330.2011. </w:t>
      </w:r>
    </w:p>
    <w:p w:rsidR="00A3643D" w:rsidRDefault="00A3643D"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электроснабжающих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Основным принципом построения сетей с воздушными линиями 6-20 кВ при проектировании следует принимать магистральный принцип.</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Проектируемые линии электропередачи напряжением 110 кВ и выше к понизительным электроподстанциям глубокого ввода в пределах жилых и общественно-деловых, а также курортных зон следует предусматривать кабельными линиями по согласованию с электроснабжающей организацией.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- 20 – для ВЛ напряжением 330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- 30 – для ВЛ напряжением 500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- 40 – для ВЛ напряжением 750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- 55 – для ВЛ напряжением 1150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Санитарные разрывы от крайних проводов ВЛ до границ территорий садоводческих (дачных) объединений принимаются с соответствии с требованиями п. 10.3.3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ВЛ также устанавливаются охранные зоны:</w:t>
      </w:r>
      <w:r w:rsidRPr="008745A5">
        <w:rPr>
          <w:rFonts w:ascii="Times New Roman" w:hAnsi="Times New Roman" w:cs="Times New Roman"/>
          <w:sz w:val="28"/>
          <w:szCs w:val="28"/>
        </w:rPr>
        <w:tab/>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неотклоненном их положении) на расстоянии, 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 – для ВЛ напряжением до 1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- 10 – для ВЛ напряжением от 1 до 20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- 15 – для ВЛ напряжением 35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ВЛ напряжением 110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- 25 – для ВЛ напряжением 150, 220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ВЛ напряжением 330, 400, 500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ВЛ напряжением 750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ВЛ напряжением 800 кВ (постоянный ток);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ВЛ напряжением 1150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неотклоненном их положении для судоходных водоемов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выше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до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8745A5">
          <w:rPr>
            <w:rFonts w:ascii="Times New Roman" w:hAnsi="Times New Roman" w:cs="Times New Roman"/>
            <w:sz w:val="28"/>
            <w:szCs w:val="28"/>
          </w:rPr>
          <w:t>0,6 м</w:t>
        </w:r>
      </w:smartTag>
      <w:r w:rsidRPr="008745A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в сторону проезжей части улицы.</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xml:space="preserve">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8745A5">
          <w:rPr>
            <w:rFonts w:ascii="Times New Roman" w:hAnsi="Times New Roman" w:cs="Times New Roman"/>
            <w:sz w:val="28"/>
            <w:szCs w:val="28"/>
          </w:rPr>
          <w:t>500 м</w:t>
        </w:r>
      </w:smartTag>
      <w:r w:rsidRPr="008745A5">
        <w:rPr>
          <w:rFonts w:ascii="Times New Roman" w:hAnsi="Times New Roman" w:cs="Times New Roman"/>
          <w:sz w:val="28"/>
          <w:szCs w:val="28"/>
        </w:rPr>
        <w:t>, а также в местах изменения направления кабельных линий.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Понизительные подстанции с трансформаторами мощностью 16 тыс. кВ</w:t>
      </w:r>
      <w:r w:rsidRPr="008745A5">
        <w:rPr>
          <w:rFonts w:ascii="Times New Roman" w:hAnsi="Times New Roman" w:cs="Times New Roman"/>
          <w:sz w:val="28"/>
          <w:szCs w:val="28"/>
        </w:rPr>
        <w:sym w:font="Symbol" w:char="F0D7"/>
      </w:r>
      <w:r w:rsidRPr="008745A5">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кВА и выполнении мер по шумозащите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8745A5">
          <w:rPr>
            <w:rFonts w:ascii="Times New Roman" w:hAnsi="Times New Roman" w:cs="Times New Roman"/>
            <w:sz w:val="28"/>
            <w:szCs w:val="28"/>
          </w:rPr>
          <w:t>10 м</w:t>
        </w:r>
      </w:smartTag>
      <w:r w:rsidRPr="008745A5">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8745A5">
          <w:rPr>
            <w:rFonts w:ascii="Times New Roman" w:hAnsi="Times New Roman" w:cs="Times New Roman"/>
            <w:sz w:val="28"/>
            <w:szCs w:val="28"/>
          </w:rPr>
          <w:t>15 м</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8745A5">
          <w:rPr>
            <w:rFonts w:ascii="Times New Roman" w:hAnsi="Times New Roman" w:cs="Times New Roman"/>
            <w:sz w:val="28"/>
            <w:szCs w:val="28"/>
          </w:rPr>
          <w:t>0,1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Размеры земельных участков, отводимых для закрытых понизительных подстанций, включая распределительные и комплектные устройства напряжением 110-220 кВ, устанавливаются в соответствии с требованиями СН 465-74, но не более </w:t>
      </w:r>
      <w:smartTag w:uri="urn:schemas-microsoft-com:office:smarttags" w:element="metricconverter">
        <w:smartTagPr>
          <w:attr w:name="ProductID" w:val="0,6 га"/>
        </w:smartTagPr>
        <w:r w:rsidRPr="008745A5">
          <w:rPr>
            <w:rFonts w:ascii="Times New Roman" w:hAnsi="Times New Roman" w:cs="Times New Roman"/>
            <w:sz w:val="28"/>
            <w:szCs w:val="28"/>
          </w:rPr>
          <w:t>0,6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8745A5" w:rsidRPr="00394F1F" w:rsidRDefault="008745A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jc w:val="center"/>
        <w:outlineLvl w:val="2"/>
        <w:rPr>
          <w:rFonts w:ascii="Times New Roman" w:hAnsi="Times New Roman" w:cs="Times New Roman"/>
          <w:b/>
          <w:color w:val="000000" w:themeColor="text1"/>
          <w:sz w:val="28"/>
          <w:szCs w:val="28"/>
        </w:rPr>
      </w:pPr>
      <w:bookmarkStart w:id="12" w:name="_Toc502048385"/>
      <w:bookmarkStart w:id="13" w:name="_Toc502048589"/>
      <w:r w:rsidRPr="00394F1F">
        <w:rPr>
          <w:rFonts w:ascii="Times New Roman" w:hAnsi="Times New Roman" w:cs="Times New Roman"/>
          <w:b/>
          <w:color w:val="000000" w:themeColor="text1"/>
          <w:sz w:val="28"/>
          <w:szCs w:val="28"/>
        </w:rPr>
        <w:t>Объекты местного значения сельского поселения в области газоснабжения</w:t>
      </w:r>
      <w:bookmarkEnd w:id="12"/>
      <w:bookmarkEnd w:id="13"/>
    </w:p>
    <w:p w:rsidR="00A3643D" w:rsidRPr="00394F1F" w:rsidRDefault="00A3643D" w:rsidP="004D163A">
      <w:pPr>
        <w:spacing w:after="0" w:line="240" w:lineRule="auto"/>
        <w:rPr>
          <w:rFonts w:ascii="Times New Roman" w:hAnsi="Times New Roman" w:cs="Times New Roman"/>
          <w:color w:val="000000" w:themeColor="text1"/>
          <w:sz w:val="28"/>
          <w:szCs w:val="28"/>
        </w:rPr>
      </w:pPr>
    </w:p>
    <w:tbl>
      <w:tblPr>
        <w:tblStyle w:val="ae"/>
        <w:tblW w:w="0" w:type="auto"/>
        <w:tblInd w:w="534" w:type="dxa"/>
        <w:tblLayout w:type="fixed"/>
        <w:tblLook w:val="04A0" w:firstRow="1" w:lastRow="0" w:firstColumn="1" w:lastColumn="0" w:noHBand="0" w:noVBand="1"/>
      </w:tblPr>
      <w:tblGrid>
        <w:gridCol w:w="708"/>
        <w:gridCol w:w="5670"/>
        <w:gridCol w:w="4111"/>
        <w:gridCol w:w="2497"/>
        <w:gridCol w:w="2181"/>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678" w:type="dxa"/>
            <w:gridSpan w:val="2"/>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4111" w:type="dxa"/>
            <w:vMerge w:val="restart"/>
          </w:tcPr>
          <w:p w:rsidR="00A3643D" w:rsidRPr="00394F1F" w:rsidRDefault="00A3643D" w:rsidP="004D163A">
            <w:pPr>
              <w:pStyle w:val="TableParagraph"/>
              <w:ind w:left="59" w:right="74"/>
              <w:rPr>
                <w:sz w:val="28"/>
                <w:szCs w:val="28"/>
                <w:lang w:val="ru-RU"/>
              </w:rPr>
            </w:pPr>
            <w:r w:rsidRPr="00394F1F">
              <w:rPr>
                <w:sz w:val="28"/>
                <w:szCs w:val="28"/>
                <w:lang w:val="ru-RU"/>
              </w:rPr>
              <w:t>Удельные расходы природного газа для различных коммунальных нужд, [1] куб.м на человека в год</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наличии централизованного горячего водоснабжения</w:t>
            </w:r>
          </w:p>
        </w:tc>
        <w:tc>
          <w:tcPr>
            <w:tcW w:w="2181"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горячем водоснабжении от газовых водонагревателей</w:t>
            </w:r>
          </w:p>
        </w:tc>
        <w:tc>
          <w:tcPr>
            <w:tcW w:w="2181"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300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отсутствии всяких видов горячего водоснабжения</w:t>
            </w:r>
          </w:p>
        </w:tc>
        <w:tc>
          <w:tcPr>
            <w:tcW w:w="2181"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180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пунктов редуцирования газа, кв. м</w:t>
            </w:r>
          </w:p>
        </w:tc>
        <w:tc>
          <w:tcPr>
            <w:tcW w:w="4678" w:type="dxa"/>
            <w:gridSpan w:val="2"/>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4,0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газонаполнительной станции, [2] га.</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10 тыс. тонн/год</w:t>
            </w:r>
          </w:p>
        </w:tc>
        <w:tc>
          <w:tcPr>
            <w:tcW w:w="2181" w:type="dxa"/>
          </w:tcPr>
          <w:p w:rsidR="00A3643D" w:rsidRPr="00394F1F" w:rsidRDefault="00A3643D" w:rsidP="004D163A">
            <w:pPr>
              <w:pStyle w:val="TableParagraph"/>
              <w:ind w:left="0" w:right="1"/>
              <w:jc w:val="center"/>
              <w:rPr>
                <w:sz w:val="28"/>
                <w:szCs w:val="28"/>
                <w:lang w:val="ru-RU"/>
              </w:rPr>
            </w:pPr>
            <w:r w:rsidRPr="00394F1F">
              <w:rPr>
                <w:sz w:val="28"/>
                <w:szCs w:val="28"/>
                <w:lang w:val="ru-RU"/>
              </w:rPr>
              <w:t>6</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20 тыс. тонн/год</w:t>
            </w:r>
          </w:p>
        </w:tc>
        <w:tc>
          <w:tcPr>
            <w:tcW w:w="2181" w:type="dxa"/>
          </w:tcPr>
          <w:p w:rsidR="00A3643D" w:rsidRPr="00394F1F" w:rsidRDefault="00A3643D" w:rsidP="004D163A">
            <w:pPr>
              <w:pStyle w:val="TableParagraph"/>
              <w:ind w:left="0" w:right="1"/>
              <w:jc w:val="center"/>
              <w:rPr>
                <w:sz w:val="28"/>
                <w:szCs w:val="28"/>
                <w:lang w:val="ru-RU"/>
              </w:rPr>
            </w:pPr>
            <w:r w:rsidRPr="00394F1F">
              <w:rPr>
                <w:sz w:val="28"/>
                <w:szCs w:val="28"/>
                <w:lang w:val="ru-RU"/>
              </w:rPr>
              <w:t>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40 тыс. тонн/год</w:t>
            </w:r>
          </w:p>
        </w:tc>
        <w:tc>
          <w:tcPr>
            <w:tcW w:w="2181" w:type="dxa"/>
          </w:tcPr>
          <w:p w:rsidR="00A3643D" w:rsidRPr="00394F1F" w:rsidRDefault="00A3643D" w:rsidP="004D163A">
            <w:pPr>
              <w:pStyle w:val="TableParagraph"/>
              <w:ind w:left="0" w:right="1"/>
              <w:jc w:val="center"/>
              <w:rPr>
                <w:sz w:val="28"/>
                <w:szCs w:val="28"/>
                <w:lang w:val="ru-RU"/>
              </w:rPr>
            </w:pPr>
            <w:r w:rsidRPr="00394F1F">
              <w:rPr>
                <w:sz w:val="28"/>
                <w:szCs w:val="28"/>
                <w:lang w:val="ru-RU"/>
              </w:rPr>
              <w:t>8</w:t>
            </w:r>
          </w:p>
        </w:tc>
      </w:tr>
    </w:tbl>
    <w:p w:rsidR="00A3643D" w:rsidRPr="00394F1F" w:rsidRDefault="00A3643D" w:rsidP="004D163A">
      <w:pPr>
        <w:spacing w:after="0" w:line="240" w:lineRule="auto"/>
        <w:rPr>
          <w:rFonts w:ascii="Times New Roman" w:hAnsi="Times New Roman" w:cs="Times New Roman"/>
          <w:color w:val="000000" w:themeColor="text1"/>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1"/>
        </w:numPr>
        <w:tabs>
          <w:tab w:val="left" w:pos="463"/>
          <w:tab w:val="left" w:pos="46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42-101-2003;</w:t>
      </w:r>
    </w:p>
    <w:p w:rsidR="00A3643D" w:rsidRPr="00394F1F" w:rsidRDefault="00A3643D" w:rsidP="004D163A">
      <w:pPr>
        <w:tabs>
          <w:tab w:val="left" w:pos="993"/>
        </w:tabs>
        <w:spacing w:after="0" w:line="240" w:lineRule="auto"/>
        <w:ind w:firstLine="709"/>
        <w:jc w:val="both"/>
        <w:rPr>
          <w:rFonts w:ascii="Times New Roman" w:hAnsi="Times New Roman" w:cs="Times New Roman"/>
          <w:color w:val="000000" w:themeColor="text1"/>
          <w:sz w:val="28"/>
          <w:szCs w:val="28"/>
        </w:rPr>
      </w:pPr>
      <w:r w:rsidRPr="00394F1F">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A3643D" w:rsidRDefault="00A3643D" w:rsidP="004D163A">
      <w:pPr>
        <w:spacing w:after="0" w:line="240" w:lineRule="auto"/>
        <w:rPr>
          <w:rFonts w:ascii="Times New Roman" w:hAnsi="Times New Roman" w:cs="Times New Roman"/>
          <w:sz w:val="28"/>
          <w:szCs w:val="28"/>
        </w:rPr>
      </w:pP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 газораспределения следует производить в зависимости от объема, структуры и плотности газопотребления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lastRenderedPageBreak/>
        <w:t>Классификация газопроводов по рабочему давлению транспортируемого газа приведена в таблице</w:t>
      </w:r>
      <w:r>
        <w:rPr>
          <w:sz w:val="28"/>
          <w:szCs w:val="28"/>
          <w:lang w:val="ru-RU"/>
        </w:rPr>
        <w:t xml:space="preserve"> ниже</w:t>
      </w:r>
      <w:r w:rsidRPr="00083AF0">
        <w:rPr>
          <w:sz w:val="28"/>
          <w:szCs w:val="28"/>
          <w:lang w:val="ru-RU"/>
        </w:rPr>
        <w:t>.</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9"/>
        <w:gridCol w:w="2547"/>
        <w:gridCol w:w="4309"/>
        <w:gridCol w:w="6017"/>
      </w:tblGrid>
      <w:tr w:rsidR="00083AF0" w:rsidRPr="00083AF0" w:rsidTr="008259BE">
        <w:tc>
          <w:tcPr>
            <w:tcW w:w="1676" w:type="pct"/>
            <w:gridSpan w:val="2"/>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Классификация газопроводов</w:t>
            </w:r>
          </w:p>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по давлению, категория</w:t>
            </w:r>
          </w:p>
        </w:tc>
        <w:tc>
          <w:tcPr>
            <w:tcW w:w="138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Вид транспортируемого газа</w:t>
            </w:r>
          </w:p>
        </w:tc>
        <w:tc>
          <w:tcPr>
            <w:tcW w:w="193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Рабочее давление в газопроводе, МПа</w:t>
            </w:r>
          </w:p>
        </w:tc>
      </w:tr>
      <w:tr w:rsidR="00083AF0" w:rsidRPr="00083AF0" w:rsidTr="008259BE">
        <w:trPr>
          <w:trHeight w:val="170"/>
        </w:trPr>
        <w:tc>
          <w:tcPr>
            <w:tcW w:w="856" w:type="pct"/>
            <w:vMerge w:val="restart"/>
          </w:tcPr>
          <w:p w:rsidR="00083AF0" w:rsidRPr="00083AF0" w:rsidRDefault="00083AF0" w:rsidP="008259BE">
            <w:pPr>
              <w:ind w:left="113"/>
              <w:rPr>
                <w:rFonts w:ascii="Times New Roman" w:hAnsi="Times New Roman" w:cs="Times New Roman"/>
                <w:b/>
                <w:bCs/>
                <w:sz w:val="28"/>
                <w:szCs w:val="28"/>
              </w:rPr>
            </w:pPr>
            <w:r w:rsidRPr="00083AF0">
              <w:rPr>
                <w:rFonts w:ascii="Times New Roman" w:hAnsi="Times New Roman" w:cs="Times New Roman"/>
                <w:sz w:val="28"/>
                <w:szCs w:val="28"/>
              </w:rPr>
              <w:t>Высокое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Iа</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1,2</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val="restar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1,2 включительно</w:t>
            </w:r>
          </w:p>
        </w:tc>
      </w:tr>
      <w:tr w:rsidR="00083AF0" w:rsidRPr="00083AF0" w:rsidTr="008259BE">
        <w:trPr>
          <w:trHeight w:val="96"/>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tcPr>
          <w:p w:rsidR="00083AF0" w:rsidRPr="00083AF0" w:rsidRDefault="00083AF0" w:rsidP="008259BE">
            <w:pPr>
              <w:spacing w:line="240" w:lineRule="auto"/>
              <w:ind w:left="57"/>
              <w:jc w:val="center"/>
              <w:rPr>
                <w:rFonts w:ascii="Times New Roman" w:hAnsi="Times New Roman" w:cs="Times New Roman"/>
                <w:b/>
                <w:bCs/>
                <w:sz w:val="28"/>
                <w:szCs w:val="28"/>
              </w:rPr>
            </w:pP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СУГ *</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1,6 включительно</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0,3 до 0,6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Среднее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0,005 до 0,3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Низкое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lang w:val="en-US"/>
              </w:rPr>
            </w:pPr>
            <w:r w:rsidRPr="00083AF0">
              <w:rPr>
                <w:rFonts w:ascii="Times New Roman" w:hAnsi="Times New Roman" w:cs="Times New Roman"/>
                <w:sz w:val="28"/>
                <w:szCs w:val="28"/>
              </w:rPr>
              <w:t>I</w:t>
            </w:r>
            <w:r w:rsidRPr="00083AF0">
              <w:rPr>
                <w:rFonts w:ascii="Times New Roman" w:hAnsi="Times New Roman" w:cs="Times New Roman"/>
                <w:sz w:val="28"/>
                <w:szCs w:val="28"/>
                <w:lang w:val="en-US"/>
              </w:rPr>
              <w:t>V</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до 0,005 включительно</w:t>
            </w:r>
          </w:p>
        </w:tc>
      </w:tr>
    </w:tbl>
    <w:p w:rsidR="00083AF0" w:rsidRPr="00083AF0" w:rsidRDefault="00083AF0" w:rsidP="00083AF0">
      <w:pPr>
        <w:spacing w:before="120" w:line="239" w:lineRule="auto"/>
        <w:ind w:firstLine="720"/>
        <w:rPr>
          <w:rFonts w:ascii="Times New Roman" w:hAnsi="Times New Roman" w:cs="Times New Roman"/>
          <w:b/>
          <w:bCs/>
          <w:sz w:val="28"/>
          <w:szCs w:val="28"/>
        </w:rPr>
      </w:pPr>
      <w:r w:rsidRPr="00083AF0">
        <w:rPr>
          <w:rFonts w:ascii="Times New Roman" w:hAnsi="Times New Roman" w:cs="Times New Roman"/>
          <w:sz w:val="28"/>
          <w:szCs w:val="28"/>
        </w:rPr>
        <w:t>* СУГ – сжиженный углеводородный газ</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xml:space="preserve">Для регулирования давления газа в газораспределительной сети предусматривают следующие пункты редуцирования газа: </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(ГРП);</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шкафные (ГРПШ);</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установки (ГРУ).</w:t>
      </w:r>
    </w:p>
    <w:p w:rsidR="00083AF0" w:rsidRPr="00083AF0" w:rsidRDefault="00083AF0" w:rsidP="00083AF0">
      <w:pPr>
        <w:shd w:val="clear" w:color="auto" w:fill="FFFFFF"/>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ГРП размещают:</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отдельно стоящими;</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на покрытиях газифицируемых производственных зданий I и II степеней огнестойкости класса С0 с негорючим утеплителем.</w:t>
      </w:r>
    </w:p>
    <w:p w:rsidR="00083AF0" w:rsidRPr="00083AF0" w:rsidRDefault="00083AF0" w:rsidP="00083AF0">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ГРПБ следует размещать отдельно стоящими.</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lastRenderedPageBreak/>
        <w:t xml:space="preserve">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менее указанных в таблице </w:t>
      </w:r>
      <w:r>
        <w:rPr>
          <w:rFonts w:eastAsiaTheme="minorHAnsi"/>
          <w:sz w:val="28"/>
          <w:szCs w:val="28"/>
          <w:lang w:eastAsia="en-US"/>
        </w:rPr>
        <w:t>ниже</w:t>
      </w:r>
      <w:r w:rsidRPr="00083AF0">
        <w:rPr>
          <w:rFonts w:eastAsiaTheme="minorHAnsi"/>
          <w:sz w:val="28"/>
          <w:szCs w:val="28"/>
          <w:lang w:eastAsia="en-US"/>
        </w:rPr>
        <w:t>, а на территории промышленных предприятий и других предприятий производственного назначения – согласно требованиям СП 4.13130.2013.</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м3/ч.</w:t>
      </w: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9"/>
        <w:gridCol w:w="2737"/>
        <w:gridCol w:w="1687"/>
        <w:gridCol w:w="2009"/>
        <w:gridCol w:w="1559"/>
      </w:tblGrid>
      <w:tr w:rsidR="00083AF0" w:rsidRPr="00083AF0" w:rsidTr="008259BE">
        <w:trPr>
          <w:trHeight w:val="258"/>
          <w:jc w:val="center"/>
        </w:trPr>
        <w:tc>
          <w:tcPr>
            <w:tcW w:w="2159" w:type="dxa"/>
            <w:vMerge w:val="restar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Давление газа на вводе в ГРП, ГРПБ, ГРПШ, МПа</w:t>
            </w:r>
          </w:p>
        </w:tc>
        <w:tc>
          <w:tcPr>
            <w:tcW w:w="7992" w:type="dxa"/>
            <w:gridSpan w:val="4"/>
          </w:tcPr>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Расстояния в свету от отдельно стоящих ГРП, ГРПБ и по горизонтали</w:t>
            </w:r>
          </w:p>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(в свету) от отдельно стоящих ГРПШ по горизонтали, м, до</w:t>
            </w:r>
          </w:p>
        </w:tc>
      </w:tr>
      <w:tr w:rsidR="00083AF0" w:rsidRPr="00083AF0" w:rsidTr="008259BE">
        <w:trPr>
          <w:trHeight w:val="505"/>
          <w:jc w:val="center"/>
        </w:trPr>
        <w:tc>
          <w:tcPr>
            <w:tcW w:w="2159" w:type="dxa"/>
            <w:vMerge/>
          </w:tcPr>
          <w:p w:rsidR="00083AF0" w:rsidRPr="00083AF0" w:rsidRDefault="00083AF0" w:rsidP="008259BE">
            <w:pPr>
              <w:spacing w:line="240" w:lineRule="auto"/>
              <w:jc w:val="center"/>
              <w:rPr>
                <w:rFonts w:ascii="Times New Roman" w:hAnsi="Times New Roman" w:cs="Times New Roman"/>
                <w:b/>
                <w:bCs/>
                <w:sz w:val="28"/>
                <w:szCs w:val="28"/>
              </w:rPr>
            </w:pPr>
          </w:p>
        </w:tc>
        <w:tc>
          <w:tcPr>
            <w:tcW w:w="273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зданий и сооружений, за исключением сетей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инженерно-технического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обеспечения</w:t>
            </w:r>
          </w:p>
        </w:tc>
        <w:tc>
          <w:tcPr>
            <w:tcW w:w="168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железнодорожных путей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 ближайшего рельса)</w:t>
            </w:r>
          </w:p>
        </w:tc>
        <w:tc>
          <w:tcPr>
            <w:tcW w:w="200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автомобильных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дорог, магистральных улиц и дорог (до обочины)</w:t>
            </w:r>
          </w:p>
        </w:tc>
        <w:tc>
          <w:tcPr>
            <w:tcW w:w="155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воздушных линий электропередачи</w:t>
            </w:r>
          </w:p>
        </w:tc>
      </w:tr>
      <w:tr w:rsidR="00083AF0" w:rsidRPr="00083AF0" w:rsidTr="008259BE">
        <w:trPr>
          <w:trHeight w:val="17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До 0,6 включительно</w:t>
            </w:r>
          </w:p>
        </w:tc>
        <w:tc>
          <w:tcPr>
            <w:tcW w:w="273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168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2009"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5</w:t>
            </w:r>
          </w:p>
        </w:tc>
        <w:tc>
          <w:tcPr>
            <w:tcW w:w="1559" w:type="dxa"/>
            <w:vMerge w:val="restart"/>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не менее 1,5 </w:t>
            </w:r>
          </w:p>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высоты опоры</w:t>
            </w:r>
          </w:p>
        </w:tc>
      </w:tr>
      <w:tr w:rsidR="00083AF0" w:rsidRPr="00083AF0" w:rsidTr="008259BE">
        <w:trPr>
          <w:trHeight w:val="6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 xml:space="preserve">Свыше 0,6 </w:t>
            </w:r>
          </w:p>
        </w:tc>
        <w:tc>
          <w:tcPr>
            <w:tcW w:w="273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168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2009"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8</w:t>
            </w:r>
          </w:p>
        </w:tc>
        <w:tc>
          <w:tcPr>
            <w:tcW w:w="1559" w:type="dxa"/>
            <w:vMerge/>
          </w:tcPr>
          <w:p w:rsidR="00083AF0" w:rsidRPr="00083AF0" w:rsidRDefault="00083AF0" w:rsidP="008259BE">
            <w:pPr>
              <w:spacing w:line="240" w:lineRule="auto"/>
              <w:jc w:val="center"/>
              <w:rPr>
                <w:rFonts w:ascii="Times New Roman" w:hAnsi="Times New Roman" w:cs="Times New Roman"/>
                <w:b/>
                <w:bCs/>
                <w:sz w:val="28"/>
                <w:szCs w:val="28"/>
              </w:rPr>
            </w:pPr>
          </w:p>
        </w:tc>
      </w:tr>
    </w:tbl>
    <w:p w:rsidR="00083AF0" w:rsidRPr="00083AF0" w:rsidRDefault="00083AF0" w:rsidP="00083AF0">
      <w:pPr>
        <w:spacing w:before="120" w:line="240" w:lineRule="auto"/>
        <w:ind w:firstLine="709"/>
        <w:contextualSpacing/>
        <w:rPr>
          <w:rFonts w:ascii="Times New Roman" w:hAnsi="Times New Roman" w:cs="Times New Roman"/>
          <w:b/>
          <w:bCs/>
          <w:i/>
          <w:iCs/>
          <w:spacing w:val="40"/>
          <w:sz w:val="28"/>
          <w:szCs w:val="28"/>
        </w:rPr>
      </w:pPr>
      <w:r w:rsidRPr="00083AF0">
        <w:rPr>
          <w:rFonts w:ascii="Times New Roman" w:hAnsi="Times New Roman" w:cs="Times New Roman"/>
          <w:i/>
          <w:iCs/>
          <w:spacing w:val="40"/>
          <w:sz w:val="28"/>
          <w:szCs w:val="28"/>
        </w:rPr>
        <w:t xml:space="preserve">Примечания: </w:t>
      </w:r>
    </w:p>
    <w:p w:rsidR="00083AF0" w:rsidRPr="00083AF0" w:rsidRDefault="00083AF0" w:rsidP="00083AF0">
      <w:pPr>
        <w:spacing w:line="240" w:lineRule="auto"/>
        <w:ind w:firstLine="709"/>
        <w:contextualSpacing/>
        <w:rPr>
          <w:rFonts w:ascii="Times New Roman" w:hAnsi="Times New Roman" w:cs="Times New Roman"/>
          <w:b/>
          <w:bCs/>
          <w:sz w:val="28"/>
          <w:szCs w:val="28"/>
        </w:rPr>
      </w:pPr>
      <w:r w:rsidRPr="00083AF0">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083AF0" w:rsidRDefault="00083AF0" w:rsidP="00083AF0">
      <w:pPr>
        <w:spacing w:line="240" w:lineRule="auto"/>
        <w:ind w:firstLine="709"/>
        <w:contextualSpacing/>
        <w:rPr>
          <w:rFonts w:ascii="Times New Roman" w:hAnsi="Times New Roman" w:cs="Times New Roman"/>
          <w:b/>
          <w:bCs/>
          <w:sz w:val="28"/>
          <w:szCs w:val="28"/>
        </w:rPr>
      </w:pPr>
      <w:r w:rsidRPr="00083AF0">
        <w:rPr>
          <w:rFonts w:ascii="Times New Roman" w:hAnsi="Times New Roman" w:cs="Times New Roman"/>
          <w:sz w:val="28"/>
          <w:szCs w:val="28"/>
        </w:rPr>
        <w:lastRenderedPageBreak/>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62.13330.2011. </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42.13330.2011 и СП 18.13330.2011, а от подземных газопроводов – в соответствии с приложением В СП 62.13330.2011.</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 xml:space="preserve">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083AF0">
          <w:rPr>
            <w:rFonts w:ascii="Times New Roman" w:hAnsi="Times New Roman" w:cs="Times New Roman"/>
            <w:sz w:val="28"/>
            <w:szCs w:val="28"/>
          </w:rPr>
          <w:t>2 м</w:t>
        </w:r>
      </w:smartTag>
      <w:r w:rsidRPr="00083AF0">
        <w:rPr>
          <w:rFonts w:ascii="Times New Roman" w:hAnsi="Times New Roman" w:cs="Times New Roman"/>
          <w:sz w:val="28"/>
          <w:szCs w:val="28"/>
        </w:rPr>
        <w:t>.</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7. Следует предусматривать подъезды к ГРП и ГРПБ автотранспорта.</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083AF0">
          <w:rPr>
            <w:rFonts w:ascii="Times New Roman" w:hAnsi="Times New Roman" w:cs="Times New Roman"/>
            <w:sz w:val="28"/>
            <w:szCs w:val="28"/>
          </w:rPr>
          <w:t>5 м</w:t>
        </w:r>
      </w:smartTag>
      <w:r w:rsidRPr="00083AF0">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083AF0">
          <w:rPr>
            <w:rFonts w:ascii="Times New Roman" w:hAnsi="Times New Roman" w:cs="Times New Roman"/>
            <w:sz w:val="28"/>
            <w:szCs w:val="28"/>
          </w:rPr>
          <w:t>4 м</w:t>
        </w:r>
      </w:smartTag>
      <w:r w:rsidRPr="00083AF0">
        <w:rPr>
          <w:rFonts w:ascii="Times New Roman" w:hAnsi="Times New Roman" w:cs="Times New Roman"/>
          <w:sz w:val="28"/>
          <w:szCs w:val="28"/>
        </w:rPr>
        <w:t>.</w:t>
      </w:r>
    </w:p>
    <w:p w:rsidR="00083AF0" w:rsidRPr="00394F1F" w:rsidRDefault="00083AF0"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4" w:name="_Toc502048386"/>
      <w:bookmarkStart w:id="15" w:name="_Toc502048590"/>
      <w:r w:rsidRPr="00394F1F">
        <w:rPr>
          <w:rFonts w:ascii="Times New Roman" w:hAnsi="Times New Roman" w:cs="Times New Roman"/>
          <w:b/>
          <w:sz w:val="28"/>
          <w:szCs w:val="28"/>
        </w:rPr>
        <w:t>Объекты местного значения сельского поселения в области теплоснабжения</w:t>
      </w:r>
      <w:bookmarkEnd w:id="14"/>
      <w:bookmarkEnd w:id="15"/>
    </w:p>
    <w:p w:rsidR="00A3643D" w:rsidRDefault="00A3643D" w:rsidP="004D163A">
      <w:pPr>
        <w:spacing w:after="0" w:line="240" w:lineRule="auto"/>
        <w:ind w:left="112" w:right="1146"/>
        <w:rPr>
          <w:rFonts w:ascii="Times New Roman" w:hAnsi="Times New Roman" w:cs="Times New Roman"/>
          <w:b/>
          <w:sz w:val="28"/>
          <w:szCs w:val="28"/>
        </w:rPr>
      </w:pPr>
    </w:p>
    <w:p w:rsidR="00134787" w:rsidRDefault="00134787" w:rsidP="004D163A">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Default="00134787" w:rsidP="00B26AFF">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 xml:space="preserve">В районах </w:t>
      </w:r>
      <w:r w:rsidR="00B26AFF">
        <w:rPr>
          <w:rFonts w:ascii="Times New Roman" w:hAnsi="Times New Roman" w:cs="Times New Roman"/>
          <w:sz w:val="28"/>
          <w:szCs w:val="28"/>
        </w:rPr>
        <w:t>индивидуальной и малоэтаж</w:t>
      </w:r>
      <w:r>
        <w:rPr>
          <w:rFonts w:ascii="Times New Roman" w:hAnsi="Times New Roman" w:cs="Times New Roman"/>
          <w:sz w:val="28"/>
          <w:szCs w:val="28"/>
        </w:rPr>
        <w:t xml:space="preserve">ной </w:t>
      </w:r>
      <w:r w:rsidRPr="00134787">
        <w:rPr>
          <w:rFonts w:ascii="Times New Roman" w:hAnsi="Times New Roman" w:cs="Times New Roman"/>
          <w:sz w:val="28"/>
          <w:szCs w:val="28"/>
        </w:rPr>
        <w:t>жилой застройки</w:t>
      </w:r>
      <w:r>
        <w:rPr>
          <w:rFonts w:ascii="Times New Roman" w:hAnsi="Times New Roman" w:cs="Times New Roman"/>
          <w:sz w:val="28"/>
          <w:szCs w:val="28"/>
        </w:rPr>
        <w:t xml:space="preserve"> </w:t>
      </w:r>
      <w:r w:rsidRPr="00134787">
        <w:rPr>
          <w:rFonts w:ascii="Times New Roman" w:hAnsi="Times New Roman" w:cs="Times New Roman"/>
          <w:sz w:val="28"/>
          <w:szCs w:val="28"/>
        </w:rPr>
        <w:t xml:space="preserve">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46449E" w:rsidRDefault="0046449E" w:rsidP="00B26AFF">
      <w:pPr>
        <w:autoSpaceDE w:val="0"/>
        <w:autoSpaceDN w:val="0"/>
        <w:adjustRightInd w:val="0"/>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Теплоснабжение зданий может осуществляться:</w:t>
      </w:r>
    </w:p>
    <w:p w:rsidR="0046449E" w:rsidRPr="0046449E" w:rsidRDefault="0046449E" w:rsidP="00A12687">
      <w:pPr>
        <w:pStyle w:val="ac"/>
        <w:numPr>
          <w:ilvl w:val="0"/>
          <w:numId w:val="5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6449E">
        <w:rPr>
          <w:rFonts w:ascii="Times New Roman" w:hAnsi="Times New Roman" w:cs="Times New Roman"/>
          <w:sz w:val="28"/>
          <w:szCs w:val="28"/>
        </w:rPr>
        <w:t>по тепловым сетям централизованной системы теплоснабжения от источника теплоснабжения;</w:t>
      </w:r>
    </w:p>
    <w:p w:rsidR="0073208A" w:rsidRPr="0073208A" w:rsidRDefault="0046449E" w:rsidP="00A12687">
      <w:pPr>
        <w:pStyle w:val="ac"/>
        <w:numPr>
          <w:ilvl w:val="0"/>
          <w:numId w:val="52"/>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46449E">
        <w:rPr>
          <w:rFonts w:ascii="Times New Roman" w:hAnsi="Times New Roman" w:cs="Times New Roman"/>
          <w:sz w:val="28"/>
          <w:szCs w:val="28"/>
        </w:rPr>
        <w:t>от автономного источника теплоснабжения, обслуживающего одно здание или группу зданий (встроенная, пристроенная или крышная котельная.</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lastRenderedPageBreak/>
        <w:t xml:space="preserve">Системы внутреннего теплоснабжения зданий различного назначения следует присоединять согласно </w:t>
      </w:r>
      <w:hyperlink r:id="rId10" w:history="1">
        <w:r w:rsidRPr="0073208A">
          <w:rPr>
            <w:rFonts w:ascii="Times New Roman" w:hAnsi="Times New Roman" w:cs="Times New Roman"/>
            <w:sz w:val="28"/>
            <w:szCs w:val="28"/>
          </w:rPr>
          <w:t>СП 124.13330</w:t>
        </w:r>
      </w:hyperlink>
      <w:r w:rsidRPr="0073208A">
        <w:rPr>
          <w:rFonts w:ascii="Times New Roman" w:hAnsi="Times New Roman" w:cs="Times New Roman"/>
          <w:sz w:val="28"/>
          <w:szCs w:val="28"/>
        </w:rPr>
        <w:t>.2012 «Свод правил. Тепловые сети. Актуализированная редакция СНиП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 Присоединение систем внутреннего теплоснабжения через автоматизированный элеваторный узел допускается по заданию на проектирование при обосновании.</w:t>
      </w:r>
    </w:p>
    <w:p w:rsidR="00134787" w:rsidRPr="00134787" w:rsidRDefault="00134787" w:rsidP="004D163A">
      <w:pPr>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Размеры земельных</w:t>
      </w:r>
      <w:r w:rsidRPr="00134787">
        <w:rPr>
          <w:rFonts w:ascii="Times New Roman" w:hAnsi="Times New Roman" w:cs="Times New Roman"/>
          <w:sz w:val="28"/>
          <w:szCs w:val="28"/>
        </w:rPr>
        <w:t xml:space="preserve"> участков для отдельно стоящих отопительных котельных, располагаемых в жилых зонах, следует принимать в соответствии с таблицей.</w:t>
      </w:r>
    </w:p>
    <w:p w:rsidR="00134787" w:rsidRPr="00394F1F" w:rsidRDefault="00134787"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firstRow="1" w:lastRow="0" w:firstColumn="1" w:lastColumn="0" w:noHBand="0" w:noVBand="1"/>
      </w:tblPr>
      <w:tblGrid>
        <w:gridCol w:w="708"/>
        <w:gridCol w:w="3686"/>
        <w:gridCol w:w="4111"/>
        <w:gridCol w:w="3118"/>
        <w:gridCol w:w="1559"/>
        <w:gridCol w:w="1988"/>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5" w:type="dxa"/>
            <w:gridSpan w:val="3"/>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Котельные</w:t>
            </w:r>
          </w:p>
        </w:tc>
        <w:tc>
          <w:tcPr>
            <w:tcW w:w="4111" w:type="dxa"/>
            <w:vMerge w:val="restart"/>
          </w:tcPr>
          <w:p w:rsidR="00A3643D" w:rsidRPr="00394F1F" w:rsidRDefault="00A3643D" w:rsidP="004D163A">
            <w:pPr>
              <w:pStyle w:val="TableParagraph"/>
              <w:ind w:left="60" w:right="244"/>
              <w:rPr>
                <w:sz w:val="28"/>
                <w:szCs w:val="28"/>
                <w:lang w:val="ru-RU"/>
              </w:rPr>
            </w:pPr>
            <w:r w:rsidRPr="00394F1F">
              <w:rPr>
                <w:sz w:val="28"/>
                <w:szCs w:val="28"/>
                <w:lang w:val="ru-RU"/>
              </w:rPr>
              <w:t>Размеры земельных участков для отдельно стоящих отопительных котельных [1], га</w:t>
            </w:r>
          </w:p>
        </w:tc>
        <w:tc>
          <w:tcPr>
            <w:tcW w:w="3118"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Теплопроизводитель</w:t>
            </w:r>
            <w:r w:rsidR="00545114">
              <w:rPr>
                <w:rFonts w:ascii="Times New Roman" w:hAnsi="Times New Roman" w:cs="Times New Roman"/>
                <w:sz w:val="28"/>
                <w:szCs w:val="28"/>
              </w:rPr>
              <w:t>-</w:t>
            </w:r>
            <w:r w:rsidRPr="00394F1F">
              <w:rPr>
                <w:rFonts w:ascii="Times New Roman" w:hAnsi="Times New Roman" w:cs="Times New Roman"/>
                <w:sz w:val="28"/>
                <w:szCs w:val="28"/>
              </w:rPr>
              <w:t>ность котельных, Гкал/ч (МВт)</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 котельных, работающих</w:t>
            </w:r>
          </w:p>
        </w:tc>
      </w:tr>
      <w:tr w:rsidR="00A3643D" w:rsidRPr="00394F1F" w:rsidTr="005D3846">
        <w:trPr>
          <w:trHeight w:val="630"/>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pStyle w:val="TableParagraph"/>
              <w:ind w:left="60" w:right="244"/>
              <w:rPr>
                <w:sz w:val="28"/>
                <w:szCs w:val="28"/>
                <w:lang w:val="ru-RU"/>
              </w:rPr>
            </w:pPr>
          </w:p>
        </w:tc>
        <w:tc>
          <w:tcPr>
            <w:tcW w:w="3118" w:type="dxa"/>
            <w:vMerge/>
          </w:tcPr>
          <w:p w:rsidR="00A3643D" w:rsidRPr="00394F1F" w:rsidRDefault="00A3643D" w:rsidP="004D163A">
            <w:pPr>
              <w:rPr>
                <w:rFonts w:ascii="Times New Roman" w:hAnsi="Times New Roman" w:cs="Times New Roman"/>
                <w:sz w:val="28"/>
                <w:szCs w:val="28"/>
              </w:rPr>
            </w:pPr>
          </w:p>
        </w:tc>
        <w:tc>
          <w:tcPr>
            <w:tcW w:w="155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твердом топливе</w:t>
            </w:r>
          </w:p>
        </w:tc>
        <w:tc>
          <w:tcPr>
            <w:tcW w:w="198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газомазутном топливе</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до 5</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от 5 до 10 (от 6 до 12)</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rPr>
          <w:trHeight w:val="986"/>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св. 10 до 50 (св. 12 до 58)</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жилых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жилых зданий, ккал/ч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48,42</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44,06</w:t>
            </w:r>
          </w:p>
        </w:tc>
      </w:tr>
      <w:tr w:rsidR="004976E6" w:rsidRPr="00394F1F" w:rsidTr="004976E6">
        <w:trPr>
          <w:trHeight w:val="264"/>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rPr>
                <w:rFonts w:ascii="Times New Roman" w:hAnsi="Times New Roman" w:cs="Times New Roman"/>
                <w:sz w:val="28"/>
                <w:szCs w:val="28"/>
              </w:rPr>
            </w:pPr>
            <w:r w:rsidRPr="00394F1F">
              <w:rPr>
                <w:rFonts w:ascii="Times New Roman" w:hAnsi="Times New Roman" w:cs="Times New Roman"/>
                <w:sz w:val="28"/>
                <w:szCs w:val="28"/>
              </w:rPr>
              <w:t>39,59</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общественных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общественных зданий, ккал/ч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57,17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51,65</w:t>
            </w:r>
          </w:p>
        </w:tc>
      </w:tr>
      <w:tr w:rsidR="004976E6" w:rsidRPr="00394F1F" w:rsidTr="004976E6">
        <w:trPr>
          <w:trHeight w:val="85"/>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48,95</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A3643D"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 xml:space="preserve">Рассчитываются согласно разделу 5 </w:t>
      </w:r>
      <w:hyperlink r:id="rId11">
        <w:r w:rsidRPr="00394F1F">
          <w:rPr>
            <w:sz w:val="28"/>
            <w:szCs w:val="28"/>
            <w:lang w:val="ru-RU"/>
          </w:rPr>
          <w:t>СП 50.13330.2012</w:t>
        </w:r>
      </w:hyperlink>
      <w:r w:rsidRPr="00394F1F">
        <w:rPr>
          <w:sz w:val="28"/>
          <w:szCs w:val="28"/>
          <w:lang w:val="ru-RU"/>
        </w:rPr>
        <w:t xml:space="preserve"> с учётом климатических данных согласно СП 131.13330.2012.</w:t>
      </w:r>
    </w:p>
    <w:p w:rsidR="004817BE" w:rsidRDefault="004817BE" w:rsidP="004817BE">
      <w:pPr>
        <w:pStyle w:val="TableParagraph"/>
        <w:tabs>
          <w:tab w:val="left" w:pos="766"/>
          <w:tab w:val="left" w:pos="993"/>
        </w:tabs>
        <w:jc w:val="both"/>
        <w:rPr>
          <w:sz w:val="28"/>
          <w:szCs w:val="28"/>
          <w:lang w:val="ru-RU"/>
        </w:rPr>
      </w:pP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Размеры санитарно-защитных зон от источников теплоснабжения устанавливаются в соответствии с требованиями СанПиН 2.2.1/2.1.1.1200-03. Ориентировочные размеры составляют:</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тепловых электростанций (ТЭС) эквивалентной электрической мощностью 600 МВт и выше: </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использующие в качестве топлива уголь и мазут – </w:t>
      </w:r>
      <w:smartTag w:uri="urn:schemas-microsoft-com:office:smarttags" w:element="metricconverter">
        <w:smartTagPr>
          <w:attr w:name="ProductID" w:val="1000 м"/>
        </w:smartTagPr>
        <w:r w:rsidRPr="004817BE">
          <w:rPr>
            <w:rFonts w:ascii="Times New Roman" w:hAnsi="Times New Roman" w:cs="Times New Roman"/>
            <w:sz w:val="28"/>
            <w:szCs w:val="28"/>
          </w:rPr>
          <w:t>1000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r w:rsidRPr="008259BE">
        <w:rPr>
          <w:rFonts w:ascii="Times New Roman" w:hAnsi="Times New Roman" w:cs="Times New Roman"/>
          <w:sz w:val="28"/>
          <w:szCs w:val="28"/>
        </w:rPr>
        <w:t>газомазутном</w:t>
      </w:r>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lastRenderedPageBreak/>
        <w:t>- от ТЭЦ и районных котельных тепловой мощностью 200 Гкал и выше:</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угольном и мазутном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r w:rsidRPr="008259BE">
        <w:rPr>
          <w:rFonts w:ascii="Times New Roman" w:hAnsi="Times New Roman" w:cs="Times New Roman"/>
          <w:sz w:val="28"/>
          <w:szCs w:val="28"/>
        </w:rPr>
        <w:t>газомазутном</w:t>
      </w:r>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золоотвалов ТЭС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adjustRightInd w:val="0"/>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(приквартирными)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автономного теплоснабжения проектируются индивидуальные котельные (отдельно стоящие, встроенные, пристроенные и котлы наружного размещения (крышные).</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Для крышных,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46449E" w:rsidRPr="00394F1F" w:rsidRDefault="0046449E"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6" w:name="_Toc502048387"/>
      <w:bookmarkStart w:id="17" w:name="_Toc502048591"/>
      <w:r w:rsidRPr="00394F1F">
        <w:rPr>
          <w:rFonts w:ascii="Times New Roman" w:hAnsi="Times New Roman" w:cs="Times New Roman"/>
          <w:b/>
          <w:sz w:val="28"/>
          <w:szCs w:val="28"/>
        </w:rPr>
        <w:t>Объекты местного значения сельского поселения в области водоснабжения</w:t>
      </w:r>
      <w:bookmarkEnd w:id="16"/>
      <w:bookmarkEnd w:id="17"/>
    </w:p>
    <w:p w:rsidR="00A3643D" w:rsidRDefault="00A3643D" w:rsidP="004D163A">
      <w:pPr>
        <w:spacing w:after="0" w:line="240" w:lineRule="auto"/>
        <w:ind w:left="112" w:right="1146"/>
        <w:rPr>
          <w:rFonts w:ascii="Times New Roman" w:hAnsi="Times New Roman" w:cs="Times New Roman"/>
          <w:b/>
          <w:sz w:val="28"/>
          <w:szCs w:val="28"/>
        </w:rPr>
      </w:pPr>
    </w:p>
    <w:p w:rsidR="003C0341" w:rsidRPr="003C0341" w:rsidRDefault="003C0341" w:rsidP="004D163A">
      <w:pPr>
        <w:spacing w:after="0" w:line="240" w:lineRule="auto"/>
        <w:ind w:left="20" w:right="20" w:firstLine="547"/>
        <w:jc w:val="both"/>
        <w:rPr>
          <w:rFonts w:ascii="Times New Roman" w:hAnsi="Times New Roman" w:cs="Times New Roman"/>
          <w:sz w:val="28"/>
          <w:szCs w:val="28"/>
        </w:rPr>
      </w:pPr>
      <w:r w:rsidRPr="003C0341">
        <w:rPr>
          <w:rFonts w:ascii="Times New Roman" w:hAnsi="Times New Roman" w:cs="Times New Roman"/>
          <w:sz w:val="28"/>
          <w:szCs w:val="28"/>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3C0341" w:rsidRPr="00394F1F" w:rsidRDefault="003C0341" w:rsidP="004D163A">
      <w:pPr>
        <w:spacing w:after="0" w:line="240" w:lineRule="auto"/>
        <w:ind w:right="1146"/>
        <w:rPr>
          <w:rFonts w:ascii="Times New Roman" w:hAnsi="Times New Roman" w:cs="Times New Roman"/>
          <w:b/>
          <w:sz w:val="28"/>
          <w:szCs w:val="28"/>
        </w:rPr>
      </w:pPr>
    </w:p>
    <w:tbl>
      <w:tblPr>
        <w:tblStyle w:val="ae"/>
        <w:tblW w:w="0" w:type="auto"/>
        <w:tblInd w:w="534" w:type="dxa"/>
        <w:tblLayout w:type="fixed"/>
        <w:tblLook w:val="04A0" w:firstRow="1" w:lastRow="0" w:firstColumn="1" w:lastColumn="0" w:noHBand="0" w:noVBand="1"/>
      </w:tblPr>
      <w:tblGrid>
        <w:gridCol w:w="708"/>
        <w:gridCol w:w="3686"/>
        <w:gridCol w:w="4111"/>
        <w:gridCol w:w="3118"/>
        <w:gridCol w:w="354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2"/>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3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 xml:space="preserve">Водозаборы. Станции водоподготовки (водопроводные </w:t>
            </w:r>
            <w:r w:rsidRPr="00394F1F">
              <w:rPr>
                <w:rFonts w:ascii="Times New Roman" w:hAnsi="Times New Roman" w:cs="Times New Roman"/>
                <w:sz w:val="28"/>
                <w:szCs w:val="28"/>
              </w:rPr>
              <w:lastRenderedPageBreak/>
              <w:t>очистные сооружения). Насосные станции. Резервуары для хранения воды. Водонапорные башни. Магистральные водопроводы.</w:t>
            </w:r>
          </w:p>
        </w:tc>
        <w:tc>
          <w:tcPr>
            <w:tcW w:w="4111"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Размер земельного участка для размещения станций водоподготовки </w:t>
            </w:r>
            <w:r w:rsidRPr="00394F1F">
              <w:rPr>
                <w:rFonts w:ascii="Times New Roman" w:hAnsi="Times New Roman" w:cs="Times New Roman"/>
                <w:sz w:val="28"/>
                <w:szCs w:val="28"/>
              </w:rPr>
              <w:lastRenderedPageBreak/>
              <w:t>(водопроводные очистные сооружения) в зависимости от их производительности, [1] га</w:t>
            </w: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Производительность, тыс. куб. м/сут</w:t>
            </w:r>
          </w:p>
        </w:tc>
        <w:tc>
          <w:tcPr>
            <w:tcW w:w="354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w:t>
            </w:r>
          </w:p>
        </w:tc>
      </w:tr>
      <w:tr w:rsidR="00A3643D" w:rsidRPr="00394F1F" w:rsidTr="003C0341">
        <w:trPr>
          <w:trHeight w:val="243"/>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C0341" w:rsidRDefault="00A3643D" w:rsidP="004D163A">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r w:rsidR="003C0341" w:rsidRPr="003C0341">
              <w:rPr>
                <w:rFonts w:ascii="Times New Roman" w:hAnsi="Times New Roman" w:cs="Times New Roman"/>
                <w:sz w:val="28"/>
                <w:szCs w:val="28"/>
              </w:rPr>
              <w:t xml:space="preserve">л/сут </w:t>
            </w:r>
            <w:r w:rsidRPr="003C0341">
              <w:rPr>
                <w:rFonts w:ascii="Times New Roman" w:hAnsi="Times New Roman" w:cs="Times New Roman"/>
                <w:sz w:val="28"/>
                <w:szCs w:val="28"/>
              </w:rPr>
              <w:t>на 1 чел.</w:t>
            </w:r>
            <w:r w:rsidR="00E42804">
              <w:rPr>
                <w:rFonts w:ascii="Times New Roman" w:hAnsi="Times New Roman" w:cs="Times New Roman"/>
                <w:sz w:val="28"/>
                <w:szCs w:val="28"/>
              </w:rPr>
              <w:t xml:space="preserve"> (за год)</w:t>
            </w:r>
          </w:p>
        </w:tc>
        <w:tc>
          <w:tcPr>
            <w:tcW w:w="3118" w:type="dxa"/>
          </w:tcPr>
          <w:p w:rsidR="00A3643D" w:rsidRPr="003C0341" w:rsidRDefault="003C0341" w:rsidP="004D163A">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A3643D"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3C0341" w:rsidRPr="00394F1F" w:rsidTr="003C0341">
        <w:trPr>
          <w:trHeight w:val="585"/>
        </w:trPr>
        <w:tc>
          <w:tcPr>
            <w:tcW w:w="708" w:type="dxa"/>
            <w:vMerge/>
          </w:tcPr>
          <w:p w:rsidR="003C0341" w:rsidRPr="00394F1F" w:rsidRDefault="003C0341" w:rsidP="004D163A">
            <w:pPr>
              <w:jc w:val="center"/>
              <w:rPr>
                <w:rFonts w:ascii="Times New Roman" w:hAnsi="Times New Roman" w:cs="Times New Roman"/>
                <w:sz w:val="28"/>
                <w:szCs w:val="28"/>
              </w:rPr>
            </w:pPr>
          </w:p>
        </w:tc>
        <w:tc>
          <w:tcPr>
            <w:tcW w:w="3686" w:type="dxa"/>
            <w:vMerge/>
          </w:tcPr>
          <w:p w:rsidR="003C0341" w:rsidRPr="00394F1F" w:rsidRDefault="003C0341" w:rsidP="004D163A">
            <w:pPr>
              <w:pStyle w:val="af5"/>
              <w:ind w:right="320"/>
              <w:jc w:val="both"/>
              <w:rPr>
                <w:rFonts w:ascii="Times New Roman" w:hAnsi="Times New Roman" w:cs="Times New Roman"/>
                <w:sz w:val="28"/>
                <w:szCs w:val="28"/>
              </w:rPr>
            </w:pPr>
          </w:p>
        </w:tc>
        <w:tc>
          <w:tcPr>
            <w:tcW w:w="4111" w:type="dxa"/>
            <w:vMerge/>
          </w:tcPr>
          <w:p w:rsidR="003C0341" w:rsidRPr="003C0341" w:rsidRDefault="003C0341" w:rsidP="004D163A">
            <w:pPr>
              <w:rPr>
                <w:rFonts w:ascii="Times New Roman" w:hAnsi="Times New Roman" w:cs="Times New Roman"/>
                <w:sz w:val="28"/>
                <w:szCs w:val="28"/>
              </w:rPr>
            </w:pPr>
          </w:p>
        </w:tc>
        <w:tc>
          <w:tcPr>
            <w:tcW w:w="3118" w:type="dxa"/>
          </w:tcPr>
          <w:p w:rsidR="003C0341" w:rsidRPr="003C0341" w:rsidRDefault="003C0341" w:rsidP="004D163A">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3C0341"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ind w:left="0" w:firstLine="709"/>
        <w:jc w:val="both"/>
        <w:rPr>
          <w:sz w:val="28"/>
          <w:szCs w:val="28"/>
          <w:lang w:val="ru-RU"/>
        </w:rPr>
      </w:pPr>
      <w:r w:rsidRPr="00394F1F">
        <w:rPr>
          <w:sz w:val="28"/>
          <w:szCs w:val="28"/>
          <w:lang w:val="ru-RU"/>
        </w:rPr>
        <w:t>Примечание:</w:t>
      </w:r>
    </w:p>
    <w:p w:rsidR="00A3643D" w:rsidRDefault="00A3643D" w:rsidP="00A12687">
      <w:pPr>
        <w:pStyle w:val="ac"/>
        <w:numPr>
          <w:ilvl w:val="0"/>
          <w:numId w:val="49"/>
        </w:numPr>
        <w:tabs>
          <w:tab w:val="left" w:pos="993"/>
        </w:tabs>
        <w:spacing w:after="0" w:line="240" w:lineRule="auto"/>
        <w:ind w:left="0" w:right="1146"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3C0341" w:rsidRDefault="003C0341" w:rsidP="00A12687">
      <w:pPr>
        <w:pStyle w:val="ac"/>
        <w:numPr>
          <w:ilvl w:val="0"/>
          <w:numId w:val="4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C0341">
        <w:rPr>
          <w:rFonts w:ascii="Times New Roman" w:hAnsi="Times New Roman" w:cs="Times New Roman"/>
          <w:bCs/>
          <w:sz w:val="28"/>
          <w:szCs w:val="28"/>
          <w:shd w:val="clear" w:color="auto" w:fill="FFFFFF"/>
        </w:rPr>
        <w:t xml:space="preserve">Расчетные (средние за год) суточные расходы воды на хозяйственно-питьевые нужды определены согласно </w:t>
      </w:r>
      <w:r w:rsidR="008259BE">
        <w:rPr>
          <w:rFonts w:ascii="Times New Roman" w:hAnsi="Times New Roman" w:cs="Times New Roman"/>
          <w:bCs/>
          <w:sz w:val="28"/>
          <w:szCs w:val="28"/>
          <w:shd w:val="clear" w:color="auto" w:fill="FFFFFF"/>
        </w:rPr>
        <w:t xml:space="preserve">                                 </w:t>
      </w:r>
      <w:r w:rsidRPr="003C0341">
        <w:rPr>
          <w:rFonts w:ascii="Times New Roman" w:hAnsi="Times New Roman" w:cs="Times New Roman"/>
          <w:sz w:val="28"/>
          <w:szCs w:val="28"/>
          <w:shd w:val="clear" w:color="auto" w:fill="FFFFFF"/>
        </w:rPr>
        <w:t>СП 30.13330.2012 «Внутренний водопровод и канализация зданий. Актуализированная редакция СНиП 2.04.01-85*»</w:t>
      </w:r>
      <w:r w:rsidRPr="003C0341">
        <w:rPr>
          <w:rFonts w:ascii="Times New Roman" w:hAnsi="Times New Roman" w:cs="Times New Roman"/>
          <w:bCs/>
          <w:sz w:val="28"/>
          <w:szCs w:val="28"/>
          <w:shd w:val="clear" w:color="auto" w:fill="FFFFFF"/>
        </w:rPr>
        <w:t>.</w:t>
      </w:r>
      <w:r w:rsidRPr="003C0341">
        <w:rPr>
          <w:rFonts w:ascii="Times New Roman" w:hAnsi="Times New Roman" w:cs="Times New Roman"/>
          <w:sz w:val="28"/>
          <w:szCs w:val="28"/>
        </w:rPr>
        <w:t xml:space="preserve"> </w:t>
      </w:r>
    </w:p>
    <w:p w:rsidR="001F7467" w:rsidRPr="00E42804" w:rsidRDefault="001F7467" w:rsidP="00EF44B5">
      <w:pPr>
        <w:pStyle w:val="ac"/>
        <w:numPr>
          <w:ilvl w:val="0"/>
          <w:numId w:val="49"/>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1F7467">
        <w:rPr>
          <w:rFonts w:ascii="Times New Roman" w:hAnsi="Times New Roman" w:cs="Times New Roman"/>
          <w:sz w:val="28"/>
          <w:szCs w:val="28"/>
        </w:rPr>
        <w:t xml:space="preserve">Удельное водопотребление включает расходы воды на хозяйственно-питьевые и бытовые нужды в общественных зданиях (по </w:t>
      </w:r>
      <w:r w:rsidRPr="00EF44B5">
        <w:rPr>
          <w:rFonts w:ascii="Times New Roman" w:hAnsi="Times New Roman" w:cs="Times New Roman"/>
          <w:bCs/>
          <w:sz w:val="28"/>
          <w:szCs w:val="28"/>
          <w:shd w:val="clear" w:color="auto" w:fill="FFFFFF"/>
        </w:rPr>
        <w:t xml:space="preserve">классификации, принятой в СП 30.13330.2012 «Внутренний водопровод и канализация зданий. Актуализированная редакция СНиП 2.04.01-85*»). </w:t>
      </w:r>
    </w:p>
    <w:p w:rsidR="00E42804" w:rsidRPr="00EF44B5" w:rsidRDefault="00E42804" w:rsidP="00EF44B5">
      <w:pPr>
        <w:pStyle w:val="ac"/>
        <w:numPr>
          <w:ilvl w:val="0"/>
          <w:numId w:val="49"/>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A3643D" w:rsidRDefault="00A3643D" w:rsidP="004D163A">
      <w:pPr>
        <w:spacing w:after="0" w:line="240" w:lineRule="auto"/>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Роспотребнадзора.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водоснабжения могут быть централизованными, нецентрализованными, локальными, оборотными.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Централизованная система водоснабжения должна обеспечивать: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в жилых и общественных зданиях, нужды коммунально-бытовых предприятий;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на предприятиях;</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тушение пожаров;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собственные нужды станций водоподготовки, промывку водопроводных и канализационных сетей и др.</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Локальных системы, обеспечивающие технологические требования объектов, должны проектироваться совместно с объектами.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теплоутилизаторы, используя тепло на первичный подогрев водяного или воздушного отопления, а также горячего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сельских поселениях следует:</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проектировать централизованные системы водоснабжения для перспективных населенных пунктов и сельскохозяйственных объектов;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Водозаборные сооружения следует проектировать с учетом перспективного развития водопотребления.</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сети проектируются кольцевыми. Тупиковые линии водопроводов допускается применять: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подачи воды на производственные нужды – при допустимости перерыва в водоснабжении на время ликвидации аварии;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8259BE">
          <w:rPr>
            <w:rFonts w:ascii="Times New Roman" w:hAnsi="Times New Roman" w:cs="Times New Roman"/>
            <w:sz w:val="28"/>
            <w:szCs w:val="28"/>
          </w:rPr>
          <w:t>100 мм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8259BE">
          <w:rPr>
            <w:rFonts w:ascii="Times New Roman" w:hAnsi="Times New Roman" w:cs="Times New Roman"/>
            <w:sz w:val="28"/>
            <w:szCs w:val="28"/>
          </w:rPr>
          <w:t>200 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Кольцевание наружных водопроводных сетей внутренними водопроводными сетями зданий и сооружений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проектировании водоснабжения плотность сетей водопровода, как правило, рекомендуется принимать, км сетей на 1 км2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городских населенных пунктов – 1 - 2,5, но не менее 1;</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сельских населенных пунктов – 0,5 - 1, но не менее 0,5.</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Соединение сетей хозяйственно-питьевых водопроводов с сетями водопроводов, подающих воду непитьевого качества,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сооружения должны быть озеленены, ограждены.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Примыкание их к ограждению зданий и сооружений, кроме проходных и административно-бытовых зданий,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СанПиН 2.1.4.1110-02.</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062BA2" w:rsidRDefault="00062BA2" w:rsidP="008259BE">
      <w:pPr>
        <w:spacing w:after="0" w:line="240" w:lineRule="auto"/>
        <w:ind w:left="20" w:right="20" w:firstLine="547"/>
        <w:jc w:val="both"/>
        <w:rPr>
          <w:rFonts w:ascii="Times New Roman" w:hAnsi="Times New Roman" w:cs="Times New Roman"/>
          <w:sz w:val="28"/>
          <w:szCs w:val="28"/>
        </w:rPr>
      </w:pPr>
    </w:p>
    <w:p w:rsidR="00062BA2" w:rsidRDefault="00062BA2" w:rsidP="008259BE">
      <w:pPr>
        <w:spacing w:after="0" w:line="240" w:lineRule="auto"/>
        <w:ind w:left="20" w:right="20" w:firstLine="547"/>
        <w:jc w:val="both"/>
        <w:rPr>
          <w:rFonts w:ascii="Times New Roman" w:hAnsi="Times New Roman" w:cs="Times New Roman"/>
          <w:sz w:val="28"/>
          <w:szCs w:val="28"/>
        </w:rPr>
      </w:pPr>
    </w:p>
    <w:p w:rsidR="00062BA2" w:rsidRDefault="00062BA2" w:rsidP="008259BE">
      <w:pPr>
        <w:spacing w:after="0" w:line="240" w:lineRule="auto"/>
        <w:ind w:left="20" w:right="20" w:firstLine="547"/>
        <w:jc w:val="both"/>
        <w:rPr>
          <w:rFonts w:ascii="Times New Roman" w:hAnsi="Times New Roman" w:cs="Times New Roman"/>
          <w:sz w:val="28"/>
          <w:szCs w:val="28"/>
        </w:rPr>
      </w:pPr>
    </w:p>
    <w:p w:rsidR="00062BA2" w:rsidRDefault="00062BA2" w:rsidP="008259BE">
      <w:pPr>
        <w:spacing w:after="0" w:line="240" w:lineRule="auto"/>
        <w:ind w:left="20" w:right="20" w:firstLine="547"/>
        <w:jc w:val="both"/>
        <w:rPr>
          <w:rFonts w:ascii="Times New Roman" w:hAnsi="Times New Roman" w:cs="Times New Roman"/>
          <w:sz w:val="28"/>
          <w:szCs w:val="28"/>
        </w:rPr>
      </w:pPr>
    </w:p>
    <w:p w:rsidR="00062BA2" w:rsidRPr="008259BE" w:rsidRDefault="00062BA2" w:rsidP="008259BE">
      <w:pPr>
        <w:spacing w:after="0" w:line="240" w:lineRule="auto"/>
        <w:ind w:left="20" w:right="20" w:firstLine="547"/>
        <w:jc w:val="both"/>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8" w:name="_Toc502048388"/>
      <w:bookmarkStart w:id="19" w:name="_Toc502048592"/>
      <w:r w:rsidRPr="00394F1F">
        <w:rPr>
          <w:rFonts w:ascii="Times New Roman" w:hAnsi="Times New Roman" w:cs="Times New Roman"/>
          <w:b/>
          <w:sz w:val="28"/>
          <w:szCs w:val="28"/>
        </w:rPr>
        <w:t>Объекты местного значения сельского поселения в области водоотведения</w:t>
      </w:r>
      <w:bookmarkEnd w:id="18"/>
      <w:bookmarkEnd w:id="19"/>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firstRow="1" w:lastRow="0" w:firstColumn="1" w:lastColumn="0" w:noHBand="0" w:noVBand="1"/>
      </w:tblPr>
      <w:tblGrid>
        <w:gridCol w:w="708"/>
        <w:gridCol w:w="4536"/>
        <w:gridCol w:w="3261"/>
        <w:gridCol w:w="1984"/>
        <w:gridCol w:w="1739"/>
        <w:gridCol w:w="1515"/>
        <w:gridCol w:w="142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53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26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00"/>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536" w:type="dxa"/>
            <w:vMerge w:val="restart"/>
          </w:tcPr>
          <w:p w:rsidR="00A3643D" w:rsidRPr="00394F1F" w:rsidRDefault="00A3643D" w:rsidP="004D163A">
            <w:pPr>
              <w:pStyle w:val="TableParagraph"/>
              <w:ind w:left="0"/>
              <w:rPr>
                <w:sz w:val="28"/>
                <w:szCs w:val="28"/>
                <w:lang w:val="ru-RU"/>
              </w:rPr>
            </w:pPr>
            <w:r w:rsidRPr="00394F1F">
              <w:rPr>
                <w:sz w:val="28"/>
                <w:szCs w:val="28"/>
                <w:lang w:val="ru-RU"/>
              </w:rPr>
              <w:t>Канализационные очистные сооружения.</w:t>
            </w:r>
          </w:p>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Канализационные насосные станции. </w:t>
            </w:r>
          </w:p>
        </w:tc>
        <w:tc>
          <w:tcPr>
            <w:tcW w:w="3261" w:type="dxa"/>
            <w:vMerge w:val="restart"/>
          </w:tcPr>
          <w:p w:rsidR="00A3643D" w:rsidRPr="00394F1F" w:rsidRDefault="00A3643D" w:rsidP="004D163A">
            <w:pPr>
              <w:pStyle w:val="TableParagraph"/>
              <w:ind w:left="34" w:right="34"/>
              <w:rPr>
                <w:sz w:val="28"/>
                <w:szCs w:val="28"/>
                <w:lang w:val="ru-RU"/>
              </w:rPr>
            </w:pPr>
            <w:r w:rsidRPr="00394F1F">
              <w:rPr>
                <w:sz w:val="28"/>
                <w:szCs w:val="28"/>
                <w:lang w:val="ru-RU"/>
              </w:rPr>
              <w:t>Размеры земельного участка для размещения канализационных очистных сооружений в зависимости от их производительности, [1] га</w:t>
            </w:r>
          </w:p>
        </w:tc>
        <w:tc>
          <w:tcPr>
            <w:tcW w:w="1984"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Производительность очистных сооружений, тыс. куб. м/сут</w:t>
            </w:r>
          </w:p>
        </w:tc>
        <w:tc>
          <w:tcPr>
            <w:tcW w:w="4678" w:type="dxa"/>
            <w:gridSpan w:val="3"/>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w:t>
            </w:r>
          </w:p>
        </w:tc>
      </w:tr>
      <w:tr w:rsidR="00A3643D" w:rsidRPr="00394F1F" w:rsidTr="005D3846">
        <w:trPr>
          <w:trHeight w:val="1335"/>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right="142"/>
              <w:rPr>
                <w:sz w:val="28"/>
                <w:szCs w:val="28"/>
                <w:lang w:val="ru-RU"/>
              </w:rPr>
            </w:pPr>
          </w:p>
        </w:tc>
        <w:tc>
          <w:tcPr>
            <w:tcW w:w="3261" w:type="dxa"/>
            <w:vMerge/>
          </w:tcPr>
          <w:p w:rsidR="00A3643D" w:rsidRPr="00394F1F" w:rsidRDefault="00A3643D" w:rsidP="004D163A">
            <w:pPr>
              <w:pStyle w:val="TableParagraph"/>
              <w:ind w:left="34" w:right="34"/>
              <w:rPr>
                <w:sz w:val="28"/>
                <w:szCs w:val="28"/>
                <w:lang w:val="ru-RU"/>
              </w:rPr>
            </w:pPr>
          </w:p>
        </w:tc>
        <w:tc>
          <w:tcPr>
            <w:tcW w:w="1984" w:type="dxa"/>
            <w:vMerge/>
          </w:tcPr>
          <w:p w:rsidR="00A3643D" w:rsidRPr="00394F1F" w:rsidRDefault="00A3643D" w:rsidP="004D163A">
            <w:pPr>
              <w:rPr>
                <w:rFonts w:ascii="Times New Roman" w:hAnsi="Times New Roman" w:cs="Times New Roman"/>
                <w:sz w:val="28"/>
                <w:szCs w:val="28"/>
              </w:rPr>
            </w:pP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0,5</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0,2</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w:t>
            </w:r>
          </w:p>
        </w:tc>
      </w:tr>
      <w:tr w:rsidR="00A3643D" w:rsidRPr="00394F1F" w:rsidTr="005D3846">
        <w:trPr>
          <w:trHeight w:val="966"/>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tcPr>
          <w:p w:rsidR="00A3643D" w:rsidRPr="00394F1F" w:rsidRDefault="00A3643D" w:rsidP="004D163A">
            <w:pPr>
              <w:pStyle w:val="TableParagraph"/>
              <w:ind w:left="34" w:right="34"/>
              <w:rPr>
                <w:sz w:val="28"/>
                <w:szCs w:val="28"/>
                <w:lang w:val="ru-RU"/>
              </w:rPr>
            </w:pPr>
            <w:r w:rsidRPr="00394F1F">
              <w:rPr>
                <w:sz w:val="28"/>
                <w:szCs w:val="28"/>
                <w:lang w:val="ru-RU"/>
              </w:rPr>
              <w:t>Показатель удельного водоотведения, куб. м /мес. на 1 чел.</w:t>
            </w:r>
          </w:p>
        </w:tc>
        <w:tc>
          <w:tcPr>
            <w:tcW w:w="6662" w:type="dxa"/>
            <w:gridSpan w:val="4"/>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равен показателю удельного водопотребления</w:t>
            </w:r>
          </w:p>
        </w:tc>
      </w:tr>
    </w:tbl>
    <w:p w:rsidR="00A3643D" w:rsidRPr="00394F1F" w:rsidRDefault="00A3643D" w:rsidP="004D163A">
      <w:pPr>
        <w:spacing w:after="0" w:line="240" w:lineRule="auto"/>
        <w:ind w:left="112" w:right="1146"/>
        <w:rPr>
          <w:rFonts w:ascii="Times New Roman" w:hAnsi="Times New Roman" w:cs="Times New Roman"/>
          <w:b/>
          <w:sz w:val="28"/>
          <w:szCs w:val="28"/>
        </w:rPr>
      </w:pPr>
    </w:p>
    <w:p w:rsidR="00A3643D" w:rsidRPr="00394F1F" w:rsidRDefault="00A3643D" w:rsidP="004D163A">
      <w:pPr>
        <w:pStyle w:val="TableParagraph"/>
        <w:tabs>
          <w:tab w:val="left" w:pos="993"/>
        </w:tabs>
        <w:ind w:left="0" w:firstLine="709"/>
        <w:rPr>
          <w:sz w:val="28"/>
          <w:szCs w:val="28"/>
          <w:lang w:val="ru-RU"/>
        </w:rPr>
      </w:pPr>
      <w:r w:rsidRPr="00394F1F">
        <w:rPr>
          <w:sz w:val="28"/>
          <w:szCs w:val="28"/>
          <w:lang w:val="ru-RU"/>
        </w:rPr>
        <w:t>Примечание:</w:t>
      </w:r>
    </w:p>
    <w:p w:rsidR="00A3643D" w:rsidRPr="00394F1F" w:rsidRDefault="00A3643D" w:rsidP="00A12687">
      <w:pPr>
        <w:pStyle w:val="ac"/>
        <w:numPr>
          <w:ilvl w:val="0"/>
          <w:numId w:val="50"/>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A3643D" w:rsidRDefault="00A3643D" w:rsidP="004D163A">
      <w:pPr>
        <w:spacing w:after="0" w:line="240" w:lineRule="auto"/>
        <w:rPr>
          <w:rFonts w:ascii="Times New Roman" w:hAnsi="Times New Roman" w:cs="Times New Roman"/>
          <w:sz w:val="28"/>
          <w:szCs w:val="28"/>
        </w:rPr>
      </w:pP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062BA2">
          <w:rPr>
            <w:rFonts w:ascii="Times New Roman" w:hAnsi="Times New Roman" w:cs="Times New Roman"/>
            <w:sz w:val="28"/>
            <w:szCs w:val="28"/>
          </w:rPr>
          <w:t>0,25 га</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Очистные сооружения следует проектировать в закрытых отапливаемых, по возможности сблокированных зданиях.</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062BA2">
          <w:rPr>
            <w:rFonts w:ascii="Times New Roman" w:hAnsi="Times New Roman" w:cs="Times New Roman"/>
            <w:sz w:val="28"/>
            <w:szCs w:val="28"/>
          </w:rPr>
          <w:t>1,5 м</w:t>
        </w:r>
      </w:smartTag>
      <w:r w:rsidRPr="00062BA2">
        <w:rPr>
          <w:rFonts w:ascii="Times New Roman" w:hAnsi="Times New Roman" w:cs="Times New Roman"/>
          <w:sz w:val="28"/>
          <w:szCs w:val="28"/>
        </w:rPr>
        <w:t xml:space="preserve"> от поверхности льда водоприемника.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Ориентировочные размеры санитарно-защитных зон (далее СЗЗ) для канализационных очистных сооружений в соответствии с требованиями СанПиН 2.2.1/2.1.</w:t>
      </w:r>
      <w:r>
        <w:rPr>
          <w:rFonts w:ascii="Times New Roman" w:hAnsi="Times New Roman" w:cs="Times New Roman"/>
          <w:sz w:val="28"/>
          <w:szCs w:val="28"/>
        </w:rPr>
        <w:t>1.1200-03 приведены в таблице ниже</w:t>
      </w:r>
      <w:r w:rsidRPr="00062BA2">
        <w:rPr>
          <w:rFonts w:ascii="Times New Roman" w:hAnsi="Times New Roman" w:cs="Times New Roman"/>
          <w:sz w:val="28"/>
          <w:szCs w:val="28"/>
        </w:rPr>
        <w:t>.</w:t>
      </w:r>
    </w:p>
    <w:p w:rsidR="00062BA2" w:rsidRPr="001A1018" w:rsidRDefault="00062BA2" w:rsidP="00062BA2">
      <w:pPr>
        <w:spacing w:line="239" w:lineRule="auto"/>
        <w:ind w:firstLine="720"/>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6"/>
        <w:gridCol w:w="828"/>
        <w:gridCol w:w="1355"/>
        <w:gridCol w:w="1355"/>
        <w:gridCol w:w="1355"/>
      </w:tblGrid>
      <w:tr w:rsidR="00062BA2" w:rsidRPr="00062BA2" w:rsidTr="00934A91">
        <w:trPr>
          <w:jc w:val="center"/>
        </w:trPr>
        <w:tc>
          <w:tcPr>
            <w:tcW w:w="5206" w:type="dxa"/>
            <w:vMerge w:val="restart"/>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Сооружения для очистки сточных вод</w:t>
            </w:r>
          </w:p>
        </w:tc>
        <w:tc>
          <w:tcPr>
            <w:tcW w:w="4893" w:type="dxa"/>
            <w:gridSpan w:val="4"/>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 xml:space="preserve">Расстояние, </w:t>
            </w:r>
            <w:r w:rsidRPr="00062BA2">
              <w:rPr>
                <w:rStyle w:val="grame"/>
                <w:rFonts w:ascii="Times New Roman" w:hAnsi="Times New Roman" w:cs="Times New Roman"/>
                <w:sz w:val="28"/>
                <w:szCs w:val="28"/>
              </w:rPr>
              <w:t>м,</w:t>
            </w:r>
            <w:r w:rsidRPr="00062BA2">
              <w:rPr>
                <w:rFonts w:ascii="Times New Roman" w:hAnsi="Times New Roman" w:cs="Times New Roman"/>
                <w:sz w:val="28"/>
                <w:szCs w:val="28"/>
              </w:rPr>
              <w:t xml:space="preserve"> при расчетной производительности очистных сооружений, тыс. м</w:t>
            </w:r>
            <w:r w:rsidRPr="00062BA2">
              <w:rPr>
                <w:rFonts w:ascii="Times New Roman" w:hAnsi="Times New Roman" w:cs="Times New Roman"/>
                <w:sz w:val="28"/>
                <w:szCs w:val="28"/>
                <w:vertAlign w:val="superscript"/>
              </w:rPr>
              <w:t>3</w:t>
            </w:r>
            <w:r w:rsidRPr="00062BA2">
              <w:rPr>
                <w:rFonts w:ascii="Times New Roman" w:hAnsi="Times New Roman" w:cs="Times New Roman"/>
                <w:sz w:val="28"/>
                <w:szCs w:val="28"/>
              </w:rPr>
              <w:t xml:space="preserve"> в сутки</w:t>
            </w:r>
          </w:p>
        </w:tc>
      </w:tr>
      <w:tr w:rsidR="00062BA2" w:rsidRPr="00062BA2" w:rsidTr="00934A91">
        <w:trPr>
          <w:jc w:val="center"/>
        </w:trPr>
        <w:tc>
          <w:tcPr>
            <w:tcW w:w="5206" w:type="dxa"/>
            <w:vMerge/>
            <w:vAlign w:val="center"/>
          </w:tcPr>
          <w:p w:rsidR="00062BA2" w:rsidRPr="00062BA2" w:rsidRDefault="00062BA2" w:rsidP="00934A91">
            <w:pPr>
              <w:spacing w:line="240" w:lineRule="auto"/>
              <w:jc w:val="center"/>
              <w:rPr>
                <w:rFonts w:ascii="Times New Roman" w:hAnsi="Times New Roman" w:cs="Times New Roman"/>
                <w:b/>
                <w:bCs/>
                <w:sz w:val="28"/>
                <w:szCs w:val="28"/>
              </w:rPr>
            </w:pPr>
          </w:p>
        </w:tc>
        <w:tc>
          <w:tcPr>
            <w:tcW w:w="828" w:type="dxa"/>
            <w:vAlign w:val="center"/>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 xml:space="preserve">до </w:t>
            </w:r>
            <w:r w:rsidRPr="00062BA2">
              <w:rPr>
                <w:rFonts w:ascii="Times New Roman" w:hAnsi="Times New Roman" w:cs="Times New Roman"/>
                <w:sz w:val="28"/>
                <w:szCs w:val="28"/>
              </w:rPr>
              <w:lastRenderedPageBreak/>
              <w:t>0,2</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lastRenderedPageBreak/>
              <w:t xml:space="preserve">более 0,2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lastRenderedPageBreak/>
              <w:t>до 5,0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lastRenderedPageBreak/>
              <w:t xml:space="preserve">более 5,0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lastRenderedPageBreak/>
              <w:t>до 50,0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lastRenderedPageBreak/>
              <w:t xml:space="preserve">более 50,0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lastRenderedPageBreak/>
              <w:t>до 280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lastRenderedPageBreak/>
              <w:t xml:space="preserve">Насосные станции и аварийно-регулирующие </w:t>
            </w:r>
          </w:p>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резервуары, локальные очистные сооружения </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иловыми площадками для </w:t>
            </w:r>
            <w:r w:rsidRPr="00062BA2">
              <w:rPr>
                <w:rStyle w:val="spelle"/>
                <w:rFonts w:ascii="Times New Roman" w:hAnsi="Times New Roman" w:cs="Times New Roman"/>
                <w:sz w:val="28"/>
                <w:szCs w:val="28"/>
              </w:rPr>
              <w:t>сброженных</w:t>
            </w:r>
            <w:r w:rsidRPr="00062BA2">
              <w:rPr>
                <w:rFonts w:ascii="Times New Roman" w:hAnsi="Times New Roman" w:cs="Times New Roman"/>
                <w:sz w:val="28"/>
                <w:szCs w:val="28"/>
              </w:rPr>
              <w:t xml:space="preserve"> осадков, а также иловые площадки</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500</w:t>
            </w:r>
          </w:p>
        </w:tc>
      </w:tr>
      <w:tr w:rsidR="00062BA2" w:rsidRPr="00062BA2" w:rsidTr="00934A91">
        <w:trPr>
          <w:jc w:val="center"/>
        </w:trPr>
        <w:tc>
          <w:tcPr>
            <w:tcW w:w="5206" w:type="dxa"/>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термомеханической обработкой осадка в закрытых </w:t>
            </w:r>
            <w:r w:rsidRPr="00062BA2">
              <w:rPr>
                <w:rStyle w:val="grame"/>
                <w:rFonts w:ascii="Times New Roman" w:hAnsi="Times New Roman" w:cs="Times New Roman"/>
                <w:sz w:val="28"/>
                <w:szCs w:val="28"/>
              </w:rPr>
              <w:t>помещениях</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r>
      <w:tr w:rsidR="00062BA2" w:rsidRPr="00062BA2" w:rsidTr="00934A91">
        <w:trPr>
          <w:jc w:val="center"/>
        </w:trPr>
        <w:tc>
          <w:tcPr>
            <w:tcW w:w="5206" w:type="dxa"/>
          </w:tcPr>
          <w:p w:rsidR="00062BA2" w:rsidRPr="00062BA2" w:rsidRDefault="00062BA2" w:rsidP="00934A91">
            <w:pPr>
              <w:adjustRightInd w:val="0"/>
              <w:spacing w:line="240" w:lineRule="auto"/>
              <w:rPr>
                <w:rFonts w:ascii="Times New Roman" w:hAnsi="Times New Roman" w:cs="Times New Roman"/>
                <w:b/>
                <w:bCs/>
                <w:sz w:val="28"/>
                <w:szCs w:val="28"/>
              </w:rPr>
            </w:pPr>
            <w:r w:rsidRPr="00062BA2">
              <w:rPr>
                <w:rFonts w:ascii="Times New Roman" w:hAnsi="Times New Roman" w:cs="Times New Roman"/>
                <w:sz w:val="28"/>
                <w:szCs w:val="28"/>
              </w:rPr>
              <w:t xml:space="preserve">Биологические пруды </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r>
    </w:tbl>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Примечания:</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1</w:t>
      </w:r>
      <w:r w:rsidRPr="00062BA2">
        <w:rPr>
          <w:rFonts w:ascii="Times New Roman" w:hAnsi="Times New Roman" w:cs="Times New Roman"/>
          <w:sz w:val="28"/>
          <w:szCs w:val="28"/>
        </w:rPr>
        <w:t xml:space="preserve">. Для сооружений механической и биологической очистки сточных вод производительностью до 50 м3/сутки размер санитарно-защитных зон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2</w:t>
      </w:r>
      <w:r w:rsidRPr="00062BA2">
        <w:rPr>
          <w:rFonts w:ascii="Times New Roman" w:hAnsi="Times New Roman" w:cs="Times New Roman"/>
          <w:sz w:val="28"/>
          <w:szCs w:val="28"/>
        </w:rPr>
        <w:t xml:space="preserve">. Размер санитарно-защитных зон от сливных станций следует принимать </w:t>
      </w:r>
      <w:smartTag w:uri="urn:schemas-microsoft-com:office:smarttags" w:element="metricconverter">
        <w:smartTagPr>
          <w:attr w:name="ProductID" w:val="300 м"/>
        </w:smartTagPr>
        <w:r w:rsidRPr="00062BA2">
          <w:rPr>
            <w:rFonts w:ascii="Times New Roman" w:hAnsi="Times New Roman" w:cs="Times New Roman"/>
            <w:sz w:val="28"/>
            <w:szCs w:val="28"/>
          </w:rPr>
          <w:t>300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3</w:t>
      </w:r>
      <w:r w:rsidRPr="00062BA2">
        <w:rPr>
          <w:rFonts w:ascii="Times New Roman" w:hAnsi="Times New Roman" w:cs="Times New Roman"/>
          <w:sz w:val="28"/>
          <w:szCs w:val="28"/>
        </w:rPr>
        <w:t xml:space="preserve">.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 xml:space="preserve">, закрытого типа – </w:t>
      </w:r>
      <w:smartTag w:uri="urn:schemas-microsoft-com:office:smarttags" w:element="metricconverter">
        <w:smartTagPr>
          <w:attr w:name="ProductID" w:val="50 м"/>
        </w:smartTagPr>
        <w:r w:rsidRPr="00062BA2">
          <w:rPr>
            <w:rFonts w:ascii="Times New Roman" w:hAnsi="Times New Roman" w:cs="Times New Roman"/>
            <w:sz w:val="28"/>
            <w:szCs w:val="28"/>
          </w:rPr>
          <w:t>50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4</w:t>
      </w:r>
      <w:r w:rsidRPr="00062BA2">
        <w:rPr>
          <w:rFonts w:ascii="Times New Roman" w:hAnsi="Times New Roman" w:cs="Times New Roman"/>
          <w:sz w:val="28"/>
          <w:szCs w:val="28"/>
        </w:rPr>
        <w:t>.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w:t>
      </w:r>
      <w:r>
        <w:rPr>
          <w:rFonts w:ascii="Times New Roman" w:hAnsi="Times New Roman" w:cs="Times New Roman"/>
          <w:sz w:val="28"/>
          <w:szCs w:val="28"/>
        </w:rPr>
        <w:t xml:space="preserve"> не менее указанных в таблице выше</w:t>
      </w:r>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5</w:t>
      </w:r>
      <w:r w:rsidRPr="00062BA2">
        <w:rPr>
          <w:rFonts w:ascii="Times New Roman" w:hAnsi="Times New Roman" w:cs="Times New Roman"/>
          <w:sz w:val="28"/>
          <w:szCs w:val="28"/>
        </w:rPr>
        <w:t xml:space="preserve">. Размер санитарно-защитных зон от снеготаялок и снегосплавных пунктов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394F1F" w:rsidRDefault="00062BA2"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50"/>
        </w:numPr>
        <w:spacing w:after="0" w:line="240" w:lineRule="auto"/>
        <w:ind w:right="1146"/>
        <w:jc w:val="center"/>
        <w:rPr>
          <w:rFonts w:ascii="Times New Roman" w:hAnsi="Times New Roman" w:cs="Times New Roman"/>
          <w:b/>
          <w:sz w:val="28"/>
          <w:szCs w:val="28"/>
        </w:rPr>
      </w:pPr>
      <w:r w:rsidRPr="00394F1F">
        <w:rPr>
          <w:rFonts w:ascii="Times New Roman" w:hAnsi="Times New Roman" w:cs="Times New Roman"/>
          <w:b/>
          <w:sz w:val="28"/>
          <w:szCs w:val="28"/>
        </w:rPr>
        <w:t>Объекты местного значения сельского поселения в области связи и информатизации</w:t>
      </w:r>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firstRow="1" w:lastRow="0" w:firstColumn="1" w:lastColumn="0" w:noHBand="0" w:noVBand="1"/>
      </w:tblPr>
      <w:tblGrid>
        <w:gridCol w:w="708"/>
        <w:gridCol w:w="5670"/>
        <w:gridCol w:w="4253"/>
        <w:gridCol w:w="4536"/>
      </w:tblGrid>
      <w:tr w:rsidR="00A3643D" w:rsidRPr="006272F0" w:rsidTr="005D3846">
        <w:trPr>
          <w:tblHeader/>
        </w:trPr>
        <w:tc>
          <w:tcPr>
            <w:tcW w:w="708"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 п/п</w:t>
            </w:r>
          </w:p>
        </w:tc>
        <w:tc>
          <w:tcPr>
            <w:tcW w:w="5670"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вида объекта</w:t>
            </w:r>
          </w:p>
        </w:tc>
        <w:tc>
          <w:tcPr>
            <w:tcW w:w="4253"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расчетного показателя, единица измерения</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Значение расчетного показателя</w:t>
            </w:r>
          </w:p>
        </w:tc>
      </w:tr>
      <w:tr w:rsidR="00A3643D" w:rsidRPr="006272F0" w:rsidTr="005D3846">
        <w:tc>
          <w:tcPr>
            <w:tcW w:w="708" w:type="dxa"/>
            <w:vMerge w:val="restart"/>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w:t>
            </w:r>
          </w:p>
        </w:tc>
        <w:tc>
          <w:tcPr>
            <w:tcW w:w="5670" w:type="dxa"/>
            <w:vMerge w:val="restart"/>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Антенно-мачтовые сооружения. Автоматические телефонные станции.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Узлы мультисервисного доступа. Линии электросвязи.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Линейно-кабельные сооружения электросвязи.</w:t>
            </w: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стационарной или мобильной связью,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доступом в интернет,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90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Скорость передачи данных на пользовательское оборудование с использованием волоконно-оптической линии связи, Мбит/сек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Абонентская емкость АТС, номеров на 1 тыс. человек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400</w:t>
            </w:r>
          </w:p>
        </w:tc>
      </w:tr>
    </w:tbl>
    <w:p w:rsidR="00A3643D" w:rsidRDefault="00A3643D"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50"/>
        </w:numPr>
        <w:spacing w:after="0" w:line="240" w:lineRule="auto"/>
        <w:ind w:right="1146"/>
        <w:jc w:val="center"/>
        <w:outlineLvl w:val="1"/>
        <w:rPr>
          <w:rFonts w:ascii="Times New Roman" w:hAnsi="Times New Roman" w:cs="Times New Roman"/>
          <w:b/>
          <w:sz w:val="28"/>
          <w:szCs w:val="28"/>
        </w:rPr>
      </w:pPr>
      <w:bookmarkStart w:id="20" w:name="_Toc502048389"/>
      <w:bookmarkStart w:id="21" w:name="_Toc502048593"/>
      <w:r w:rsidRPr="00394F1F">
        <w:rPr>
          <w:rFonts w:ascii="Times New Roman" w:hAnsi="Times New Roman" w:cs="Times New Roman"/>
          <w:b/>
          <w:sz w:val="28"/>
          <w:szCs w:val="28"/>
        </w:rPr>
        <w:t>Объекты местного значения сельского поселения в области автомобильных дорог местного значения</w:t>
      </w:r>
      <w:bookmarkEnd w:id="20"/>
      <w:bookmarkEnd w:id="21"/>
    </w:p>
    <w:p w:rsidR="00A3643D" w:rsidRPr="00394F1F" w:rsidRDefault="00A3643D"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firstRow="1" w:lastRow="0" w:firstColumn="1" w:lastColumn="0" w:noHBand="0" w:noVBand="1"/>
      </w:tblPr>
      <w:tblGrid>
        <w:gridCol w:w="708"/>
        <w:gridCol w:w="5670"/>
        <w:gridCol w:w="4253"/>
        <w:gridCol w:w="4536"/>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c>
          <w:tcPr>
            <w:tcW w:w="70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Автомобильные дороги местного значения в границах населенного пункта</w:t>
            </w:r>
          </w:p>
        </w:tc>
        <w:tc>
          <w:tcPr>
            <w:tcW w:w="4253" w:type="dxa"/>
          </w:tcPr>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Плотность улично-дорожной сети в границах застроенной территории, км/кв. км</w:t>
            </w:r>
          </w:p>
        </w:tc>
        <w:tc>
          <w:tcPr>
            <w:tcW w:w="4536" w:type="dxa"/>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2</w:t>
            </w:r>
          </w:p>
        </w:tc>
      </w:tr>
    </w:tbl>
    <w:p w:rsidR="00286785" w:rsidRPr="00394F1F" w:rsidRDefault="00286785" w:rsidP="004D163A">
      <w:pPr>
        <w:spacing w:after="0" w:line="240" w:lineRule="auto"/>
        <w:rPr>
          <w:rFonts w:ascii="Times New Roman" w:hAnsi="Times New Roman" w:cs="Times New Roman"/>
          <w:sz w:val="28"/>
          <w:szCs w:val="28"/>
        </w:rPr>
      </w:pPr>
    </w:p>
    <w:p w:rsidR="00CB6D18" w:rsidRDefault="00CE178F" w:rsidP="00A12687">
      <w:pPr>
        <w:pStyle w:val="ac"/>
        <w:numPr>
          <w:ilvl w:val="1"/>
          <w:numId w:val="50"/>
        </w:numPr>
        <w:spacing w:after="0" w:line="240" w:lineRule="auto"/>
        <w:ind w:left="0" w:firstLine="0"/>
        <w:jc w:val="center"/>
        <w:outlineLvl w:val="1"/>
        <w:rPr>
          <w:rFonts w:ascii="Times New Roman" w:hAnsi="Times New Roman" w:cs="Times New Roman"/>
          <w:b/>
          <w:sz w:val="28"/>
          <w:szCs w:val="28"/>
        </w:rPr>
      </w:pPr>
      <w:bookmarkStart w:id="22" w:name="_Toc502048390"/>
      <w:bookmarkStart w:id="23" w:name="_Toc502048594"/>
      <w:r w:rsidRPr="00394F1F">
        <w:rPr>
          <w:rFonts w:ascii="Times New Roman" w:hAnsi="Times New Roman" w:cs="Times New Roman"/>
          <w:b/>
          <w:sz w:val="28"/>
          <w:szCs w:val="28"/>
        </w:rPr>
        <w:t>Объекты местного значения, относящиеся к области социальной инфраструктуры</w:t>
      </w:r>
      <w:bookmarkEnd w:id="22"/>
      <w:bookmarkEnd w:id="23"/>
    </w:p>
    <w:p w:rsidR="00397B5C" w:rsidRPr="00394F1F" w:rsidRDefault="00397B5C" w:rsidP="004D163A">
      <w:pPr>
        <w:spacing w:after="0" w:line="240" w:lineRule="auto"/>
        <w:rPr>
          <w:rFonts w:ascii="Times New Roman" w:hAnsi="Times New Roman" w:cs="Times New Roman"/>
          <w:sz w:val="28"/>
          <w:szCs w:val="28"/>
        </w:rPr>
      </w:pPr>
    </w:p>
    <w:p w:rsidR="00CE178F" w:rsidRPr="00394F1F" w:rsidRDefault="00CE178F" w:rsidP="00A12687">
      <w:pPr>
        <w:pStyle w:val="ac"/>
        <w:numPr>
          <w:ilvl w:val="2"/>
          <w:numId w:val="50"/>
        </w:numPr>
        <w:spacing w:after="0" w:line="240" w:lineRule="auto"/>
        <w:ind w:left="0" w:right="-31" w:firstLine="0"/>
        <w:jc w:val="center"/>
        <w:outlineLvl w:val="2"/>
        <w:rPr>
          <w:rFonts w:ascii="Times New Roman" w:hAnsi="Times New Roman" w:cs="Times New Roman"/>
          <w:b/>
          <w:sz w:val="28"/>
          <w:szCs w:val="28"/>
        </w:rPr>
      </w:pPr>
      <w:bookmarkStart w:id="24" w:name="_Toc502048391"/>
      <w:bookmarkStart w:id="25" w:name="_Toc502048595"/>
      <w:r w:rsidRPr="00394F1F">
        <w:rPr>
          <w:rFonts w:ascii="Times New Roman" w:hAnsi="Times New Roman" w:cs="Times New Roman"/>
          <w:b/>
          <w:sz w:val="28"/>
          <w:szCs w:val="28"/>
        </w:rPr>
        <w:t>Объекты местного значения сельского поселения в области культуры</w:t>
      </w:r>
      <w:bookmarkEnd w:id="24"/>
      <w:bookmarkEnd w:id="25"/>
    </w:p>
    <w:p w:rsidR="00E631D4" w:rsidRPr="00394F1F" w:rsidRDefault="00E631D4" w:rsidP="004D163A">
      <w:pPr>
        <w:pStyle w:val="ac"/>
        <w:spacing w:after="0" w:line="240" w:lineRule="auto"/>
        <w:ind w:left="1080" w:right="1146"/>
        <w:rPr>
          <w:rFonts w:ascii="Times New Roman" w:hAnsi="Times New Roman" w:cs="Times New Roman"/>
          <w:b/>
          <w:sz w:val="28"/>
          <w:szCs w:val="28"/>
        </w:rPr>
      </w:pPr>
    </w:p>
    <w:tbl>
      <w:tblPr>
        <w:tblStyle w:val="ae"/>
        <w:tblW w:w="0" w:type="auto"/>
        <w:tblInd w:w="534" w:type="dxa"/>
        <w:tblLayout w:type="fixed"/>
        <w:tblLook w:val="04A0" w:firstRow="1" w:lastRow="0" w:firstColumn="1" w:lastColumn="0" w:noHBand="0" w:noVBand="1"/>
      </w:tblPr>
      <w:tblGrid>
        <w:gridCol w:w="708"/>
        <w:gridCol w:w="5670"/>
        <w:gridCol w:w="4253"/>
        <w:gridCol w:w="2268"/>
        <w:gridCol w:w="2268"/>
        <w:gridCol w:w="35"/>
      </w:tblGrid>
      <w:tr w:rsidR="00E308E7" w:rsidRPr="006B7B68" w:rsidTr="006739BF">
        <w:trPr>
          <w:gridAfter w:val="1"/>
          <w:wAfter w:w="35" w:type="dxa"/>
          <w:tblHeader/>
        </w:trPr>
        <w:tc>
          <w:tcPr>
            <w:tcW w:w="70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 п/п</w:t>
            </w:r>
          </w:p>
        </w:tc>
        <w:tc>
          <w:tcPr>
            <w:tcW w:w="5670"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вида объекта</w:t>
            </w:r>
          </w:p>
        </w:tc>
        <w:tc>
          <w:tcPr>
            <w:tcW w:w="4253"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Значение расчетного показателя</w:t>
            </w:r>
          </w:p>
        </w:tc>
      </w:tr>
      <w:tr w:rsidR="00E308E7" w:rsidRPr="006B7B68" w:rsidTr="006739BF">
        <w:trPr>
          <w:gridAfter w:val="1"/>
          <w:wAfter w:w="35" w:type="dxa"/>
        </w:trPr>
        <w:tc>
          <w:tcPr>
            <w:tcW w:w="708" w:type="dxa"/>
          </w:tcPr>
          <w:p w:rsidR="00E308E7" w:rsidRPr="006B7B68" w:rsidRDefault="006B7B68" w:rsidP="004D163A">
            <w:pPr>
              <w:jc w:val="center"/>
              <w:rPr>
                <w:rFonts w:ascii="Times New Roman" w:hAnsi="Times New Roman" w:cs="Times New Roman"/>
                <w:sz w:val="28"/>
                <w:szCs w:val="28"/>
              </w:rPr>
            </w:pPr>
            <w:r w:rsidRPr="006B7B68">
              <w:rPr>
                <w:rFonts w:ascii="Times New Roman" w:hAnsi="Times New Roman" w:cs="Times New Roman"/>
                <w:sz w:val="28"/>
                <w:szCs w:val="28"/>
              </w:rPr>
              <w:lastRenderedPageBreak/>
              <w:t>1</w:t>
            </w:r>
          </w:p>
        </w:tc>
        <w:tc>
          <w:tcPr>
            <w:tcW w:w="5670"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Учреждения культурно-досугового типа</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мест на 1 тыс. человек</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2,5</w:t>
            </w:r>
          </w:p>
        </w:tc>
      </w:tr>
      <w:tr w:rsidR="00E308E7" w:rsidRPr="006B7B68" w:rsidTr="006739BF">
        <w:trPr>
          <w:gridAfter w:val="1"/>
          <w:wAfter w:w="35" w:type="dxa"/>
        </w:trPr>
        <w:tc>
          <w:tcPr>
            <w:tcW w:w="708" w:type="dxa"/>
            <w:vMerge w:val="restart"/>
          </w:tcPr>
          <w:p w:rsidR="00E308E7" w:rsidRPr="006B7B68" w:rsidRDefault="006B7B68" w:rsidP="004D163A">
            <w:pPr>
              <w:jc w:val="center"/>
              <w:rPr>
                <w:rFonts w:ascii="Times New Roman" w:hAnsi="Times New Roman" w:cs="Times New Roman"/>
                <w:sz w:val="28"/>
                <w:szCs w:val="28"/>
              </w:rPr>
            </w:pPr>
            <w:r w:rsidRPr="006B7B68">
              <w:rPr>
                <w:rFonts w:ascii="Times New Roman" w:hAnsi="Times New Roman" w:cs="Times New Roman"/>
                <w:sz w:val="28"/>
                <w:szCs w:val="28"/>
              </w:rPr>
              <w:t>2</w:t>
            </w:r>
          </w:p>
        </w:tc>
        <w:tc>
          <w:tcPr>
            <w:tcW w:w="5670"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Музеи</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 [1]</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Размер земельного участка, га</w:t>
            </w: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экспозиционная площадь, кв. м</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площадь участка, га</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1,2</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3000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w:t>
            </w:r>
          </w:p>
        </w:tc>
      </w:tr>
    </w:tbl>
    <w:p w:rsidR="00E308E7" w:rsidRPr="00394F1F" w:rsidRDefault="00E308E7" w:rsidP="004D163A">
      <w:pPr>
        <w:pStyle w:val="ac"/>
        <w:spacing w:after="0" w:line="240" w:lineRule="auto"/>
        <w:ind w:left="1080" w:right="1146"/>
        <w:rPr>
          <w:rFonts w:ascii="Times New Roman" w:hAnsi="Times New Roman" w:cs="Times New Roman"/>
          <w:b/>
          <w:sz w:val="28"/>
          <w:szCs w:val="28"/>
        </w:rPr>
      </w:pPr>
    </w:p>
    <w:p w:rsidR="006739BF" w:rsidRPr="00394F1F" w:rsidRDefault="006739BF" w:rsidP="004D163A">
      <w:pPr>
        <w:pStyle w:val="TableParagraph"/>
        <w:ind w:left="0" w:firstLine="709"/>
        <w:jc w:val="both"/>
        <w:rPr>
          <w:sz w:val="28"/>
          <w:szCs w:val="28"/>
          <w:lang w:val="ru-RU"/>
        </w:rPr>
      </w:pPr>
      <w:r w:rsidRPr="00394F1F">
        <w:rPr>
          <w:sz w:val="28"/>
          <w:szCs w:val="28"/>
          <w:lang w:val="ru-RU"/>
        </w:rPr>
        <w:t>Примечания: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Методика определения нормативной потребности субъектов Российской Федерации в объектах социальной инфраструктуры, утвержденная Распоряжением Правительства Российской Федерации от 19.10.1999 № 1683-р.</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Детские библиотеки могут размещаться в качестве структурных подразделения общедоступных поселенческих библиотек сельского поселения.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В зависимости от состава и объема фондов выставочные залы и картинные галереи могут являться структурными подразделениями музеев.</w:t>
      </w:r>
    </w:p>
    <w:p w:rsidR="006739B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Целесообразно размещать на территории поселения универсальный объект культурно-досугового назначения, который при необходимости выполнял функции различных видов объектов (кинотеатр, выставочный зал, учреждение культуры клубного типа и др.).</w:t>
      </w:r>
    </w:p>
    <w:p w:rsidR="00E308E7" w:rsidRDefault="006739BF" w:rsidP="00A12687">
      <w:pPr>
        <w:pStyle w:val="TableParagraph"/>
        <w:numPr>
          <w:ilvl w:val="0"/>
          <w:numId w:val="19"/>
        </w:numPr>
        <w:tabs>
          <w:tab w:val="left" w:pos="1134"/>
        </w:tabs>
        <w:ind w:left="0" w:right="-31" w:firstLine="709"/>
        <w:jc w:val="both"/>
        <w:rPr>
          <w:sz w:val="28"/>
          <w:szCs w:val="28"/>
          <w:lang w:val="ru-RU"/>
        </w:rPr>
      </w:pPr>
      <w:r w:rsidRPr="006B7B68">
        <w:rPr>
          <w:sz w:val="28"/>
          <w:szCs w:val="28"/>
          <w:lang w:val="ru-RU"/>
        </w:rPr>
        <w:t>Услуги киновидеопоказа рекомендуется оказывать в учреждениях культурно-досугового типа с помощью киновидеоустановок.</w:t>
      </w:r>
    </w:p>
    <w:p w:rsidR="00CF28C1" w:rsidRPr="006B7B68" w:rsidRDefault="00CF28C1" w:rsidP="00CF28C1">
      <w:pPr>
        <w:pStyle w:val="TableParagraph"/>
        <w:tabs>
          <w:tab w:val="left" w:pos="1134"/>
        </w:tabs>
        <w:ind w:left="709" w:right="-31"/>
        <w:jc w:val="both"/>
        <w:rPr>
          <w:sz w:val="28"/>
          <w:szCs w:val="28"/>
          <w:lang w:val="ru-RU"/>
        </w:rPr>
      </w:pPr>
    </w:p>
    <w:p w:rsidR="006739BF" w:rsidRPr="00394F1F" w:rsidRDefault="006739BF" w:rsidP="004D163A">
      <w:pPr>
        <w:pStyle w:val="ac"/>
        <w:tabs>
          <w:tab w:val="left" w:pos="1134"/>
        </w:tabs>
        <w:spacing w:after="0" w:line="240" w:lineRule="auto"/>
        <w:ind w:left="0" w:right="-31" w:firstLine="709"/>
        <w:jc w:val="both"/>
        <w:rPr>
          <w:rFonts w:ascii="Times New Roman" w:hAnsi="Times New Roman" w:cs="Times New Roman"/>
          <w:b/>
          <w:sz w:val="28"/>
          <w:szCs w:val="28"/>
        </w:rPr>
      </w:pPr>
    </w:p>
    <w:p w:rsidR="00E631D4" w:rsidRPr="00394F1F" w:rsidRDefault="00E631D4" w:rsidP="00A12687">
      <w:pPr>
        <w:pStyle w:val="ac"/>
        <w:numPr>
          <w:ilvl w:val="2"/>
          <w:numId w:val="50"/>
        </w:numPr>
        <w:spacing w:after="0" w:line="240" w:lineRule="auto"/>
        <w:ind w:left="0" w:right="-31" w:firstLine="0"/>
        <w:jc w:val="center"/>
        <w:outlineLvl w:val="2"/>
        <w:rPr>
          <w:rFonts w:ascii="Times New Roman" w:hAnsi="Times New Roman" w:cs="Times New Roman"/>
          <w:b/>
          <w:sz w:val="28"/>
          <w:szCs w:val="28"/>
        </w:rPr>
      </w:pPr>
      <w:bookmarkStart w:id="26" w:name="_Toc502048392"/>
      <w:bookmarkStart w:id="27" w:name="_Toc502048596"/>
      <w:r w:rsidRPr="00394F1F">
        <w:rPr>
          <w:rFonts w:ascii="Times New Roman" w:hAnsi="Times New Roman" w:cs="Times New Roman"/>
          <w:b/>
          <w:sz w:val="28"/>
          <w:szCs w:val="28"/>
        </w:rPr>
        <w:t>Объекты местного значения сельского поселения в области молодежной политики</w:t>
      </w:r>
      <w:bookmarkEnd w:id="26"/>
      <w:bookmarkEnd w:id="27"/>
    </w:p>
    <w:p w:rsidR="00E631D4" w:rsidRPr="00394F1F" w:rsidRDefault="00E631D4" w:rsidP="004D163A">
      <w:pPr>
        <w:pStyle w:val="afd"/>
        <w:spacing w:after="0"/>
        <w:rPr>
          <w:sz w:val="28"/>
          <w:szCs w:val="28"/>
        </w:rPr>
      </w:pPr>
    </w:p>
    <w:tbl>
      <w:tblPr>
        <w:tblStyle w:val="ae"/>
        <w:tblW w:w="0" w:type="auto"/>
        <w:tblInd w:w="534" w:type="dxa"/>
        <w:tblLayout w:type="fixed"/>
        <w:tblLook w:val="04A0" w:firstRow="1" w:lastRow="0" w:firstColumn="1" w:lastColumn="0" w:noHBand="0" w:noVBand="1"/>
      </w:tblPr>
      <w:tblGrid>
        <w:gridCol w:w="708"/>
        <w:gridCol w:w="5670"/>
        <w:gridCol w:w="4253"/>
        <w:gridCol w:w="4536"/>
      </w:tblGrid>
      <w:tr w:rsidR="006739BF" w:rsidRPr="00A3643D" w:rsidTr="00EE3A4C">
        <w:trPr>
          <w:tblHeader/>
        </w:trPr>
        <w:tc>
          <w:tcPr>
            <w:tcW w:w="708"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lastRenderedPageBreak/>
              <w:t>№ п/п</w:t>
            </w:r>
          </w:p>
        </w:tc>
        <w:tc>
          <w:tcPr>
            <w:tcW w:w="5670"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Наименование вида объекта</w:t>
            </w:r>
          </w:p>
        </w:tc>
        <w:tc>
          <w:tcPr>
            <w:tcW w:w="4253"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Наименование расчетного показателя, единица измерения</w:t>
            </w:r>
          </w:p>
        </w:tc>
        <w:tc>
          <w:tcPr>
            <w:tcW w:w="4536"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Значение расчетного показателя</w:t>
            </w:r>
          </w:p>
        </w:tc>
      </w:tr>
      <w:tr w:rsidR="006739BF" w:rsidRPr="00A3643D" w:rsidTr="00EE3A4C">
        <w:tc>
          <w:tcPr>
            <w:tcW w:w="708" w:type="dxa"/>
            <w:vMerge w:val="restart"/>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1</w:t>
            </w:r>
          </w:p>
        </w:tc>
        <w:tc>
          <w:tcPr>
            <w:tcW w:w="5670" w:type="dxa"/>
            <w:vMerge w:val="restart"/>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Учреждения по работе с детьми и молодежью (муниципальные подростково-молодежные центры и спортивно-досуговые площадки по месту жительства)</w:t>
            </w:r>
          </w:p>
        </w:tc>
        <w:tc>
          <w:tcPr>
            <w:tcW w:w="4253"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Уровень обеспеченности, объект</w:t>
            </w:r>
          </w:p>
        </w:tc>
        <w:tc>
          <w:tcPr>
            <w:tcW w:w="4536"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Для поселения – 3/3 [1],</w:t>
            </w:r>
          </w:p>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для района (микрорайона) – 1/1 [1]</w:t>
            </w:r>
          </w:p>
        </w:tc>
      </w:tr>
      <w:tr w:rsidR="006739BF" w:rsidRPr="00A3643D" w:rsidTr="00EE3A4C">
        <w:tc>
          <w:tcPr>
            <w:tcW w:w="708" w:type="dxa"/>
            <w:vMerge/>
          </w:tcPr>
          <w:p w:rsidR="006739BF" w:rsidRPr="00A3643D" w:rsidRDefault="006739BF" w:rsidP="004D163A">
            <w:pPr>
              <w:jc w:val="center"/>
              <w:rPr>
                <w:rFonts w:ascii="Times New Roman" w:hAnsi="Times New Roman" w:cs="Times New Roman"/>
                <w:sz w:val="28"/>
                <w:szCs w:val="28"/>
              </w:rPr>
            </w:pPr>
          </w:p>
        </w:tc>
        <w:tc>
          <w:tcPr>
            <w:tcW w:w="5670" w:type="dxa"/>
            <w:vMerge/>
          </w:tcPr>
          <w:p w:rsidR="006739BF" w:rsidRPr="00A3643D" w:rsidRDefault="006739BF" w:rsidP="004D163A">
            <w:pPr>
              <w:rPr>
                <w:rFonts w:ascii="Times New Roman" w:hAnsi="Times New Roman" w:cs="Times New Roman"/>
                <w:sz w:val="28"/>
                <w:szCs w:val="28"/>
              </w:rPr>
            </w:pPr>
          </w:p>
        </w:tc>
        <w:tc>
          <w:tcPr>
            <w:tcW w:w="4253"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Пешеходная доступность, м</w:t>
            </w:r>
          </w:p>
        </w:tc>
        <w:tc>
          <w:tcPr>
            <w:tcW w:w="4536"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1500 (от остановки общественного транспорта) [1]</w:t>
            </w:r>
          </w:p>
        </w:tc>
      </w:tr>
    </w:tbl>
    <w:p w:rsidR="006739BF" w:rsidRPr="00394F1F" w:rsidRDefault="006739BF" w:rsidP="004D163A">
      <w:pPr>
        <w:pStyle w:val="afd"/>
        <w:spacing w:after="0"/>
        <w:rPr>
          <w:sz w:val="28"/>
          <w:szCs w:val="28"/>
        </w:rPr>
      </w:pPr>
    </w:p>
    <w:p w:rsidR="00E631D4" w:rsidRPr="00394F1F" w:rsidRDefault="00E631D4" w:rsidP="004D163A">
      <w:pPr>
        <w:spacing w:after="0" w:line="240" w:lineRule="auto"/>
        <w:rPr>
          <w:rFonts w:ascii="Times New Roman" w:hAnsi="Times New Roman" w:cs="Times New Roman"/>
          <w:sz w:val="28"/>
          <w:szCs w:val="28"/>
        </w:rPr>
      </w:pPr>
    </w:p>
    <w:p w:rsidR="00E631D4" w:rsidRPr="00394F1F" w:rsidRDefault="00E631D4" w:rsidP="00A12687">
      <w:pPr>
        <w:pStyle w:val="ac"/>
        <w:numPr>
          <w:ilvl w:val="1"/>
          <w:numId w:val="50"/>
        </w:numPr>
        <w:spacing w:after="0" w:line="240" w:lineRule="auto"/>
        <w:ind w:right="1146"/>
        <w:outlineLvl w:val="1"/>
        <w:rPr>
          <w:rFonts w:ascii="Times New Roman" w:hAnsi="Times New Roman" w:cs="Times New Roman"/>
          <w:b/>
          <w:sz w:val="28"/>
          <w:szCs w:val="28"/>
        </w:rPr>
      </w:pPr>
      <w:bookmarkStart w:id="28" w:name="_Toc502048393"/>
      <w:bookmarkStart w:id="29" w:name="_Toc502048597"/>
      <w:r w:rsidRPr="00394F1F">
        <w:rPr>
          <w:rFonts w:ascii="Times New Roman" w:hAnsi="Times New Roman" w:cs="Times New Roman"/>
          <w:b/>
          <w:sz w:val="28"/>
          <w:szCs w:val="28"/>
        </w:rPr>
        <w:t>Объекты местного значения сельского поселения в области инвестиционной деятельности</w:t>
      </w:r>
      <w:bookmarkEnd w:id="28"/>
      <w:bookmarkEnd w:id="29"/>
    </w:p>
    <w:p w:rsidR="00E631D4" w:rsidRPr="00394F1F" w:rsidRDefault="00E631D4"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firstRow="1" w:lastRow="0" w:firstColumn="1" w:lastColumn="0" w:noHBand="0" w:noVBand="1"/>
      </w:tblPr>
      <w:tblGrid>
        <w:gridCol w:w="708"/>
        <w:gridCol w:w="5670"/>
        <w:gridCol w:w="4253"/>
        <w:gridCol w:w="4536"/>
      </w:tblGrid>
      <w:tr w:rsidR="006739BF" w:rsidRPr="00394F1F" w:rsidTr="00EE3A4C">
        <w:trPr>
          <w:tblHeader/>
        </w:trPr>
        <w:tc>
          <w:tcPr>
            <w:tcW w:w="708"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6739BF" w:rsidRPr="00394F1F" w:rsidRDefault="006739BF"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6739BF" w:rsidRPr="00394F1F" w:rsidRDefault="006739BF"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научно-инновационной сферы деятельности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туризма и рекреации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агропромышленного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строительного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в % от требуемого общего объема финансирования за счет </w:t>
            </w:r>
            <w:r w:rsidRPr="00394F1F">
              <w:rPr>
                <w:sz w:val="28"/>
                <w:szCs w:val="28"/>
                <w:lang w:val="ru-RU"/>
              </w:rPr>
              <w:lastRenderedPageBreak/>
              <w:t>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lastRenderedPageBreak/>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жилищного строительства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10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прочих направлений экономики</w:t>
            </w:r>
          </w:p>
        </w:tc>
        <w:tc>
          <w:tcPr>
            <w:tcW w:w="4253" w:type="dxa"/>
          </w:tcPr>
          <w:p w:rsidR="006739BF" w:rsidRPr="00394F1F" w:rsidRDefault="006739BF" w:rsidP="004D163A">
            <w:pPr>
              <w:pStyle w:val="TableParagraph"/>
              <w:ind w:left="34" w:right="653"/>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bl>
    <w:p w:rsidR="00723D85" w:rsidRDefault="00723D85" w:rsidP="004D163A">
      <w:pPr>
        <w:spacing w:after="0" w:line="240" w:lineRule="auto"/>
        <w:ind w:right="1146"/>
        <w:rPr>
          <w:rFonts w:ascii="Times New Roman" w:hAnsi="Times New Roman" w:cs="Times New Roman"/>
          <w:b/>
          <w:sz w:val="28"/>
          <w:szCs w:val="28"/>
        </w:rPr>
      </w:pPr>
    </w:p>
    <w:p w:rsidR="00CF28C1" w:rsidRDefault="00CF28C1" w:rsidP="004D163A">
      <w:pPr>
        <w:spacing w:after="0" w:line="240" w:lineRule="auto"/>
        <w:ind w:right="1146"/>
        <w:rPr>
          <w:rFonts w:ascii="Times New Roman" w:hAnsi="Times New Roman" w:cs="Times New Roman"/>
          <w:b/>
          <w:sz w:val="28"/>
          <w:szCs w:val="28"/>
        </w:rPr>
      </w:pPr>
    </w:p>
    <w:p w:rsidR="00CF28C1" w:rsidRDefault="00CF28C1" w:rsidP="004D163A">
      <w:pPr>
        <w:spacing w:after="0" w:line="240" w:lineRule="auto"/>
        <w:ind w:right="1146"/>
        <w:rPr>
          <w:rFonts w:ascii="Times New Roman" w:hAnsi="Times New Roman" w:cs="Times New Roman"/>
          <w:b/>
          <w:sz w:val="28"/>
          <w:szCs w:val="28"/>
        </w:rPr>
      </w:pPr>
    </w:p>
    <w:p w:rsidR="00CF28C1" w:rsidRDefault="00CF28C1" w:rsidP="004D163A">
      <w:pPr>
        <w:spacing w:after="0" w:line="240" w:lineRule="auto"/>
        <w:ind w:right="1146"/>
        <w:rPr>
          <w:rFonts w:ascii="Times New Roman" w:hAnsi="Times New Roman" w:cs="Times New Roman"/>
          <w:b/>
          <w:sz w:val="28"/>
          <w:szCs w:val="28"/>
        </w:rPr>
      </w:pPr>
    </w:p>
    <w:p w:rsidR="00CF28C1" w:rsidRDefault="00CF28C1" w:rsidP="004D163A">
      <w:pPr>
        <w:spacing w:after="0" w:line="240" w:lineRule="auto"/>
        <w:ind w:right="1146"/>
        <w:rPr>
          <w:rFonts w:ascii="Times New Roman" w:hAnsi="Times New Roman" w:cs="Times New Roman"/>
          <w:b/>
          <w:sz w:val="28"/>
          <w:szCs w:val="28"/>
        </w:rPr>
      </w:pPr>
    </w:p>
    <w:p w:rsidR="00CF28C1" w:rsidRPr="00394F1F" w:rsidRDefault="00CF28C1" w:rsidP="004D163A">
      <w:pPr>
        <w:spacing w:after="0" w:line="240" w:lineRule="auto"/>
        <w:ind w:right="1146"/>
        <w:rPr>
          <w:rFonts w:ascii="Times New Roman" w:hAnsi="Times New Roman" w:cs="Times New Roman"/>
          <w:b/>
          <w:sz w:val="28"/>
          <w:szCs w:val="28"/>
        </w:rPr>
      </w:pPr>
    </w:p>
    <w:p w:rsidR="008739C2" w:rsidRPr="00394F1F" w:rsidRDefault="008739C2" w:rsidP="00A12687">
      <w:pPr>
        <w:pStyle w:val="ac"/>
        <w:numPr>
          <w:ilvl w:val="1"/>
          <w:numId w:val="50"/>
        </w:numPr>
        <w:spacing w:after="0" w:line="240" w:lineRule="auto"/>
        <w:ind w:right="1146"/>
        <w:jc w:val="center"/>
        <w:outlineLvl w:val="1"/>
        <w:rPr>
          <w:rFonts w:ascii="Times New Roman" w:hAnsi="Times New Roman" w:cs="Times New Roman"/>
          <w:b/>
          <w:sz w:val="28"/>
          <w:szCs w:val="28"/>
        </w:rPr>
      </w:pPr>
      <w:bookmarkStart w:id="30" w:name="_Toc502048394"/>
      <w:bookmarkStart w:id="31" w:name="_Toc502048598"/>
      <w:r w:rsidRPr="00394F1F">
        <w:rPr>
          <w:rFonts w:ascii="Times New Roman" w:hAnsi="Times New Roman" w:cs="Times New Roman"/>
          <w:b/>
          <w:sz w:val="28"/>
          <w:szCs w:val="28"/>
        </w:rPr>
        <w:t>Объекты местного значения сельского поселения в области гражданской обороны и защиты от чрезвычайных ситуаций природного и техногенного характера</w:t>
      </w:r>
      <w:bookmarkEnd w:id="30"/>
      <w:bookmarkEnd w:id="31"/>
    </w:p>
    <w:p w:rsidR="008739C2" w:rsidRPr="00394F1F" w:rsidRDefault="008739C2"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firstRow="1" w:lastRow="0" w:firstColumn="1" w:lastColumn="0" w:noHBand="0" w:noVBand="1"/>
      </w:tblPr>
      <w:tblGrid>
        <w:gridCol w:w="708"/>
        <w:gridCol w:w="5670"/>
        <w:gridCol w:w="4253"/>
        <w:gridCol w:w="4536"/>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723D85" w:rsidRPr="00394F1F" w:rsidTr="00EE3A4C">
        <w:tc>
          <w:tcPr>
            <w:tcW w:w="708" w:type="dxa"/>
            <w:vMerge w:val="restart"/>
          </w:tcPr>
          <w:p w:rsidR="00723D85" w:rsidRPr="00394F1F" w:rsidRDefault="00723D8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Убежища гражданской обороны</w:t>
            </w: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 [2]</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500 м;</w:t>
            </w:r>
          </w:p>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до 1000 м по согласованию с территориальными органами МЧС России</w:t>
            </w:r>
          </w:p>
        </w:tc>
      </w:tr>
      <w:tr w:rsidR="00723D85" w:rsidRPr="00394F1F" w:rsidTr="00EE3A4C">
        <w:tc>
          <w:tcPr>
            <w:tcW w:w="708" w:type="dxa"/>
            <w:vMerge w:val="restart"/>
          </w:tcPr>
          <w:p w:rsidR="00723D85" w:rsidRPr="00394F1F" w:rsidRDefault="00723D85" w:rsidP="004D163A">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2</w:t>
            </w:r>
          </w:p>
        </w:tc>
        <w:tc>
          <w:tcPr>
            <w:tcW w:w="5670" w:type="dxa"/>
            <w:vMerge w:val="restart"/>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Противорадиационные укрытия</w:t>
            </w: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 [2]</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3000 м;</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км [2]</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при подвозе укрываемых автотранспортом – 25</w:t>
            </w:r>
          </w:p>
        </w:tc>
      </w:tr>
      <w:tr w:rsidR="00723D85" w:rsidRPr="00394F1F" w:rsidTr="00EE3A4C">
        <w:tc>
          <w:tcPr>
            <w:tcW w:w="708" w:type="dxa"/>
            <w:vMerge w:val="restart"/>
          </w:tcPr>
          <w:p w:rsidR="00723D85" w:rsidRPr="00394F1F" w:rsidRDefault="00723D85" w:rsidP="004D163A">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3</w:t>
            </w:r>
          </w:p>
        </w:tc>
        <w:tc>
          <w:tcPr>
            <w:tcW w:w="5670" w:type="dxa"/>
            <w:vMerge w:val="restart"/>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Гидротехнические сооружения (противопаводковые дамбы).</w:t>
            </w: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Ширина гребня плотины (дамбы) из грунтовых материалов, м [3]</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4,5</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Ширина гребня глухой бетонной или железобетонной плотины, м [4]</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2</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Высота гребня дамбы, м</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Смотрите примечание [5]</w:t>
            </w:r>
          </w:p>
        </w:tc>
      </w:tr>
    </w:tbl>
    <w:p w:rsidR="00723D85" w:rsidRPr="00394F1F" w:rsidRDefault="00723D85" w:rsidP="004D163A">
      <w:pPr>
        <w:spacing w:after="0" w:line="240" w:lineRule="auto"/>
        <w:ind w:left="112" w:right="1146"/>
        <w:rPr>
          <w:rFonts w:ascii="Times New Roman" w:hAnsi="Times New Roman" w:cs="Times New Roman"/>
          <w:b/>
          <w:sz w:val="28"/>
          <w:szCs w:val="28"/>
          <w:lang w:val="en-US"/>
        </w:rPr>
      </w:pPr>
    </w:p>
    <w:p w:rsidR="00723D85" w:rsidRPr="00394F1F" w:rsidRDefault="00723D85" w:rsidP="004D163A">
      <w:pPr>
        <w:pStyle w:val="TableParagraph"/>
        <w:ind w:left="0" w:firstLine="709"/>
        <w:rPr>
          <w:sz w:val="28"/>
          <w:szCs w:val="28"/>
          <w:lang w:val="ru-RU"/>
        </w:rPr>
      </w:pPr>
      <w:r w:rsidRPr="00394F1F">
        <w:rPr>
          <w:sz w:val="28"/>
          <w:szCs w:val="28"/>
          <w:lang w:val="ru-RU"/>
        </w:rPr>
        <w:t>Примечания:</w:t>
      </w:r>
    </w:p>
    <w:p w:rsidR="00723D85" w:rsidRPr="00394F1F" w:rsidRDefault="00723D85" w:rsidP="00A12687">
      <w:pPr>
        <w:pStyle w:val="TableParagraph"/>
        <w:numPr>
          <w:ilvl w:val="1"/>
          <w:numId w:val="8"/>
        </w:numPr>
        <w:tabs>
          <w:tab w:val="left" w:pos="993"/>
        </w:tabs>
        <w:ind w:left="0" w:firstLine="709"/>
        <w:jc w:val="both"/>
        <w:rPr>
          <w:sz w:val="28"/>
          <w:szCs w:val="28"/>
          <w:lang w:val="ru-RU"/>
        </w:rPr>
      </w:pPr>
      <w:r w:rsidRPr="00394F1F">
        <w:rPr>
          <w:sz w:val="28"/>
          <w:szCs w:val="28"/>
          <w:lang w:val="ru-RU"/>
        </w:rPr>
        <w:t>В соответствии с п. 5.1.1 СП 88.13330.2014.</w:t>
      </w:r>
    </w:p>
    <w:p w:rsidR="00723D85" w:rsidRPr="00394F1F" w:rsidRDefault="00723D85" w:rsidP="00A12687">
      <w:pPr>
        <w:pStyle w:val="TableParagraph"/>
        <w:numPr>
          <w:ilvl w:val="0"/>
          <w:numId w:val="23"/>
        </w:numPr>
        <w:tabs>
          <w:tab w:val="left" w:pos="993"/>
        </w:tabs>
        <w:ind w:left="0" w:firstLine="709"/>
        <w:jc w:val="both"/>
        <w:rPr>
          <w:sz w:val="28"/>
          <w:szCs w:val="28"/>
          <w:lang w:val="ru-RU"/>
        </w:rPr>
      </w:pPr>
      <w:r w:rsidRPr="00394F1F">
        <w:rPr>
          <w:sz w:val="28"/>
          <w:szCs w:val="28"/>
          <w:lang w:val="ru-RU"/>
        </w:rPr>
        <w:t>В соответствии с п. 4.12 СП 88.13330.2014.</w:t>
      </w:r>
    </w:p>
    <w:p w:rsidR="00723D85" w:rsidRPr="00394F1F" w:rsidRDefault="00723D85" w:rsidP="00A12687">
      <w:pPr>
        <w:pStyle w:val="TableParagraph"/>
        <w:numPr>
          <w:ilvl w:val="0"/>
          <w:numId w:val="23"/>
        </w:numPr>
        <w:tabs>
          <w:tab w:val="left" w:pos="812"/>
          <w:tab w:val="left" w:pos="993"/>
        </w:tabs>
        <w:ind w:left="0" w:right="458" w:firstLine="709"/>
        <w:jc w:val="both"/>
        <w:rPr>
          <w:sz w:val="28"/>
          <w:szCs w:val="28"/>
          <w:lang w:val="ru-RU"/>
        </w:rPr>
      </w:pPr>
      <w:r w:rsidRPr="00394F1F">
        <w:rPr>
          <w:sz w:val="28"/>
          <w:szCs w:val="28"/>
          <w:lang w:val="ru-RU"/>
        </w:rPr>
        <w:t>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p>
    <w:p w:rsidR="00723D85" w:rsidRPr="00394F1F" w:rsidRDefault="00723D85" w:rsidP="00A12687">
      <w:pPr>
        <w:pStyle w:val="TableParagraph"/>
        <w:numPr>
          <w:ilvl w:val="0"/>
          <w:numId w:val="23"/>
        </w:numPr>
        <w:tabs>
          <w:tab w:val="left" w:pos="812"/>
          <w:tab w:val="left" w:pos="993"/>
        </w:tabs>
        <w:ind w:left="0" w:right="137" w:firstLine="709"/>
        <w:jc w:val="both"/>
        <w:rPr>
          <w:sz w:val="28"/>
          <w:szCs w:val="28"/>
          <w:lang w:val="ru-RU"/>
        </w:rPr>
      </w:pPr>
      <w:r w:rsidRPr="00394F1F">
        <w:rPr>
          <w:sz w:val="28"/>
          <w:szCs w:val="28"/>
          <w:lang w:val="ru-RU"/>
        </w:rPr>
        <w:t>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p>
    <w:p w:rsidR="00723D85" w:rsidRPr="00394F1F" w:rsidRDefault="00723D85" w:rsidP="00A12687">
      <w:pPr>
        <w:pStyle w:val="ac"/>
        <w:numPr>
          <w:ilvl w:val="0"/>
          <w:numId w:val="23"/>
        </w:numPr>
        <w:tabs>
          <w:tab w:val="left" w:pos="993"/>
        </w:tabs>
        <w:spacing w:after="0" w:line="240" w:lineRule="auto"/>
        <w:ind w:left="0" w:right="1146" w:firstLine="709"/>
        <w:jc w:val="both"/>
        <w:rPr>
          <w:rFonts w:ascii="Times New Roman" w:hAnsi="Times New Roman" w:cs="Times New Roman"/>
          <w:b/>
          <w:sz w:val="28"/>
          <w:szCs w:val="28"/>
        </w:rPr>
      </w:pPr>
      <w:r w:rsidRPr="00394F1F">
        <w:rPr>
          <w:rFonts w:ascii="Times New Roman" w:hAnsi="Times New Roman" w:cs="Times New Roman"/>
          <w:sz w:val="28"/>
          <w:szCs w:val="28"/>
        </w:rPr>
        <w:lastRenderedPageBreak/>
        <w:t>Высоту гребня дамбы следует назначать на основе расчета возвышения его над расчетным уровнем воды, в соответствии с СП 39.13330.2012 и СП 40.13330.2012.</w:t>
      </w:r>
    </w:p>
    <w:p w:rsidR="008739C2" w:rsidRPr="00394F1F" w:rsidRDefault="008739C2" w:rsidP="004D163A">
      <w:pPr>
        <w:spacing w:after="0" w:line="240" w:lineRule="auto"/>
        <w:rPr>
          <w:rFonts w:ascii="Times New Roman" w:hAnsi="Times New Roman" w:cs="Times New Roman"/>
          <w:sz w:val="28"/>
          <w:szCs w:val="28"/>
        </w:rPr>
      </w:pPr>
    </w:p>
    <w:p w:rsidR="00752228" w:rsidRPr="00394F1F" w:rsidRDefault="00752228" w:rsidP="00A12687">
      <w:pPr>
        <w:pStyle w:val="ac"/>
        <w:numPr>
          <w:ilvl w:val="1"/>
          <w:numId w:val="50"/>
        </w:numPr>
        <w:spacing w:after="0" w:line="240" w:lineRule="auto"/>
        <w:ind w:right="294"/>
        <w:jc w:val="center"/>
        <w:outlineLvl w:val="1"/>
        <w:rPr>
          <w:rFonts w:ascii="Times New Roman" w:hAnsi="Times New Roman" w:cs="Times New Roman"/>
          <w:b/>
          <w:sz w:val="28"/>
          <w:szCs w:val="28"/>
        </w:rPr>
      </w:pPr>
      <w:bookmarkStart w:id="32" w:name="_Toc502048395"/>
      <w:bookmarkStart w:id="33" w:name="_Toc502048599"/>
      <w:r w:rsidRPr="00394F1F">
        <w:rPr>
          <w:rFonts w:ascii="Times New Roman" w:hAnsi="Times New Roman" w:cs="Times New Roman"/>
          <w:b/>
          <w:sz w:val="28"/>
          <w:szCs w:val="28"/>
        </w:rPr>
        <w:t>Объекты местного значения сельского поселения в области организации ритуальных услуг и содержания мест захоронения</w:t>
      </w:r>
      <w:bookmarkEnd w:id="32"/>
      <w:bookmarkEnd w:id="33"/>
    </w:p>
    <w:p w:rsidR="00752228" w:rsidRPr="00394F1F" w:rsidRDefault="00752228" w:rsidP="004D163A">
      <w:pPr>
        <w:spacing w:after="0" w:line="240" w:lineRule="auto"/>
        <w:ind w:left="112" w:right="294"/>
        <w:rPr>
          <w:rFonts w:ascii="Times New Roman" w:hAnsi="Times New Roman" w:cs="Times New Roman"/>
          <w:b/>
          <w:sz w:val="28"/>
          <w:szCs w:val="28"/>
        </w:rPr>
      </w:pPr>
    </w:p>
    <w:tbl>
      <w:tblPr>
        <w:tblStyle w:val="ae"/>
        <w:tblW w:w="0" w:type="auto"/>
        <w:tblInd w:w="534" w:type="dxa"/>
        <w:tblLayout w:type="fixed"/>
        <w:tblLook w:val="04A0" w:firstRow="1" w:lastRow="0" w:firstColumn="1" w:lastColumn="0" w:noHBand="0" w:noVBand="1"/>
      </w:tblPr>
      <w:tblGrid>
        <w:gridCol w:w="708"/>
        <w:gridCol w:w="5670"/>
        <w:gridCol w:w="4253"/>
        <w:gridCol w:w="4536"/>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723D85" w:rsidRPr="00394F1F" w:rsidTr="00EE3A4C">
        <w:tc>
          <w:tcPr>
            <w:tcW w:w="708" w:type="dxa"/>
          </w:tcPr>
          <w:p w:rsidR="00723D85" w:rsidRPr="00394F1F" w:rsidRDefault="00723D8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723D85" w:rsidRPr="00394F1F" w:rsidRDefault="00723D85"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расположенные на территории поселения</w:t>
            </w:r>
          </w:p>
        </w:tc>
        <w:tc>
          <w:tcPr>
            <w:tcW w:w="4253" w:type="dxa"/>
          </w:tcPr>
          <w:p w:rsidR="00723D85" w:rsidRPr="00394F1F" w:rsidRDefault="00723D85"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 на 1 тыс. человек [1]</w:t>
            </w:r>
          </w:p>
        </w:tc>
        <w:tc>
          <w:tcPr>
            <w:tcW w:w="4536" w:type="dxa"/>
          </w:tcPr>
          <w:p w:rsidR="00723D85" w:rsidRPr="00394F1F" w:rsidRDefault="00723D8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кладбище традиционного захоронения – 0,24; кладбище урновых захоронений после кремации – 0,02</w:t>
            </w:r>
          </w:p>
        </w:tc>
      </w:tr>
    </w:tbl>
    <w:p w:rsidR="00723D85" w:rsidRDefault="00723D85" w:rsidP="004D163A">
      <w:pPr>
        <w:spacing w:after="0" w:line="240" w:lineRule="auto"/>
        <w:ind w:left="112" w:right="294"/>
        <w:rPr>
          <w:rFonts w:ascii="Times New Roman" w:hAnsi="Times New Roman" w:cs="Times New Roman"/>
          <w:b/>
          <w:sz w:val="28"/>
          <w:szCs w:val="28"/>
        </w:rPr>
      </w:pPr>
    </w:p>
    <w:p w:rsidR="00CF28C1" w:rsidRPr="00394F1F" w:rsidRDefault="00CF28C1" w:rsidP="004D163A">
      <w:pPr>
        <w:spacing w:after="0" w:line="240" w:lineRule="auto"/>
        <w:ind w:left="112" w:right="294"/>
        <w:rPr>
          <w:rFonts w:ascii="Times New Roman" w:hAnsi="Times New Roman" w:cs="Times New Roman"/>
          <w:b/>
          <w:sz w:val="28"/>
          <w:szCs w:val="28"/>
        </w:rPr>
      </w:pPr>
    </w:p>
    <w:p w:rsidR="00723D85" w:rsidRPr="00394F1F" w:rsidRDefault="00723D85"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723D85" w:rsidRPr="00394F1F" w:rsidRDefault="00723D85" w:rsidP="004D163A">
      <w:pPr>
        <w:tabs>
          <w:tab w:val="left" w:pos="993"/>
        </w:tabs>
        <w:spacing w:after="0" w:line="240" w:lineRule="auto"/>
        <w:ind w:right="294" w:firstLine="709"/>
        <w:jc w:val="both"/>
        <w:rPr>
          <w:rFonts w:ascii="Times New Roman" w:hAnsi="Times New Roman" w:cs="Times New Roman"/>
          <w:b/>
          <w:sz w:val="28"/>
          <w:szCs w:val="28"/>
        </w:rPr>
      </w:pPr>
      <w:r w:rsidRPr="00394F1F">
        <w:rPr>
          <w:rFonts w:ascii="Times New Roman" w:hAnsi="Times New Roman" w:cs="Times New Roman"/>
          <w:sz w:val="28"/>
          <w:szCs w:val="28"/>
        </w:rPr>
        <w:t>1.</w:t>
      </w:r>
      <w:r w:rsidRPr="00394F1F">
        <w:rPr>
          <w:rFonts w:ascii="Times New Roman" w:hAnsi="Times New Roman" w:cs="Times New Roman"/>
          <w:sz w:val="28"/>
          <w:szCs w:val="28"/>
        </w:rPr>
        <w:tab/>
        <w:t>В соответствии с Приложением Ж СП 42.13330.2016.</w:t>
      </w:r>
    </w:p>
    <w:p w:rsidR="008739C2" w:rsidRPr="00394F1F" w:rsidRDefault="008739C2" w:rsidP="004D163A">
      <w:pPr>
        <w:spacing w:after="0" w:line="240" w:lineRule="auto"/>
        <w:rPr>
          <w:rFonts w:ascii="Times New Roman" w:hAnsi="Times New Roman" w:cs="Times New Roman"/>
          <w:sz w:val="28"/>
          <w:szCs w:val="28"/>
        </w:rPr>
      </w:pPr>
    </w:p>
    <w:p w:rsidR="00752228" w:rsidRPr="00394F1F" w:rsidRDefault="00752228" w:rsidP="00A12687">
      <w:pPr>
        <w:pStyle w:val="ac"/>
        <w:numPr>
          <w:ilvl w:val="1"/>
          <w:numId w:val="50"/>
        </w:numPr>
        <w:spacing w:after="0" w:line="240" w:lineRule="auto"/>
        <w:ind w:right="1146"/>
        <w:jc w:val="center"/>
        <w:outlineLvl w:val="1"/>
        <w:rPr>
          <w:rFonts w:ascii="Times New Roman" w:hAnsi="Times New Roman" w:cs="Times New Roman"/>
          <w:b/>
          <w:sz w:val="28"/>
          <w:szCs w:val="28"/>
        </w:rPr>
      </w:pPr>
      <w:bookmarkStart w:id="34" w:name="_Toc502048396"/>
      <w:bookmarkStart w:id="35" w:name="_Toc502048600"/>
      <w:r w:rsidRPr="00394F1F">
        <w:rPr>
          <w:rFonts w:ascii="Times New Roman" w:hAnsi="Times New Roman" w:cs="Times New Roman"/>
          <w:b/>
          <w:sz w:val="28"/>
          <w:szCs w:val="28"/>
        </w:rPr>
        <w:t>Объекты местного значения сельского поселения в области благоустройства и озеленения территории</w:t>
      </w:r>
      <w:bookmarkEnd w:id="34"/>
      <w:bookmarkEnd w:id="35"/>
    </w:p>
    <w:p w:rsidR="00752228" w:rsidRPr="00394F1F" w:rsidRDefault="00752228" w:rsidP="004D163A">
      <w:pPr>
        <w:pStyle w:val="afd"/>
        <w:spacing w:after="0"/>
        <w:rPr>
          <w:b/>
          <w:sz w:val="28"/>
          <w:szCs w:val="28"/>
        </w:rPr>
      </w:pPr>
    </w:p>
    <w:tbl>
      <w:tblPr>
        <w:tblStyle w:val="ae"/>
        <w:tblW w:w="0" w:type="auto"/>
        <w:tblInd w:w="534" w:type="dxa"/>
        <w:tblLayout w:type="fixed"/>
        <w:tblLook w:val="04A0" w:firstRow="1" w:lastRow="0" w:firstColumn="1" w:lastColumn="0" w:noHBand="0" w:noVBand="1"/>
      </w:tblPr>
      <w:tblGrid>
        <w:gridCol w:w="708"/>
        <w:gridCol w:w="5670"/>
        <w:gridCol w:w="4253"/>
        <w:gridCol w:w="2295"/>
        <w:gridCol w:w="2241"/>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36738" w:rsidRPr="00394F1F" w:rsidTr="00636738">
        <w:trPr>
          <w:trHeight w:val="572"/>
        </w:trPr>
        <w:tc>
          <w:tcPr>
            <w:tcW w:w="708" w:type="dxa"/>
            <w:vMerge w:val="restart"/>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(парки, сады, скверы, бульвары, набережные) [1]</w:t>
            </w:r>
          </w:p>
        </w:tc>
        <w:tc>
          <w:tcPr>
            <w:tcW w:w="4253" w:type="dxa"/>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на 1 человека [2]</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r w:rsidR="006272F0">
              <w:rPr>
                <w:rFonts w:ascii="Times New Roman" w:hAnsi="Times New Roman" w:cs="Times New Roman"/>
                <w:sz w:val="28"/>
                <w:szCs w:val="28"/>
              </w:rPr>
              <w:t>2</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парки</w:t>
            </w:r>
          </w:p>
        </w:tc>
        <w:tc>
          <w:tcPr>
            <w:tcW w:w="2241" w:type="dxa"/>
          </w:tcPr>
          <w:p w:rsidR="00636738" w:rsidRPr="00394F1F" w:rsidRDefault="006272F0" w:rsidP="004D163A">
            <w:pPr>
              <w:jc w:val="center"/>
              <w:rPr>
                <w:rFonts w:ascii="Times New Roman" w:hAnsi="Times New Roman" w:cs="Times New Roman"/>
                <w:sz w:val="28"/>
                <w:szCs w:val="28"/>
              </w:rPr>
            </w:pPr>
            <w:r>
              <w:rPr>
                <w:rFonts w:ascii="Times New Roman" w:hAnsi="Times New Roman" w:cs="Times New Roman"/>
                <w:sz w:val="28"/>
                <w:szCs w:val="28"/>
              </w:rPr>
              <w:t>5</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сады</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скверы</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Ширина бульвара, м [3]</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с одной продольной пешеходной </w:t>
            </w:r>
            <w:r w:rsidRPr="00394F1F">
              <w:rPr>
                <w:rFonts w:ascii="Times New Roman" w:hAnsi="Times New Roman" w:cs="Times New Roman"/>
                <w:sz w:val="28"/>
                <w:szCs w:val="28"/>
              </w:rPr>
              <w:lastRenderedPageBreak/>
              <w:t>аллеейпо оси улиц</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18</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 одной стороны улицы между проезжей частью и застройкой</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6738" w:rsidRPr="00394F1F" w:rsidTr="00EE3A4C">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Ширина пешеходной аллеи для набережных, м</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Для парков</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1350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jc w:val="both"/>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Для садов, скверов и бульваров</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700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минут</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Для многофункциональных парков</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bl>
    <w:p w:rsidR="00723D85" w:rsidRPr="00394F1F" w:rsidRDefault="00723D85" w:rsidP="004D163A">
      <w:pPr>
        <w:pStyle w:val="afd"/>
        <w:spacing w:after="0"/>
        <w:rPr>
          <w:b/>
          <w:sz w:val="28"/>
          <w:szCs w:val="28"/>
          <w:lang w:val="en-US"/>
        </w:rPr>
      </w:pP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Примечания:</w:t>
      </w:r>
    </w:p>
    <w:p w:rsidR="00636738" w:rsidRPr="00394F1F" w:rsidRDefault="00636738" w:rsidP="00A12687">
      <w:pPr>
        <w:pStyle w:val="TableParagraph"/>
        <w:numPr>
          <w:ilvl w:val="0"/>
          <w:numId w:val="24"/>
        </w:numPr>
        <w:tabs>
          <w:tab w:val="left" w:pos="1134"/>
        </w:tabs>
        <w:ind w:left="0" w:firstLine="709"/>
        <w:jc w:val="both"/>
        <w:rPr>
          <w:sz w:val="28"/>
          <w:szCs w:val="28"/>
          <w:lang w:val="ru-RU"/>
        </w:rPr>
      </w:pPr>
      <w:r w:rsidRPr="00394F1F">
        <w:rPr>
          <w:sz w:val="28"/>
          <w:szCs w:val="28"/>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w:t>
      </w: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образования.</w:t>
      </w:r>
    </w:p>
    <w:p w:rsidR="00636738"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 xml:space="preserve">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w:t>
      </w:r>
      <w:r w:rsidR="00612E95">
        <w:rPr>
          <w:sz w:val="28"/>
          <w:szCs w:val="28"/>
          <w:lang w:val="ru-RU"/>
        </w:rPr>
        <w:t>Ромодановского</w:t>
      </w:r>
      <w:r w:rsidRPr="00394F1F">
        <w:rPr>
          <w:sz w:val="28"/>
          <w:szCs w:val="28"/>
          <w:lang w:val="ru-RU"/>
        </w:rPr>
        <w:t xml:space="preserve"> сельского поселения устанавливаются в соответствии с Таблицей 4 СП 42.13330.2016.</w:t>
      </w:r>
    </w:p>
    <w:p w:rsidR="00723D85"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Расчетные показатели минимально допустимой ширины бульвара устанавливаются в соответствии с п. 9.4 СП 42.13330.2016.</w:t>
      </w:r>
    </w:p>
    <w:p w:rsidR="00730C77" w:rsidRDefault="00730C77" w:rsidP="004D163A">
      <w:pPr>
        <w:spacing w:after="0" w:line="240" w:lineRule="auto"/>
        <w:rPr>
          <w:rFonts w:ascii="Times New Roman" w:hAnsi="Times New Roman" w:cs="Times New Roman"/>
          <w:sz w:val="28"/>
          <w:szCs w:val="28"/>
        </w:rPr>
        <w:sectPr w:rsidR="00730C77" w:rsidSect="00E631D4">
          <w:pgSz w:w="16838" w:h="11906" w:orient="landscape"/>
          <w:pgMar w:top="1134" w:right="567" w:bottom="567" w:left="567" w:header="425" w:footer="726" w:gutter="0"/>
          <w:cols w:space="708"/>
          <w:docGrid w:linePitch="360"/>
        </w:sectPr>
      </w:pPr>
    </w:p>
    <w:p w:rsidR="00FF272A" w:rsidRPr="00394F1F" w:rsidRDefault="00FF272A" w:rsidP="004D163A">
      <w:pPr>
        <w:pStyle w:val="20"/>
        <w:spacing w:before="0" w:line="240" w:lineRule="auto"/>
        <w:ind w:left="9214" w:firstLine="2976"/>
        <w:jc w:val="right"/>
        <w:rPr>
          <w:rFonts w:ascii="Times New Roman" w:hAnsi="Times New Roman" w:cs="Times New Roman"/>
          <w:color w:val="auto"/>
          <w:sz w:val="28"/>
          <w:szCs w:val="28"/>
        </w:rPr>
      </w:pPr>
      <w:bookmarkStart w:id="36" w:name="_Toc491876292"/>
      <w:bookmarkStart w:id="37" w:name="_Toc502048397"/>
      <w:bookmarkStart w:id="38" w:name="_Toc502048601"/>
      <w:r w:rsidRPr="00394F1F">
        <w:rPr>
          <w:rFonts w:ascii="Times New Roman" w:hAnsi="Times New Roman" w:cs="Times New Roman"/>
          <w:color w:val="auto"/>
          <w:sz w:val="28"/>
          <w:szCs w:val="28"/>
        </w:rPr>
        <w:lastRenderedPageBreak/>
        <w:t xml:space="preserve">ПРИЛОЖЕНИЕ </w:t>
      </w:r>
      <w:r w:rsidR="00050DDB">
        <w:rPr>
          <w:rFonts w:ascii="Times New Roman" w:hAnsi="Times New Roman" w:cs="Times New Roman"/>
          <w:color w:val="auto"/>
          <w:sz w:val="28"/>
          <w:szCs w:val="28"/>
        </w:rPr>
        <w:t>1</w:t>
      </w:r>
      <w:r w:rsidRPr="00394F1F">
        <w:rPr>
          <w:rFonts w:ascii="Times New Roman" w:hAnsi="Times New Roman" w:cs="Times New Roman"/>
          <w:color w:val="auto"/>
          <w:sz w:val="28"/>
          <w:szCs w:val="28"/>
        </w:rPr>
        <w:t>.</w:t>
      </w:r>
      <w:r w:rsidR="007D254A" w:rsidRPr="00394F1F">
        <w:rPr>
          <w:rFonts w:ascii="Times New Roman" w:hAnsi="Times New Roman" w:cs="Times New Roman"/>
          <w:color w:val="auto"/>
          <w:sz w:val="28"/>
          <w:szCs w:val="28"/>
        </w:rPr>
        <w:t xml:space="preserve"> </w:t>
      </w:r>
      <w:r w:rsidRPr="00394F1F">
        <w:rPr>
          <w:rFonts w:ascii="Times New Roman" w:hAnsi="Times New Roman" w:cs="Times New Roman"/>
          <w:color w:val="auto"/>
          <w:sz w:val="28"/>
          <w:szCs w:val="28"/>
        </w:rPr>
        <w:t>Расчетные показатели объектов, не относящихся к объектам местного значения поселения</w:t>
      </w:r>
      <w:bookmarkEnd w:id="36"/>
      <w:bookmarkEnd w:id="37"/>
      <w:bookmarkEnd w:id="38"/>
    </w:p>
    <w:p w:rsidR="00FF272A" w:rsidRPr="00394F1F" w:rsidRDefault="00FF272A" w:rsidP="004D163A">
      <w:pPr>
        <w:spacing w:after="0" w:line="240" w:lineRule="auto"/>
        <w:ind w:left="252" w:right="579"/>
        <w:rPr>
          <w:rFonts w:ascii="Times New Roman" w:hAnsi="Times New Roman" w:cs="Times New Roman"/>
          <w:b/>
          <w:sz w:val="28"/>
          <w:szCs w:val="28"/>
        </w:rPr>
      </w:pPr>
    </w:p>
    <w:p w:rsidR="00FF272A" w:rsidRDefault="00934A91" w:rsidP="00934A91">
      <w:pPr>
        <w:pStyle w:val="20"/>
        <w:spacing w:before="0" w:line="240" w:lineRule="auto"/>
        <w:jc w:val="center"/>
        <w:rPr>
          <w:rFonts w:ascii="Times New Roman" w:hAnsi="Times New Roman" w:cs="Times New Roman"/>
          <w:color w:val="auto"/>
          <w:sz w:val="28"/>
          <w:szCs w:val="28"/>
        </w:rPr>
      </w:pPr>
      <w:bookmarkStart w:id="39" w:name="_Toc502048398"/>
      <w:bookmarkStart w:id="40" w:name="_Toc502048602"/>
      <w:r>
        <w:rPr>
          <w:rFonts w:ascii="Times New Roman" w:hAnsi="Times New Roman" w:cs="Times New Roman"/>
          <w:color w:val="auto"/>
          <w:sz w:val="28"/>
          <w:szCs w:val="28"/>
        </w:rPr>
        <w:t>О</w:t>
      </w:r>
      <w:r w:rsidR="00FF272A" w:rsidRPr="00934A91">
        <w:rPr>
          <w:rFonts w:ascii="Times New Roman" w:hAnsi="Times New Roman" w:cs="Times New Roman"/>
          <w:color w:val="auto"/>
          <w:sz w:val="28"/>
          <w:szCs w:val="28"/>
        </w:rPr>
        <w:t>бъекты, относящиеся к области жилищного строительства</w:t>
      </w:r>
      <w:bookmarkEnd w:id="39"/>
      <w:bookmarkEnd w:id="40"/>
    </w:p>
    <w:p w:rsidR="00934A91" w:rsidRPr="0014179D" w:rsidRDefault="00934A91" w:rsidP="0014179D">
      <w:pPr>
        <w:pStyle w:val="a1"/>
        <w:numPr>
          <w:ilvl w:val="0"/>
          <w:numId w:val="0"/>
        </w:numPr>
        <w:ind w:firstLine="709"/>
        <w:rPr>
          <w:b/>
          <w:i/>
          <w:sz w:val="28"/>
          <w:szCs w:val="28"/>
        </w:rPr>
      </w:pPr>
      <w:r w:rsidRPr="0014179D">
        <w:rPr>
          <w:b/>
          <w:i/>
          <w:sz w:val="28"/>
          <w:szCs w:val="28"/>
        </w:rPr>
        <w:t>1.1.</w:t>
      </w:r>
      <w:r w:rsidRPr="0014179D">
        <w:rPr>
          <w:b/>
          <w:i/>
          <w:sz w:val="28"/>
          <w:szCs w:val="28"/>
        </w:rPr>
        <w:tab/>
        <w:t>Предельные размеры земельных участков для ведения:</w:t>
      </w:r>
    </w:p>
    <w:tbl>
      <w:tblPr>
        <w:tblW w:w="0" w:type="auto"/>
        <w:jc w:val="center"/>
        <w:tblInd w:w="-5" w:type="dxa"/>
        <w:tblLayout w:type="fixed"/>
        <w:tblLook w:val="0000" w:firstRow="0" w:lastRow="0" w:firstColumn="0" w:lastColumn="0" w:noHBand="0" w:noVBand="0"/>
      </w:tblPr>
      <w:tblGrid>
        <w:gridCol w:w="5500"/>
        <w:gridCol w:w="2410"/>
        <w:gridCol w:w="2410"/>
      </w:tblGrid>
      <w:tr w:rsidR="00934A91" w:rsidRPr="00934A91" w:rsidTr="00160E46">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Размеры земельных участков, га</w:t>
            </w:r>
          </w:p>
        </w:tc>
      </w:tr>
      <w:tr w:rsidR="00934A91" w:rsidRPr="00934A91" w:rsidTr="00160E46">
        <w:trPr>
          <w:cantSplit/>
          <w:jc w:val="center"/>
        </w:trPr>
        <w:tc>
          <w:tcPr>
            <w:tcW w:w="5500" w:type="dxa"/>
            <w:vMerge/>
            <w:tcBorders>
              <w:top w:val="single" w:sz="4" w:space="0" w:color="000000"/>
              <w:left w:val="single" w:sz="4" w:space="0" w:color="000000"/>
              <w:bottom w:val="single" w:sz="4" w:space="0" w:color="000000"/>
            </w:tcBorders>
            <w:vAlign w:val="center"/>
          </w:tcPr>
          <w:p w:rsidR="00934A91" w:rsidRPr="00934A91" w:rsidRDefault="00934A91" w:rsidP="00934A91">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максимальные</w:t>
            </w:r>
          </w:p>
        </w:tc>
      </w:tr>
      <w:tr w:rsidR="00934A91" w:rsidRPr="00934A91" w:rsidTr="00160E46">
        <w:trPr>
          <w:trHeight w:val="763"/>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0,0</w:t>
            </w:r>
            <w:r w:rsidR="00160E46">
              <w:rPr>
                <w:rFonts w:ascii="Times New Roman" w:hAnsi="Times New Roman" w:cs="Times New Roman"/>
                <w:b/>
                <w:sz w:val="28"/>
                <w:szCs w:val="28"/>
              </w:rPr>
              <w:t>4</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160E46" w:rsidP="00934A91">
            <w:pPr>
              <w:snapToGrid w:val="0"/>
              <w:ind w:firstLine="5"/>
              <w:jc w:val="both"/>
              <w:rPr>
                <w:rFonts w:ascii="Times New Roman" w:hAnsi="Times New Roman" w:cs="Times New Roman"/>
                <w:b/>
                <w:sz w:val="28"/>
                <w:szCs w:val="28"/>
              </w:rPr>
            </w:pPr>
            <w:r>
              <w:rPr>
                <w:rFonts w:ascii="Times New Roman" w:hAnsi="Times New Roman" w:cs="Times New Roman"/>
                <w:b/>
                <w:sz w:val="28"/>
                <w:szCs w:val="28"/>
              </w:rPr>
              <w:t>0,15</w:t>
            </w:r>
          </w:p>
        </w:tc>
      </w:tr>
      <w:tr w:rsidR="00934A91" w:rsidRPr="00934A91" w:rsidTr="00160E46">
        <w:trPr>
          <w:jc w:val="center"/>
        </w:trPr>
        <w:tc>
          <w:tcPr>
            <w:tcW w:w="5500"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0,0</w:t>
            </w:r>
            <w:r w:rsidR="00160E46">
              <w:rPr>
                <w:rFonts w:ascii="Times New Roman" w:hAnsi="Times New Roman" w:cs="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160E46">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w:t>
            </w:r>
            <w:r w:rsidR="00160E46">
              <w:rPr>
                <w:rFonts w:ascii="Times New Roman" w:hAnsi="Times New Roman" w:cs="Times New Roman"/>
                <w:b/>
                <w:sz w:val="28"/>
                <w:szCs w:val="28"/>
              </w:rPr>
              <w:t>5</w:t>
            </w:r>
          </w:p>
        </w:tc>
      </w:tr>
    </w:tbl>
    <w:p w:rsidR="00934A91" w:rsidRPr="00934A91" w:rsidRDefault="00934A91" w:rsidP="00160E46">
      <w:pPr>
        <w:pStyle w:val="a1"/>
        <w:numPr>
          <w:ilvl w:val="0"/>
          <w:numId w:val="0"/>
        </w:numPr>
        <w:ind w:firstLine="709"/>
        <w:rPr>
          <w:sz w:val="28"/>
          <w:szCs w:val="28"/>
        </w:rPr>
      </w:pPr>
      <w:r w:rsidRPr="00934A91">
        <w:rPr>
          <w:sz w:val="28"/>
          <w:szCs w:val="28"/>
        </w:rPr>
        <w:t>Пределы размеров земельных участков, предоставляемых в собственность из земель, находящихся в государственной или муниципальной собственности.</w:t>
      </w:r>
    </w:p>
    <w:p w:rsidR="00934A91" w:rsidRPr="0014179D" w:rsidRDefault="00934A91" w:rsidP="0014179D">
      <w:pPr>
        <w:pStyle w:val="a1"/>
        <w:numPr>
          <w:ilvl w:val="0"/>
          <w:numId w:val="0"/>
        </w:numPr>
        <w:ind w:firstLine="709"/>
        <w:rPr>
          <w:b/>
          <w:i/>
          <w:sz w:val="28"/>
          <w:szCs w:val="28"/>
        </w:rPr>
      </w:pPr>
      <w:r w:rsidRPr="0014179D">
        <w:rPr>
          <w:b/>
          <w:i/>
          <w:sz w:val="28"/>
          <w:szCs w:val="28"/>
        </w:rPr>
        <w:t xml:space="preserve">1.2. Предельно допустимые параметры застройки (Кз и Кпз) сельской жилой зоны </w:t>
      </w:r>
    </w:p>
    <w:tbl>
      <w:tblPr>
        <w:tblW w:w="10141" w:type="dxa"/>
        <w:jc w:val="center"/>
        <w:tblInd w:w="45" w:type="dxa"/>
        <w:tblLayout w:type="fixed"/>
        <w:tblCellMar>
          <w:left w:w="45" w:type="dxa"/>
          <w:right w:w="45" w:type="dxa"/>
        </w:tblCellMar>
        <w:tblLook w:val="0000" w:firstRow="0" w:lastRow="0" w:firstColumn="0" w:lastColumn="0" w:noHBand="0" w:noVBand="0"/>
      </w:tblPr>
      <w:tblGrid>
        <w:gridCol w:w="1369"/>
        <w:gridCol w:w="2149"/>
        <w:gridCol w:w="2605"/>
        <w:gridCol w:w="1701"/>
        <w:gridCol w:w="2317"/>
      </w:tblGrid>
      <w:tr w:rsidR="00934A91" w:rsidRPr="00934A91" w:rsidTr="00934A91">
        <w:trPr>
          <w:trHeight w:val="227"/>
          <w:jc w:val="center"/>
        </w:trPr>
        <w:tc>
          <w:tcPr>
            <w:tcW w:w="136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ind w:right="-57"/>
              <w:jc w:val="both"/>
              <w:rPr>
                <w:rFonts w:ascii="Times New Roman" w:hAnsi="Times New Roman" w:cs="Times New Roman"/>
                <w:b/>
                <w:sz w:val="28"/>
                <w:szCs w:val="28"/>
              </w:rPr>
            </w:pPr>
            <w:r w:rsidRPr="00934A91">
              <w:rPr>
                <w:rFonts w:ascii="Times New Roman" w:hAnsi="Times New Roman" w:cs="Times New Roman"/>
                <w:b/>
                <w:sz w:val="28"/>
                <w:szCs w:val="28"/>
              </w:rPr>
              <w:t>Тип застройки</w:t>
            </w:r>
          </w:p>
        </w:tc>
        <w:tc>
          <w:tcPr>
            <w:tcW w:w="214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Размер земельного участка, м</w:t>
            </w:r>
            <w:r w:rsidRPr="00934A91">
              <w:rPr>
                <w:rFonts w:ascii="Times New Roman" w:hAnsi="Times New Roman" w:cs="Times New Roman"/>
                <w:b/>
                <w:position w:val="-4"/>
                <w:sz w:val="28"/>
                <w:szCs w:val="28"/>
                <w:vertAlign w:val="superscript"/>
              </w:rPr>
              <w:t>2</w:t>
            </w:r>
          </w:p>
        </w:tc>
        <w:tc>
          <w:tcPr>
            <w:tcW w:w="2605"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Площадь жилого дома, м</w:t>
            </w:r>
            <w:r w:rsidRPr="00934A91">
              <w:rPr>
                <w:rFonts w:ascii="Times New Roman" w:hAnsi="Times New Roman" w:cs="Times New Roman"/>
                <w:b/>
                <w:position w:val="-4"/>
                <w:sz w:val="28"/>
                <w:szCs w:val="28"/>
                <w:vertAlign w:val="superscript"/>
              </w:rPr>
              <w:t>2</w:t>
            </w:r>
            <w:r w:rsidRPr="00934A91">
              <w:rPr>
                <w:rFonts w:ascii="Times New Roman" w:hAnsi="Times New Roman" w:cs="Times New Roman"/>
                <w:b/>
                <w:sz w:val="28"/>
                <w:szCs w:val="28"/>
              </w:rPr>
              <w:t xml:space="preserve"> общей площади</w:t>
            </w:r>
          </w:p>
        </w:tc>
        <w:tc>
          <w:tcPr>
            <w:tcW w:w="1701"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Коэффициент застройки К</w:t>
            </w:r>
            <w:r w:rsidRPr="00934A91">
              <w:rPr>
                <w:rFonts w:ascii="Times New Roman" w:hAnsi="Times New Roman" w:cs="Times New Roman"/>
                <w:b/>
                <w:sz w:val="28"/>
                <w:szCs w:val="28"/>
                <w:vertAlign w:val="subscript"/>
              </w:rPr>
              <w:t>з</w:t>
            </w:r>
          </w:p>
        </w:tc>
        <w:tc>
          <w:tcPr>
            <w:tcW w:w="2317"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Коэффициент плотности застройки</w:t>
            </w:r>
            <w:r w:rsidRPr="00934A91">
              <w:rPr>
                <w:rFonts w:ascii="Times New Roman" w:hAnsi="Times New Roman" w:cs="Times New Roman"/>
                <w:b/>
                <w:position w:val="-12"/>
                <w:sz w:val="28"/>
                <w:szCs w:val="28"/>
              </w:rPr>
              <w:t xml:space="preserve"> </w:t>
            </w:r>
            <w:r w:rsidRPr="00934A91">
              <w:rPr>
                <w:rFonts w:ascii="Times New Roman" w:hAnsi="Times New Roman" w:cs="Times New Roman"/>
                <w:b/>
                <w:sz w:val="28"/>
                <w:szCs w:val="28"/>
              </w:rPr>
              <w:t>К</w:t>
            </w:r>
            <w:r w:rsidRPr="00934A91">
              <w:rPr>
                <w:rFonts w:ascii="Times New Roman" w:hAnsi="Times New Roman" w:cs="Times New Roman"/>
                <w:b/>
                <w:sz w:val="28"/>
                <w:szCs w:val="28"/>
                <w:vertAlign w:val="subscript"/>
              </w:rPr>
              <w:t>пз</w:t>
            </w:r>
          </w:p>
        </w:tc>
      </w:tr>
      <w:tr w:rsidR="00934A91" w:rsidRPr="00934A91" w:rsidTr="00934A91">
        <w:trPr>
          <w:trHeight w:val="227"/>
          <w:jc w:val="center"/>
        </w:trPr>
        <w:tc>
          <w:tcPr>
            <w:tcW w:w="136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А</w:t>
            </w:r>
          </w:p>
        </w:tc>
        <w:tc>
          <w:tcPr>
            <w:tcW w:w="214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 и более</w:t>
            </w:r>
          </w:p>
        </w:tc>
        <w:tc>
          <w:tcPr>
            <w:tcW w:w="2605"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934A91" w:rsidRPr="00934A91" w:rsidTr="00934A91">
        <w:trPr>
          <w:trHeight w:val="227"/>
          <w:jc w:val="center"/>
        </w:trPr>
        <w:tc>
          <w:tcPr>
            <w:tcW w:w="1369"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2605"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1701"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934A91" w:rsidRPr="00934A91" w:rsidTr="00934A91">
        <w:trPr>
          <w:trHeight w:val="227"/>
          <w:jc w:val="center"/>
        </w:trPr>
        <w:tc>
          <w:tcPr>
            <w:tcW w:w="1369"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Б</w:t>
            </w:r>
          </w:p>
        </w:tc>
        <w:tc>
          <w:tcPr>
            <w:tcW w:w="2149"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2605"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2605"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360</w:t>
            </w:r>
          </w:p>
        </w:tc>
        <w:tc>
          <w:tcPr>
            <w:tcW w:w="1701"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500</w:t>
            </w:r>
          </w:p>
        </w:tc>
        <w:tc>
          <w:tcPr>
            <w:tcW w:w="2605"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1701"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2605"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2605"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r w:rsidR="00934A91" w:rsidRPr="00934A91" w:rsidTr="00934A91">
        <w:trPr>
          <w:trHeight w:val="227"/>
          <w:jc w:val="center"/>
        </w:trPr>
        <w:tc>
          <w:tcPr>
            <w:tcW w:w="1369"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В</w:t>
            </w:r>
          </w:p>
        </w:tc>
        <w:tc>
          <w:tcPr>
            <w:tcW w:w="2149"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200</w:t>
            </w:r>
          </w:p>
        </w:tc>
        <w:tc>
          <w:tcPr>
            <w:tcW w:w="2605"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160</w:t>
            </w:r>
          </w:p>
        </w:tc>
        <w:tc>
          <w:tcPr>
            <w:tcW w:w="1701"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bl>
    <w:p w:rsidR="00934A91" w:rsidRPr="00934A91" w:rsidRDefault="00934A91" w:rsidP="00934A91">
      <w:pPr>
        <w:pStyle w:val="2f2"/>
        <w:ind w:left="0" w:firstLine="567"/>
        <w:jc w:val="both"/>
        <w:rPr>
          <w:rFonts w:ascii="Times New Roman" w:hAnsi="Times New Roman" w:cs="Times New Roman"/>
          <w:b/>
          <w:sz w:val="28"/>
          <w:szCs w:val="28"/>
        </w:rPr>
      </w:pP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Примечания:</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1.</w:t>
      </w:r>
      <w:r w:rsidRPr="00934A91">
        <w:rPr>
          <w:rFonts w:ascii="Times New Roman" w:hAnsi="Times New Roman" w:cs="Times New Roman"/>
          <w:sz w:val="28"/>
          <w:szCs w:val="28"/>
        </w:rPr>
        <w:tab/>
        <w:t>А</w:t>
      </w:r>
      <w:r w:rsidRPr="00934A91">
        <w:rPr>
          <w:rFonts w:ascii="Times New Roman" w:hAnsi="Times New Roman" w:cs="Times New Roman"/>
          <w:sz w:val="28"/>
          <w:szCs w:val="28"/>
        </w:rPr>
        <w:tab/>
        <w:t>- усадебная застройка одно-, двухквартирными домами с размером участка 1000-1200 м2 и более с развитой хозяйственной частью;</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Б</w:t>
      </w:r>
      <w:r w:rsidRPr="00934A91">
        <w:rPr>
          <w:rFonts w:ascii="Times New Roman" w:hAnsi="Times New Roman" w:cs="Times New Roman"/>
          <w:sz w:val="28"/>
          <w:szCs w:val="28"/>
        </w:rPr>
        <w:tab/>
        <w:t>- застройка коттеджного типа с размером участков от 400 до 800 м2 и коттеджно-блокированного типа (2-4-квартирные сблокированные дома с участками 300-400 м2 с минимальной хозяйственной частью);</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В</w:t>
      </w:r>
      <w:r w:rsidRPr="00934A91">
        <w:rPr>
          <w:rFonts w:ascii="Times New Roman" w:hAnsi="Times New Roman" w:cs="Times New Roman"/>
          <w:sz w:val="28"/>
          <w:szCs w:val="28"/>
        </w:rPr>
        <w:tab/>
        <w:t>- многоквартирная (среднеэтажная) застройка блокированного типа с приквартирными участками размером 200 м2.</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 При размерах приквартирных земельных участков менее 200 м2 плотность застройки (Кпз) не должна превышать 1,2. При этом Кз не нормируется при соблюдении санитарно-гигиенических и противопожарных требований.</w:t>
      </w:r>
    </w:p>
    <w:p w:rsidR="00934A91" w:rsidRPr="0014179D" w:rsidRDefault="00160E46" w:rsidP="0014179D">
      <w:pPr>
        <w:pStyle w:val="a1"/>
        <w:numPr>
          <w:ilvl w:val="0"/>
          <w:numId w:val="0"/>
        </w:numPr>
        <w:ind w:firstLine="709"/>
        <w:rPr>
          <w:b/>
          <w:i/>
          <w:sz w:val="28"/>
          <w:szCs w:val="28"/>
        </w:rPr>
      </w:pPr>
      <w:r w:rsidRPr="0014179D">
        <w:rPr>
          <w:b/>
          <w:i/>
          <w:sz w:val="28"/>
          <w:szCs w:val="28"/>
        </w:rPr>
        <w:t xml:space="preserve">1.3. </w:t>
      </w:r>
      <w:r w:rsidR="00934A91" w:rsidRPr="0014179D">
        <w:rPr>
          <w:b/>
          <w:i/>
          <w:sz w:val="28"/>
          <w:szCs w:val="28"/>
        </w:rPr>
        <w:t>Расчетная плотность населения</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860"/>
        <w:gridCol w:w="861"/>
        <w:gridCol w:w="860"/>
        <w:gridCol w:w="861"/>
        <w:gridCol w:w="860"/>
        <w:gridCol w:w="861"/>
        <w:gridCol w:w="860"/>
        <w:gridCol w:w="861"/>
      </w:tblGrid>
      <w:tr w:rsidR="00934A91" w:rsidRPr="00934A91" w:rsidTr="00934A91">
        <w:trPr>
          <w:trHeight w:val="227"/>
          <w:jc w:val="center"/>
        </w:trPr>
        <w:tc>
          <w:tcPr>
            <w:tcW w:w="3234" w:type="dxa"/>
            <w:vMerge w:val="restart"/>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Тип дома</w:t>
            </w:r>
          </w:p>
        </w:tc>
        <w:tc>
          <w:tcPr>
            <w:tcW w:w="6884" w:type="dxa"/>
            <w:gridSpan w:val="8"/>
            <w:vAlign w:val="center"/>
          </w:tcPr>
          <w:p w:rsidR="00934A91" w:rsidRPr="00934A91" w:rsidRDefault="00934A91" w:rsidP="00934A91">
            <w:pPr>
              <w:widowControl w:val="0"/>
              <w:ind w:right="-57"/>
              <w:jc w:val="both"/>
              <w:rPr>
                <w:rFonts w:ascii="Times New Roman" w:hAnsi="Times New Roman" w:cs="Times New Roman"/>
                <w:b/>
                <w:spacing w:val="-2"/>
                <w:sz w:val="28"/>
                <w:szCs w:val="28"/>
              </w:rPr>
            </w:pPr>
            <w:r w:rsidRPr="00934A91">
              <w:rPr>
                <w:rFonts w:ascii="Times New Roman" w:hAnsi="Times New Roman" w:cs="Times New Roman"/>
                <w:b/>
                <w:spacing w:val="-2"/>
                <w:sz w:val="28"/>
                <w:szCs w:val="28"/>
              </w:rPr>
              <w:t>Плотность населения, чел./га, при среднем размере семьи, чел.</w:t>
            </w:r>
          </w:p>
        </w:tc>
      </w:tr>
      <w:tr w:rsidR="00934A91" w:rsidRPr="00934A91" w:rsidTr="00934A91">
        <w:trPr>
          <w:trHeight w:val="227"/>
          <w:jc w:val="center"/>
        </w:trPr>
        <w:tc>
          <w:tcPr>
            <w:tcW w:w="3234" w:type="dxa"/>
            <w:vMerge/>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2,5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3,0</w:t>
            </w: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4,0</w:t>
            </w: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5,0</w:t>
            </w: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6,0</w:t>
            </w:r>
          </w:p>
        </w:tc>
      </w:tr>
      <w:tr w:rsidR="00934A91" w:rsidRPr="00934A91" w:rsidTr="00934A91">
        <w:trPr>
          <w:trHeight w:val="227"/>
          <w:jc w:val="center"/>
        </w:trPr>
        <w:tc>
          <w:tcPr>
            <w:tcW w:w="3234" w:type="dxa"/>
            <w:tcBorders>
              <w:bottom w:val="nil"/>
            </w:tcBorders>
            <w:vAlign w:val="center"/>
          </w:tcPr>
          <w:p w:rsidR="00934A91" w:rsidRPr="00934A91" w:rsidRDefault="00934A91" w:rsidP="00934A91">
            <w:pPr>
              <w:widowControl w:val="0"/>
              <w:ind w:right="-108"/>
              <w:jc w:val="both"/>
              <w:rPr>
                <w:rFonts w:ascii="Times New Roman" w:hAnsi="Times New Roman" w:cs="Times New Roman"/>
                <w:sz w:val="28"/>
                <w:szCs w:val="28"/>
              </w:rPr>
            </w:pPr>
            <w:r w:rsidRPr="00934A91">
              <w:rPr>
                <w:rFonts w:ascii="Times New Roman" w:hAnsi="Times New Roman" w:cs="Times New Roman"/>
                <w:sz w:val="28"/>
                <w:szCs w:val="28"/>
              </w:rPr>
              <w:t>Усадебный с приквартирными участками, м</w:t>
            </w:r>
            <w:r w:rsidRPr="00934A91">
              <w:rPr>
                <w:rFonts w:ascii="Times New Roman" w:hAnsi="Times New Roman" w:cs="Times New Roman"/>
                <w:sz w:val="28"/>
                <w:szCs w:val="28"/>
                <w:vertAlign w:val="superscript"/>
              </w:rPr>
              <w:t>2</w:t>
            </w:r>
            <w:r w:rsidRPr="00934A91">
              <w:rPr>
                <w:rFonts w:ascii="Times New Roman" w:hAnsi="Times New Roman" w:cs="Times New Roman"/>
                <w:sz w:val="28"/>
                <w:szCs w:val="28"/>
              </w:rPr>
              <w:t>:</w:t>
            </w: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14</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16</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1500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27</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21</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37</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lastRenderedPageBreak/>
              <w:t>1000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41</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48</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60</w:t>
            </w:r>
          </w:p>
        </w:tc>
      </w:tr>
      <w:tr w:rsidR="00934A91" w:rsidRPr="00934A91" w:rsidTr="00934A91">
        <w:trPr>
          <w:trHeight w:val="227"/>
          <w:jc w:val="center"/>
        </w:trPr>
        <w:tc>
          <w:tcPr>
            <w:tcW w:w="3234"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54</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56</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65</w:t>
            </w:r>
          </w:p>
        </w:tc>
      </w:tr>
      <w:tr w:rsidR="00934A91" w:rsidRPr="00934A91" w:rsidTr="00934A91">
        <w:trPr>
          <w:trHeight w:val="227"/>
          <w:jc w:val="center"/>
        </w:trPr>
        <w:tc>
          <w:tcPr>
            <w:tcW w:w="3234"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Секционный с числом этажей:</w:t>
            </w: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130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150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934A91" w:rsidRPr="00934A91" w:rsidTr="00934A91">
        <w:trPr>
          <w:trHeight w:val="227"/>
          <w:jc w:val="center"/>
        </w:trPr>
        <w:tc>
          <w:tcPr>
            <w:tcW w:w="3234"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170</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bl>
    <w:p w:rsidR="00934A91" w:rsidRDefault="00934A91" w:rsidP="00934A91">
      <w:pPr>
        <w:pStyle w:val="a2"/>
        <w:numPr>
          <w:ilvl w:val="0"/>
          <w:numId w:val="0"/>
        </w:numPr>
        <w:ind w:firstLine="426"/>
        <w:rPr>
          <w:b/>
          <w:sz w:val="28"/>
          <w:szCs w:val="28"/>
        </w:rPr>
      </w:pPr>
    </w:p>
    <w:p w:rsidR="0014179D" w:rsidRDefault="0014179D" w:rsidP="00934A91">
      <w:pPr>
        <w:pStyle w:val="a2"/>
        <w:numPr>
          <w:ilvl w:val="0"/>
          <w:numId w:val="0"/>
        </w:numPr>
        <w:ind w:firstLine="426"/>
        <w:rPr>
          <w:b/>
          <w:sz w:val="28"/>
          <w:szCs w:val="28"/>
        </w:rPr>
      </w:pPr>
    </w:p>
    <w:p w:rsidR="0014179D" w:rsidRPr="00934A91" w:rsidRDefault="0014179D" w:rsidP="00934A91">
      <w:pPr>
        <w:pStyle w:val="a2"/>
        <w:numPr>
          <w:ilvl w:val="0"/>
          <w:numId w:val="0"/>
        </w:numPr>
        <w:ind w:firstLine="426"/>
        <w:rPr>
          <w:b/>
          <w:sz w:val="28"/>
          <w:szCs w:val="28"/>
        </w:rPr>
      </w:pPr>
    </w:p>
    <w:p w:rsidR="00934A91" w:rsidRPr="0014179D" w:rsidRDefault="00934A91" w:rsidP="0014179D">
      <w:pPr>
        <w:pStyle w:val="a1"/>
        <w:numPr>
          <w:ilvl w:val="0"/>
          <w:numId w:val="0"/>
        </w:numPr>
        <w:ind w:firstLine="709"/>
        <w:jc w:val="both"/>
        <w:rPr>
          <w:b/>
          <w:i/>
          <w:sz w:val="28"/>
          <w:szCs w:val="28"/>
        </w:rPr>
      </w:pPr>
      <w:r w:rsidRPr="0014179D">
        <w:rPr>
          <w:b/>
          <w:i/>
          <w:sz w:val="28"/>
          <w:szCs w:val="28"/>
        </w:rPr>
        <w:t>1.4.</w:t>
      </w:r>
      <w:r w:rsidRPr="0014179D">
        <w:rPr>
          <w:b/>
          <w:i/>
          <w:sz w:val="28"/>
          <w:szCs w:val="28"/>
        </w:rPr>
        <w:tab/>
        <w:t>Минимально допустимые размеры площадок дворового благоустройства и расстояния от окон жилых и общественных зданий до площадок</w:t>
      </w:r>
    </w:p>
    <w:tbl>
      <w:tblPr>
        <w:tblW w:w="10311" w:type="dxa"/>
        <w:jc w:val="center"/>
        <w:tblInd w:w="-5" w:type="dxa"/>
        <w:tblLayout w:type="fixed"/>
        <w:tblLook w:val="0000" w:firstRow="0" w:lastRow="0" w:firstColumn="0" w:lastColumn="0" w:noHBand="0" w:noVBand="0"/>
      </w:tblPr>
      <w:tblGrid>
        <w:gridCol w:w="3374"/>
        <w:gridCol w:w="2332"/>
        <w:gridCol w:w="2195"/>
        <w:gridCol w:w="2410"/>
      </w:tblGrid>
      <w:tr w:rsidR="00934A91" w:rsidRPr="00934A91" w:rsidTr="00723B23">
        <w:trPr>
          <w:jc w:val="center"/>
        </w:trPr>
        <w:tc>
          <w:tcPr>
            <w:tcW w:w="3374" w:type="dxa"/>
            <w:tcBorders>
              <w:top w:val="single" w:sz="4" w:space="0" w:color="000000"/>
              <w:left w:val="single" w:sz="4" w:space="0" w:color="000000"/>
              <w:bottom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Удельный размер площадки, м</w:t>
            </w:r>
            <w:r w:rsidRPr="00723B23">
              <w:rPr>
                <w:rFonts w:ascii="Times New Roman" w:hAnsi="Times New Roman" w:cs="Times New Roman"/>
                <w:sz w:val="28"/>
                <w:szCs w:val="28"/>
                <w:vertAlign w:val="superscript"/>
              </w:rPr>
              <w:t>2</w:t>
            </w:r>
            <w:r w:rsidRPr="00934A91">
              <w:rPr>
                <w:rFonts w:ascii="Times New Roman" w:hAnsi="Times New Roman" w:cs="Times New Roman"/>
                <w:sz w:val="28"/>
                <w:szCs w:val="28"/>
              </w:rPr>
              <w:t>/чел</w:t>
            </w:r>
          </w:p>
        </w:tc>
        <w:tc>
          <w:tcPr>
            <w:tcW w:w="2195" w:type="dxa"/>
            <w:tcBorders>
              <w:top w:val="single" w:sz="4" w:space="0" w:color="000000"/>
              <w:left w:val="single" w:sz="4" w:space="0" w:color="000000"/>
              <w:bottom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Средний размер одной</w:t>
            </w:r>
          </w:p>
          <w:p w:rsidR="00934A91" w:rsidRPr="00934A91" w:rsidRDefault="00934A91" w:rsidP="00723B23">
            <w:pPr>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 м</w:t>
            </w:r>
            <w:r w:rsidRPr="00723B23">
              <w:rPr>
                <w:rFonts w:ascii="Times New Roman" w:hAnsi="Times New Roman" w:cs="Times New Roman"/>
                <w:sz w:val="28"/>
                <w:szCs w:val="28"/>
                <w:vertAlign w:val="superscript"/>
              </w:rPr>
              <w:t>2</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окон жилых и общественных зданий, м</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0,7-1,0</w:t>
            </w:r>
          </w:p>
        </w:tc>
        <w:tc>
          <w:tcPr>
            <w:tcW w:w="2195"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12</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lastRenderedPageBreak/>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0,1-0,2</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1,5-2,0</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10-40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0,3-0,4</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выгула собак</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0,1-0,3</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2,5-3,0</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10-50</w:t>
            </w:r>
          </w:p>
        </w:tc>
      </w:tr>
    </w:tbl>
    <w:p w:rsidR="00934A91" w:rsidRPr="00934A91" w:rsidRDefault="00934A91" w:rsidP="00934A91">
      <w:pPr>
        <w:pStyle w:val="afff5"/>
        <w:ind w:firstLine="709"/>
        <w:rPr>
          <w:b w:val="0"/>
          <w:szCs w:val="28"/>
          <w:u w:val="single"/>
        </w:rPr>
      </w:pPr>
      <w:r w:rsidRPr="00934A91">
        <w:rPr>
          <w:b w:val="0"/>
          <w:szCs w:val="28"/>
        </w:rPr>
        <w:t>* - на одно машино-место</w:t>
      </w:r>
    </w:p>
    <w:p w:rsidR="00934A91" w:rsidRPr="00934A91" w:rsidRDefault="00934A91" w:rsidP="00934A91">
      <w:pPr>
        <w:pStyle w:val="afd"/>
        <w:ind w:firstLine="709"/>
        <w:rPr>
          <w:sz w:val="28"/>
          <w:szCs w:val="28"/>
        </w:rPr>
      </w:pPr>
      <w:r w:rsidRPr="00934A91">
        <w:rPr>
          <w:sz w:val="28"/>
          <w:szCs w:val="28"/>
          <w:u w:val="single"/>
        </w:rPr>
        <w:t>Примечания:</w:t>
      </w:r>
      <w:r w:rsidRPr="00934A91">
        <w:rPr>
          <w:sz w:val="28"/>
          <w:szCs w:val="28"/>
        </w:rPr>
        <w:t xml:space="preserve"> 1. Хозяйственные площадки следует располагать не далее 100м от наиболее удаленного входа в жилое здание.</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w:t>
      </w:r>
      <w:r w:rsidRPr="00934A91">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3.</w:t>
      </w:r>
      <w:r w:rsidRPr="00934A91">
        <w:rPr>
          <w:rFonts w:ascii="Times New Roman" w:hAnsi="Times New Roman" w:cs="Times New Roman"/>
          <w:sz w:val="28"/>
          <w:szCs w:val="28"/>
        </w:rPr>
        <w:tab/>
        <w:t>Расстояние от площадки для сушки белья не нормируется.</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4.</w:t>
      </w:r>
      <w:r w:rsidRPr="00934A91">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5.</w:t>
      </w:r>
      <w:r w:rsidRPr="00934A91">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6.</w:t>
      </w:r>
      <w:r w:rsidRPr="00934A91">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7.</w:t>
      </w:r>
      <w:r w:rsidRPr="00934A91">
        <w:rPr>
          <w:rFonts w:ascii="Times New Roman" w:hAnsi="Times New Roman" w:cs="Times New Roman"/>
          <w:sz w:val="28"/>
          <w:szCs w:val="28"/>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934A91" w:rsidRPr="00160E46" w:rsidRDefault="00934A91" w:rsidP="0014179D">
      <w:pPr>
        <w:pStyle w:val="a1"/>
        <w:numPr>
          <w:ilvl w:val="0"/>
          <w:numId w:val="0"/>
        </w:numPr>
        <w:ind w:firstLine="709"/>
        <w:jc w:val="both"/>
        <w:rPr>
          <w:rFonts w:eastAsiaTheme="majorEastAsia"/>
          <w:b/>
          <w:bCs/>
          <w:i/>
          <w:snapToGrid w:val="0"/>
          <w:sz w:val="28"/>
          <w:szCs w:val="28"/>
        </w:rPr>
      </w:pPr>
      <w:r w:rsidRPr="0014179D">
        <w:rPr>
          <w:b/>
          <w:i/>
          <w:sz w:val="28"/>
          <w:szCs w:val="28"/>
        </w:rPr>
        <w:t>1.5.</w:t>
      </w:r>
      <w:r w:rsidRPr="0014179D">
        <w:rPr>
          <w:b/>
          <w:i/>
          <w:sz w:val="28"/>
          <w:szCs w:val="28"/>
        </w:rPr>
        <w:tab/>
        <w:t>Расстояние между жилыми домами*</w:t>
      </w:r>
    </w:p>
    <w:tbl>
      <w:tblPr>
        <w:tblW w:w="10377" w:type="dxa"/>
        <w:jc w:val="center"/>
        <w:tblInd w:w="-5" w:type="dxa"/>
        <w:tblLayout w:type="fixed"/>
        <w:tblLook w:val="0000" w:firstRow="0" w:lastRow="0" w:firstColumn="0" w:lastColumn="0" w:noHBand="0" w:noVBand="0"/>
      </w:tblPr>
      <w:tblGrid>
        <w:gridCol w:w="2807"/>
        <w:gridCol w:w="3060"/>
        <w:gridCol w:w="4510"/>
      </w:tblGrid>
      <w:tr w:rsidR="00934A91" w:rsidRPr="00934A91" w:rsidTr="00934A91">
        <w:trPr>
          <w:jc w:val="center"/>
        </w:trPr>
        <w:tc>
          <w:tcPr>
            <w:tcW w:w="2807"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Высота дома </w:t>
            </w:r>
          </w:p>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и торцами зданий с окнами из жилых комнат</w:t>
            </w:r>
          </w:p>
          <w:p w:rsidR="00934A91" w:rsidRPr="00934A91" w:rsidRDefault="00934A91" w:rsidP="00934A91">
            <w:pPr>
              <w:ind w:firstLine="5"/>
              <w:jc w:val="both"/>
              <w:rPr>
                <w:rFonts w:ascii="Times New Roman" w:hAnsi="Times New Roman" w:cs="Times New Roman"/>
                <w:sz w:val="28"/>
                <w:szCs w:val="28"/>
              </w:rPr>
            </w:pPr>
            <w:r w:rsidRPr="00934A91">
              <w:rPr>
                <w:rFonts w:ascii="Times New Roman" w:hAnsi="Times New Roman" w:cs="Times New Roman"/>
                <w:sz w:val="28"/>
                <w:szCs w:val="28"/>
              </w:rPr>
              <w:lastRenderedPageBreak/>
              <w:t xml:space="preserve"> (не менее), м </w:t>
            </w:r>
          </w:p>
        </w:tc>
      </w:tr>
      <w:tr w:rsidR="00934A91" w:rsidRPr="00934A91" w:rsidTr="00934A91">
        <w:trPr>
          <w:cantSplit/>
          <w:trHeight w:hRule="exact" w:val="429"/>
          <w:jc w:val="center"/>
        </w:trPr>
        <w:tc>
          <w:tcPr>
            <w:tcW w:w="2807"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lastRenderedPageBreak/>
              <w:t>2-3</w:t>
            </w:r>
          </w:p>
        </w:tc>
        <w:tc>
          <w:tcPr>
            <w:tcW w:w="306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10</w:t>
            </w:r>
          </w:p>
        </w:tc>
      </w:tr>
      <w:tr w:rsidR="00934A91" w:rsidRPr="00934A91" w:rsidTr="00934A91">
        <w:trPr>
          <w:cantSplit/>
          <w:trHeight w:hRule="exact" w:val="421"/>
          <w:jc w:val="center"/>
        </w:trPr>
        <w:tc>
          <w:tcPr>
            <w:tcW w:w="2807"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 и более</w:t>
            </w:r>
          </w:p>
        </w:tc>
        <w:tc>
          <w:tcPr>
            <w:tcW w:w="306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ind w:firstLine="5"/>
              <w:jc w:val="both"/>
              <w:rPr>
                <w:rFonts w:ascii="Times New Roman" w:hAnsi="Times New Roman" w:cs="Times New Roman"/>
                <w:sz w:val="28"/>
                <w:szCs w:val="28"/>
              </w:rPr>
            </w:pPr>
          </w:p>
        </w:tc>
      </w:tr>
    </w:tbl>
    <w:p w:rsidR="00934A91" w:rsidRPr="00934A91" w:rsidRDefault="00934A91" w:rsidP="00934A91">
      <w:pPr>
        <w:pStyle w:val="afd"/>
        <w:ind w:firstLine="709"/>
        <w:rPr>
          <w:sz w:val="28"/>
          <w:szCs w:val="28"/>
        </w:rPr>
      </w:pPr>
      <w:r w:rsidRPr="00934A91">
        <w:rPr>
          <w:sz w:val="28"/>
          <w:szCs w:val="28"/>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1.6.</w:t>
      </w:r>
      <w:r w:rsidRPr="0014179D">
        <w:rPr>
          <w:b/>
          <w:i/>
          <w:sz w:val="28"/>
          <w:szCs w:val="28"/>
        </w:rPr>
        <w:tab/>
        <w:t>Расстояния от окон жилых помещений (комнат, кухонь и веранд) в зонах застройки объектами индивидуального жилищного строительства:</w:t>
      </w:r>
    </w:p>
    <w:p w:rsidR="00934A91" w:rsidRPr="00934A91" w:rsidRDefault="00934A91" w:rsidP="00934A91">
      <w:pPr>
        <w:pStyle w:val="a2"/>
        <w:ind w:left="0" w:firstLine="709"/>
        <w:rPr>
          <w:sz w:val="28"/>
          <w:szCs w:val="28"/>
        </w:rPr>
      </w:pPr>
      <w:r w:rsidRPr="00934A91">
        <w:rPr>
          <w:b/>
          <w:sz w:val="28"/>
          <w:szCs w:val="28"/>
        </w:rPr>
        <w:t>-</w:t>
      </w:r>
      <w:r w:rsidRPr="00934A91">
        <w:rPr>
          <w:sz w:val="28"/>
          <w:szCs w:val="28"/>
        </w:rPr>
        <w:t xml:space="preserve"> до соседнего жилого дома и хозяйственных строений на соседнем участке - (не менее) – </w:t>
      </w:r>
      <w:smartTag w:uri="urn:schemas-microsoft-com:office:smarttags" w:element="metricconverter">
        <w:smartTagPr>
          <w:attr w:name="ProductID" w:val="6 м"/>
        </w:smartTagPr>
        <w:r w:rsidRPr="00934A91">
          <w:rPr>
            <w:sz w:val="28"/>
            <w:szCs w:val="28"/>
          </w:rPr>
          <w:t>6 м</w:t>
        </w:r>
      </w:smartTag>
      <w:r w:rsidRPr="00934A91">
        <w:rPr>
          <w:sz w:val="28"/>
          <w:szCs w:val="28"/>
        </w:rPr>
        <w:t>.;</w:t>
      </w:r>
    </w:p>
    <w:p w:rsidR="00934A91" w:rsidRPr="00934A91" w:rsidRDefault="00934A91" w:rsidP="00934A91">
      <w:pPr>
        <w:pStyle w:val="a2"/>
        <w:ind w:left="0" w:firstLine="709"/>
        <w:rPr>
          <w:sz w:val="28"/>
          <w:szCs w:val="28"/>
        </w:rPr>
      </w:pPr>
      <w:r w:rsidRPr="00934A91">
        <w:rPr>
          <w:b/>
          <w:sz w:val="28"/>
          <w:szCs w:val="28"/>
        </w:rPr>
        <w:t>-</w:t>
      </w:r>
      <w:r w:rsidRPr="00934A91">
        <w:rPr>
          <w:sz w:val="28"/>
          <w:szCs w:val="28"/>
        </w:rPr>
        <w:t xml:space="preserve"> до хозяйственных построек (постройки для содержания скота и птицы, дворовых туалетов, помойных ям душа, бани, сауны) – (не менее) – 12м.</w:t>
      </w:r>
    </w:p>
    <w:p w:rsidR="00934A91" w:rsidRPr="00160E46" w:rsidRDefault="00934A91" w:rsidP="0014179D">
      <w:pPr>
        <w:pStyle w:val="a1"/>
        <w:numPr>
          <w:ilvl w:val="0"/>
          <w:numId w:val="0"/>
        </w:numPr>
        <w:ind w:firstLine="709"/>
        <w:jc w:val="both"/>
        <w:rPr>
          <w:rFonts w:eastAsiaTheme="majorEastAsia"/>
          <w:b/>
          <w:bCs/>
          <w:i/>
          <w:snapToGrid w:val="0"/>
          <w:sz w:val="28"/>
          <w:szCs w:val="28"/>
        </w:rPr>
      </w:pPr>
      <w:r w:rsidRPr="0014179D">
        <w:rPr>
          <w:b/>
          <w:i/>
          <w:sz w:val="28"/>
          <w:szCs w:val="28"/>
        </w:rPr>
        <w:t>1.7. Место расположения водозаборных сооружений нецентрализованного водоснабжения:</w:t>
      </w:r>
    </w:p>
    <w:tbl>
      <w:tblPr>
        <w:tblW w:w="0" w:type="auto"/>
        <w:jc w:val="center"/>
        <w:tblInd w:w="-5" w:type="dxa"/>
        <w:tblLayout w:type="fixed"/>
        <w:tblLook w:val="0000" w:firstRow="0" w:lastRow="0" w:firstColumn="0" w:lastColumn="0" w:noHBand="0" w:noVBand="0"/>
      </w:tblPr>
      <w:tblGrid>
        <w:gridCol w:w="5925"/>
        <w:gridCol w:w="1699"/>
        <w:gridCol w:w="2631"/>
      </w:tblGrid>
      <w:tr w:rsidR="00934A91" w:rsidRPr="00934A91" w:rsidTr="00160E46">
        <w:trPr>
          <w:jc w:val="center"/>
        </w:trPr>
        <w:tc>
          <w:tcPr>
            <w:tcW w:w="592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p>
        </w:tc>
        <w:tc>
          <w:tcPr>
            <w:tcW w:w="1699"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2631" w:type="dxa"/>
            <w:tcBorders>
              <w:top w:val="single" w:sz="4" w:space="0" w:color="000000"/>
              <w:left w:val="single" w:sz="4" w:space="0" w:color="000000"/>
              <w:bottom w:val="single" w:sz="4" w:space="0" w:color="000000"/>
              <w:right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до водозаборных сооружений (не менее)</w:t>
            </w:r>
          </w:p>
        </w:tc>
      </w:tr>
      <w:tr w:rsidR="00934A91" w:rsidRPr="00934A91" w:rsidTr="00160E46">
        <w:trPr>
          <w:jc w:val="center"/>
        </w:trPr>
        <w:tc>
          <w:tcPr>
            <w:tcW w:w="592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699"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b/>
                <w:sz w:val="28"/>
                <w:szCs w:val="28"/>
              </w:rPr>
              <w:t>50</w:t>
            </w:r>
          </w:p>
        </w:tc>
      </w:tr>
      <w:tr w:rsidR="00934A91" w:rsidRPr="00934A91" w:rsidTr="00160E46">
        <w:trPr>
          <w:jc w:val="center"/>
        </w:trPr>
        <w:tc>
          <w:tcPr>
            <w:tcW w:w="592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магистралей с интенсивным движением транспорта</w:t>
            </w:r>
          </w:p>
        </w:tc>
        <w:tc>
          <w:tcPr>
            <w:tcW w:w="1699"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30</w:t>
            </w:r>
          </w:p>
        </w:tc>
      </w:tr>
    </w:tbl>
    <w:p w:rsidR="00934A91" w:rsidRPr="00934A91" w:rsidRDefault="00934A91" w:rsidP="00934A91">
      <w:pPr>
        <w:pStyle w:val="afff5"/>
        <w:ind w:firstLine="709"/>
        <w:rPr>
          <w:szCs w:val="28"/>
        </w:rPr>
      </w:pPr>
      <w:r w:rsidRPr="00934A91">
        <w:rPr>
          <w:szCs w:val="28"/>
        </w:rPr>
        <w:t>Примечания:</w:t>
      </w:r>
    </w:p>
    <w:p w:rsidR="00934A91" w:rsidRPr="00934A91" w:rsidRDefault="00934A91" w:rsidP="00934A91">
      <w:pPr>
        <w:pStyle w:val="afd"/>
        <w:ind w:firstLine="709"/>
        <w:rPr>
          <w:sz w:val="28"/>
          <w:szCs w:val="28"/>
        </w:rPr>
      </w:pPr>
      <w:r w:rsidRPr="00934A91">
        <w:rPr>
          <w:sz w:val="28"/>
          <w:szCs w:val="28"/>
        </w:rPr>
        <w:t>1.  водозаборные сооружения следует размещать выше по потоку поверхностных и грунтовых вод;</w:t>
      </w:r>
    </w:p>
    <w:p w:rsidR="00934A91" w:rsidRPr="00934A91" w:rsidRDefault="00934A91" w:rsidP="00934A91">
      <w:pPr>
        <w:pStyle w:val="afd"/>
        <w:ind w:firstLine="709"/>
        <w:rPr>
          <w:sz w:val="28"/>
          <w:szCs w:val="28"/>
        </w:rPr>
      </w:pPr>
      <w:r w:rsidRPr="00934A91">
        <w:rPr>
          <w:sz w:val="28"/>
          <w:szCs w:val="28"/>
        </w:rPr>
        <w:lastRenderedPageBreak/>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1.8.</w:t>
      </w:r>
      <w:r w:rsidRPr="0014179D">
        <w:rPr>
          <w:b/>
          <w:i/>
          <w:sz w:val="28"/>
          <w:szCs w:val="28"/>
        </w:rPr>
        <w:tab/>
        <w:t>Расстояния от окон жилого здания до построек для содержания скота и птицы</w:t>
      </w:r>
    </w:p>
    <w:tbl>
      <w:tblPr>
        <w:tblW w:w="10320" w:type="dxa"/>
        <w:jc w:val="center"/>
        <w:tblInd w:w="-5" w:type="dxa"/>
        <w:tblLayout w:type="fixed"/>
        <w:tblLook w:val="0000" w:firstRow="0" w:lastRow="0" w:firstColumn="0" w:lastColumn="0" w:noHBand="0" w:noVBand="0"/>
      </w:tblPr>
      <w:tblGrid>
        <w:gridCol w:w="5500"/>
        <w:gridCol w:w="1701"/>
        <w:gridCol w:w="3119"/>
      </w:tblGrid>
      <w:tr w:rsidR="00934A91" w:rsidRPr="00934A91" w:rsidTr="00934A91">
        <w:trPr>
          <w:jc w:val="center"/>
        </w:trPr>
        <w:tc>
          <w:tcPr>
            <w:tcW w:w="5500"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Расстояние до окон жилого здания (не менее)</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Одиночные, двойные</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12</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до 8 блоков</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25</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8 до 30 блоков</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50</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30 блоков</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100</w:t>
            </w:r>
          </w:p>
        </w:tc>
      </w:tr>
    </w:tbl>
    <w:p w:rsidR="00934A91" w:rsidRPr="00934A91" w:rsidRDefault="00934A91" w:rsidP="00934A91">
      <w:pPr>
        <w:pStyle w:val="afd"/>
        <w:ind w:firstLine="709"/>
        <w:rPr>
          <w:sz w:val="28"/>
          <w:szCs w:val="28"/>
        </w:rPr>
      </w:pPr>
      <w:r w:rsidRPr="00934A91">
        <w:rPr>
          <w:sz w:val="28"/>
          <w:szCs w:val="28"/>
          <w:u w:val="single"/>
        </w:rPr>
        <w:t>Примечание</w:t>
      </w:r>
      <w:r w:rsidRPr="00934A91">
        <w:rPr>
          <w:sz w:val="28"/>
          <w:szCs w:val="28"/>
        </w:rPr>
        <w:t>: Размещаемые в пределах территории жилой зоны группы сараев должны содержать не более 30 блоков каждая.</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1.9.</w:t>
      </w:r>
      <w:r w:rsidRPr="0014179D">
        <w:rPr>
          <w:b/>
          <w:i/>
          <w:sz w:val="28"/>
          <w:szCs w:val="28"/>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14179D">
          <w:rPr>
            <w:b/>
            <w:i/>
            <w:sz w:val="28"/>
            <w:szCs w:val="28"/>
          </w:rPr>
          <w:t>800 м</w:t>
        </w:r>
        <w:r w:rsidRPr="00BE0A20">
          <w:rPr>
            <w:b/>
            <w:i/>
            <w:sz w:val="28"/>
            <w:szCs w:val="28"/>
            <w:vertAlign w:val="superscript"/>
          </w:rPr>
          <w:t>2</w:t>
        </w:r>
      </w:smartTag>
      <w:r w:rsidRPr="0014179D">
        <w:rPr>
          <w:b/>
          <w:i/>
          <w:sz w:val="28"/>
          <w:szCs w:val="28"/>
        </w:rPr>
        <w:t>.</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1.10.</w:t>
      </w:r>
      <w:r w:rsidRPr="0014179D">
        <w:rPr>
          <w:b/>
          <w:i/>
          <w:sz w:val="28"/>
          <w:szCs w:val="28"/>
        </w:rPr>
        <w:tab/>
        <w:t>Расстояние до границ соседнего участка от построек, стволов деревьев и кустарников</w:t>
      </w:r>
    </w:p>
    <w:tbl>
      <w:tblPr>
        <w:tblW w:w="0" w:type="auto"/>
        <w:jc w:val="center"/>
        <w:tblInd w:w="-5" w:type="dxa"/>
        <w:tblLayout w:type="fixed"/>
        <w:tblLook w:val="0000" w:firstRow="0" w:lastRow="0" w:firstColumn="0" w:lastColumn="0" w:noHBand="0" w:noVBand="0"/>
      </w:tblPr>
      <w:tblGrid>
        <w:gridCol w:w="6634"/>
        <w:gridCol w:w="3686"/>
      </w:tblGrid>
      <w:tr w:rsidR="00934A91" w:rsidRPr="00934A91" w:rsidTr="00160E46">
        <w:trPr>
          <w:jc w:val="center"/>
        </w:trPr>
        <w:tc>
          <w:tcPr>
            <w:tcW w:w="6634" w:type="dxa"/>
            <w:tcBorders>
              <w:top w:val="single" w:sz="4" w:space="0" w:color="000000"/>
              <w:left w:val="single" w:sz="4" w:space="0" w:color="000000"/>
              <w:bottom w:val="single" w:sz="4" w:space="0" w:color="000000"/>
            </w:tcBorders>
            <w:vAlign w:val="center"/>
          </w:tcPr>
          <w:p w:rsidR="00934A91" w:rsidRPr="00934A91" w:rsidRDefault="00934A91" w:rsidP="00160E46">
            <w:pPr>
              <w:snapToGrid w:val="0"/>
              <w:ind w:firstLine="567"/>
              <w:jc w:val="center"/>
              <w:rPr>
                <w:rFonts w:ascii="Times New Roman"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160E46">
            <w:pPr>
              <w:snapToGrid w:val="0"/>
              <w:ind w:hanging="78"/>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границ соседнего участка, м</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lastRenderedPageBreak/>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w:t>
            </w:r>
          </w:p>
        </w:tc>
      </w:tr>
    </w:tbl>
    <w:p w:rsidR="0014179D" w:rsidRDefault="0014179D" w:rsidP="0014179D">
      <w:pPr>
        <w:pStyle w:val="a1"/>
        <w:numPr>
          <w:ilvl w:val="0"/>
          <w:numId w:val="0"/>
        </w:numPr>
        <w:ind w:firstLine="709"/>
        <w:jc w:val="both"/>
        <w:rPr>
          <w:b/>
          <w:i/>
          <w:sz w:val="28"/>
          <w:szCs w:val="28"/>
        </w:rPr>
      </w:pPr>
    </w:p>
    <w:p w:rsidR="0014179D" w:rsidRDefault="0014179D" w:rsidP="0014179D">
      <w:pPr>
        <w:pStyle w:val="a1"/>
        <w:numPr>
          <w:ilvl w:val="0"/>
          <w:numId w:val="0"/>
        </w:numPr>
        <w:ind w:firstLine="709"/>
        <w:jc w:val="both"/>
        <w:rPr>
          <w:b/>
          <w:i/>
          <w:sz w:val="28"/>
          <w:szCs w:val="28"/>
        </w:rPr>
      </w:pPr>
    </w:p>
    <w:p w:rsidR="0014179D" w:rsidRDefault="0014179D" w:rsidP="0014179D">
      <w:pPr>
        <w:pStyle w:val="a1"/>
        <w:numPr>
          <w:ilvl w:val="0"/>
          <w:numId w:val="0"/>
        </w:numPr>
        <w:ind w:firstLine="709"/>
        <w:jc w:val="both"/>
        <w:rPr>
          <w:b/>
          <w:i/>
          <w:sz w:val="28"/>
          <w:szCs w:val="28"/>
        </w:rPr>
      </w:pPr>
    </w:p>
    <w:p w:rsidR="00934A91" w:rsidRPr="0014179D" w:rsidRDefault="00934A91" w:rsidP="0014179D">
      <w:pPr>
        <w:pStyle w:val="a1"/>
        <w:numPr>
          <w:ilvl w:val="0"/>
          <w:numId w:val="0"/>
        </w:numPr>
        <w:ind w:firstLine="709"/>
        <w:jc w:val="both"/>
        <w:rPr>
          <w:b/>
          <w:i/>
          <w:sz w:val="28"/>
          <w:szCs w:val="28"/>
        </w:rPr>
      </w:pPr>
      <w:r w:rsidRPr="0014179D">
        <w:rPr>
          <w:b/>
          <w:i/>
          <w:sz w:val="28"/>
          <w:szCs w:val="28"/>
        </w:rPr>
        <w:t>1.11.</w:t>
      </w:r>
      <w:r w:rsidRPr="0014179D">
        <w:rPr>
          <w:b/>
          <w:i/>
          <w:sz w:val="28"/>
          <w:szCs w:val="28"/>
        </w:rPr>
        <w:tab/>
        <w:t>Нормы обеспеченности озеленением территории населённых пунктов</w:t>
      </w:r>
    </w:p>
    <w:p w:rsidR="00934A91" w:rsidRPr="00160E46" w:rsidRDefault="00934A91" w:rsidP="00934A91">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r w:rsidRPr="00160E46">
        <w:rPr>
          <w:rFonts w:ascii="Times New Roman" w:hAnsi="Times New Roman" w:cs="Times New Roman"/>
          <w:i w:val="0"/>
          <w:color w:val="auto"/>
          <w:sz w:val="28"/>
          <w:szCs w:val="28"/>
          <w:vertAlign w:val="superscript"/>
        </w:rPr>
        <w:t>2</w:t>
      </w:r>
      <w:r w:rsidRPr="00160E46">
        <w:rPr>
          <w:rFonts w:ascii="Times New Roman" w:hAnsi="Times New Roman" w:cs="Times New Roman"/>
          <w:i w:val="0"/>
          <w:color w:val="auto"/>
          <w:sz w:val="28"/>
          <w:szCs w:val="28"/>
        </w:rPr>
        <w:t xml:space="preserve">/чел. </w:t>
      </w:r>
    </w:p>
    <w:p w:rsidR="00934A91" w:rsidRPr="00160E46" w:rsidRDefault="00934A91" w:rsidP="00934A91">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скобках приведен размер для малых городских населенных пунктов с численностью населения до 20 тыс. чел.</w:t>
      </w:r>
    </w:p>
    <w:p w:rsidR="00934A91" w:rsidRPr="00160E46" w:rsidRDefault="00934A91" w:rsidP="00934A91">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934A91" w:rsidRPr="00934A91" w:rsidRDefault="00934A91" w:rsidP="00934A91">
      <w:pPr>
        <w:ind w:firstLine="709"/>
        <w:jc w:val="both"/>
        <w:rPr>
          <w:rFonts w:ascii="Times New Roman" w:hAnsi="Times New Roman" w:cs="Times New Roman"/>
          <w:sz w:val="28"/>
          <w:szCs w:val="28"/>
        </w:rPr>
      </w:pPr>
      <w:r w:rsidRPr="00160E46">
        <w:rPr>
          <w:rFonts w:ascii="Times New Roman" w:hAnsi="Times New Roman" w:cs="Times New Roman"/>
          <w:sz w:val="28"/>
          <w:szCs w:val="28"/>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 а в границах</w:t>
      </w:r>
      <w:r w:rsidRPr="00934A91">
        <w:rPr>
          <w:rFonts w:ascii="Times New Roman" w:hAnsi="Times New Roman" w:cs="Times New Roman"/>
          <w:sz w:val="28"/>
          <w:szCs w:val="28"/>
        </w:rPr>
        <w:t xml:space="preserve"> территории жилого района не менее 25 %, включая суммарную площадь озелененной территории микрорайона (квартала).</w:t>
      </w: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41" w:name="_Toc502048399"/>
      <w:bookmarkStart w:id="42" w:name="_Toc502048603"/>
      <w:r w:rsidRPr="00A16B24">
        <w:rPr>
          <w:rFonts w:ascii="Times New Roman" w:hAnsi="Times New Roman" w:cs="Times New Roman"/>
          <w:color w:val="auto"/>
          <w:sz w:val="28"/>
          <w:szCs w:val="28"/>
        </w:rPr>
        <w:t>Объекты, относящиеся к области фармацевтики</w:t>
      </w:r>
      <w:bookmarkEnd w:id="41"/>
      <w:bookmarkEnd w:id="42"/>
    </w:p>
    <w:tbl>
      <w:tblPr>
        <w:tblStyle w:val="ae"/>
        <w:tblW w:w="0" w:type="auto"/>
        <w:tblInd w:w="534" w:type="dxa"/>
        <w:tblLayout w:type="fixed"/>
        <w:tblLook w:val="04A0" w:firstRow="1" w:lastRow="0" w:firstColumn="1" w:lastColumn="0" w:noHBand="0" w:noVBand="1"/>
      </w:tblPr>
      <w:tblGrid>
        <w:gridCol w:w="708"/>
        <w:gridCol w:w="5670"/>
        <w:gridCol w:w="4253"/>
        <w:gridCol w:w="4536"/>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Аптеки</w:t>
            </w: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учреждение на 6,2 тыс. жителей</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 xml:space="preserve">1, в сельской местности </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 в одну сторону</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30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bl>
    <w:p w:rsidR="00A16B24" w:rsidRPr="00394F1F" w:rsidRDefault="00A16B24" w:rsidP="00A16B24">
      <w:pPr>
        <w:spacing w:after="0" w:line="240" w:lineRule="auto"/>
        <w:ind w:left="132"/>
        <w:rPr>
          <w:rFonts w:ascii="Times New Roman" w:hAnsi="Times New Roman" w:cs="Times New Roman"/>
          <w:b/>
          <w:sz w:val="28"/>
          <w:szCs w:val="28"/>
        </w:rPr>
      </w:pPr>
    </w:p>
    <w:p w:rsidR="00A16B24" w:rsidRPr="00394F1F" w:rsidRDefault="00A16B24" w:rsidP="00A16B24">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
    <w:p w:rsidR="00A16B24" w:rsidRDefault="00A16B24" w:rsidP="00A16B24">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В соответствии с социальными нормативами и нормами, утвержденным Распоряжением Правительства РФ от 03.07.1996 № 1063-р.</w:t>
      </w:r>
    </w:p>
    <w:p w:rsidR="00A16B24" w:rsidRDefault="00A16B24" w:rsidP="00A16B24">
      <w:pPr>
        <w:spacing w:after="0" w:line="240" w:lineRule="auto"/>
        <w:ind w:firstLine="709"/>
        <w:rPr>
          <w:rFonts w:ascii="Times New Roman" w:hAnsi="Times New Roman" w:cs="Times New Roman"/>
          <w:sz w:val="28"/>
          <w:szCs w:val="28"/>
        </w:rPr>
      </w:pPr>
    </w:p>
    <w:p w:rsidR="00A16B24" w:rsidRDefault="00A16B24" w:rsidP="00A16B24">
      <w:pPr>
        <w:spacing w:after="0" w:line="240" w:lineRule="auto"/>
        <w:ind w:firstLine="709"/>
        <w:rPr>
          <w:rFonts w:ascii="Times New Roman" w:hAnsi="Times New Roman" w:cs="Times New Roman"/>
          <w:sz w:val="28"/>
          <w:szCs w:val="28"/>
        </w:rPr>
      </w:pPr>
    </w:p>
    <w:p w:rsidR="00A16B24" w:rsidRPr="00394F1F" w:rsidRDefault="00A16B24" w:rsidP="00A16B24">
      <w:pPr>
        <w:spacing w:after="0" w:line="240" w:lineRule="auto"/>
        <w:ind w:firstLine="709"/>
        <w:rPr>
          <w:rFonts w:ascii="Times New Roman" w:hAnsi="Times New Roman" w:cs="Times New Roman"/>
          <w:b/>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43" w:name="_Toc502048400"/>
      <w:bookmarkStart w:id="44" w:name="_Toc502048604"/>
      <w:r w:rsidRPr="00A16B24">
        <w:rPr>
          <w:rFonts w:ascii="Times New Roman" w:hAnsi="Times New Roman" w:cs="Times New Roman"/>
          <w:color w:val="auto"/>
          <w:sz w:val="28"/>
          <w:szCs w:val="28"/>
        </w:rPr>
        <w:t>Объекты, относящиеся к области культуры и искусства</w:t>
      </w:r>
      <w:bookmarkEnd w:id="43"/>
      <w:bookmarkEnd w:id="44"/>
    </w:p>
    <w:tbl>
      <w:tblPr>
        <w:tblStyle w:val="ae"/>
        <w:tblW w:w="0" w:type="auto"/>
        <w:tblInd w:w="534" w:type="dxa"/>
        <w:tblLayout w:type="fixed"/>
        <w:tblLook w:val="04A0" w:firstRow="1" w:lastRow="0" w:firstColumn="1" w:lastColumn="0" w:noHBand="0" w:noVBand="1"/>
      </w:tblPr>
      <w:tblGrid>
        <w:gridCol w:w="708"/>
        <w:gridCol w:w="5670"/>
        <w:gridCol w:w="4253"/>
        <w:gridCol w:w="4536"/>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Помещения для культурно-досуговой деятельности</w:t>
            </w: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пола на 1 тыс. населения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50 [1]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bl>
    <w:p w:rsidR="00A16B24" w:rsidRPr="00394F1F" w:rsidRDefault="00A16B24" w:rsidP="00A16B24">
      <w:pPr>
        <w:pStyle w:val="afd"/>
        <w:spacing w:after="0"/>
        <w:rPr>
          <w:b/>
          <w:sz w:val="28"/>
          <w:szCs w:val="28"/>
        </w:rPr>
      </w:pPr>
    </w:p>
    <w:p w:rsidR="00A16B24" w:rsidRPr="00394F1F" w:rsidRDefault="00A16B24" w:rsidP="00A16B24">
      <w:pPr>
        <w:pStyle w:val="afd"/>
        <w:spacing w:after="0"/>
        <w:ind w:firstLine="709"/>
        <w:rPr>
          <w:sz w:val="28"/>
          <w:szCs w:val="28"/>
        </w:rPr>
      </w:pPr>
      <w:r w:rsidRPr="00394F1F">
        <w:rPr>
          <w:sz w:val="28"/>
          <w:szCs w:val="28"/>
        </w:rPr>
        <w:t>Примечание:</w:t>
      </w:r>
    </w:p>
    <w:p w:rsidR="00A16B24" w:rsidRPr="00394F1F" w:rsidRDefault="00A16B24" w:rsidP="00A16B24">
      <w:pPr>
        <w:pStyle w:val="afd"/>
        <w:spacing w:after="0"/>
        <w:ind w:firstLine="709"/>
        <w:rPr>
          <w:b/>
          <w:sz w:val="28"/>
          <w:szCs w:val="28"/>
        </w:rPr>
      </w:pPr>
      <w:r w:rsidRPr="00394F1F">
        <w:rPr>
          <w:sz w:val="28"/>
          <w:szCs w:val="28"/>
        </w:rPr>
        <w:t>В соответствии с СП 42.13330.2016 «СНиП 2.07.01-89* «Градостроительство. Планировка и застройка городских и сельских поселений».</w:t>
      </w:r>
    </w:p>
    <w:p w:rsidR="00A16B24" w:rsidRDefault="00A16B24" w:rsidP="00A16B24">
      <w:pPr>
        <w:spacing w:after="0" w:line="240" w:lineRule="auto"/>
        <w:rPr>
          <w:rFonts w:ascii="Times New Roman" w:hAnsi="Times New Roman" w:cs="Times New Roman"/>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45" w:name="_Toc502048401"/>
      <w:bookmarkStart w:id="46" w:name="_Toc502048605"/>
      <w:r w:rsidRPr="00A16B24">
        <w:rPr>
          <w:rFonts w:ascii="Times New Roman" w:hAnsi="Times New Roman" w:cs="Times New Roman"/>
          <w:color w:val="auto"/>
          <w:sz w:val="28"/>
          <w:szCs w:val="28"/>
        </w:rPr>
        <w:t>Объекты, относящиеся к области физической культуры и массового спорта</w:t>
      </w:r>
      <w:bookmarkEnd w:id="45"/>
      <w:bookmarkEnd w:id="46"/>
    </w:p>
    <w:tbl>
      <w:tblPr>
        <w:tblStyle w:val="ae"/>
        <w:tblW w:w="0" w:type="auto"/>
        <w:tblInd w:w="534" w:type="dxa"/>
        <w:tblLayout w:type="fixed"/>
        <w:tblLook w:val="04A0" w:firstRow="1" w:lastRow="0" w:firstColumn="1" w:lastColumn="0" w:noHBand="0" w:noVBand="1"/>
      </w:tblPr>
      <w:tblGrid>
        <w:gridCol w:w="708"/>
        <w:gridCol w:w="5670"/>
        <w:gridCol w:w="4253"/>
        <w:gridCol w:w="4536"/>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rPr>
          <w:tblHeader/>
        </w:trPr>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общей площади на 1 тыс. человек</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70 [1]</w:t>
            </w:r>
          </w:p>
        </w:tc>
      </w:tr>
      <w:tr w:rsidR="00A16B24" w:rsidRPr="00394F1F" w:rsidTr="004B035C">
        <w:trPr>
          <w:tblHeader/>
        </w:trPr>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A16B24" w:rsidRPr="00394F1F" w:rsidRDefault="00A16B24" w:rsidP="004B035C">
            <w:pPr>
              <w:rPr>
                <w:rFonts w:ascii="Times New Roman" w:hAnsi="Times New Roman" w:cs="Times New Roman"/>
                <w:sz w:val="28"/>
                <w:szCs w:val="28"/>
              </w:rPr>
            </w:pPr>
            <w:r w:rsidRPr="00286785">
              <w:rPr>
                <w:rFonts w:ascii="Times New Roman" w:hAnsi="Times New Roman" w:cs="Times New Roman"/>
                <w:sz w:val="28"/>
                <w:szCs w:val="28"/>
              </w:rPr>
              <w:t>Плоскостные сооружения</w:t>
            </w:r>
          </w:p>
        </w:tc>
        <w:tc>
          <w:tcPr>
            <w:tcW w:w="4253" w:type="dxa"/>
          </w:tcPr>
          <w:p w:rsidR="00A16B24" w:rsidRPr="00286785" w:rsidRDefault="00A16B24" w:rsidP="004B035C">
            <w:pPr>
              <w:pStyle w:val="ac"/>
              <w:ind w:left="0" w:right="64"/>
              <w:jc w:val="both"/>
              <w:rPr>
                <w:rFonts w:ascii="Times New Roman" w:hAnsi="Times New Roman" w:cs="Times New Roman"/>
                <w:sz w:val="28"/>
                <w:szCs w:val="28"/>
              </w:rPr>
            </w:pPr>
            <w:r w:rsidRPr="00286785">
              <w:rPr>
                <w:rFonts w:ascii="Times New Roman" w:hAnsi="Times New Roman" w:cs="Times New Roman"/>
                <w:sz w:val="28"/>
                <w:szCs w:val="28"/>
              </w:rPr>
              <w:t>Уровень обеспеченности, кв. м на 1 тыс. человек</w:t>
            </w:r>
          </w:p>
        </w:tc>
        <w:tc>
          <w:tcPr>
            <w:tcW w:w="4536" w:type="dxa"/>
          </w:tcPr>
          <w:p w:rsidR="00A16B24" w:rsidRPr="00286785" w:rsidRDefault="00A16B24" w:rsidP="004B035C">
            <w:pPr>
              <w:pStyle w:val="ac"/>
              <w:ind w:left="0" w:right="64"/>
              <w:jc w:val="center"/>
              <w:rPr>
                <w:rFonts w:ascii="Times New Roman" w:hAnsi="Times New Roman" w:cs="Times New Roman"/>
                <w:sz w:val="28"/>
                <w:szCs w:val="28"/>
              </w:rPr>
            </w:pPr>
            <w:r w:rsidRPr="00286785">
              <w:rPr>
                <w:rFonts w:ascii="Times New Roman" w:hAnsi="Times New Roman" w:cs="Times New Roman"/>
                <w:sz w:val="28"/>
                <w:szCs w:val="28"/>
              </w:rPr>
              <w:t>4500</w:t>
            </w:r>
          </w:p>
        </w:tc>
      </w:tr>
    </w:tbl>
    <w:p w:rsidR="00A16B24" w:rsidRDefault="00A16B24" w:rsidP="00A16B24">
      <w:pPr>
        <w:tabs>
          <w:tab w:val="left" w:pos="993"/>
        </w:tabs>
        <w:spacing w:after="0" w:line="240" w:lineRule="auto"/>
        <w:ind w:firstLine="709"/>
        <w:rPr>
          <w:rFonts w:ascii="Times New Roman" w:hAnsi="Times New Roman" w:cs="Times New Roman"/>
          <w:sz w:val="28"/>
          <w:szCs w:val="28"/>
        </w:rPr>
      </w:pPr>
    </w:p>
    <w:p w:rsidR="00A16B24" w:rsidRDefault="00A16B24" w:rsidP="00A16B24">
      <w:pPr>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Примечание:</w:t>
      </w:r>
    </w:p>
    <w:p w:rsidR="00A16B24" w:rsidRPr="00526D21" w:rsidRDefault="00A16B24" w:rsidP="00A16B24">
      <w:pPr>
        <w:pStyle w:val="ac"/>
        <w:numPr>
          <w:ilvl w:val="0"/>
          <w:numId w:val="57"/>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 xml:space="preserve">В соответствии с СП 42.13330.2016 «СНиП 2.07.01-89* «Градостроительство. Планировка и застройка городских и сельских поселений». </w:t>
      </w:r>
    </w:p>
    <w:p w:rsidR="00A16B24" w:rsidRPr="00526D21" w:rsidRDefault="00A16B24" w:rsidP="00A16B24">
      <w:pPr>
        <w:pStyle w:val="ac"/>
        <w:numPr>
          <w:ilvl w:val="0"/>
          <w:numId w:val="57"/>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Физкультурно-спортивные сооружения сети общего пользования следует объединять со спортивными объектами образовательных организаций, учреждений отдыха и культуры с возможным сокращением территории.</w:t>
      </w:r>
    </w:p>
    <w:p w:rsidR="00A16B24" w:rsidRPr="00394F1F" w:rsidRDefault="00A16B24" w:rsidP="00A16B24">
      <w:pPr>
        <w:spacing w:after="0" w:line="240" w:lineRule="auto"/>
        <w:rPr>
          <w:rFonts w:ascii="Times New Roman" w:hAnsi="Times New Roman" w:cs="Times New Roman"/>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47" w:name="_Toc502048402"/>
      <w:bookmarkStart w:id="48" w:name="_Toc502048606"/>
      <w:r w:rsidRPr="00A16B24">
        <w:rPr>
          <w:rFonts w:ascii="Times New Roman" w:hAnsi="Times New Roman" w:cs="Times New Roman"/>
          <w:color w:val="auto"/>
          <w:sz w:val="28"/>
          <w:szCs w:val="28"/>
        </w:rPr>
        <w:t>Объекты, относящиеся к области торговли, общественного питания, бытового и коммунального обслуживания</w:t>
      </w:r>
      <w:bookmarkEnd w:id="47"/>
      <w:bookmarkEnd w:id="48"/>
    </w:p>
    <w:tbl>
      <w:tblPr>
        <w:tblStyle w:val="ae"/>
        <w:tblW w:w="0" w:type="auto"/>
        <w:tblInd w:w="534" w:type="dxa"/>
        <w:tblLayout w:type="fixed"/>
        <w:tblLook w:val="04A0" w:firstRow="1" w:lastRow="0" w:firstColumn="1" w:lastColumn="0" w:noHBand="0" w:noVBand="1"/>
      </w:tblPr>
      <w:tblGrid>
        <w:gridCol w:w="708"/>
        <w:gridCol w:w="5670"/>
        <w:gridCol w:w="4253"/>
        <w:gridCol w:w="2250"/>
        <w:gridCol w:w="30"/>
        <w:gridCol w:w="15"/>
        <w:gridCol w:w="2241"/>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торговых объектов на 1 тыс. человек</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муниципальным нормативно-правовым актом, регламентирующим нормативы минимальной обеспеченности населения площадью торговых объектов.</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val="restart"/>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га/объект</w:t>
            </w:r>
          </w:p>
        </w:tc>
        <w:tc>
          <w:tcPr>
            <w:tcW w:w="2295" w:type="dxa"/>
            <w:gridSpan w:val="3"/>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торговые центры местного значения с числом жителей, тыс. чел.</w:t>
            </w:r>
          </w:p>
        </w:tc>
        <w:tc>
          <w:tcPr>
            <w:tcW w:w="2241"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га/объект</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до 1</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1 до 4</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0,2 – 0,4</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4 до 6</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0,4 - 0,6</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6 до 10</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0,6 - 0,8</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10 до 15</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0,8 - 1,1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свыше 15</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1,1 - 1,3</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40 (8) [1]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val="restart"/>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га/100 мест</w:t>
            </w:r>
          </w:p>
        </w:tc>
        <w:tc>
          <w:tcPr>
            <w:tcW w:w="2280" w:type="dxa"/>
            <w:gridSpan w:val="2"/>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w:t>
            </w:r>
          </w:p>
        </w:tc>
        <w:tc>
          <w:tcPr>
            <w:tcW w:w="2256" w:type="dxa"/>
            <w:gridSpan w:val="2"/>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га/100 мест</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80"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до 50</w:t>
            </w:r>
          </w:p>
        </w:tc>
        <w:tc>
          <w:tcPr>
            <w:tcW w:w="2256"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0,2 – 0,25</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80"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50 до 150</w:t>
            </w:r>
          </w:p>
        </w:tc>
        <w:tc>
          <w:tcPr>
            <w:tcW w:w="2256"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0,15 – 0,2</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80"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56"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рабочих мест на 1 тыс. человек</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9 (2) [1]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val="restart"/>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 рабочих мест</w:t>
            </w:r>
          </w:p>
        </w:tc>
        <w:tc>
          <w:tcPr>
            <w:tcW w:w="2250"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мощность, рабочих мест</w:t>
            </w:r>
          </w:p>
        </w:tc>
        <w:tc>
          <w:tcPr>
            <w:tcW w:w="2286" w:type="dxa"/>
            <w:gridSpan w:val="3"/>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участка, га/10 рабочих мест</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5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10 - 50</w:t>
            </w:r>
          </w:p>
        </w:tc>
        <w:tc>
          <w:tcPr>
            <w:tcW w:w="2286"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5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50 - 150</w:t>
            </w:r>
          </w:p>
        </w:tc>
        <w:tc>
          <w:tcPr>
            <w:tcW w:w="2286"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0,05 - 0,08</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5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86"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0,03 - 0,04</w:t>
            </w:r>
          </w:p>
        </w:tc>
      </w:tr>
      <w:tr w:rsidR="00A16B24" w:rsidRPr="00394F1F" w:rsidTr="004B035C">
        <w:tc>
          <w:tcPr>
            <w:tcW w:w="708" w:type="dxa"/>
          </w:tcPr>
          <w:p w:rsidR="00A16B24" w:rsidRPr="00394F1F" w:rsidRDefault="00A16B24" w:rsidP="004B035C">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Бани</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5 [1]</w:t>
            </w:r>
          </w:p>
        </w:tc>
      </w:tr>
    </w:tbl>
    <w:p w:rsidR="00A16B24" w:rsidRPr="00394F1F" w:rsidRDefault="00A16B24" w:rsidP="00A16B24">
      <w:pPr>
        <w:spacing w:after="0" w:line="240" w:lineRule="auto"/>
        <w:ind w:left="132"/>
        <w:rPr>
          <w:rFonts w:ascii="Times New Roman" w:hAnsi="Times New Roman" w:cs="Times New Roman"/>
          <w:sz w:val="28"/>
          <w:szCs w:val="28"/>
        </w:rPr>
      </w:pPr>
    </w:p>
    <w:p w:rsidR="00A16B24" w:rsidRPr="00394F1F" w:rsidRDefault="00A16B24" w:rsidP="00A16B24">
      <w:pPr>
        <w:pStyle w:val="TableParagraph"/>
        <w:tabs>
          <w:tab w:val="left" w:pos="993"/>
        </w:tabs>
        <w:ind w:left="0" w:firstLine="709"/>
        <w:rPr>
          <w:sz w:val="28"/>
          <w:szCs w:val="28"/>
          <w:lang w:val="ru-RU"/>
        </w:rPr>
      </w:pPr>
      <w:r w:rsidRPr="00394F1F">
        <w:rPr>
          <w:sz w:val="28"/>
          <w:szCs w:val="28"/>
          <w:lang w:val="ru-RU"/>
        </w:rPr>
        <w:t>Примечания:</w:t>
      </w:r>
    </w:p>
    <w:p w:rsidR="00A16B24" w:rsidRPr="00394F1F" w:rsidRDefault="00A16B24" w:rsidP="00A16B24">
      <w:pPr>
        <w:pStyle w:val="TableParagraph"/>
        <w:numPr>
          <w:ilvl w:val="0"/>
          <w:numId w:val="56"/>
        </w:numPr>
        <w:tabs>
          <w:tab w:val="left" w:pos="812"/>
          <w:tab w:val="left" w:pos="993"/>
        </w:tabs>
        <w:ind w:left="0" w:firstLine="709"/>
        <w:jc w:val="both"/>
        <w:rPr>
          <w:sz w:val="28"/>
          <w:szCs w:val="28"/>
          <w:lang w:val="ru-RU"/>
        </w:rPr>
      </w:pPr>
      <w:r w:rsidRPr="00394F1F">
        <w:rPr>
          <w:sz w:val="28"/>
          <w:szCs w:val="28"/>
          <w:lang w:val="ru-RU"/>
        </w:rPr>
        <w:t>В соответствии с СП 42.13330.2016 «СНиП 2.07.01-89* «Градостроительство. Планировка и застройка городских и сельских поселений».</w:t>
      </w:r>
    </w:p>
    <w:p w:rsidR="00A16B24" w:rsidRPr="00394F1F" w:rsidRDefault="00A16B24" w:rsidP="00A16B24">
      <w:pPr>
        <w:pStyle w:val="TableParagraph"/>
        <w:numPr>
          <w:ilvl w:val="0"/>
          <w:numId w:val="56"/>
        </w:numPr>
        <w:tabs>
          <w:tab w:val="left" w:pos="812"/>
          <w:tab w:val="left" w:pos="993"/>
        </w:tabs>
        <w:ind w:left="0" w:firstLine="709"/>
        <w:jc w:val="both"/>
        <w:rPr>
          <w:sz w:val="28"/>
          <w:szCs w:val="28"/>
          <w:lang w:val="ru-RU"/>
        </w:rPr>
      </w:pPr>
      <w:r w:rsidRPr="00394F1F">
        <w:rPr>
          <w:sz w:val="28"/>
          <w:szCs w:val="28"/>
          <w:lang w:val="ru-RU"/>
        </w:rPr>
        <w:t>В скобках приведены нормативы расчета предприятий бытового обслуживания, прачечных, химчисток, для размещения в микрорайоне или жилом районе.</w:t>
      </w:r>
    </w:p>
    <w:p w:rsidR="00A16B24" w:rsidRPr="00394F1F" w:rsidRDefault="00A16B24" w:rsidP="00A16B24">
      <w:pPr>
        <w:pStyle w:val="TableParagraph"/>
        <w:numPr>
          <w:ilvl w:val="0"/>
          <w:numId w:val="56"/>
        </w:numPr>
        <w:tabs>
          <w:tab w:val="left" w:pos="812"/>
          <w:tab w:val="left" w:pos="993"/>
        </w:tabs>
        <w:ind w:left="0" w:firstLine="709"/>
        <w:jc w:val="both"/>
        <w:rPr>
          <w:sz w:val="28"/>
          <w:szCs w:val="28"/>
          <w:lang w:val="ru-RU"/>
        </w:rPr>
      </w:pPr>
      <w:r w:rsidRPr="00394F1F">
        <w:rPr>
          <w:sz w:val="28"/>
          <w:szCs w:val="28"/>
          <w:lang w:val="ru-RU"/>
        </w:rPr>
        <w:t>Предприятия бытового обслуживания возможно размещать во встроенно-пристроенных помещениях.</w:t>
      </w:r>
    </w:p>
    <w:p w:rsidR="00A16B24" w:rsidRPr="00394F1F" w:rsidRDefault="00A16B24" w:rsidP="00A16B24">
      <w:pPr>
        <w:spacing w:after="0" w:line="240" w:lineRule="auto"/>
        <w:ind w:left="152"/>
        <w:rPr>
          <w:rFonts w:ascii="Times New Roman" w:hAnsi="Times New Roman" w:cs="Times New Roman"/>
          <w:b/>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49" w:name="_Toc502048403"/>
      <w:bookmarkStart w:id="50" w:name="_Toc502048607"/>
      <w:r w:rsidRPr="00A16B24">
        <w:rPr>
          <w:rFonts w:ascii="Times New Roman" w:hAnsi="Times New Roman" w:cs="Times New Roman"/>
          <w:color w:val="auto"/>
          <w:sz w:val="28"/>
          <w:szCs w:val="28"/>
        </w:rPr>
        <w:t>Объекты, относящиеся к области кредитно-финансового обслуживания</w:t>
      </w:r>
      <w:bookmarkEnd w:id="49"/>
      <w:bookmarkEnd w:id="50"/>
    </w:p>
    <w:tbl>
      <w:tblPr>
        <w:tblStyle w:val="ae"/>
        <w:tblW w:w="0" w:type="auto"/>
        <w:tblInd w:w="534" w:type="dxa"/>
        <w:tblLayout w:type="fixed"/>
        <w:tblLook w:val="04A0" w:firstRow="1" w:lastRow="0" w:firstColumn="1" w:lastColumn="0" w:noHBand="0" w:noVBand="1"/>
      </w:tblPr>
      <w:tblGrid>
        <w:gridCol w:w="708"/>
        <w:gridCol w:w="5670"/>
        <w:gridCol w:w="4253"/>
        <w:gridCol w:w="2415"/>
        <w:gridCol w:w="2126"/>
      </w:tblGrid>
      <w:tr w:rsidR="00A16B24" w:rsidRPr="00050DDB" w:rsidTr="004B035C">
        <w:trPr>
          <w:tblHeader/>
        </w:trPr>
        <w:tc>
          <w:tcPr>
            <w:tcW w:w="708"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 п/п</w:t>
            </w:r>
          </w:p>
        </w:tc>
        <w:tc>
          <w:tcPr>
            <w:tcW w:w="5670"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вида объекта</w:t>
            </w:r>
          </w:p>
        </w:tc>
        <w:tc>
          <w:tcPr>
            <w:tcW w:w="4253"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расчетного показателя, единица измерения</w:t>
            </w:r>
          </w:p>
        </w:tc>
        <w:tc>
          <w:tcPr>
            <w:tcW w:w="4541" w:type="dxa"/>
            <w:gridSpan w:val="2"/>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Значение расчетного показателя</w:t>
            </w:r>
          </w:p>
        </w:tc>
      </w:tr>
      <w:tr w:rsidR="00A16B24" w:rsidRPr="00050DDB" w:rsidTr="004B035C">
        <w:tc>
          <w:tcPr>
            <w:tcW w:w="708" w:type="dxa"/>
            <w:vMerge w:val="restart"/>
          </w:tcPr>
          <w:p w:rsidR="00A16B24" w:rsidRPr="00050DDB" w:rsidRDefault="00A16B24" w:rsidP="004B035C">
            <w:pPr>
              <w:jc w:val="center"/>
              <w:rPr>
                <w:rFonts w:ascii="Times New Roman" w:hAnsi="Times New Roman" w:cs="Times New Roman"/>
                <w:sz w:val="28"/>
                <w:szCs w:val="28"/>
              </w:rPr>
            </w:pPr>
            <w:r>
              <w:rPr>
                <w:rFonts w:ascii="Times New Roman" w:hAnsi="Times New Roman" w:cs="Times New Roman"/>
                <w:sz w:val="28"/>
                <w:szCs w:val="28"/>
              </w:rPr>
              <w:t>1</w:t>
            </w:r>
          </w:p>
        </w:tc>
        <w:tc>
          <w:tcPr>
            <w:tcW w:w="5670" w:type="dxa"/>
            <w:vMerge w:val="restart"/>
          </w:tcPr>
          <w:p w:rsidR="00A16B24" w:rsidRPr="00050DDB" w:rsidRDefault="00A16B24" w:rsidP="004B035C">
            <w:pPr>
              <w:rPr>
                <w:rFonts w:ascii="Times New Roman" w:hAnsi="Times New Roman" w:cs="Times New Roman"/>
                <w:sz w:val="28"/>
                <w:szCs w:val="28"/>
              </w:rPr>
            </w:pPr>
            <w:r w:rsidRPr="00050DDB">
              <w:rPr>
                <w:rFonts w:ascii="Times New Roman" w:hAnsi="Times New Roman" w:cs="Times New Roman"/>
                <w:sz w:val="28"/>
                <w:szCs w:val="28"/>
              </w:rPr>
              <w:t>Отделения и филиалы сберегательного банка</w:t>
            </w:r>
          </w:p>
        </w:tc>
        <w:tc>
          <w:tcPr>
            <w:tcW w:w="4253" w:type="dxa"/>
          </w:tcPr>
          <w:p w:rsidR="00A16B24" w:rsidRPr="00050DDB" w:rsidRDefault="00A16B24" w:rsidP="004B035C">
            <w:pPr>
              <w:jc w:val="both"/>
              <w:rPr>
                <w:rFonts w:ascii="Times New Roman" w:hAnsi="Times New Roman" w:cs="Times New Roman"/>
                <w:sz w:val="28"/>
                <w:szCs w:val="28"/>
              </w:rPr>
            </w:pPr>
            <w:r w:rsidRPr="00050DDB">
              <w:rPr>
                <w:rFonts w:ascii="Times New Roman" w:hAnsi="Times New Roman" w:cs="Times New Roman"/>
                <w:sz w:val="28"/>
                <w:szCs w:val="28"/>
              </w:rPr>
              <w:t>Уровень обеспеченности, операционных мест на 1-2 тыс. человек</w:t>
            </w:r>
          </w:p>
        </w:tc>
        <w:tc>
          <w:tcPr>
            <w:tcW w:w="4541" w:type="dxa"/>
            <w:gridSpan w:val="2"/>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1 [1]</w:t>
            </w:r>
          </w:p>
        </w:tc>
      </w:tr>
      <w:tr w:rsidR="00A16B24" w:rsidRPr="00050DDB" w:rsidTr="004B035C">
        <w:tc>
          <w:tcPr>
            <w:tcW w:w="708" w:type="dxa"/>
            <w:vMerge/>
          </w:tcPr>
          <w:p w:rsidR="00A16B24" w:rsidRPr="00050DDB" w:rsidRDefault="00A16B24" w:rsidP="004B035C">
            <w:pPr>
              <w:jc w:val="center"/>
              <w:rPr>
                <w:rFonts w:ascii="Times New Roman" w:hAnsi="Times New Roman" w:cs="Times New Roman"/>
                <w:sz w:val="28"/>
                <w:szCs w:val="28"/>
              </w:rPr>
            </w:pPr>
          </w:p>
        </w:tc>
        <w:tc>
          <w:tcPr>
            <w:tcW w:w="5670" w:type="dxa"/>
            <w:vMerge/>
          </w:tcPr>
          <w:p w:rsidR="00A16B24" w:rsidRPr="00050DDB" w:rsidRDefault="00A16B24" w:rsidP="004B035C">
            <w:pPr>
              <w:rPr>
                <w:rFonts w:ascii="Times New Roman" w:hAnsi="Times New Roman" w:cs="Times New Roman"/>
                <w:sz w:val="28"/>
                <w:szCs w:val="28"/>
              </w:rPr>
            </w:pPr>
          </w:p>
        </w:tc>
        <w:tc>
          <w:tcPr>
            <w:tcW w:w="4253" w:type="dxa"/>
          </w:tcPr>
          <w:p w:rsidR="00A16B24" w:rsidRPr="00050DDB" w:rsidRDefault="00A16B24" w:rsidP="004B035C">
            <w:pPr>
              <w:jc w:val="both"/>
              <w:rPr>
                <w:rFonts w:ascii="Times New Roman" w:hAnsi="Times New Roman" w:cs="Times New Roman"/>
                <w:sz w:val="28"/>
                <w:szCs w:val="28"/>
              </w:rPr>
            </w:pPr>
            <w:r w:rsidRPr="00050DDB">
              <w:rPr>
                <w:rFonts w:ascii="Times New Roman" w:hAnsi="Times New Roman" w:cs="Times New Roman"/>
                <w:sz w:val="28"/>
                <w:szCs w:val="28"/>
              </w:rPr>
              <w:t>Пешеходная доступность, м</w:t>
            </w:r>
          </w:p>
        </w:tc>
        <w:tc>
          <w:tcPr>
            <w:tcW w:w="4541" w:type="dxa"/>
            <w:gridSpan w:val="2"/>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индивидуальная и малоэтажная жилая застройка – 800.</w:t>
            </w:r>
          </w:p>
        </w:tc>
      </w:tr>
      <w:tr w:rsidR="00A16B24" w:rsidRPr="00050DDB" w:rsidTr="004B035C">
        <w:tc>
          <w:tcPr>
            <w:tcW w:w="708" w:type="dxa"/>
            <w:vMerge/>
          </w:tcPr>
          <w:p w:rsidR="00A16B24" w:rsidRPr="00050DDB" w:rsidRDefault="00A16B24" w:rsidP="004B035C">
            <w:pPr>
              <w:jc w:val="center"/>
              <w:rPr>
                <w:rFonts w:ascii="Times New Roman" w:hAnsi="Times New Roman" w:cs="Times New Roman"/>
                <w:sz w:val="28"/>
                <w:szCs w:val="28"/>
              </w:rPr>
            </w:pPr>
          </w:p>
        </w:tc>
        <w:tc>
          <w:tcPr>
            <w:tcW w:w="5670" w:type="dxa"/>
            <w:vMerge/>
          </w:tcPr>
          <w:p w:rsidR="00A16B24" w:rsidRPr="00050DDB" w:rsidRDefault="00A16B24" w:rsidP="004B035C">
            <w:pPr>
              <w:rPr>
                <w:rFonts w:ascii="Times New Roman" w:hAnsi="Times New Roman" w:cs="Times New Roman"/>
                <w:sz w:val="28"/>
                <w:szCs w:val="28"/>
              </w:rPr>
            </w:pPr>
          </w:p>
        </w:tc>
        <w:tc>
          <w:tcPr>
            <w:tcW w:w="4253" w:type="dxa"/>
            <w:vMerge w:val="restart"/>
          </w:tcPr>
          <w:p w:rsidR="00A16B24" w:rsidRPr="00050DDB" w:rsidRDefault="00A16B24" w:rsidP="004B035C">
            <w:pPr>
              <w:jc w:val="both"/>
              <w:rPr>
                <w:rFonts w:ascii="Times New Roman" w:hAnsi="Times New Roman" w:cs="Times New Roman"/>
                <w:sz w:val="28"/>
                <w:szCs w:val="28"/>
              </w:rPr>
            </w:pPr>
            <w:r w:rsidRPr="00050DDB">
              <w:rPr>
                <w:rFonts w:ascii="Times New Roman" w:hAnsi="Times New Roman" w:cs="Times New Roman"/>
                <w:sz w:val="28"/>
                <w:szCs w:val="28"/>
              </w:rPr>
              <w:t>Размер земельного участка, га</w:t>
            </w:r>
          </w:p>
        </w:tc>
        <w:tc>
          <w:tcPr>
            <w:tcW w:w="2415"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при 3 операционных местах</w:t>
            </w:r>
          </w:p>
        </w:tc>
        <w:tc>
          <w:tcPr>
            <w:tcW w:w="2126"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0,05</w:t>
            </w:r>
          </w:p>
        </w:tc>
      </w:tr>
      <w:tr w:rsidR="00A16B24" w:rsidRPr="00050DDB" w:rsidTr="004B035C">
        <w:tc>
          <w:tcPr>
            <w:tcW w:w="708" w:type="dxa"/>
            <w:vMerge/>
          </w:tcPr>
          <w:p w:rsidR="00A16B24" w:rsidRPr="00050DDB" w:rsidRDefault="00A16B24" w:rsidP="004B035C">
            <w:pPr>
              <w:jc w:val="center"/>
              <w:rPr>
                <w:rFonts w:ascii="Times New Roman" w:hAnsi="Times New Roman" w:cs="Times New Roman"/>
                <w:sz w:val="28"/>
                <w:szCs w:val="28"/>
              </w:rPr>
            </w:pPr>
          </w:p>
        </w:tc>
        <w:tc>
          <w:tcPr>
            <w:tcW w:w="5670" w:type="dxa"/>
            <w:vMerge/>
          </w:tcPr>
          <w:p w:rsidR="00A16B24" w:rsidRPr="00050DDB" w:rsidRDefault="00A16B24" w:rsidP="004B035C">
            <w:pPr>
              <w:rPr>
                <w:rFonts w:ascii="Times New Roman" w:hAnsi="Times New Roman" w:cs="Times New Roman"/>
                <w:sz w:val="28"/>
                <w:szCs w:val="28"/>
              </w:rPr>
            </w:pPr>
          </w:p>
        </w:tc>
        <w:tc>
          <w:tcPr>
            <w:tcW w:w="4253" w:type="dxa"/>
            <w:vMerge/>
          </w:tcPr>
          <w:p w:rsidR="00A16B24" w:rsidRPr="00050DDB" w:rsidRDefault="00A16B24" w:rsidP="004B035C">
            <w:pPr>
              <w:jc w:val="both"/>
              <w:rPr>
                <w:rFonts w:ascii="Times New Roman" w:hAnsi="Times New Roman" w:cs="Times New Roman"/>
                <w:sz w:val="28"/>
                <w:szCs w:val="28"/>
              </w:rPr>
            </w:pPr>
          </w:p>
        </w:tc>
        <w:tc>
          <w:tcPr>
            <w:tcW w:w="2415"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при 20 операционных местах</w:t>
            </w:r>
          </w:p>
        </w:tc>
        <w:tc>
          <w:tcPr>
            <w:tcW w:w="2126"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0,4</w:t>
            </w:r>
          </w:p>
        </w:tc>
      </w:tr>
    </w:tbl>
    <w:p w:rsidR="00A16B24" w:rsidRPr="00394F1F" w:rsidRDefault="00A16B24" w:rsidP="00A16B24">
      <w:pPr>
        <w:spacing w:after="0" w:line="240" w:lineRule="auto"/>
        <w:ind w:left="152"/>
        <w:rPr>
          <w:rFonts w:ascii="Times New Roman" w:hAnsi="Times New Roman" w:cs="Times New Roman"/>
          <w:b/>
          <w:sz w:val="28"/>
          <w:szCs w:val="28"/>
        </w:rPr>
      </w:pPr>
    </w:p>
    <w:p w:rsidR="00A16B24" w:rsidRPr="00394F1F" w:rsidRDefault="00A16B24" w:rsidP="00A16B24">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 :</w:t>
      </w:r>
    </w:p>
    <w:p w:rsidR="00A16B24" w:rsidRPr="00394F1F" w:rsidRDefault="00A16B24" w:rsidP="00A16B24">
      <w:pPr>
        <w:spacing w:after="0" w:line="240" w:lineRule="auto"/>
        <w:ind w:firstLine="709"/>
        <w:rPr>
          <w:rFonts w:ascii="Times New Roman" w:hAnsi="Times New Roman" w:cs="Times New Roman"/>
          <w:b/>
          <w:sz w:val="28"/>
          <w:szCs w:val="28"/>
        </w:rPr>
      </w:pPr>
      <w:r w:rsidRPr="00394F1F">
        <w:rPr>
          <w:rFonts w:ascii="Times New Roman" w:hAnsi="Times New Roman" w:cs="Times New Roman"/>
          <w:sz w:val="28"/>
          <w:szCs w:val="28"/>
        </w:rPr>
        <w:t>В соответствии с СП 42.13330.2016 «СНиП 2.07.01-89* «Градостроительство. Планировка и застройка городских и сельских поселений».</w:t>
      </w:r>
    </w:p>
    <w:p w:rsidR="00A16B24" w:rsidRPr="00394F1F" w:rsidRDefault="00A16B24" w:rsidP="00A16B24">
      <w:pPr>
        <w:pStyle w:val="afd"/>
        <w:spacing w:after="0"/>
        <w:rPr>
          <w:b/>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51" w:name="_Toc502048404"/>
      <w:bookmarkStart w:id="52" w:name="_Toc502048608"/>
      <w:r w:rsidRPr="00A16B24">
        <w:rPr>
          <w:rFonts w:ascii="Times New Roman" w:hAnsi="Times New Roman" w:cs="Times New Roman"/>
          <w:color w:val="auto"/>
          <w:sz w:val="28"/>
          <w:szCs w:val="28"/>
        </w:rPr>
        <w:t>Объекты, относящиеся к области почтовой связи</w:t>
      </w:r>
      <w:bookmarkEnd w:id="51"/>
      <w:bookmarkEnd w:id="52"/>
    </w:p>
    <w:tbl>
      <w:tblPr>
        <w:tblStyle w:val="ae"/>
        <w:tblW w:w="0" w:type="auto"/>
        <w:tblInd w:w="534" w:type="dxa"/>
        <w:tblLayout w:type="fixed"/>
        <w:tblLook w:val="04A0" w:firstRow="1" w:lastRow="0" w:firstColumn="1" w:lastColumn="0" w:noHBand="0" w:noVBand="1"/>
      </w:tblPr>
      <w:tblGrid>
        <w:gridCol w:w="708"/>
        <w:gridCol w:w="5670"/>
        <w:gridCol w:w="4253"/>
        <w:gridCol w:w="4541"/>
      </w:tblGrid>
      <w:tr w:rsidR="00A16B24" w:rsidRPr="00394F1F" w:rsidTr="004B035C">
        <w:trPr>
          <w:tblHeader/>
        </w:trPr>
        <w:tc>
          <w:tcPr>
            <w:tcW w:w="708" w:type="dxa"/>
          </w:tcPr>
          <w:p w:rsidR="00A16B24" w:rsidRPr="00394F1F" w:rsidRDefault="00A16B24" w:rsidP="004B035C">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41" w:type="dxa"/>
          </w:tcPr>
          <w:p w:rsidR="00A16B24" w:rsidRPr="00394F1F" w:rsidRDefault="00A16B24" w:rsidP="004B035C">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pStyle w:val="TableParagraph"/>
              <w:rPr>
                <w:sz w:val="28"/>
                <w:szCs w:val="28"/>
                <w:lang w:val="ru-RU"/>
              </w:rPr>
            </w:pPr>
            <w:r w:rsidRPr="00394F1F">
              <w:rPr>
                <w:sz w:val="28"/>
                <w:szCs w:val="28"/>
                <w:lang w:val="ru-RU"/>
              </w:rPr>
              <w:t>Отделения почтовой связи</w:t>
            </w:r>
          </w:p>
        </w:tc>
        <w:tc>
          <w:tcPr>
            <w:tcW w:w="4253" w:type="dxa"/>
          </w:tcPr>
          <w:p w:rsidR="00A16B24" w:rsidRPr="00394F1F" w:rsidRDefault="00A16B24" w:rsidP="004B035C">
            <w:pPr>
              <w:pStyle w:val="TableParagraph"/>
              <w:rPr>
                <w:sz w:val="28"/>
                <w:szCs w:val="28"/>
                <w:lang w:val="ru-RU"/>
              </w:rPr>
            </w:pPr>
            <w:r w:rsidRPr="00394F1F">
              <w:rPr>
                <w:sz w:val="28"/>
                <w:szCs w:val="28"/>
                <w:lang w:val="ru-RU"/>
              </w:rPr>
              <w:t>Уровень обеспеченности, объект</w:t>
            </w:r>
          </w:p>
        </w:tc>
        <w:tc>
          <w:tcPr>
            <w:tcW w:w="4541" w:type="dxa"/>
          </w:tcPr>
          <w:p w:rsidR="00A16B24" w:rsidRPr="00394F1F" w:rsidRDefault="00A16B24" w:rsidP="004B035C">
            <w:pPr>
              <w:pStyle w:val="TableParagraph"/>
              <w:ind w:right="333"/>
              <w:rPr>
                <w:sz w:val="28"/>
                <w:szCs w:val="28"/>
                <w:lang w:val="ru-RU"/>
              </w:rPr>
            </w:pPr>
            <w:r w:rsidRPr="00394F1F">
              <w:rPr>
                <w:sz w:val="28"/>
                <w:szCs w:val="28"/>
                <w:lang w:val="ru-RU"/>
              </w:rPr>
              <w:t>[1]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pStyle w:val="TableParagraph"/>
              <w:rPr>
                <w:sz w:val="28"/>
                <w:szCs w:val="28"/>
                <w:lang w:val="ru-RU"/>
              </w:rPr>
            </w:pPr>
          </w:p>
        </w:tc>
        <w:tc>
          <w:tcPr>
            <w:tcW w:w="4253" w:type="dxa"/>
          </w:tcPr>
          <w:p w:rsidR="00A16B24" w:rsidRPr="00394F1F" w:rsidRDefault="00A16B24" w:rsidP="004B035C">
            <w:pPr>
              <w:pStyle w:val="TableParagraph"/>
              <w:rPr>
                <w:sz w:val="28"/>
                <w:szCs w:val="28"/>
                <w:lang w:val="ru-RU"/>
              </w:rPr>
            </w:pPr>
            <w:r w:rsidRPr="00394F1F">
              <w:rPr>
                <w:sz w:val="28"/>
                <w:szCs w:val="28"/>
                <w:lang w:val="ru-RU"/>
              </w:rPr>
              <w:t>Пешеходная доступность, м</w:t>
            </w:r>
          </w:p>
        </w:tc>
        <w:tc>
          <w:tcPr>
            <w:tcW w:w="4541" w:type="dxa"/>
          </w:tcPr>
          <w:p w:rsidR="00A16B24" w:rsidRPr="00394F1F" w:rsidRDefault="00A16B24" w:rsidP="004B035C">
            <w:pPr>
              <w:pStyle w:val="TableParagraph"/>
              <w:ind w:right="333"/>
              <w:rPr>
                <w:sz w:val="28"/>
                <w:szCs w:val="28"/>
                <w:lang w:val="ru-RU"/>
              </w:rPr>
            </w:pPr>
            <w:r w:rsidRPr="00394F1F">
              <w:rPr>
                <w:sz w:val="28"/>
                <w:szCs w:val="28"/>
                <w:lang w:val="ru-RU"/>
              </w:rPr>
              <w:t>индивидуальная и малоэтажная жилая застройка – 800.</w:t>
            </w:r>
          </w:p>
        </w:tc>
      </w:tr>
    </w:tbl>
    <w:p w:rsidR="00A16B24" w:rsidRPr="00394F1F" w:rsidRDefault="00A16B24" w:rsidP="00A16B24">
      <w:pPr>
        <w:pStyle w:val="afd"/>
        <w:spacing w:after="0"/>
        <w:rPr>
          <w:b/>
          <w:sz w:val="28"/>
          <w:szCs w:val="28"/>
        </w:rPr>
      </w:pPr>
    </w:p>
    <w:p w:rsidR="00A16B24" w:rsidRPr="00394F1F" w:rsidRDefault="00A16B24" w:rsidP="00A16B24">
      <w:pPr>
        <w:pStyle w:val="afd"/>
        <w:spacing w:after="0"/>
        <w:ind w:firstLine="709"/>
        <w:rPr>
          <w:sz w:val="28"/>
          <w:szCs w:val="28"/>
        </w:rPr>
      </w:pPr>
      <w:r w:rsidRPr="00394F1F">
        <w:rPr>
          <w:sz w:val="28"/>
          <w:szCs w:val="28"/>
        </w:rPr>
        <w:t xml:space="preserve">Примечание: </w:t>
      </w:r>
    </w:p>
    <w:p w:rsidR="00A16B24" w:rsidRPr="00394F1F" w:rsidRDefault="00A16B24" w:rsidP="00A16B24">
      <w:pPr>
        <w:pStyle w:val="afd"/>
        <w:spacing w:after="0"/>
        <w:ind w:firstLine="709"/>
        <w:rPr>
          <w:b/>
          <w:sz w:val="28"/>
          <w:szCs w:val="28"/>
        </w:rPr>
      </w:pPr>
      <w:r w:rsidRPr="00394F1F">
        <w:rPr>
          <w:sz w:val="28"/>
          <w:szCs w:val="28"/>
        </w:rPr>
        <w:t>В соответствии с СП 42.13330.2016 «СНиП 2.07.01-89* «Градостроительство. Планировка и застройка городских и сельских поселений».</w:t>
      </w:r>
    </w:p>
    <w:p w:rsidR="00160E46" w:rsidRDefault="00160E46" w:rsidP="004D163A">
      <w:pPr>
        <w:spacing w:after="0" w:line="240" w:lineRule="auto"/>
        <w:ind w:left="112" w:right="1146"/>
        <w:rPr>
          <w:rFonts w:ascii="Times New Roman" w:hAnsi="Times New Roman" w:cs="Times New Roman"/>
          <w:b/>
          <w:sz w:val="28"/>
          <w:szCs w:val="28"/>
        </w:rPr>
      </w:pPr>
    </w:p>
    <w:p w:rsidR="00FF272A" w:rsidRPr="00B82C1F" w:rsidRDefault="00FF272A" w:rsidP="00B82C1F">
      <w:pPr>
        <w:pStyle w:val="20"/>
        <w:spacing w:before="0" w:line="240" w:lineRule="auto"/>
        <w:jc w:val="center"/>
        <w:rPr>
          <w:rFonts w:ascii="Times New Roman" w:hAnsi="Times New Roman" w:cs="Times New Roman"/>
          <w:color w:val="auto"/>
          <w:sz w:val="28"/>
          <w:szCs w:val="28"/>
        </w:rPr>
      </w:pPr>
      <w:bookmarkStart w:id="53" w:name="_Toc502048405"/>
      <w:bookmarkStart w:id="54" w:name="_Toc502048609"/>
      <w:r w:rsidRPr="00B82C1F">
        <w:rPr>
          <w:rFonts w:ascii="Times New Roman" w:hAnsi="Times New Roman" w:cs="Times New Roman"/>
          <w:color w:val="auto"/>
          <w:sz w:val="28"/>
          <w:szCs w:val="28"/>
        </w:rPr>
        <w:t>Объекты в области дорожной деятельности и транспортного обслуживания</w:t>
      </w:r>
      <w:bookmarkEnd w:id="53"/>
      <w:bookmarkEnd w:id="54"/>
    </w:p>
    <w:tbl>
      <w:tblPr>
        <w:tblStyle w:val="ae"/>
        <w:tblW w:w="0" w:type="auto"/>
        <w:tblInd w:w="534" w:type="dxa"/>
        <w:tblLayout w:type="fixed"/>
        <w:tblLook w:val="04A0" w:firstRow="1" w:lastRow="0" w:firstColumn="1" w:lastColumn="0" w:noHBand="0" w:noVBand="1"/>
      </w:tblPr>
      <w:tblGrid>
        <w:gridCol w:w="708"/>
        <w:gridCol w:w="5670"/>
        <w:gridCol w:w="4253"/>
        <w:gridCol w:w="2280"/>
        <w:gridCol w:w="2256"/>
      </w:tblGrid>
      <w:tr w:rsidR="007D254A" w:rsidRPr="00394F1F" w:rsidTr="007D254A">
        <w:trPr>
          <w:tblHeader/>
        </w:trPr>
        <w:tc>
          <w:tcPr>
            <w:tcW w:w="708" w:type="dxa"/>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7D254A" w:rsidRPr="00394F1F" w:rsidTr="007D254A">
        <w:tc>
          <w:tcPr>
            <w:tcW w:w="708" w:type="dxa"/>
            <w:vMerge w:val="restart"/>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Гаражи и открытые стоянки для постоянного </w:t>
            </w:r>
            <w:r w:rsidRPr="00394F1F">
              <w:rPr>
                <w:rFonts w:ascii="Times New Roman" w:hAnsi="Times New Roman" w:cs="Times New Roman"/>
                <w:sz w:val="28"/>
                <w:szCs w:val="28"/>
              </w:rPr>
              <w:lastRenderedPageBreak/>
              <w:t>хранения автомобилей [1]</w:t>
            </w: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lastRenderedPageBreak/>
              <w:t xml:space="preserve">Количество мест хранения </w:t>
            </w:r>
            <w:r w:rsidRPr="00394F1F">
              <w:rPr>
                <w:rFonts w:ascii="Times New Roman" w:hAnsi="Times New Roman" w:cs="Times New Roman"/>
                <w:sz w:val="28"/>
                <w:szCs w:val="28"/>
              </w:rPr>
              <w:lastRenderedPageBreak/>
              <w:t>индивидуальных легковых автомобилей, машино-мест на 1 тыс. человек</w:t>
            </w:r>
          </w:p>
        </w:tc>
        <w:tc>
          <w:tcPr>
            <w:tcW w:w="4536" w:type="dxa"/>
            <w:gridSpan w:val="2"/>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315</w:t>
            </w:r>
          </w:p>
        </w:tc>
      </w:tr>
      <w:tr w:rsidR="007D254A" w:rsidRPr="00394F1F" w:rsidTr="007D254A">
        <w:tc>
          <w:tcPr>
            <w:tcW w:w="708" w:type="dxa"/>
            <w:vMerge/>
          </w:tcPr>
          <w:p w:rsidR="007D254A" w:rsidRPr="00394F1F" w:rsidRDefault="007D254A" w:rsidP="004D163A">
            <w:pPr>
              <w:jc w:val="center"/>
              <w:rPr>
                <w:rFonts w:ascii="Times New Roman" w:hAnsi="Times New Roman" w:cs="Times New Roman"/>
                <w:sz w:val="28"/>
                <w:szCs w:val="28"/>
              </w:rPr>
            </w:pPr>
          </w:p>
        </w:tc>
        <w:tc>
          <w:tcPr>
            <w:tcW w:w="5670" w:type="dxa"/>
            <w:vMerge/>
          </w:tcPr>
          <w:p w:rsidR="007D254A" w:rsidRPr="00394F1F" w:rsidRDefault="007D254A" w:rsidP="004D163A">
            <w:pPr>
              <w:jc w:val="both"/>
              <w:rPr>
                <w:rFonts w:ascii="Times New Roman" w:hAnsi="Times New Roman" w:cs="Times New Roman"/>
                <w:sz w:val="28"/>
                <w:szCs w:val="28"/>
              </w:rPr>
            </w:pP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2"/>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800</w:t>
            </w:r>
          </w:p>
        </w:tc>
      </w:tr>
      <w:tr w:rsidR="007D254A" w:rsidRPr="00394F1F" w:rsidTr="007D254A">
        <w:tc>
          <w:tcPr>
            <w:tcW w:w="708" w:type="dxa"/>
            <w:vMerge w:val="restart"/>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Места для временного хранения автомобилей [1]</w:t>
            </w: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 хранения индивидуальных легковых автомобилей, машино-мест на 1 тыс. человек</w:t>
            </w:r>
          </w:p>
        </w:tc>
        <w:tc>
          <w:tcPr>
            <w:tcW w:w="2280" w:type="dxa"/>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жилые районы</w:t>
            </w:r>
          </w:p>
        </w:tc>
        <w:tc>
          <w:tcPr>
            <w:tcW w:w="2256" w:type="dxa"/>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140</w:t>
            </w:r>
          </w:p>
        </w:tc>
      </w:tr>
      <w:tr w:rsidR="007D254A" w:rsidRPr="00394F1F" w:rsidTr="007D254A">
        <w:tc>
          <w:tcPr>
            <w:tcW w:w="708" w:type="dxa"/>
            <w:vMerge/>
          </w:tcPr>
          <w:p w:rsidR="007D254A" w:rsidRPr="00394F1F" w:rsidRDefault="007D254A" w:rsidP="004D163A">
            <w:pPr>
              <w:jc w:val="center"/>
              <w:rPr>
                <w:rFonts w:ascii="Times New Roman" w:hAnsi="Times New Roman" w:cs="Times New Roman"/>
                <w:sz w:val="28"/>
                <w:szCs w:val="28"/>
              </w:rPr>
            </w:pPr>
          </w:p>
        </w:tc>
        <w:tc>
          <w:tcPr>
            <w:tcW w:w="5670" w:type="dxa"/>
            <w:vMerge/>
          </w:tcPr>
          <w:p w:rsidR="007D254A" w:rsidRPr="00394F1F" w:rsidRDefault="007D254A" w:rsidP="004D163A">
            <w:pPr>
              <w:rPr>
                <w:rFonts w:ascii="Times New Roman" w:hAnsi="Times New Roman" w:cs="Times New Roman"/>
                <w:sz w:val="28"/>
                <w:szCs w:val="28"/>
              </w:rPr>
            </w:pP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до входов в жилые дома, м</w:t>
            </w:r>
          </w:p>
        </w:tc>
        <w:tc>
          <w:tcPr>
            <w:tcW w:w="4536" w:type="dxa"/>
            <w:gridSpan w:val="2"/>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100</w:t>
            </w:r>
          </w:p>
        </w:tc>
      </w:tr>
    </w:tbl>
    <w:p w:rsidR="007D254A" w:rsidRPr="00394F1F" w:rsidRDefault="007D254A" w:rsidP="004D163A">
      <w:pPr>
        <w:pStyle w:val="TableParagraph"/>
        <w:ind w:right="884"/>
        <w:rPr>
          <w:sz w:val="28"/>
          <w:szCs w:val="28"/>
          <w:lang w:val="ru-RU"/>
        </w:rPr>
      </w:pPr>
    </w:p>
    <w:p w:rsidR="007D254A" w:rsidRPr="00394F1F" w:rsidRDefault="007D254A" w:rsidP="004D163A">
      <w:pPr>
        <w:pStyle w:val="TableParagraph"/>
        <w:ind w:left="0" w:right="884" w:firstLine="709"/>
        <w:jc w:val="both"/>
        <w:rPr>
          <w:sz w:val="28"/>
          <w:szCs w:val="28"/>
          <w:lang w:val="ru-RU"/>
        </w:rPr>
      </w:pPr>
      <w:r w:rsidRPr="00394F1F">
        <w:rPr>
          <w:sz w:val="28"/>
          <w:szCs w:val="28"/>
          <w:lang w:val="ru-RU"/>
        </w:rPr>
        <w:t>Примечание:</w:t>
      </w:r>
    </w:p>
    <w:p w:rsidR="007D254A" w:rsidRPr="00394F1F" w:rsidRDefault="007D254A" w:rsidP="004D163A">
      <w:pPr>
        <w:pStyle w:val="TableParagraph"/>
        <w:ind w:left="0" w:right="884" w:firstLine="709"/>
        <w:jc w:val="both"/>
        <w:rPr>
          <w:sz w:val="28"/>
          <w:szCs w:val="28"/>
          <w:lang w:val="ru-RU"/>
        </w:rPr>
      </w:pPr>
      <w:r w:rsidRPr="00394F1F">
        <w:rPr>
          <w:sz w:val="28"/>
          <w:szCs w:val="28"/>
          <w:lang w:val="ru-RU"/>
        </w:rPr>
        <w:t>[1] Для многоквартирных жилых домов, одноквартирных жилых домов без приквартирных участков.</w:t>
      </w:r>
    </w:p>
    <w:p w:rsidR="00FF272A" w:rsidRDefault="007D254A" w:rsidP="004D163A">
      <w:pPr>
        <w:pStyle w:val="afd"/>
        <w:spacing w:after="0"/>
        <w:ind w:firstLine="709"/>
        <w:jc w:val="both"/>
        <w:rPr>
          <w:sz w:val="28"/>
          <w:szCs w:val="28"/>
        </w:rPr>
      </w:pPr>
      <w:r w:rsidRPr="00394F1F">
        <w:rPr>
          <w:sz w:val="28"/>
          <w:szCs w:val="28"/>
        </w:rPr>
        <w:t>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машино-местами для хранения и парковки индивидуальных легковых автомобилей, принадлежащих жителям, проживающим на данной территории.</w:t>
      </w:r>
    </w:p>
    <w:p w:rsidR="00B82C1F" w:rsidRPr="00394F1F" w:rsidRDefault="00B82C1F" w:rsidP="004D163A">
      <w:pPr>
        <w:pStyle w:val="afd"/>
        <w:spacing w:after="0"/>
        <w:ind w:firstLine="709"/>
        <w:jc w:val="both"/>
        <w:rPr>
          <w:b/>
          <w:sz w:val="28"/>
          <w:szCs w:val="28"/>
        </w:rPr>
      </w:pP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xml:space="preserve">Площадь участка для стоянки одного автотранспортного средства на открытых автостоянках следует принимать на одно машино-место: </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легковых автомобилей  – 25 (18)* м</w:t>
      </w:r>
      <w:r w:rsidRPr="00B82C1F">
        <w:rPr>
          <w:sz w:val="28"/>
          <w:szCs w:val="28"/>
          <w:vertAlign w:val="superscript"/>
          <w:lang w:val="ru-RU"/>
        </w:rPr>
        <w:t>2</w:t>
      </w:r>
      <w:r w:rsidRPr="00B82C1F">
        <w:rPr>
          <w:sz w:val="28"/>
          <w:szCs w:val="28"/>
          <w:lang w:val="ru-RU"/>
        </w:rPr>
        <w:t>;</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xml:space="preserve">-   автобусов – </w:t>
      </w:r>
      <w:smartTag w:uri="urn:schemas-microsoft-com:office:smarttags" w:element="metricconverter">
        <w:smartTagPr>
          <w:attr w:name="ProductID" w:val="40 м2"/>
        </w:smartTagPr>
        <w:r w:rsidRPr="00B82C1F">
          <w:rPr>
            <w:sz w:val="28"/>
            <w:szCs w:val="28"/>
            <w:lang w:val="ru-RU"/>
          </w:rPr>
          <w:t>40 м</w:t>
        </w:r>
        <w:r w:rsidRPr="00B82C1F">
          <w:rPr>
            <w:sz w:val="28"/>
            <w:szCs w:val="28"/>
            <w:vertAlign w:val="superscript"/>
            <w:lang w:val="ru-RU"/>
          </w:rPr>
          <w:t>2</w:t>
        </w:r>
      </w:smartTag>
      <w:r w:rsidRPr="00B82C1F">
        <w:rPr>
          <w:sz w:val="28"/>
          <w:szCs w:val="28"/>
          <w:lang w:val="ru-RU"/>
        </w:rPr>
        <w:t>;</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xml:space="preserve">-   велосипедов –  </w:t>
      </w:r>
      <w:smartTag w:uri="urn:schemas-microsoft-com:office:smarttags" w:element="metricconverter">
        <w:smartTagPr>
          <w:attr w:name="ProductID" w:val="0,9 м2"/>
        </w:smartTagPr>
        <w:r w:rsidRPr="00B82C1F">
          <w:rPr>
            <w:sz w:val="28"/>
            <w:szCs w:val="28"/>
            <w:lang w:val="ru-RU"/>
          </w:rPr>
          <w:t>0,9 м</w:t>
        </w:r>
        <w:r w:rsidRPr="00B82C1F">
          <w:rPr>
            <w:sz w:val="28"/>
            <w:szCs w:val="28"/>
            <w:vertAlign w:val="superscript"/>
            <w:lang w:val="ru-RU"/>
          </w:rPr>
          <w:t>2</w:t>
        </w:r>
      </w:smartTag>
      <w:r w:rsidRPr="00B82C1F">
        <w:rPr>
          <w:sz w:val="28"/>
          <w:szCs w:val="28"/>
          <w:lang w:val="ru-RU"/>
        </w:rPr>
        <w:t>.</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*В скобках – при примыкании участков для стоянки к проезжей части улиц и проездов.</w:t>
      </w:r>
    </w:p>
    <w:p w:rsidR="00745376" w:rsidRPr="00394F1F" w:rsidRDefault="00745376" w:rsidP="004D163A">
      <w:pPr>
        <w:spacing w:after="0" w:line="240" w:lineRule="auto"/>
        <w:ind w:left="112" w:right="1146"/>
        <w:rPr>
          <w:rFonts w:ascii="Times New Roman" w:hAnsi="Times New Roman" w:cs="Times New Roman"/>
          <w:b/>
          <w:sz w:val="28"/>
          <w:szCs w:val="28"/>
        </w:rPr>
      </w:pPr>
    </w:p>
    <w:p w:rsidR="00745376" w:rsidRPr="00745376" w:rsidRDefault="00745376" w:rsidP="004D163A">
      <w:pPr>
        <w:pStyle w:val="ac"/>
        <w:autoSpaceDE w:val="0"/>
        <w:autoSpaceDN w:val="0"/>
        <w:adjustRightInd w:val="0"/>
        <w:spacing w:after="0" w:line="240" w:lineRule="auto"/>
        <w:ind w:left="0"/>
        <w:jc w:val="center"/>
        <w:rPr>
          <w:rFonts w:ascii="Times New Roman" w:hAnsi="Times New Roman" w:cs="Times New Roman"/>
          <w:bCs/>
          <w:sz w:val="28"/>
          <w:szCs w:val="28"/>
        </w:rPr>
      </w:pPr>
      <w:r w:rsidRPr="00745376">
        <w:rPr>
          <w:rFonts w:ascii="Times New Roman" w:hAnsi="Times New Roman" w:cs="Times New Roman"/>
          <w:bCs/>
          <w:sz w:val="28"/>
          <w:szCs w:val="28"/>
        </w:rPr>
        <w:t>Расчетные параметры улично-дорожной сети</w:t>
      </w:r>
    </w:p>
    <w:tbl>
      <w:tblPr>
        <w:tblStyle w:val="ae"/>
        <w:tblW w:w="15023" w:type="dxa"/>
        <w:jc w:val="center"/>
        <w:tblInd w:w="4239" w:type="dxa"/>
        <w:tblLayout w:type="fixed"/>
        <w:tblLook w:val="04A0" w:firstRow="1" w:lastRow="0" w:firstColumn="1" w:lastColumn="0" w:noHBand="0" w:noVBand="1"/>
      </w:tblPr>
      <w:tblGrid>
        <w:gridCol w:w="794"/>
        <w:gridCol w:w="2977"/>
        <w:gridCol w:w="3544"/>
        <w:gridCol w:w="1740"/>
        <w:gridCol w:w="2229"/>
        <w:gridCol w:w="1701"/>
        <w:gridCol w:w="2038"/>
      </w:tblGrid>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 п/п</w:t>
            </w:r>
          </w:p>
        </w:tc>
        <w:tc>
          <w:tcPr>
            <w:tcW w:w="2977"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Категория улиц и дорог</w:t>
            </w:r>
          </w:p>
        </w:tc>
        <w:tc>
          <w:tcPr>
            <w:tcW w:w="354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Основное назначение</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Расчетная скорость движения, км/час</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Ширина полосы движения, м</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Число полос движения</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Ширина пешеходной части тротуара, м</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lastRenderedPageBreak/>
              <w:t>1</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Основные улицы сель ского поселения</w:t>
            </w:r>
          </w:p>
        </w:tc>
        <w:tc>
          <w:tcPr>
            <w:tcW w:w="3544" w:type="dxa"/>
          </w:tcPr>
          <w:p w:rsidR="00745376" w:rsidRPr="009E319C" w:rsidRDefault="00745376" w:rsidP="004D163A">
            <w:pPr>
              <w:pStyle w:val="ConsPlusCell"/>
              <w:jc w:val="both"/>
              <w:rPr>
                <w:rFonts w:ascii="Times New Roman" w:hAnsi="Times New Roman" w:cs="Times New Roman"/>
                <w:sz w:val="28"/>
                <w:szCs w:val="28"/>
              </w:rPr>
            </w:pPr>
            <w:r>
              <w:rPr>
                <w:rFonts w:ascii="Times New Roman" w:hAnsi="Times New Roman" w:cs="Times New Roman"/>
                <w:sz w:val="28"/>
                <w:szCs w:val="28"/>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60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3,</w:t>
            </w:r>
            <w:r>
              <w:rPr>
                <w:rFonts w:ascii="Times New Roman" w:hAnsi="Times New Roman" w:cs="Times New Roman"/>
                <w:bCs/>
                <w:sz w:val="28"/>
                <w:szCs w:val="28"/>
              </w:rPr>
              <w:t>5</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2</w:t>
            </w:r>
            <w:r>
              <w:rPr>
                <w:rFonts w:ascii="Times New Roman" w:hAnsi="Times New Roman" w:cs="Times New Roman"/>
                <w:bCs/>
                <w:sz w:val="28"/>
                <w:szCs w:val="28"/>
              </w:rPr>
              <w:t>-4</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1,5-2,252</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2</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Местные улицы</w:t>
            </w:r>
          </w:p>
        </w:tc>
        <w:tc>
          <w:tcPr>
            <w:tcW w:w="3544" w:type="dxa"/>
          </w:tcPr>
          <w:p w:rsidR="00745376" w:rsidRPr="009E319C" w:rsidRDefault="00745376" w:rsidP="004D163A">
            <w:pPr>
              <w:pStyle w:val="ConsPlusCell"/>
              <w:jc w:val="both"/>
              <w:rPr>
                <w:rFonts w:ascii="Times New Roman" w:hAnsi="Times New Roman" w:cs="Times New Roman"/>
                <w:sz w:val="28"/>
                <w:szCs w:val="28"/>
              </w:rPr>
            </w:pPr>
            <w:r>
              <w:rPr>
                <w:rFonts w:ascii="Times New Roman" w:hAnsi="Times New Roman" w:cs="Times New Roman"/>
                <w:sz w:val="28"/>
                <w:szCs w:val="28"/>
              </w:rPr>
              <w:t>Обеспечивают связь жилой застройки с основными улицами</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40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3,0</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2</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1,</w:t>
            </w:r>
            <w:r>
              <w:rPr>
                <w:rFonts w:ascii="Times New Roman" w:hAnsi="Times New Roman" w:cs="Times New Roman"/>
                <w:bCs/>
                <w:sz w:val="28"/>
                <w:szCs w:val="28"/>
              </w:rPr>
              <w:t>5</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3</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Местные дороги</w:t>
            </w:r>
          </w:p>
        </w:tc>
        <w:tc>
          <w:tcPr>
            <w:tcW w:w="3544" w:type="dxa"/>
          </w:tcPr>
          <w:p w:rsidR="00745376" w:rsidRPr="009E319C" w:rsidRDefault="00745376" w:rsidP="004D163A">
            <w:pPr>
              <w:pStyle w:val="ConsPlusCell"/>
              <w:jc w:val="both"/>
              <w:rPr>
                <w:rFonts w:ascii="Times New Roman" w:hAnsi="Times New Roman" w:cs="Times New Roman"/>
                <w:sz w:val="28"/>
                <w:szCs w:val="28"/>
              </w:rPr>
            </w:pPr>
            <w:r>
              <w:rPr>
                <w:rFonts w:ascii="Times New Roman" w:hAnsi="Times New Roman" w:cs="Times New Roman"/>
                <w:sz w:val="28"/>
                <w:szCs w:val="28"/>
              </w:rPr>
              <w:t>Обеспечивают связь жилых и производственных территорий, обслуживают производственные территории</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30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2,75</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2</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1,0 (допускается устраивать с одной стороны)</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4</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Проезды</w:t>
            </w:r>
          </w:p>
        </w:tc>
        <w:tc>
          <w:tcPr>
            <w:tcW w:w="3544"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Обеспечивают непосредственный проезд к участкам жилой и производственной и общественной застройке</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30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4,5</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1</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w:t>
            </w:r>
          </w:p>
        </w:tc>
      </w:tr>
    </w:tbl>
    <w:p w:rsidR="00745376" w:rsidRDefault="00745376" w:rsidP="004D163A">
      <w:pPr>
        <w:pStyle w:val="TableParagraph"/>
        <w:tabs>
          <w:tab w:val="left" w:pos="993"/>
        </w:tabs>
        <w:ind w:left="0" w:firstLine="709"/>
        <w:rPr>
          <w:sz w:val="28"/>
          <w:szCs w:val="28"/>
          <w:lang w:val="ru-RU"/>
        </w:rPr>
      </w:pPr>
    </w:p>
    <w:p w:rsidR="00745376" w:rsidRPr="00394F1F" w:rsidRDefault="00745376" w:rsidP="004D163A">
      <w:pPr>
        <w:pStyle w:val="TableParagraph"/>
        <w:tabs>
          <w:tab w:val="left" w:pos="993"/>
        </w:tabs>
        <w:ind w:left="0" w:firstLine="709"/>
        <w:rPr>
          <w:sz w:val="28"/>
          <w:szCs w:val="28"/>
          <w:lang w:val="ru-RU"/>
        </w:rPr>
      </w:pPr>
      <w:r w:rsidRPr="00394F1F">
        <w:rPr>
          <w:sz w:val="28"/>
          <w:szCs w:val="28"/>
          <w:lang w:val="ru-RU"/>
        </w:rPr>
        <w:t>Примечание:</w:t>
      </w:r>
    </w:p>
    <w:p w:rsidR="00745376" w:rsidRPr="00E454C3" w:rsidRDefault="00745376" w:rsidP="00A12687">
      <w:pPr>
        <w:pStyle w:val="ac"/>
        <w:numPr>
          <w:ilvl w:val="0"/>
          <w:numId w:val="53"/>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 xml:space="preserve">Значение расчетного </w:t>
      </w:r>
      <w:r>
        <w:rPr>
          <w:rFonts w:ascii="Times New Roman" w:hAnsi="Times New Roman" w:cs="Times New Roman"/>
          <w:sz w:val="28"/>
          <w:szCs w:val="28"/>
        </w:rPr>
        <w:t xml:space="preserve">параметра </w:t>
      </w:r>
      <w:r w:rsidRPr="00394F1F">
        <w:rPr>
          <w:rFonts w:ascii="Times New Roman" w:hAnsi="Times New Roman" w:cs="Times New Roman"/>
          <w:sz w:val="28"/>
          <w:szCs w:val="28"/>
        </w:rPr>
        <w:t xml:space="preserve"> принято в соответствии с СП 42.13330.2016.</w:t>
      </w:r>
    </w:p>
    <w:p w:rsidR="00E454C3" w:rsidRDefault="00E454C3" w:rsidP="00E454C3">
      <w:pPr>
        <w:tabs>
          <w:tab w:val="left" w:pos="993"/>
        </w:tabs>
        <w:spacing w:after="0" w:line="240" w:lineRule="auto"/>
        <w:ind w:right="1146"/>
        <w:rPr>
          <w:rFonts w:ascii="Times New Roman" w:hAnsi="Times New Roman" w:cs="Times New Roman"/>
          <w:b/>
          <w:sz w:val="28"/>
          <w:szCs w:val="28"/>
        </w:rPr>
      </w:pPr>
    </w:p>
    <w:p w:rsidR="00E454C3" w:rsidRDefault="00E454C3" w:rsidP="00E454C3">
      <w:pPr>
        <w:pStyle w:val="TableParagraph"/>
        <w:tabs>
          <w:tab w:val="left" w:pos="993"/>
        </w:tabs>
        <w:ind w:left="0" w:firstLine="709"/>
        <w:rPr>
          <w:sz w:val="28"/>
          <w:szCs w:val="28"/>
          <w:lang w:val="ru-RU"/>
        </w:rPr>
      </w:pPr>
      <w:r w:rsidRPr="00E454C3">
        <w:rPr>
          <w:sz w:val="28"/>
          <w:szCs w:val="28"/>
          <w:lang w:val="ru-RU"/>
        </w:rPr>
        <w:t>Расстояния от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w:t>
      </w:r>
      <w:r>
        <w:rPr>
          <w:sz w:val="28"/>
          <w:szCs w:val="28"/>
          <w:lang w:val="ru-RU"/>
        </w:rPr>
        <w:t>е менее приведенных в таблице</w:t>
      </w:r>
      <w:r w:rsidRPr="00E454C3">
        <w:rPr>
          <w:sz w:val="28"/>
          <w:szCs w:val="28"/>
          <w:lang w:val="ru-RU"/>
        </w:rPr>
        <w:t>.</w:t>
      </w: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Pr="00E454C3" w:rsidRDefault="00E454C3" w:rsidP="00E454C3">
      <w:pPr>
        <w:pStyle w:val="TableParagraph"/>
        <w:tabs>
          <w:tab w:val="left" w:pos="993"/>
        </w:tabs>
        <w:ind w:left="0" w:firstLine="709"/>
        <w:rPr>
          <w:sz w:val="28"/>
          <w:szCs w:val="28"/>
          <w:lang w:val="ru-RU"/>
        </w:rPr>
      </w:pPr>
    </w:p>
    <w:tbl>
      <w:tblPr>
        <w:tblW w:w="0" w:type="auto"/>
        <w:jc w:val="center"/>
        <w:tblInd w:w="45" w:type="dxa"/>
        <w:tblLayout w:type="fixed"/>
        <w:tblCellMar>
          <w:left w:w="45" w:type="dxa"/>
          <w:right w:w="45" w:type="dxa"/>
        </w:tblCellMar>
        <w:tblLook w:val="0000" w:firstRow="0" w:lastRow="0" w:firstColumn="0" w:lastColumn="0" w:noHBand="0" w:noVBand="0"/>
      </w:tblPr>
      <w:tblGrid>
        <w:gridCol w:w="4065"/>
        <w:gridCol w:w="1020"/>
        <w:gridCol w:w="795"/>
        <w:gridCol w:w="825"/>
        <w:gridCol w:w="885"/>
        <w:gridCol w:w="1155"/>
        <w:gridCol w:w="1183"/>
      </w:tblGrid>
      <w:tr w:rsidR="00E454C3" w:rsidRPr="00E454C3" w:rsidTr="00E454C3">
        <w:trPr>
          <w:jc w:val="center"/>
        </w:trPr>
        <w:tc>
          <w:tcPr>
            <w:tcW w:w="4065" w:type="dxa"/>
            <w:tcBorders>
              <w:top w:val="single" w:sz="1" w:space="0" w:color="000000"/>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bookmarkStart w:id="55" w:name="Par1082"/>
            <w:bookmarkEnd w:id="55"/>
            <w:r w:rsidRPr="00E454C3">
              <w:rPr>
                <w:rFonts w:ascii="Times New Roman" w:hAnsi="Times New Roman" w:cs="Times New Roman"/>
                <w:bCs/>
                <w:sz w:val="28"/>
                <w:szCs w:val="28"/>
              </w:rPr>
              <w:t>Здания, до которых</w:t>
            </w:r>
          </w:p>
          <w:p w:rsidR="00E454C3" w:rsidRPr="00E454C3" w:rsidRDefault="00E454C3" w:rsidP="004B035C">
            <w:pPr>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определяется расстояние </w:t>
            </w:r>
          </w:p>
        </w:tc>
        <w:tc>
          <w:tcPr>
            <w:tcW w:w="5863" w:type="dxa"/>
            <w:gridSpan w:val="6"/>
            <w:tcBorders>
              <w:top w:val="single" w:sz="1" w:space="0" w:color="000000"/>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Расстояние, метров </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p>
          <w:p w:rsidR="00E454C3" w:rsidRPr="00E454C3" w:rsidRDefault="00E454C3" w:rsidP="004B035C">
            <w:pPr>
              <w:jc w:val="both"/>
              <w:rPr>
                <w:rFonts w:ascii="Times New Roman" w:hAnsi="Times New Roman" w:cs="Times New Roman"/>
                <w:bCs/>
                <w:sz w:val="28"/>
                <w:szCs w:val="28"/>
              </w:rPr>
            </w:pPr>
          </w:p>
        </w:tc>
        <w:tc>
          <w:tcPr>
            <w:tcW w:w="3525" w:type="dxa"/>
            <w:gridSpan w:val="4"/>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от въездов в гаражи и открытых стоянок при числе легковых автомобилей</w:t>
            </w:r>
          </w:p>
        </w:tc>
        <w:tc>
          <w:tcPr>
            <w:tcW w:w="2338" w:type="dxa"/>
            <w:gridSpan w:val="2"/>
            <w:tcBorders>
              <w:top w:val="single" w:sz="1" w:space="0" w:color="000000"/>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от станций технического обслуживания при числе постов </w:t>
            </w:r>
          </w:p>
        </w:tc>
      </w:tr>
      <w:tr w:rsidR="00E454C3" w:rsidRPr="00E454C3" w:rsidTr="00E454C3">
        <w:trPr>
          <w:jc w:val="center"/>
        </w:trPr>
        <w:tc>
          <w:tcPr>
            <w:tcW w:w="4065" w:type="dxa"/>
            <w:tcBorders>
              <w:left w:val="single" w:sz="1" w:space="0" w:color="000000"/>
              <w:bottom w:val="single" w:sz="1" w:space="0" w:color="000000"/>
            </w:tcBorders>
            <w:shd w:val="clear" w:color="auto" w:fill="auto"/>
          </w:tcPr>
          <w:p w:rsidR="00E454C3" w:rsidRPr="00E454C3" w:rsidRDefault="00E454C3" w:rsidP="004B035C">
            <w:pPr>
              <w:snapToGrid w:val="0"/>
              <w:rPr>
                <w:rFonts w:ascii="Times New Roman" w:hAnsi="Times New Roman" w:cs="Times New Roman"/>
                <w:bCs/>
                <w:sz w:val="28"/>
                <w:szCs w:val="28"/>
              </w:rPr>
            </w:pPr>
          </w:p>
        </w:tc>
        <w:tc>
          <w:tcPr>
            <w:tcW w:w="1020"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10 и менее </w:t>
            </w:r>
          </w:p>
        </w:tc>
        <w:tc>
          <w:tcPr>
            <w:tcW w:w="79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11-50</w:t>
            </w:r>
          </w:p>
        </w:tc>
        <w:tc>
          <w:tcPr>
            <w:tcW w:w="82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51-100</w:t>
            </w:r>
          </w:p>
        </w:tc>
        <w:tc>
          <w:tcPr>
            <w:tcW w:w="88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101-300</w:t>
            </w:r>
          </w:p>
        </w:tc>
        <w:tc>
          <w:tcPr>
            <w:tcW w:w="115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 и менее</w:t>
            </w:r>
          </w:p>
        </w:tc>
        <w:tc>
          <w:tcPr>
            <w:tcW w:w="1183" w:type="dxa"/>
            <w:tcBorders>
              <w:top w:val="single" w:sz="1" w:space="0" w:color="000000"/>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11-30</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Жилые дома</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35</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В том числе торцы жилы домов без окон</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6**</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Общественные здания</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6**</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20</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 xml:space="preserve">Общеобразовательные школы и детские дошкольные учреждения </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r>
      <w:tr w:rsidR="00E454C3" w:rsidRPr="00E454C3" w:rsidTr="00E454C3">
        <w:trPr>
          <w:jc w:val="center"/>
        </w:trPr>
        <w:tc>
          <w:tcPr>
            <w:tcW w:w="4065" w:type="dxa"/>
            <w:tcBorders>
              <w:left w:val="single" w:sz="1" w:space="0" w:color="000000"/>
              <w:bottom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 xml:space="preserve">Лечебные учреждения со </w:t>
            </w:r>
            <w:r w:rsidRPr="00E454C3">
              <w:rPr>
                <w:rFonts w:ascii="Times New Roman" w:hAnsi="Times New Roman" w:cs="Times New Roman"/>
                <w:bCs/>
                <w:sz w:val="28"/>
                <w:szCs w:val="28"/>
              </w:rPr>
              <w:lastRenderedPageBreak/>
              <w:t>стационаром</w:t>
            </w:r>
          </w:p>
        </w:tc>
        <w:tc>
          <w:tcPr>
            <w:tcW w:w="1020"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lastRenderedPageBreak/>
              <w:t>25</w:t>
            </w:r>
          </w:p>
        </w:tc>
        <w:tc>
          <w:tcPr>
            <w:tcW w:w="79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82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c>
          <w:tcPr>
            <w:tcW w:w="88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c>
          <w:tcPr>
            <w:tcW w:w="115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1183" w:type="dxa"/>
            <w:tcBorders>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r>
      <w:tr w:rsidR="00E454C3" w:rsidRPr="00E454C3" w:rsidTr="00E454C3">
        <w:trPr>
          <w:jc w:val="center"/>
        </w:trPr>
        <w:tc>
          <w:tcPr>
            <w:tcW w:w="9928" w:type="dxa"/>
            <w:gridSpan w:val="7"/>
            <w:tcBorders>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rPr>
                <w:rFonts w:ascii="Times New Roman" w:hAnsi="Times New Roman" w:cs="Times New Roman"/>
                <w:bCs/>
                <w:sz w:val="28"/>
                <w:szCs w:val="28"/>
              </w:rPr>
            </w:pPr>
            <w:r w:rsidRPr="00E454C3">
              <w:rPr>
                <w:rFonts w:ascii="Times New Roman" w:hAnsi="Times New Roman" w:cs="Times New Roman"/>
                <w:bCs/>
                <w:sz w:val="28"/>
                <w:szCs w:val="28"/>
              </w:rPr>
              <w:lastRenderedPageBreak/>
              <w:t xml:space="preserve">* Определяется по согласованию с органами Государственного санитарно-эпидемиологического надзора. </w:t>
            </w:r>
          </w:p>
          <w:p w:rsidR="00E454C3" w:rsidRPr="00E454C3" w:rsidRDefault="00E454C3" w:rsidP="004B035C">
            <w:pPr>
              <w:rPr>
                <w:rFonts w:ascii="Times New Roman" w:hAnsi="Times New Roman" w:cs="Times New Roman"/>
                <w:bCs/>
                <w:sz w:val="28"/>
                <w:szCs w:val="28"/>
              </w:rPr>
            </w:pPr>
            <w:r w:rsidRPr="00E454C3">
              <w:rPr>
                <w:rFonts w:ascii="Times New Roman" w:hAnsi="Times New Roman" w:cs="Times New Roman"/>
                <w:bCs/>
                <w:sz w:val="28"/>
                <w:szCs w:val="28"/>
              </w:rPr>
              <w:t xml:space="preserve">** Для зданий гаражей </w:t>
            </w:r>
            <w:r w:rsidRPr="00E454C3">
              <w:rPr>
                <w:rFonts w:ascii="Times New Roman" w:hAnsi="Times New Roman" w:cs="Times New Roman"/>
                <w:bCs/>
                <w:sz w:val="28"/>
                <w:szCs w:val="28"/>
                <w:lang w:val="en-US"/>
              </w:rPr>
              <w:t>III</w:t>
            </w:r>
            <w:r w:rsidRPr="00E454C3">
              <w:rPr>
                <w:rFonts w:ascii="Times New Roman" w:hAnsi="Times New Roman" w:cs="Times New Roman"/>
                <w:bCs/>
                <w:sz w:val="28"/>
                <w:szCs w:val="28"/>
              </w:rPr>
              <w:t xml:space="preserve"> и </w:t>
            </w:r>
            <w:r w:rsidRPr="00E454C3">
              <w:rPr>
                <w:rFonts w:ascii="Times New Roman" w:hAnsi="Times New Roman" w:cs="Times New Roman"/>
                <w:bCs/>
                <w:sz w:val="28"/>
                <w:szCs w:val="28"/>
                <w:lang w:val="en-US"/>
              </w:rPr>
              <w:t>V</w:t>
            </w:r>
            <w:r w:rsidRPr="00E454C3">
              <w:rPr>
                <w:rFonts w:ascii="Times New Roman" w:hAnsi="Times New Roman" w:cs="Times New Roman"/>
                <w:bCs/>
                <w:sz w:val="28"/>
                <w:szCs w:val="28"/>
              </w:rPr>
              <w:t xml:space="preserve"> степеней огнестойкости расстояния следует принимать не менее 12метров.</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Примечания: 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2. Расстояния от секционных жилых домов до открытых площадок вместимостью 101-300 машин, размещаемых вдоль продольных фасадов, следует принимать  не менее 50 метров.</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3. Для гаражей I-II степеней огнестойкости указанные в таблице 15 расстояния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4.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 Расстояния определяются по согласованию с органами Государственного санитарно-эпидемиологического надзора.</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 xml:space="preserve">5. Для гаражей вместимостью более 10 машин указанные в табл.10*  расстояния допускается принимать по интерполяции. </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lastRenderedPageBreak/>
              <w:t>6. В одноэтажных гаражах боксового типа, принадлежащих гражданам,  допускается устройство погребов.</w:t>
            </w:r>
          </w:p>
        </w:tc>
      </w:tr>
    </w:tbl>
    <w:p w:rsidR="00E454C3" w:rsidRPr="00E454C3" w:rsidRDefault="00E454C3" w:rsidP="00E454C3">
      <w:pPr>
        <w:shd w:val="clear" w:color="auto" w:fill="FFFFFF"/>
        <w:ind w:firstLine="720"/>
        <w:jc w:val="both"/>
        <w:rPr>
          <w:sz w:val="28"/>
          <w:szCs w:val="28"/>
        </w:rPr>
      </w:pP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Нормативы озеленения площади санитарно-защитных зон, отделяющих автомобильные дороги от объектов жилой застройки, следует принимать в зависимости от ширины зоны не менее: до 300 метров – 60 процентов; свыше 300 метров до 1000 метров – 50 процентов; свыше 1000 метров – 40 процентов.</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 обеспеченности объектами для хранения транспортных средств следует принимать не менее 270 машинно-мест на 1000 человек.</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 обеспеченности станциями технического обслуживания автомобилей - 1 машинно-место на 200 транспортных средств.</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 обеспеченности топливозаправочными станциями - одна топливораздаточная колонка на 1000 транспортных средств.</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 xml:space="preserve">Автостоянки для постоянного хранения автомобилей и других мототранспортных средств, принадлежащих инвалидам, следует предусматривать в радиусе пешеходной доступности не более 200 метров от входов в жилые дома. </w:t>
      </w:r>
    </w:p>
    <w:p w:rsidR="00E454C3" w:rsidRDefault="00E454C3" w:rsidP="00E454C3">
      <w:pPr>
        <w:pStyle w:val="TableParagraph"/>
        <w:tabs>
          <w:tab w:val="left" w:pos="993"/>
        </w:tabs>
        <w:ind w:left="0" w:firstLine="709"/>
        <w:rPr>
          <w:sz w:val="28"/>
          <w:szCs w:val="28"/>
          <w:lang w:val="ru-RU"/>
        </w:rPr>
      </w:pPr>
      <w:r w:rsidRPr="00E454C3">
        <w:rPr>
          <w:sz w:val="28"/>
          <w:szCs w:val="28"/>
          <w:lang w:val="ru-RU"/>
        </w:rPr>
        <w:t>Нормы расчета стоянок легковых автомобилей допускается принимать в соответствии с таблиц</w:t>
      </w:r>
      <w:r>
        <w:rPr>
          <w:sz w:val="28"/>
          <w:szCs w:val="28"/>
          <w:lang w:val="ru-RU"/>
        </w:rPr>
        <w:t>ей</w:t>
      </w:r>
      <w:r w:rsidRPr="00E454C3">
        <w:rPr>
          <w:sz w:val="28"/>
          <w:szCs w:val="28"/>
          <w:lang w:val="ru-RU"/>
        </w:rPr>
        <w:t>.</w:t>
      </w: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Pr="00E454C3" w:rsidRDefault="00E454C3" w:rsidP="00E454C3">
      <w:pPr>
        <w:pStyle w:val="TableParagraph"/>
        <w:tabs>
          <w:tab w:val="left" w:pos="993"/>
        </w:tabs>
        <w:ind w:left="0" w:firstLine="709"/>
        <w:rPr>
          <w:sz w:val="28"/>
          <w:szCs w:val="28"/>
          <w:lang w:val="ru-RU"/>
        </w:rPr>
      </w:pPr>
    </w:p>
    <w:tbl>
      <w:tblPr>
        <w:tblW w:w="0" w:type="auto"/>
        <w:jc w:val="center"/>
        <w:tblInd w:w="10" w:type="dxa"/>
        <w:tblLayout w:type="fixed"/>
        <w:tblCellMar>
          <w:left w:w="10" w:type="dxa"/>
          <w:right w:w="10" w:type="dxa"/>
        </w:tblCellMar>
        <w:tblLook w:val="0000" w:firstRow="0" w:lastRow="0" w:firstColumn="0" w:lastColumn="0" w:noHBand="0" w:noVBand="0"/>
      </w:tblPr>
      <w:tblGrid>
        <w:gridCol w:w="5599"/>
        <w:gridCol w:w="2287"/>
        <w:gridCol w:w="2094"/>
      </w:tblGrid>
      <w:tr w:rsidR="00E454C3" w:rsidRPr="00E454C3" w:rsidTr="00E454C3">
        <w:trPr>
          <w:trHeight w:val="23"/>
          <w:jc w:val="center"/>
        </w:trPr>
        <w:tc>
          <w:tcPr>
            <w:tcW w:w="5599" w:type="dxa"/>
            <w:tcBorders>
              <w:top w:val="single" w:sz="4" w:space="0" w:color="000000"/>
              <w:left w:val="single" w:sz="4" w:space="0" w:color="000000"/>
              <w:bottom w:val="single" w:sz="4" w:space="0" w:color="000000"/>
            </w:tcBorders>
            <w:shd w:val="clear" w:color="auto" w:fill="FFFFFF"/>
            <w:vAlign w:val="center"/>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Рекреационные территории, объекты отдыха, здания и сооружения</w:t>
            </w:r>
          </w:p>
        </w:tc>
        <w:tc>
          <w:tcPr>
            <w:tcW w:w="2287" w:type="dxa"/>
            <w:tcBorders>
              <w:top w:val="single" w:sz="4" w:space="0" w:color="000000"/>
              <w:left w:val="single" w:sz="4" w:space="0" w:color="000000"/>
              <w:bottom w:val="single" w:sz="4" w:space="0" w:color="000000"/>
            </w:tcBorders>
            <w:shd w:val="clear" w:color="auto" w:fill="FFFFFF"/>
            <w:vAlign w:val="center"/>
          </w:tcPr>
          <w:p w:rsid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Расчетная </w:t>
            </w:r>
          </w:p>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единица</w:t>
            </w:r>
          </w:p>
        </w:tc>
        <w:tc>
          <w:tcPr>
            <w:tcW w:w="2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Число машино-мест </w:t>
            </w: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на расчетную единицу</w:t>
            </w:r>
          </w:p>
        </w:tc>
      </w:tr>
      <w:tr w:rsidR="00E454C3" w:rsidRPr="00E454C3" w:rsidTr="00E454C3">
        <w:tblPrEx>
          <w:tblCellMar>
            <w:left w:w="40" w:type="dxa"/>
            <w:right w:w="40" w:type="dxa"/>
          </w:tblCellMar>
        </w:tblPrEx>
        <w:trPr>
          <w:trHeight w:val="23"/>
          <w:jc w:val="center"/>
        </w:trPr>
        <w:tc>
          <w:tcPr>
            <w:tcW w:w="9980" w:type="dxa"/>
            <w:gridSpan w:val="3"/>
            <w:tcBorders>
              <w:top w:val="single" w:sz="4" w:space="0" w:color="000000"/>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bCs/>
                <w:kern w:val="1"/>
                <w:sz w:val="28"/>
                <w:szCs w:val="28"/>
                <w:lang w:eastAsia="hi-IN" w:bidi="hi-IN"/>
              </w:rPr>
            </w:pPr>
            <w:r w:rsidRPr="00E454C3">
              <w:rPr>
                <w:rFonts w:ascii="Times New Roman" w:hAnsi="Times New Roman" w:cs="Times New Roman"/>
                <w:bCs/>
                <w:kern w:val="1"/>
                <w:sz w:val="28"/>
                <w:szCs w:val="28"/>
                <w:lang w:eastAsia="hi-IN" w:bidi="hi-IN"/>
              </w:rPr>
              <w:lastRenderedPageBreak/>
              <w:t>Рекреационные территории и объекты отдыха</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Пляжи и парки в зонах отдыха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Лесопарки и заповедники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7-10</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Базы кратковременного отдыха (спортивные, лыжные, рыболовные, охотничьи и др.)</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Береговые базы маломерного флота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Дома отдыха и санатории, санатории-профилактории, базы отдыха предприятий и туристские базы</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отдыхающих и обслуживающего персонала</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3-5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Гостиницы (туристские и курортные)</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То же</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Мотели и кемпинги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По расчетной вместимости</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Предприятия общественного питания, торговли </w:t>
            </w:r>
          </w:p>
          <w:p w:rsidR="00E454C3" w:rsidRPr="00E454C3" w:rsidRDefault="00E454C3" w:rsidP="004B035C">
            <w:pPr>
              <w:shd w:val="clear" w:color="auto" w:fill="FFFFFF"/>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и коммунально-бытового обслуживания в зонах отдыха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 xml:space="preserve">100 мест в залах или единовременных </w:t>
            </w:r>
            <w:r w:rsidRPr="00E454C3">
              <w:rPr>
                <w:rFonts w:ascii="Times New Roman" w:hAnsi="Times New Roman" w:cs="Times New Roman"/>
                <w:kern w:val="1"/>
                <w:sz w:val="28"/>
                <w:szCs w:val="28"/>
                <w:lang w:eastAsia="hi-IN" w:bidi="hi-IN"/>
              </w:rPr>
              <w:lastRenderedPageBreak/>
              <w:t>посетителей и персонала</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7-10</w:t>
            </w:r>
          </w:p>
        </w:tc>
      </w:tr>
      <w:tr w:rsidR="00E454C3" w:rsidRPr="00E454C3" w:rsidTr="00E454C3">
        <w:tblPrEx>
          <w:tblCellMar>
            <w:left w:w="40" w:type="dxa"/>
            <w:right w:w="40" w:type="dxa"/>
          </w:tblCellMar>
        </w:tblPrEx>
        <w:trPr>
          <w:trHeight w:val="23"/>
          <w:jc w:val="center"/>
        </w:trPr>
        <w:tc>
          <w:tcPr>
            <w:tcW w:w="9980" w:type="dxa"/>
            <w:gridSpan w:val="3"/>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bCs/>
                <w:kern w:val="1"/>
                <w:sz w:val="28"/>
                <w:szCs w:val="28"/>
                <w:lang w:eastAsia="hi-IN" w:bidi="hi-IN"/>
              </w:rPr>
            </w:pPr>
            <w:r w:rsidRPr="00E454C3">
              <w:rPr>
                <w:rFonts w:ascii="Times New Roman" w:hAnsi="Times New Roman" w:cs="Times New Roman"/>
                <w:bCs/>
                <w:kern w:val="1"/>
                <w:sz w:val="28"/>
                <w:szCs w:val="28"/>
                <w:lang w:eastAsia="hi-IN" w:bidi="hi-IN"/>
              </w:rPr>
              <w:lastRenderedPageBreak/>
              <w:t>Здания и сооружения</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Учреждения управления, кредитно-финансовые </w:t>
            </w:r>
          </w:p>
          <w:p w:rsidR="00E454C3" w:rsidRPr="00E454C3" w:rsidRDefault="00E454C3" w:rsidP="004B035C">
            <w:pPr>
              <w:shd w:val="clear" w:color="auto" w:fill="FFFFFF"/>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и юридические учреждения, научные и проектные организации, высшие  учебные заведения и другие здания офисного типа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кв.метров</w:t>
            </w: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общей площади</w:t>
            </w: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2-3</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Учреждения общего образования</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5-7</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Промышленные предприятия</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работающих в двух смежных сменах</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Больницы</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коек</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Поликлиники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посещений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Спортивные здания и сооружения с трибунами вместимостью более 500 зрителей</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Театры, цирки, кинотеатры, концертные залы, музеи, выставки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 или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Парки культуры и отдыха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100 единовременных </w:t>
            </w:r>
            <w:r w:rsidRPr="00E454C3">
              <w:rPr>
                <w:rFonts w:ascii="Times New Roman" w:hAnsi="Times New Roman" w:cs="Times New Roman"/>
                <w:kern w:val="1"/>
                <w:sz w:val="28"/>
                <w:szCs w:val="28"/>
                <w:lang w:eastAsia="hi-IN" w:bidi="hi-IN"/>
              </w:rPr>
              <w:lastRenderedPageBreak/>
              <w:t>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15-20</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Торговые центры, универмаги, магазины с площадью торговых залов</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кв.метров торговой площади</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до 25000 кв.метров</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кв.метров торговой площади</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3-4</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более 25000 кв.метров</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кв.метров торговой площади</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4-5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Рынки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50 торговых 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Рестораны и кафе общегородского значения</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Гостиницы</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Тоже</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bottom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Вокзалы всех видов транспорта</w:t>
            </w:r>
          </w:p>
        </w:tc>
        <w:tc>
          <w:tcPr>
            <w:tcW w:w="2287" w:type="dxa"/>
            <w:tcBorders>
              <w:left w:val="single" w:sz="4" w:space="0" w:color="000000"/>
              <w:bottom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пассажиров дальнего и местного сообщений, прибывающих в час «пик»</w:t>
            </w:r>
          </w:p>
        </w:tc>
        <w:tc>
          <w:tcPr>
            <w:tcW w:w="2094" w:type="dxa"/>
            <w:tcBorders>
              <w:left w:val="single" w:sz="4" w:space="0" w:color="000000"/>
              <w:bottom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blPrEx>
          <w:tblCellMar>
            <w:left w:w="40" w:type="dxa"/>
            <w:right w:w="40" w:type="dxa"/>
          </w:tblCellMar>
        </w:tblPrEx>
        <w:trPr>
          <w:trHeight w:val="23"/>
          <w:jc w:val="center"/>
        </w:trPr>
        <w:tc>
          <w:tcPr>
            <w:tcW w:w="9980" w:type="dxa"/>
            <w:gridSpan w:val="3"/>
            <w:tcBorders>
              <w:top w:val="single" w:sz="4" w:space="0" w:color="000000"/>
              <w:left w:val="single" w:sz="4" w:space="0" w:color="000000"/>
              <w:bottom w:val="single" w:sz="4" w:space="0" w:color="000000"/>
              <w:right w:val="single" w:sz="4" w:space="0" w:color="000000"/>
            </w:tcBorders>
            <w:shd w:val="clear" w:color="auto" w:fill="FFFFFF"/>
          </w:tcPr>
          <w:p w:rsidR="00E454C3" w:rsidRPr="00E454C3" w:rsidRDefault="00E454C3" w:rsidP="004B035C">
            <w:pPr>
              <w:shd w:val="clear" w:color="auto" w:fill="FFFFFF"/>
              <w:snapToGrid w:val="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spacing w:val="40"/>
                <w:kern w:val="1"/>
                <w:sz w:val="28"/>
                <w:szCs w:val="28"/>
                <w:lang w:eastAsia="hi-IN" w:bidi="hi-IN"/>
              </w:rPr>
              <w:t>Примечани</w:t>
            </w:r>
            <w:r w:rsidRPr="00E454C3">
              <w:rPr>
                <w:rFonts w:ascii="Times New Roman" w:hAnsi="Times New Roman" w:cs="Times New Roman"/>
                <w:kern w:val="1"/>
                <w:sz w:val="28"/>
                <w:szCs w:val="28"/>
                <w:lang w:eastAsia="hi-IN" w:bidi="hi-IN"/>
              </w:rPr>
              <w:t>я: 1. Длина пешеходных подходов от стоянок для временного хранения легковых автомобилей до объектов в зонах массового отдыха не должна превышать 1000 метров.</w:t>
            </w:r>
          </w:p>
          <w:p w:rsidR="00E454C3" w:rsidRPr="00E454C3" w:rsidRDefault="00E454C3" w:rsidP="004B035C">
            <w:pPr>
              <w:shd w:val="clear" w:color="auto" w:fill="FFFFFF"/>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 Удельный вес торговой площади не должна быть меньше 50 процентов</w:t>
            </w:r>
          </w:p>
          <w:p w:rsidR="00E454C3" w:rsidRPr="00E454C3" w:rsidRDefault="00E454C3" w:rsidP="004B035C">
            <w:pPr>
              <w:shd w:val="clear" w:color="auto" w:fill="FFFFFF"/>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3. Число машинно-мест следует принимать при уровнях автомобилизации, </w:t>
            </w:r>
            <w:r w:rsidRPr="00E454C3">
              <w:rPr>
                <w:rFonts w:ascii="Times New Roman" w:hAnsi="Times New Roman" w:cs="Times New Roman"/>
                <w:kern w:val="1"/>
                <w:sz w:val="28"/>
                <w:szCs w:val="28"/>
                <w:lang w:eastAsia="hi-IN" w:bidi="hi-IN"/>
              </w:rPr>
              <w:lastRenderedPageBreak/>
              <w:t>определенных на расчетный срок</w:t>
            </w:r>
          </w:p>
          <w:p w:rsidR="00E454C3" w:rsidRPr="00E454C3" w:rsidRDefault="00E454C3" w:rsidP="004B035C">
            <w:pPr>
              <w:shd w:val="clear" w:color="auto" w:fill="FFFFFF"/>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4.Стоянки легковых автомобилей вдоль улиц и дорог должны учитываться при расчете.</w:t>
            </w:r>
          </w:p>
        </w:tc>
      </w:tr>
    </w:tbl>
    <w:p w:rsidR="00E454C3" w:rsidRDefault="00E454C3" w:rsidP="00E454C3">
      <w:pPr>
        <w:ind w:firstLine="720"/>
        <w:jc w:val="both"/>
      </w:pPr>
    </w:p>
    <w:p w:rsidR="00E454C3" w:rsidRPr="00E454C3" w:rsidRDefault="00E454C3" w:rsidP="00E454C3">
      <w:pPr>
        <w:pStyle w:val="TableParagraph"/>
        <w:tabs>
          <w:tab w:val="left" w:pos="993"/>
        </w:tabs>
        <w:ind w:left="0" w:firstLine="709"/>
        <w:jc w:val="both"/>
        <w:rPr>
          <w:sz w:val="28"/>
          <w:szCs w:val="28"/>
          <w:lang w:val="ru-RU"/>
        </w:rPr>
      </w:pPr>
      <w:r w:rsidRPr="00E454C3">
        <w:rPr>
          <w:sz w:val="28"/>
          <w:szCs w:val="28"/>
          <w:lang w:val="ru-RU"/>
        </w:rPr>
        <w:t>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человек: 350 легковых автомобилей, включая 3 - 4 такси и 2 - 3 ведомственных автомобиля, 25 - 40 грузовых автомобилей в зависимости от состава парка</w:t>
      </w:r>
    </w:p>
    <w:p w:rsidR="00FF272A" w:rsidRPr="00394F1F" w:rsidRDefault="00FF272A" w:rsidP="00B82C1F">
      <w:pPr>
        <w:pStyle w:val="20"/>
        <w:spacing w:before="0" w:line="240" w:lineRule="auto"/>
        <w:jc w:val="center"/>
        <w:rPr>
          <w:rFonts w:ascii="Times New Roman" w:hAnsi="Times New Roman" w:cs="Times New Roman"/>
          <w:sz w:val="28"/>
          <w:szCs w:val="28"/>
        </w:rPr>
      </w:pPr>
      <w:bookmarkStart w:id="56" w:name="_Toc502048406"/>
      <w:bookmarkStart w:id="57" w:name="_Toc502048610"/>
      <w:r w:rsidRPr="00B82C1F">
        <w:rPr>
          <w:rFonts w:ascii="Times New Roman" w:hAnsi="Times New Roman" w:cs="Times New Roman"/>
          <w:color w:val="auto"/>
          <w:sz w:val="28"/>
          <w:szCs w:val="28"/>
        </w:rPr>
        <w:t xml:space="preserve">Объекты в области </w:t>
      </w:r>
      <w:r w:rsidR="00E56A66" w:rsidRPr="00B82C1F">
        <w:rPr>
          <w:rFonts w:ascii="Times New Roman" w:hAnsi="Times New Roman" w:cs="Times New Roman"/>
          <w:color w:val="auto"/>
          <w:sz w:val="28"/>
          <w:szCs w:val="28"/>
        </w:rPr>
        <w:t xml:space="preserve">промышленности и </w:t>
      </w:r>
      <w:r w:rsidRPr="00B82C1F">
        <w:rPr>
          <w:rFonts w:ascii="Times New Roman" w:hAnsi="Times New Roman" w:cs="Times New Roman"/>
          <w:color w:val="auto"/>
          <w:sz w:val="28"/>
          <w:szCs w:val="28"/>
        </w:rPr>
        <w:t>сельского хозяйства</w:t>
      </w:r>
      <w:bookmarkEnd w:id="56"/>
      <w:bookmarkEnd w:id="57"/>
    </w:p>
    <w:p w:rsidR="00FF272A" w:rsidRPr="00394F1F" w:rsidRDefault="00FF272A" w:rsidP="004D163A">
      <w:pPr>
        <w:pStyle w:val="afd"/>
        <w:spacing w:after="0"/>
        <w:rPr>
          <w:b/>
          <w:sz w:val="28"/>
          <w:szCs w:val="28"/>
        </w:rPr>
      </w:pPr>
    </w:p>
    <w:tbl>
      <w:tblPr>
        <w:tblStyle w:val="ae"/>
        <w:tblW w:w="15325" w:type="dxa"/>
        <w:jc w:val="center"/>
        <w:tblInd w:w="534" w:type="dxa"/>
        <w:tblLayout w:type="fixed"/>
        <w:tblLook w:val="04A0" w:firstRow="1" w:lastRow="0" w:firstColumn="1" w:lastColumn="0" w:noHBand="0" w:noVBand="1"/>
      </w:tblPr>
      <w:tblGrid>
        <w:gridCol w:w="705"/>
        <w:gridCol w:w="3563"/>
        <w:gridCol w:w="4393"/>
        <w:gridCol w:w="4677"/>
        <w:gridCol w:w="1987"/>
      </w:tblGrid>
      <w:tr w:rsidR="00926202" w:rsidRPr="0055494D" w:rsidTr="00B26AFF">
        <w:trPr>
          <w:tblHeader/>
          <w:jc w:val="center"/>
        </w:trPr>
        <w:tc>
          <w:tcPr>
            <w:tcW w:w="705"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 п/п</w:t>
            </w:r>
          </w:p>
        </w:tc>
        <w:tc>
          <w:tcPr>
            <w:tcW w:w="356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вида объекта</w:t>
            </w:r>
          </w:p>
        </w:tc>
        <w:tc>
          <w:tcPr>
            <w:tcW w:w="439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расчетного показателя, единица измерения</w:t>
            </w:r>
          </w:p>
        </w:tc>
        <w:tc>
          <w:tcPr>
            <w:tcW w:w="6664" w:type="dxa"/>
            <w:gridSpan w:val="2"/>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Значение расчетного показателя</w:t>
            </w:r>
          </w:p>
        </w:tc>
      </w:tr>
      <w:tr w:rsidR="0084741B" w:rsidRPr="0055494D" w:rsidTr="00B26AFF">
        <w:trPr>
          <w:trHeight w:val="149"/>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1</w:t>
            </w:r>
          </w:p>
        </w:tc>
        <w:tc>
          <w:tcPr>
            <w:tcW w:w="356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Машиностроение</w:t>
            </w:r>
          </w:p>
        </w:tc>
        <w:tc>
          <w:tcPr>
            <w:tcW w:w="439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Минимальная плотность застройки</w:t>
            </w:r>
            <w:r w:rsidRPr="0055494D">
              <w:rPr>
                <w:rFonts w:ascii="Times New Roman" w:hAnsi="Times New Roman" w:cs="Times New Roman"/>
                <w:sz w:val="28"/>
                <w:szCs w:val="28"/>
              </w:rPr>
              <w:t>[1],</w:t>
            </w:r>
            <w:r w:rsidRPr="0055494D">
              <w:rPr>
                <w:rFonts w:ascii="Times New Roman" w:hAnsi="Times New Roman" w:cs="Times New Roman"/>
                <w:spacing w:val="2"/>
                <w:sz w:val="28"/>
                <w:szCs w:val="28"/>
                <w:shd w:val="clear" w:color="auto" w:fill="FFFFFF"/>
              </w:rPr>
              <w:t xml:space="preserve"> %</w:t>
            </w: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других машин и механизмов для горной промышленности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68"/>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электрических мостовых и козловых кранов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50</w:t>
            </w:r>
          </w:p>
        </w:tc>
      </w:tr>
      <w:tr w:rsidR="0084741B" w:rsidRPr="0055494D" w:rsidTr="00B26AFF">
        <w:trPr>
          <w:trHeight w:val="2093"/>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конвейеров ленточных, скребковых, подвесных грузонесущих, погрузочных устройств для контейнерных грузов, талей (тельферов), эскалаторов и другого подъемно-транспортного оборудования</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16"/>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2</w:t>
            </w:r>
          </w:p>
        </w:tc>
        <w:tc>
          <w:tcPr>
            <w:tcW w:w="3563" w:type="dxa"/>
            <w:vMerge w:val="restart"/>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Строительно-дорожное машиностроение</w:t>
            </w:r>
          </w:p>
        </w:tc>
        <w:tc>
          <w:tcPr>
            <w:tcW w:w="4393" w:type="dxa"/>
            <w:vMerge w:val="restart"/>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б</w:t>
            </w:r>
            <w:r w:rsidR="0084741B" w:rsidRPr="0055494D">
              <w:rPr>
                <w:rFonts w:ascii="Times New Roman" w:hAnsi="Times New Roman" w:cs="Times New Roman"/>
                <w:spacing w:val="2"/>
                <w:sz w:val="28"/>
                <w:szCs w:val="28"/>
                <w:shd w:val="clear" w:color="auto" w:fill="FFFFFF"/>
              </w:rPr>
              <w:t>ульдозеров, скреперов, экскаваторов и узлов для экскаваторов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84741B" w:rsidRPr="0055494D" w:rsidTr="00B26AFF">
        <w:trPr>
          <w:trHeight w:val="116"/>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п</w:t>
            </w:r>
            <w:r w:rsidR="0084741B" w:rsidRPr="0055494D">
              <w:rPr>
                <w:rFonts w:ascii="Times New Roman" w:hAnsi="Times New Roman" w:cs="Times New Roman"/>
                <w:spacing w:val="2"/>
                <w:sz w:val="28"/>
                <w:szCs w:val="28"/>
                <w:shd w:val="clear" w:color="auto" w:fill="FFFFFF"/>
              </w:rPr>
              <w:t>невматического, электрического инструмента и средств малой механизации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63</w:t>
            </w:r>
          </w:p>
        </w:tc>
      </w:tr>
      <w:tr w:rsidR="0084741B" w:rsidRPr="0055494D" w:rsidTr="00B26AFF">
        <w:trPr>
          <w:trHeight w:val="187"/>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оборудования для мелиоративных работ, лесозаготовительной и торфяной промышленности</w:t>
            </w:r>
          </w:p>
        </w:tc>
        <w:tc>
          <w:tcPr>
            <w:tcW w:w="1987" w:type="dxa"/>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430203" w:rsidRPr="0055494D" w:rsidTr="00B26AFF">
        <w:trPr>
          <w:trHeight w:val="262"/>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jc w:val="both"/>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Коммунального машиностроения</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430203" w:rsidRPr="0055494D" w:rsidTr="00B26AFF">
        <w:trPr>
          <w:trHeight w:val="486"/>
          <w:jc w:val="center"/>
        </w:trPr>
        <w:tc>
          <w:tcPr>
            <w:tcW w:w="705" w:type="dxa"/>
            <w:vMerge w:val="restart"/>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3</w:t>
            </w:r>
          </w:p>
        </w:tc>
        <w:tc>
          <w:tcPr>
            <w:tcW w:w="3563" w:type="dxa"/>
            <w:vMerge w:val="restart"/>
          </w:tcPr>
          <w:p w:rsidR="00430203" w:rsidRPr="0055494D" w:rsidRDefault="00430203" w:rsidP="004D163A">
            <w:pP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Лесная промышленность</w:t>
            </w:r>
          </w:p>
        </w:tc>
        <w:tc>
          <w:tcPr>
            <w:tcW w:w="4393" w:type="dxa"/>
            <w:vMerge w:val="restart"/>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древесно-стружечных плит</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430203" w:rsidRPr="0055494D" w:rsidTr="00B26AFF">
        <w:trPr>
          <w:trHeight w:val="168"/>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фанеры</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430203" w:rsidRPr="0055494D" w:rsidTr="00B26AFF">
        <w:trPr>
          <w:trHeight w:val="135"/>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мебельные</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55494D" w:rsidRPr="0055494D" w:rsidTr="00B26AFF">
        <w:trPr>
          <w:trHeight w:val="242"/>
          <w:jc w:val="center"/>
        </w:trPr>
        <w:tc>
          <w:tcPr>
            <w:tcW w:w="705" w:type="dxa"/>
            <w:vMerge w:val="restart"/>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w:t>
            </w:r>
          </w:p>
        </w:tc>
        <w:tc>
          <w:tcPr>
            <w:tcW w:w="3563" w:type="dxa"/>
            <w:vMerge w:val="restart"/>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Услуги по обслуживанию и ремонту транспортных средств</w:t>
            </w:r>
          </w:p>
        </w:tc>
        <w:tc>
          <w:tcPr>
            <w:tcW w:w="4393" w:type="dxa"/>
            <w:vMerge w:val="restart"/>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Автобусные парки при количестве автобусов: 100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243"/>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Грузовые автостанции при отправке грузов 500-1500 т/сут.</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76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Централизованного технического обслуживания на 1200 автомобилей</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55494D" w:rsidRPr="0055494D" w:rsidTr="00B26AFF">
        <w:trPr>
          <w:trHeight w:val="46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Станции технического обслуживания легковых автомобилей при количестве постов:</w:t>
            </w:r>
          </w:p>
        </w:tc>
      </w:tr>
      <w:tr w:rsidR="0055494D" w:rsidRPr="0055494D" w:rsidTr="00B26AFF">
        <w:trPr>
          <w:trHeight w:val="149"/>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5</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20</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28</w:t>
            </w:r>
          </w:p>
        </w:tc>
      </w:tr>
      <w:tr w:rsidR="0055494D" w:rsidRPr="0055494D" w:rsidTr="00B26AFF">
        <w:trPr>
          <w:trHeight w:val="131"/>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Автозаправочные станции при количестве заправок в сутки: 200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13</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Дорожно-строительное управление (ДСУ)</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цементно-бетонные производительностью, тыс. м</w:t>
            </w:r>
            <w:r w:rsidR="00640081">
              <w:rPr>
                <w:rFonts w:ascii="Times New Roman" w:hAnsi="Times New Roman" w:cs="Times New Roman"/>
                <w:noProof/>
                <w:sz w:val="28"/>
                <w:szCs w:val="28"/>
              </w:rPr>
              <mc:AlternateContent>
                <mc:Choice Requires="wps">
                  <w:drawing>
                    <wp:inline distT="0" distB="0" distL="0" distR="0">
                      <wp:extent cx="104775" cy="219075"/>
                      <wp:effectExtent l="0" t="0" r="0" b="0"/>
                      <wp:docPr id="4" name="AutoShape 1" descr="СП 18.13330.2011 Генеральные планы промышленных предприятий. Актуализированная редакция СНиП II-89-80*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СП 18.13330.2011 Генеральные планы промышленных предприятий. Актуализированная редакция СНиП II-89-80*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" filled="f" stroked="f">
                      <o:lock v:ext="edit" aspectratio="t"/>
                      <w10:anchorlock/>
                    </v:rect>
                  </w:pict>
                </mc:Fallback>
              </mc:AlternateContent>
            </w:r>
            <w:r w:rsidRPr="0055494D">
              <w:rPr>
                <w:rFonts w:ascii="Times New Roman" w:hAnsi="Times New Roman" w:cs="Times New Roman"/>
                <w:spacing w:val="2"/>
                <w:sz w:val="28"/>
                <w:szCs w:val="28"/>
                <w:shd w:val="clear" w:color="auto" w:fill="FFFFFF"/>
              </w:rPr>
              <w:t>/год: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сфальтобетонные производительностью, тыс. т/год: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44</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Битумные базы: притрассовые</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27</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Базы песка</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1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Полигоны для изготовления железобетонных конструкций мощностью 4 тыс. м</w:t>
            </w:r>
            <w:r w:rsidR="00640081">
              <w:rPr>
                <w:rFonts w:ascii="Times New Roman" w:hAnsi="Times New Roman" w:cs="Times New Roman"/>
                <w:noProof/>
                <w:sz w:val="28"/>
                <w:szCs w:val="28"/>
              </w:rPr>
              <mc:AlternateContent>
                <mc:Choice Requires="wps">
                  <w:drawing>
                    <wp:inline distT="0" distB="0" distL="0" distR="0">
                      <wp:extent cx="104775" cy="219075"/>
                      <wp:effectExtent l="0" t="0" r="0" b="0"/>
                      <wp:docPr id="2" name="AutoShape 2" descr="СП 18.13330.2011 Генеральные планы промышленных предприятий. Актуализированная редакция СНиП II-89-80*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СП 18.13330.2011 Генеральные планы промышленных предприятий. Актуализированная редакция СНиП II-89-80*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" filled="f" stroked="f">
                      <o:lock v:ext="edit" aspectratio="t"/>
                      <w10:anchorlock/>
                    </v:rect>
                  </w:pict>
                </mc:Fallback>
              </mc:AlternateContent>
            </w:r>
            <w:r w:rsidRPr="0055494D">
              <w:rPr>
                <w:rFonts w:ascii="Times New Roman" w:hAnsi="Times New Roman" w:cs="Times New Roman"/>
                <w:spacing w:val="2"/>
                <w:sz w:val="28"/>
                <w:szCs w:val="28"/>
                <w:shd w:val="clear" w:color="auto" w:fill="FFFFFF"/>
              </w:rPr>
              <w:t>/год</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195214" w:rsidRPr="0055494D" w:rsidTr="00B26AFF">
        <w:trPr>
          <w:trHeight w:val="532"/>
          <w:jc w:val="center"/>
        </w:trPr>
        <w:tc>
          <w:tcPr>
            <w:tcW w:w="705" w:type="dxa"/>
            <w:vMerge w:val="restart"/>
          </w:tcPr>
          <w:p w:rsidR="00195214" w:rsidRPr="0055494D" w:rsidRDefault="00195214" w:rsidP="004D163A">
            <w:pPr>
              <w:jc w:val="center"/>
              <w:rPr>
                <w:rFonts w:ascii="Times New Roman" w:hAnsi="Times New Roman" w:cs="Times New Roman"/>
                <w:sz w:val="28"/>
                <w:szCs w:val="28"/>
              </w:rPr>
            </w:pPr>
            <w:r w:rsidRPr="0055494D">
              <w:rPr>
                <w:rFonts w:ascii="Times New Roman" w:hAnsi="Times New Roman" w:cs="Times New Roman"/>
                <w:sz w:val="28"/>
                <w:szCs w:val="28"/>
              </w:rPr>
              <w:t>5</w:t>
            </w:r>
          </w:p>
        </w:tc>
        <w:tc>
          <w:tcPr>
            <w:tcW w:w="356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сельского хозяйства</w:t>
            </w:r>
          </w:p>
        </w:tc>
        <w:tc>
          <w:tcPr>
            <w:tcW w:w="439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сельскохозяйственных предприятий [1], %</w:t>
            </w:r>
          </w:p>
        </w:tc>
        <w:tc>
          <w:tcPr>
            <w:tcW w:w="6664" w:type="dxa"/>
            <w:gridSpan w:val="2"/>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Крупного рогатого скота товарные молочные при привязном и беспривязном содержании коров</w:t>
            </w:r>
          </w:p>
        </w:tc>
      </w:tr>
      <w:tr w:rsidR="00A36395" w:rsidRPr="0055494D" w:rsidTr="00B26AFF">
        <w:trPr>
          <w:trHeight w:val="330"/>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 51</w:t>
            </w:r>
          </w:p>
        </w:tc>
      </w:tr>
      <w:tr w:rsidR="00A36395" w:rsidRPr="0055494D" w:rsidTr="00B26AFF">
        <w:trPr>
          <w:trHeight w:val="299"/>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Мясные с полным оборотом стада и репродукторные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900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Доращивания и откорма крупного рогатого скота,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Выращивания телят, доращивания и откорма молодняка,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Откормочные площадки</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46; 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1000 и 2000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trHeight w:val="332"/>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Свиноводческие товарные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Репродукторные,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 законченным производственным циклом, на 6000 и 12000 голов</w:t>
            </w:r>
          </w:p>
        </w:tc>
        <w:tc>
          <w:tcPr>
            <w:tcW w:w="1987" w:type="dxa"/>
          </w:tcPr>
          <w:p w:rsidR="00A36395" w:rsidRPr="0055494D" w:rsidRDefault="00A36395" w:rsidP="004D163A">
            <w:pPr>
              <w:jc w:val="center"/>
              <w:rPr>
                <w:rFonts w:ascii="Times New Roman" w:eastAsia="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200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trHeight w:val="921"/>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Овцеводческие размещаемые на одной площадке специализированные тонкорунные и полутонкорунные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и 6000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6000 и 9000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 62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шубные и мясо-шерстно-молочные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500, 1000 и 2000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40; 45; 50</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2000 и 3000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молодняка и взрослого поголовья, на 1000 и 2000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 58</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8</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пищевой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Сахарные заводы при переработке свеклы, тыс.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3</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от 3 до 6</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Хлеба и хлебобулочных изделий производственной мощностью,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37</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Парфюмерно-косметических</w:t>
            </w:r>
            <w:r w:rsidR="004138DA">
              <w:rPr>
                <w:rFonts w:ascii="Times New Roman" w:hAnsi="Times New Roman" w:cs="Times New Roman"/>
                <w:sz w:val="28"/>
                <w:szCs w:val="28"/>
              </w:rPr>
              <w:t xml:space="preserve"> </w:t>
            </w:r>
            <w:r w:rsidRPr="0055494D">
              <w:rPr>
                <w:rFonts w:ascii="Times New Roman" w:hAnsi="Times New Roman" w:cs="Times New Roman"/>
                <w:sz w:val="28"/>
                <w:szCs w:val="28"/>
              </w:rPr>
              <w:t>изделий</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Плодоовощных консервов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9</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мясомолочной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Мяса (с цехами убоя и обескровливания)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По переработке молока производственной </w:t>
            </w:r>
            <w:r w:rsidRPr="0055494D">
              <w:rPr>
                <w:rFonts w:ascii="Times New Roman" w:hAnsi="Times New Roman" w:cs="Times New Roman"/>
                <w:sz w:val="28"/>
                <w:szCs w:val="28"/>
              </w:rPr>
              <w:lastRenderedPageBreak/>
              <w:t>мощностью в смену, т:</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43</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Гидролизно-дрожжевые, фурфурольные, комбинированные кормовые заводы, элеваторы и хлебоприемные предприятия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41</w:t>
            </w:r>
          </w:p>
        </w:tc>
      </w:tr>
      <w:tr w:rsidR="00062554" w:rsidRPr="0055494D" w:rsidTr="00B26AFF">
        <w:trPr>
          <w:trHeight w:val="226"/>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Комбинаты хлебопродуктов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Общетоварные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Площадь складов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поселения</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193</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60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580</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11</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Вместимость складов [3], т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Овощехранилиша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Холодильники распределительные (для хранения мяса и мясных продуктов, рыбы и рыбопродуктов, </w:t>
            </w:r>
            <w:r w:rsidRPr="0055494D">
              <w:rPr>
                <w:rFonts w:ascii="Times New Roman" w:hAnsi="Times New Roman" w:cs="Times New Roman"/>
                <w:sz w:val="28"/>
                <w:szCs w:val="28"/>
              </w:rPr>
              <w:lastRenderedPageBreak/>
              <w:t>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25</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 овощехранилища, 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380</w:t>
            </w:r>
          </w:p>
        </w:tc>
      </w:tr>
    </w:tbl>
    <w:p w:rsidR="00062554" w:rsidRPr="00394F1F" w:rsidRDefault="00062554" w:rsidP="004D163A">
      <w:pPr>
        <w:pStyle w:val="afd"/>
        <w:spacing w:after="0"/>
        <w:rPr>
          <w:sz w:val="28"/>
          <w:szCs w:val="28"/>
        </w:rPr>
      </w:pPr>
    </w:p>
    <w:p w:rsidR="00615793" w:rsidRPr="00394F1F" w:rsidRDefault="00615793"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18.13330.2016.</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19.13330.2016.</w:t>
      </w:r>
    </w:p>
    <w:p w:rsidR="00062554"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752228" w:rsidRDefault="00752228" w:rsidP="004D163A">
      <w:pPr>
        <w:spacing w:after="0" w:line="240" w:lineRule="auto"/>
        <w:rPr>
          <w:rFonts w:ascii="Times New Roman" w:hAnsi="Times New Roman" w:cs="Times New Roman"/>
          <w:sz w:val="28"/>
          <w:szCs w:val="28"/>
        </w:rPr>
      </w:pPr>
    </w:p>
    <w:p w:rsidR="003856C0" w:rsidRPr="0014179D" w:rsidRDefault="00352252" w:rsidP="0014179D">
      <w:pPr>
        <w:pStyle w:val="20"/>
        <w:spacing w:before="0" w:line="240" w:lineRule="auto"/>
        <w:jc w:val="center"/>
        <w:rPr>
          <w:rFonts w:ascii="Times New Roman" w:hAnsi="Times New Roman" w:cs="Times New Roman"/>
          <w:color w:val="auto"/>
          <w:sz w:val="28"/>
          <w:szCs w:val="28"/>
        </w:rPr>
      </w:pPr>
      <w:bookmarkStart w:id="58" w:name="_Toc502048407"/>
      <w:bookmarkStart w:id="59" w:name="_Toc502048611"/>
      <w:r w:rsidRPr="0014179D">
        <w:rPr>
          <w:rFonts w:ascii="Times New Roman" w:hAnsi="Times New Roman" w:cs="Times New Roman"/>
          <w:color w:val="auto"/>
          <w:sz w:val="28"/>
          <w:szCs w:val="28"/>
        </w:rPr>
        <w:t>Объекты, предназначенные для утилизации и переработки бытовых и промышленных отходов</w:t>
      </w:r>
      <w:bookmarkEnd w:id="58"/>
      <w:bookmarkEnd w:id="59"/>
      <w:r w:rsidR="003856C0" w:rsidRPr="0014179D">
        <w:rPr>
          <w:rFonts w:ascii="Times New Roman" w:hAnsi="Times New Roman" w:cs="Times New Roman"/>
          <w:color w:val="auto"/>
          <w:sz w:val="28"/>
          <w:szCs w:val="28"/>
        </w:rPr>
        <w:t xml:space="preserve"> </w:t>
      </w:r>
    </w:p>
    <w:tbl>
      <w:tblPr>
        <w:tblStyle w:val="ae"/>
        <w:tblW w:w="0" w:type="auto"/>
        <w:tblLayout w:type="fixed"/>
        <w:tblLook w:val="04A0" w:firstRow="1" w:lastRow="0" w:firstColumn="1" w:lastColumn="0" w:noHBand="0" w:noVBand="1"/>
      </w:tblPr>
      <w:tblGrid>
        <w:gridCol w:w="708"/>
        <w:gridCol w:w="3402"/>
        <w:gridCol w:w="4820"/>
        <w:gridCol w:w="2551"/>
        <w:gridCol w:w="3686"/>
      </w:tblGrid>
      <w:tr w:rsidR="003856C0" w:rsidRPr="00131E16" w:rsidTr="0014179D">
        <w:trPr>
          <w:trHeight w:val="368"/>
          <w:tblHeader/>
        </w:trPr>
        <w:tc>
          <w:tcPr>
            <w:tcW w:w="708" w:type="dxa"/>
            <w:vMerge w:val="restart"/>
          </w:tcPr>
          <w:p w:rsidR="003856C0" w:rsidRPr="00131E16" w:rsidRDefault="003856C0" w:rsidP="004D163A">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 п/п</w:t>
            </w:r>
          </w:p>
        </w:tc>
        <w:tc>
          <w:tcPr>
            <w:tcW w:w="3402" w:type="dxa"/>
            <w:vMerge w:val="restart"/>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 xml:space="preserve">Наименование </w:t>
            </w:r>
          </w:p>
        </w:tc>
        <w:tc>
          <w:tcPr>
            <w:tcW w:w="4820" w:type="dxa"/>
            <w:vMerge w:val="restart"/>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Наименование расчетного показателя, единица измерения</w:t>
            </w:r>
          </w:p>
        </w:tc>
        <w:tc>
          <w:tcPr>
            <w:tcW w:w="6237" w:type="dxa"/>
            <w:gridSpan w:val="2"/>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Значение расчетного показателя</w:t>
            </w:r>
          </w:p>
        </w:tc>
      </w:tr>
      <w:tr w:rsidR="003856C0" w:rsidRPr="00131E16" w:rsidTr="0014179D">
        <w:trPr>
          <w:trHeight w:val="285"/>
          <w:tblHeader/>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vMerge/>
          </w:tcPr>
          <w:p w:rsidR="003856C0" w:rsidRPr="00131E16" w:rsidRDefault="003856C0" w:rsidP="004D163A">
            <w:pPr>
              <w:jc w:val="center"/>
              <w:rPr>
                <w:rFonts w:ascii="Times New Roman" w:hAnsi="Times New Roman" w:cs="Times New Roman"/>
                <w:sz w:val="28"/>
                <w:szCs w:val="28"/>
              </w:rPr>
            </w:pPr>
          </w:p>
        </w:tc>
        <w:tc>
          <w:tcPr>
            <w:tcW w:w="4820" w:type="dxa"/>
            <w:vMerge/>
          </w:tcPr>
          <w:p w:rsidR="003856C0" w:rsidRPr="00131E16" w:rsidRDefault="003856C0" w:rsidP="004D163A">
            <w:pPr>
              <w:jc w:val="center"/>
              <w:rPr>
                <w:rFonts w:ascii="Times New Roman" w:hAnsi="Times New Roman" w:cs="Times New Roman"/>
                <w:sz w:val="28"/>
                <w:szCs w:val="28"/>
              </w:rPr>
            </w:pP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кг</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л</w:t>
            </w:r>
          </w:p>
        </w:tc>
      </w:tr>
      <w:tr w:rsidR="003856C0" w:rsidRPr="00131E16" w:rsidTr="0014179D">
        <w:trPr>
          <w:trHeight w:val="654"/>
        </w:trPr>
        <w:tc>
          <w:tcPr>
            <w:tcW w:w="708" w:type="dxa"/>
            <w:vMerge w:val="restart"/>
          </w:tcPr>
          <w:p w:rsidR="003856C0" w:rsidRPr="00131E16" w:rsidRDefault="003856C0" w:rsidP="004D163A">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1</w:t>
            </w:r>
          </w:p>
        </w:tc>
        <w:tc>
          <w:tcPr>
            <w:tcW w:w="3402" w:type="dxa"/>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Коммунальные отходы:</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Количество коммунальных отходов, чел/год:</w:t>
            </w:r>
          </w:p>
        </w:tc>
        <w:tc>
          <w:tcPr>
            <w:tcW w:w="2551" w:type="dxa"/>
          </w:tcPr>
          <w:p w:rsidR="003856C0" w:rsidRPr="00131E16" w:rsidRDefault="003856C0" w:rsidP="004D163A">
            <w:pPr>
              <w:jc w:val="center"/>
              <w:rPr>
                <w:rFonts w:ascii="Times New Roman" w:hAnsi="Times New Roman" w:cs="Times New Roman"/>
                <w:sz w:val="28"/>
                <w:szCs w:val="28"/>
              </w:rPr>
            </w:pPr>
          </w:p>
        </w:tc>
        <w:tc>
          <w:tcPr>
            <w:tcW w:w="3686" w:type="dxa"/>
          </w:tcPr>
          <w:p w:rsidR="003856C0" w:rsidRPr="00131E16" w:rsidRDefault="003856C0" w:rsidP="004D163A">
            <w:pPr>
              <w:jc w:val="center"/>
              <w:rPr>
                <w:rFonts w:ascii="Times New Roman" w:hAnsi="Times New Roman" w:cs="Times New Roman"/>
                <w:sz w:val="28"/>
                <w:szCs w:val="28"/>
              </w:rPr>
            </w:pPr>
          </w:p>
        </w:tc>
      </w:tr>
      <w:tr w:rsidR="003856C0" w:rsidRPr="00131E16" w:rsidTr="0014179D">
        <w:trPr>
          <w:trHeight w:val="150"/>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vMerge w:val="restart"/>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твердые</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от жилых зданий, оборудованных водопроводом, канализацией, центральным отоплением и газом</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190-225</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900-1000</w:t>
            </w:r>
          </w:p>
        </w:tc>
      </w:tr>
      <w:tr w:rsidR="003856C0" w:rsidRPr="00131E16" w:rsidTr="0014179D">
        <w:trPr>
          <w:trHeight w:val="155"/>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vMerge/>
          </w:tcPr>
          <w:p w:rsidR="003856C0" w:rsidRPr="00131E16" w:rsidRDefault="003856C0" w:rsidP="004D163A">
            <w:pPr>
              <w:jc w:val="both"/>
              <w:rPr>
                <w:rFonts w:ascii="Times New Roman" w:hAnsi="Times New Roman" w:cs="Times New Roman"/>
                <w:sz w:val="28"/>
                <w:szCs w:val="28"/>
              </w:rPr>
            </w:pP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от прочих жилых зданий</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300-450</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1100-1500</w:t>
            </w:r>
          </w:p>
        </w:tc>
      </w:tr>
      <w:tr w:rsidR="003856C0" w:rsidRPr="00131E16" w:rsidTr="0014179D">
        <w:trPr>
          <w:trHeight w:val="167"/>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жидкие</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жидкие из выгребов (при отсутствии канализации)</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2000-3500</w:t>
            </w:r>
          </w:p>
        </w:tc>
      </w:tr>
      <w:tr w:rsidR="003856C0" w:rsidRPr="00131E16" w:rsidTr="0014179D">
        <w:trPr>
          <w:trHeight w:val="167"/>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Уличный смет</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смет с 1 кв.м твердых покрытий улиц, площадей и парков</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5-15</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8-20</w:t>
            </w:r>
          </w:p>
        </w:tc>
      </w:tr>
    </w:tbl>
    <w:p w:rsidR="003856C0" w:rsidRPr="003856C0" w:rsidRDefault="003856C0" w:rsidP="004138DA">
      <w:pPr>
        <w:spacing w:after="0" w:line="240" w:lineRule="auto"/>
        <w:rPr>
          <w:rFonts w:ascii="Times New Roman" w:hAnsi="Times New Roman" w:cs="Times New Roman"/>
          <w:sz w:val="28"/>
          <w:szCs w:val="28"/>
        </w:rPr>
      </w:pPr>
      <w:r w:rsidRPr="003856C0">
        <w:rPr>
          <w:rFonts w:ascii="Times New Roman" w:hAnsi="Times New Roman" w:cs="Times New Roman"/>
          <w:sz w:val="28"/>
          <w:szCs w:val="28"/>
        </w:rPr>
        <w:t>Примечания:</w:t>
      </w:r>
    </w:p>
    <w:p w:rsidR="00352252" w:rsidRPr="003856C0" w:rsidRDefault="003856C0" w:rsidP="004D163A">
      <w:pPr>
        <w:autoSpaceDE w:val="0"/>
        <w:autoSpaceDN w:val="0"/>
        <w:adjustRightInd w:val="0"/>
        <w:spacing w:after="0" w:line="240" w:lineRule="auto"/>
        <w:ind w:firstLine="708"/>
        <w:jc w:val="both"/>
        <w:rPr>
          <w:rFonts w:ascii="Times New Roman" w:hAnsi="Times New Roman" w:cs="Times New Roman"/>
          <w:sz w:val="28"/>
          <w:szCs w:val="28"/>
        </w:rPr>
      </w:pPr>
      <w:r w:rsidRPr="003856C0">
        <w:rPr>
          <w:rFonts w:ascii="Times New Roman" w:hAnsi="Times New Roman" w:cs="Times New Roman"/>
          <w:sz w:val="28"/>
          <w:szCs w:val="28"/>
        </w:rPr>
        <w:t>Нормы накопления крупногабаритных бытовых отходов следует принимать в размере 5% в составе приведенных значений твердых бытовых отходов.</w:t>
      </w:r>
    </w:p>
    <w:p w:rsidR="003856C0" w:rsidRPr="00394F1F" w:rsidRDefault="003856C0" w:rsidP="004D163A">
      <w:pPr>
        <w:spacing w:after="0" w:line="240" w:lineRule="auto"/>
        <w:rPr>
          <w:rFonts w:ascii="Times New Roman" w:hAnsi="Times New Roman" w:cs="Times New Roman"/>
          <w:sz w:val="28"/>
          <w:szCs w:val="28"/>
        </w:rPr>
      </w:pPr>
    </w:p>
    <w:p w:rsidR="00975860" w:rsidRPr="00975860" w:rsidRDefault="00975860" w:rsidP="00975860">
      <w:pPr>
        <w:ind w:firstLine="709"/>
        <w:jc w:val="both"/>
        <w:rPr>
          <w:rFonts w:ascii="Times New Roman" w:eastAsiaTheme="majorEastAsia" w:hAnsi="Times New Roman" w:cs="Times New Roman"/>
          <w:b/>
          <w:bCs/>
          <w:sz w:val="28"/>
          <w:szCs w:val="28"/>
        </w:rPr>
      </w:pPr>
      <w:r>
        <w:rPr>
          <w:rFonts w:ascii="Times New Roman" w:eastAsiaTheme="majorEastAsia" w:hAnsi="Times New Roman" w:cs="Times New Roman"/>
          <w:b/>
          <w:bCs/>
          <w:sz w:val="28"/>
          <w:szCs w:val="28"/>
        </w:rPr>
        <w:t>Территории</w:t>
      </w:r>
      <w:r w:rsidRPr="00975860">
        <w:rPr>
          <w:rFonts w:ascii="Times New Roman" w:eastAsiaTheme="majorEastAsia" w:hAnsi="Times New Roman" w:cs="Times New Roman"/>
          <w:b/>
          <w:bCs/>
          <w:sz w:val="28"/>
          <w:szCs w:val="28"/>
        </w:rPr>
        <w:t xml:space="preserve"> рекреационных зон</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lastRenderedPageBreak/>
        <w:t>Местные нормативы 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объектами рекреационного назначения;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площадями территорий для размещения объектов рекреационного назначения;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озеленения территорий объектов рекреационного назначения.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К объектам рекреационного назначения, размещаемым на территориях общего пользования населенных пунктов, относятся: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городские леса;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лесопарки;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городские парки;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парки (сады) планировочных районов;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5) специализированные парки (детские, спортивные, зоологические, выставочные, мемориальные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6) сады микрорайонов;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7) бульвары;</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8) скверы;</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9) зоны массового кратковременного отдыха;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10) пляжи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К объектам рекреационного назначения, размещаемым за пределами границ населенных пунктов, относятся: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зоны массового кратковременного отдыха;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лечебно-оздоровительные территории (пансионаты, детские и молодежные лагеря, спортивно-оздоровительные базы выходного дня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территории учреждений отдыха (дома отдыха, базы отдыха, дома рыболова и охотника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Нормативы обеспеченности объектами рекреационного назначения следует принимать:</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для городских населенных пунктов - 8 кв. метров/человек;</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для сельских населенных пунктов - 6 кв. метров/человек.</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Нормативы площади территорий для размещения объектов рекреационного назначения следует принимать:</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городских парков среднего и малого населенного пункта –  не менее 5 гектаров;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 xml:space="preserve">2) парков (садов) планировочных районов – не менее 10 гектаров; </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lastRenderedPageBreak/>
        <w:t>3) для садов микрорайонов (кварталов) - не менее 3 гектаров;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для скверов - не менее 0,5 гектара.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Площадь парка (сада) сельского населенного пункта следует принимать не менее 1-2 га.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В городах 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городских парков среднего и малого населенного пункта – 5;</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садов микрорайонов (кварталов) – 3;</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скверов – 0,3.</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В общем балансе территорий парков и садов площадь озелененных территорий следует принимать не менее 70%.</w:t>
      </w:r>
    </w:p>
    <w:p w:rsidR="001949BB" w:rsidRDefault="001949BB" w:rsidP="001949BB">
      <w:pPr>
        <w:pStyle w:val="TableParagraph"/>
        <w:tabs>
          <w:tab w:val="left" w:pos="993"/>
        </w:tabs>
        <w:ind w:left="0" w:firstLine="709"/>
        <w:rPr>
          <w:sz w:val="28"/>
          <w:szCs w:val="28"/>
          <w:lang w:val="ru-RU"/>
        </w:rPr>
      </w:pPr>
      <w:r w:rsidRPr="001949BB">
        <w:rPr>
          <w:sz w:val="28"/>
          <w:szCs w:val="28"/>
          <w:lang w:val="ru-RU"/>
        </w:rPr>
        <w:t>Радиус доступности до объектов рекреационного назначения следует приним</w:t>
      </w:r>
      <w:r>
        <w:rPr>
          <w:sz w:val="28"/>
          <w:szCs w:val="28"/>
          <w:lang w:val="ru-RU"/>
        </w:rPr>
        <w:t>ать в соответствии с таблицей</w:t>
      </w:r>
      <w:r w:rsidRPr="001949BB">
        <w:rPr>
          <w:sz w:val="28"/>
          <w:szCs w:val="28"/>
          <w:lang w:val="ru-RU"/>
        </w:rPr>
        <w:t>.</w:t>
      </w:r>
    </w:p>
    <w:p w:rsidR="001949BB" w:rsidRDefault="001949BB" w:rsidP="001949BB">
      <w:pPr>
        <w:pStyle w:val="TableParagraph"/>
        <w:tabs>
          <w:tab w:val="left" w:pos="993"/>
        </w:tabs>
        <w:ind w:left="0" w:firstLine="709"/>
        <w:rPr>
          <w:sz w:val="28"/>
          <w:szCs w:val="28"/>
          <w:lang w:val="ru-RU"/>
        </w:rPr>
      </w:pPr>
    </w:p>
    <w:tbl>
      <w:tblPr>
        <w:tblW w:w="0" w:type="auto"/>
        <w:jc w:val="center"/>
        <w:tblInd w:w="108" w:type="dxa"/>
        <w:tblLayout w:type="fixed"/>
        <w:tblLook w:val="0000" w:firstRow="0" w:lastRow="0" w:firstColumn="0" w:lastColumn="0" w:noHBand="0" w:noVBand="0"/>
      </w:tblPr>
      <w:tblGrid>
        <w:gridCol w:w="3160"/>
        <w:gridCol w:w="3230"/>
        <w:gridCol w:w="3580"/>
      </w:tblGrid>
      <w:tr w:rsidR="001949BB" w:rsidRPr="001949BB" w:rsidTr="001949BB">
        <w:trPr>
          <w:trHeight w:val="1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Радиус доступности до объектов рекреационного назначения, метров</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Показатель доступности от жилых зон до объектов рекреационного назначения</w:t>
            </w:r>
          </w:p>
        </w:tc>
      </w:tr>
      <w:tr w:rsidR="001949BB" w:rsidRPr="001949BB" w:rsidTr="001949BB">
        <w:trPr>
          <w:jc w:val="center"/>
        </w:trPr>
        <w:tc>
          <w:tcPr>
            <w:tcW w:w="316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323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r>
      <w:tr w:rsidR="001949BB" w:rsidRPr="001949BB" w:rsidTr="001949BB">
        <w:trPr>
          <w:trHeight w:val="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городской парк</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6000-7000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30 минут на транспорте</w:t>
            </w:r>
          </w:p>
        </w:tc>
      </w:tr>
      <w:tr w:rsidR="001949BB" w:rsidRPr="001949BB" w:rsidTr="001949BB">
        <w:trPr>
          <w:trHeight w:val="559"/>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парк (сад) планировочного 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1500-2000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на транспорте</w:t>
            </w:r>
          </w:p>
        </w:tc>
      </w:tr>
      <w:tr w:rsidR="001949BB" w:rsidRPr="001949BB" w:rsidTr="001949BB">
        <w:trPr>
          <w:trHeight w:val="280"/>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1000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пешком</w:t>
            </w:r>
          </w:p>
        </w:tc>
      </w:tr>
      <w:tr w:rsidR="001949BB" w:rsidRPr="001949BB" w:rsidTr="001949BB">
        <w:trPr>
          <w:trHeight w:val="339"/>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500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10 минут пешком</w:t>
            </w:r>
          </w:p>
        </w:tc>
      </w:tr>
      <w:tr w:rsidR="001949BB" w:rsidRPr="001949BB" w:rsidTr="001949BB">
        <w:trPr>
          <w:trHeight w:val="573"/>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 xml:space="preserve">зона массового кратковременного </w:t>
            </w:r>
            <w:r w:rsidRPr="001949BB">
              <w:rPr>
                <w:rFonts w:ascii="Times New Roman" w:hAnsi="Times New Roman" w:cs="Times New Roman"/>
                <w:sz w:val="28"/>
                <w:szCs w:val="28"/>
              </w:rPr>
              <w:lastRenderedPageBreak/>
              <w:t>отдыха</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lastRenderedPageBreak/>
              <w:t>-</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1,0 часа на транспорте</w:t>
            </w:r>
          </w:p>
        </w:tc>
      </w:tr>
    </w:tbl>
    <w:p w:rsidR="001949BB" w:rsidRPr="001949BB" w:rsidRDefault="001949BB" w:rsidP="001949BB">
      <w:pPr>
        <w:pStyle w:val="TableParagraph"/>
        <w:tabs>
          <w:tab w:val="left" w:pos="993"/>
        </w:tabs>
        <w:ind w:left="0" w:firstLine="709"/>
        <w:rPr>
          <w:sz w:val="28"/>
          <w:szCs w:val="28"/>
          <w:lang w:val="ru-RU"/>
        </w:rPr>
      </w:pP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Минимальный расчетный показатель площади территорий речных и озерных пляжей следует принимать из расчета 5 кв. метров на одного посетителя, а размещаемых на лечебно-оздоровительных территориях и в курортных зонах следует принимать из расчета не менее 8 кв. метров и 4 кв.метра для детей.</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Число единовременных посетителей на пляжах следует определять с учетом коэффициентов одновременной загрузки: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санаториев – 0,6-0,8;</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учреждений отдыха и туризма – 0,7-0,9;</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учреждений отдыха и оздоровления детей – 0,5-1,0;</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общего пользования для местного населения – 0,2;</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5) отдыхающих без путевок – 0,5.</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Минимальную протяженность береговой полосы для речных и озерных пляжей из расчета на одного посетителя следует принимать не менее 0,25 метра.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Норматив площади озеленения территорий объектов рекреационного назначения в пределах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Для жилых территорий, граничащих с городскими лесами и лесопарками</w:t>
      </w:r>
      <w:r w:rsidR="00240489">
        <w:rPr>
          <w:sz w:val="28"/>
          <w:szCs w:val="28"/>
          <w:lang w:val="ru-RU"/>
        </w:rPr>
        <w:t>,</w:t>
      </w:r>
      <w:r w:rsidRPr="001949BB">
        <w:rPr>
          <w:sz w:val="28"/>
          <w:szCs w:val="28"/>
          <w:lang w:val="ru-RU"/>
        </w:rPr>
        <w:t xml:space="preserve"> допускается уменьшение площади их озеленения на 50 процентов.</w:t>
      </w:r>
    </w:p>
    <w:p w:rsidR="001949BB" w:rsidRDefault="001949BB" w:rsidP="001949BB">
      <w:pPr>
        <w:pStyle w:val="TableParagraph"/>
        <w:tabs>
          <w:tab w:val="left" w:pos="993"/>
        </w:tabs>
        <w:ind w:left="0" w:firstLine="709"/>
        <w:rPr>
          <w:sz w:val="28"/>
          <w:szCs w:val="28"/>
          <w:lang w:val="ru-RU"/>
        </w:rPr>
      </w:pPr>
      <w:r w:rsidRPr="001949BB">
        <w:rPr>
          <w:sz w:val="28"/>
          <w:szCs w:val="28"/>
          <w:lang w:val="ru-RU"/>
        </w:rPr>
        <w:t>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w:t>
      </w:r>
      <w:r>
        <w:rPr>
          <w:sz w:val="28"/>
          <w:szCs w:val="28"/>
          <w:lang w:val="ru-RU"/>
        </w:rPr>
        <w:t>ать в соответствии с таблицей</w:t>
      </w:r>
      <w:r w:rsidRPr="001949BB">
        <w:rPr>
          <w:sz w:val="28"/>
          <w:szCs w:val="28"/>
          <w:lang w:val="ru-RU"/>
        </w:rPr>
        <w:t>.</w:t>
      </w:r>
    </w:p>
    <w:p w:rsidR="00B91405" w:rsidRDefault="00B91405" w:rsidP="001949BB">
      <w:pPr>
        <w:pStyle w:val="TableParagraph"/>
        <w:tabs>
          <w:tab w:val="left" w:pos="993"/>
        </w:tabs>
        <w:ind w:left="0" w:firstLine="709"/>
        <w:rPr>
          <w:sz w:val="28"/>
          <w:szCs w:val="28"/>
          <w:lang w:val="ru-RU"/>
        </w:rPr>
      </w:pPr>
    </w:p>
    <w:p w:rsidR="00B91405" w:rsidRDefault="00B91405" w:rsidP="001949BB">
      <w:pPr>
        <w:pStyle w:val="TableParagraph"/>
        <w:tabs>
          <w:tab w:val="left" w:pos="993"/>
        </w:tabs>
        <w:ind w:left="0" w:firstLine="709"/>
        <w:rPr>
          <w:sz w:val="28"/>
          <w:szCs w:val="28"/>
          <w:lang w:val="ru-RU"/>
        </w:rPr>
      </w:pPr>
    </w:p>
    <w:p w:rsidR="00B91405" w:rsidRDefault="00B91405" w:rsidP="001949BB">
      <w:pPr>
        <w:pStyle w:val="TableParagraph"/>
        <w:tabs>
          <w:tab w:val="left" w:pos="993"/>
        </w:tabs>
        <w:ind w:left="0" w:firstLine="709"/>
        <w:rPr>
          <w:sz w:val="28"/>
          <w:szCs w:val="28"/>
          <w:lang w:val="ru-RU"/>
        </w:rPr>
      </w:pPr>
    </w:p>
    <w:p w:rsidR="00B91405" w:rsidRDefault="00B91405" w:rsidP="001949BB">
      <w:pPr>
        <w:pStyle w:val="TableParagraph"/>
        <w:tabs>
          <w:tab w:val="left" w:pos="993"/>
        </w:tabs>
        <w:ind w:left="0" w:firstLine="709"/>
        <w:rPr>
          <w:sz w:val="28"/>
          <w:szCs w:val="28"/>
          <w:lang w:val="ru-RU"/>
        </w:rPr>
      </w:pPr>
    </w:p>
    <w:p w:rsidR="00B91405" w:rsidRPr="001949BB" w:rsidRDefault="00B91405" w:rsidP="001949BB">
      <w:pPr>
        <w:pStyle w:val="TableParagraph"/>
        <w:tabs>
          <w:tab w:val="left" w:pos="993"/>
        </w:tabs>
        <w:ind w:left="0" w:firstLine="709"/>
        <w:rPr>
          <w:sz w:val="28"/>
          <w:szCs w:val="28"/>
          <w:lang w:val="ru-RU"/>
        </w:rPr>
      </w:pPr>
    </w:p>
    <w:tbl>
      <w:tblPr>
        <w:tblW w:w="0" w:type="auto"/>
        <w:jc w:val="center"/>
        <w:tblInd w:w="108" w:type="dxa"/>
        <w:tblLayout w:type="fixed"/>
        <w:tblLook w:val="0000" w:firstRow="0" w:lastRow="0" w:firstColumn="0" w:lastColumn="0" w:noHBand="0" w:noVBand="0"/>
      </w:tblPr>
      <w:tblGrid>
        <w:gridCol w:w="3391"/>
        <w:gridCol w:w="2709"/>
        <w:gridCol w:w="2190"/>
        <w:gridCol w:w="1970"/>
      </w:tblGrid>
      <w:tr w:rsidR="001949BB" w:rsidRPr="001949BB" w:rsidTr="001949BB">
        <w:trPr>
          <w:cantSplit/>
          <w:trHeight w:val="544"/>
          <w:jc w:val="center"/>
        </w:trPr>
        <w:tc>
          <w:tcPr>
            <w:tcW w:w="3391" w:type="dxa"/>
            <w:vMerge w:val="restart"/>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lastRenderedPageBreak/>
              <w:t>Объекты рекреационного назначения</w:t>
            </w:r>
          </w:p>
        </w:tc>
        <w:tc>
          <w:tcPr>
            <w:tcW w:w="68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ind w:left="-108" w:right="-288"/>
              <w:jc w:val="center"/>
              <w:rPr>
                <w:rFonts w:ascii="Times New Roman" w:hAnsi="Times New Roman" w:cs="Times New Roman"/>
                <w:sz w:val="28"/>
                <w:szCs w:val="28"/>
              </w:rPr>
            </w:pPr>
            <w:r w:rsidRPr="001949BB">
              <w:rPr>
                <w:rFonts w:ascii="Times New Roman" w:hAnsi="Times New Roman" w:cs="Times New Roman"/>
                <w:sz w:val="28"/>
                <w:szCs w:val="28"/>
              </w:rPr>
              <w:t>Территории элементов объектов рекреационного назначения,</w:t>
            </w:r>
          </w:p>
          <w:p w:rsidR="001949BB" w:rsidRPr="001949BB" w:rsidRDefault="001949BB" w:rsidP="004B035C">
            <w:pPr>
              <w:ind w:left="-108" w:right="-288"/>
              <w:jc w:val="center"/>
              <w:rPr>
                <w:rFonts w:ascii="Times New Roman" w:hAnsi="Times New Roman" w:cs="Times New Roman"/>
                <w:sz w:val="28"/>
                <w:szCs w:val="28"/>
              </w:rPr>
            </w:pPr>
            <w:r w:rsidRPr="001949BB">
              <w:rPr>
                <w:rFonts w:ascii="Times New Roman" w:hAnsi="Times New Roman" w:cs="Times New Roman"/>
                <w:sz w:val="28"/>
                <w:szCs w:val="28"/>
              </w:rPr>
              <w:t>процентов от общей площади территорий общего пользования</w:t>
            </w:r>
          </w:p>
        </w:tc>
      </w:tr>
      <w:tr w:rsidR="001949BB" w:rsidRPr="001949BB" w:rsidTr="001949BB">
        <w:trPr>
          <w:cantSplit/>
          <w:trHeight w:val="145"/>
          <w:jc w:val="center"/>
        </w:trPr>
        <w:tc>
          <w:tcPr>
            <w:tcW w:w="3391" w:type="dxa"/>
            <w:vMerge/>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Территории зеленых</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насаждений и водоемов</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Аллеи, дорожки,</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площадки</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Застроенные территории</w:t>
            </w:r>
          </w:p>
        </w:tc>
      </w:tr>
      <w:tr w:rsidR="001949BB" w:rsidRPr="001949BB" w:rsidTr="001949BB">
        <w:trPr>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4</w:t>
            </w:r>
          </w:p>
        </w:tc>
      </w:tr>
      <w:tr w:rsidR="001949BB" w:rsidRPr="001949BB" w:rsidTr="001949BB">
        <w:trPr>
          <w:trHeight w:val="544"/>
          <w:jc w:val="center"/>
        </w:trPr>
        <w:tc>
          <w:tcPr>
            <w:tcW w:w="3391"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парки, парки планировочных районов</w:t>
            </w:r>
          </w:p>
        </w:tc>
        <w:tc>
          <w:tcPr>
            <w:tcW w:w="2709"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65-70</w:t>
            </w:r>
          </w:p>
        </w:tc>
        <w:tc>
          <w:tcPr>
            <w:tcW w:w="219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25-28</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5-7</w:t>
            </w:r>
          </w:p>
        </w:tc>
      </w:tr>
      <w:tr w:rsidR="001949BB" w:rsidRPr="001949BB" w:rsidTr="001949BB">
        <w:trPr>
          <w:trHeight w:val="334"/>
          <w:jc w:val="center"/>
        </w:trPr>
        <w:tc>
          <w:tcPr>
            <w:tcW w:w="3391"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сады микрорайонов (кварталов)</w:t>
            </w:r>
          </w:p>
        </w:tc>
        <w:tc>
          <w:tcPr>
            <w:tcW w:w="2709"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80-90</w:t>
            </w:r>
          </w:p>
        </w:tc>
        <w:tc>
          <w:tcPr>
            <w:tcW w:w="219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8-15</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r>
      <w:tr w:rsidR="001949BB" w:rsidRPr="001949BB" w:rsidTr="001949BB">
        <w:trPr>
          <w:trHeight w:val="70"/>
          <w:jc w:val="center"/>
        </w:trPr>
        <w:tc>
          <w:tcPr>
            <w:tcW w:w="3391"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ind w:right="-288"/>
              <w:rPr>
                <w:rFonts w:ascii="Times New Roman" w:hAnsi="Times New Roman" w:cs="Times New Roman"/>
                <w:sz w:val="28"/>
                <w:szCs w:val="28"/>
              </w:rPr>
            </w:pPr>
            <w:r w:rsidRPr="001949BB">
              <w:rPr>
                <w:rFonts w:ascii="Times New Roman" w:hAnsi="Times New Roman" w:cs="Times New Roman"/>
                <w:sz w:val="28"/>
                <w:szCs w:val="28"/>
              </w:rPr>
              <w:t>скверы, размещаемые: на улицах общегородского значения и площадях</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60-75</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25-40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1949BB" w:rsidRPr="001949BB" w:rsidTr="001949BB">
        <w:trPr>
          <w:trHeight w:val="830"/>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ind w:right="-288"/>
              <w:rPr>
                <w:rFonts w:ascii="Times New Roman" w:hAnsi="Times New Roman" w:cs="Times New Roman"/>
                <w:sz w:val="28"/>
                <w:szCs w:val="28"/>
              </w:rPr>
            </w:pPr>
            <w:r w:rsidRPr="001949BB">
              <w:rPr>
                <w:rFonts w:ascii="Times New Roman" w:hAnsi="Times New Roman" w:cs="Times New Roman"/>
                <w:sz w:val="28"/>
                <w:szCs w:val="28"/>
              </w:rPr>
              <w:t>в жилых зонах, на жилых</w:t>
            </w:r>
          </w:p>
          <w:p w:rsidR="001949BB" w:rsidRPr="001949BB" w:rsidRDefault="001949BB" w:rsidP="004B035C">
            <w:pPr>
              <w:ind w:right="-288"/>
              <w:rPr>
                <w:rFonts w:ascii="Times New Roman" w:hAnsi="Times New Roman" w:cs="Times New Roman"/>
                <w:sz w:val="28"/>
                <w:szCs w:val="28"/>
              </w:rPr>
            </w:pPr>
            <w:r w:rsidRPr="001949BB">
              <w:rPr>
                <w:rFonts w:ascii="Times New Roman" w:hAnsi="Times New Roman" w:cs="Times New Roman"/>
                <w:sz w:val="28"/>
                <w:szCs w:val="28"/>
              </w:rPr>
              <w:t>улицах, перед отдельными зданиями</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70-80</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20-30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1949BB" w:rsidRPr="001949BB" w:rsidTr="001949BB">
        <w:trPr>
          <w:trHeight w:val="169"/>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бульвары шириной:</w:t>
            </w:r>
          </w:p>
          <w:p w:rsidR="001949BB" w:rsidRPr="001949BB" w:rsidRDefault="001949BB" w:rsidP="004B035C">
            <w:pPr>
              <w:rPr>
                <w:rFonts w:ascii="Times New Roman" w:hAnsi="Times New Roman" w:cs="Times New Roman"/>
                <w:sz w:val="28"/>
                <w:szCs w:val="28"/>
              </w:rPr>
            </w:pPr>
            <w:r w:rsidRPr="001949BB">
              <w:rPr>
                <w:rFonts w:ascii="Times New Roman" w:hAnsi="Times New Roman" w:cs="Times New Roman"/>
                <w:sz w:val="28"/>
                <w:szCs w:val="28"/>
              </w:rPr>
              <w:t>15-24 метров;</w:t>
            </w:r>
          </w:p>
          <w:p w:rsidR="001949BB" w:rsidRPr="001949BB" w:rsidRDefault="001949BB" w:rsidP="004B035C">
            <w:pPr>
              <w:rPr>
                <w:rFonts w:ascii="Times New Roman" w:hAnsi="Times New Roman" w:cs="Times New Roman"/>
                <w:sz w:val="28"/>
                <w:szCs w:val="28"/>
              </w:rPr>
            </w:pPr>
            <w:r w:rsidRPr="001949BB">
              <w:rPr>
                <w:rFonts w:ascii="Times New Roman" w:hAnsi="Times New Roman" w:cs="Times New Roman"/>
                <w:sz w:val="28"/>
                <w:szCs w:val="28"/>
              </w:rPr>
              <w:lastRenderedPageBreak/>
              <w:t>25-50 метров;</w:t>
            </w:r>
          </w:p>
          <w:p w:rsidR="001949BB" w:rsidRPr="001949BB" w:rsidRDefault="001949BB" w:rsidP="004B035C">
            <w:pPr>
              <w:rPr>
                <w:rFonts w:ascii="Times New Roman" w:hAnsi="Times New Roman" w:cs="Times New Roman"/>
                <w:sz w:val="28"/>
                <w:szCs w:val="28"/>
              </w:rPr>
            </w:pPr>
            <w:r w:rsidRPr="001949BB">
              <w:rPr>
                <w:rFonts w:ascii="Times New Roman" w:hAnsi="Times New Roman" w:cs="Times New Roman"/>
                <w:sz w:val="28"/>
                <w:szCs w:val="28"/>
              </w:rPr>
              <w:t>более 50 метров</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65-70</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70-75</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75-80</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30-35</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23-27</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15-20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2-3</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Не более 5</w:t>
            </w:r>
          </w:p>
        </w:tc>
      </w:tr>
      <w:tr w:rsidR="001949BB" w:rsidRPr="001949BB" w:rsidTr="001949BB">
        <w:trPr>
          <w:trHeight w:val="355"/>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городские леса и лесопарки</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93-97</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1-2</w:t>
            </w:r>
          </w:p>
        </w:tc>
      </w:tr>
    </w:tbl>
    <w:p w:rsidR="001949BB" w:rsidRPr="001949BB" w:rsidRDefault="001949BB" w:rsidP="001949BB">
      <w:pPr>
        <w:pStyle w:val="TableParagraph"/>
        <w:tabs>
          <w:tab w:val="left" w:pos="993"/>
        </w:tabs>
        <w:ind w:left="0" w:firstLine="709"/>
        <w:rPr>
          <w:sz w:val="28"/>
          <w:szCs w:val="28"/>
          <w:lang w:val="ru-RU"/>
        </w:rPr>
      </w:pPr>
    </w:p>
    <w:p w:rsidR="00240489" w:rsidRPr="00240489" w:rsidRDefault="00240489" w:rsidP="00B91405">
      <w:pPr>
        <w:pStyle w:val="TableParagraph"/>
        <w:tabs>
          <w:tab w:val="left" w:pos="993"/>
        </w:tabs>
        <w:ind w:left="0" w:firstLine="709"/>
        <w:jc w:val="both"/>
        <w:rPr>
          <w:sz w:val="28"/>
          <w:szCs w:val="28"/>
          <w:lang w:val="ru-RU"/>
        </w:rPr>
      </w:pPr>
      <w:r w:rsidRPr="00240489">
        <w:rPr>
          <w:sz w:val="28"/>
          <w:szCs w:val="28"/>
          <w:lang w:val="ru-RU"/>
        </w:rPr>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w:t>
      </w:r>
      <w:r>
        <w:rPr>
          <w:sz w:val="28"/>
          <w:szCs w:val="28"/>
          <w:lang w:val="ru-RU"/>
        </w:rPr>
        <w:t>ать в соответствии с таблицей</w:t>
      </w:r>
      <w:r w:rsidRPr="00240489">
        <w:rPr>
          <w:sz w:val="28"/>
          <w:szCs w:val="28"/>
          <w:lang w:val="ru-RU"/>
        </w:rPr>
        <w:t>.</w:t>
      </w:r>
    </w:p>
    <w:p w:rsidR="001949BB" w:rsidRDefault="001949BB" w:rsidP="001949BB">
      <w:pPr>
        <w:ind w:firstLine="720"/>
        <w:jc w:val="both"/>
        <w:rPr>
          <w:bCs/>
          <w:sz w:val="24"/>
          <w:szCs w:val="24"/>
        </w:rPr>
      </w:pPr>
    </w:p>
    <w:tbl>
      <w:tblPr>
        <w:tblW w:w="0" w:type="auto"/>
        <w:jc w:val="center"/>
        <w:tblInd w:w="108" w:type="dxa"/>
        <w:tblLayout w:type="fixed"/>
        <w:tblLook w:val="0000" w:firstRow="0" w:lastRow="0" w:firstColumn="0" w:lastColumn="0" w:noHBand="0" w:noVBand="0"/>
      </w:tblPr>
      <w:tblGrid>
        <w:gridCol w:w="1333"/>
        <w:gridCol w:w="4211"/>
        <w:gridCol w:w="2178"/>
        <w:gridCol w:w="2393"/>
      </w:tblGrid>
      <w:tr w:rsidR="001949BB" w:rsidRPr="00240489" w:rsidTr="00240489">
        <w:trPr>
          <w:trHeight w:val="482"/>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п/п</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Вместимость объектов рекреационного назначения, мест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ind w:left="27" w:right="-52"/>
              <w:jc w:val="center"/>
              <w:rPr>
                <w:rFonts w:ascii="Times New Roman" w:hAnsi="Times New Roman" w:cs="Times New Roman"/>
                <w:bCs/>
                <w:sz w:val="28"/>
                <w:szCs w:val="28"/>
              </w:rPr>
            </w:pPr>
            <w:r w:rsidRPr="00240489">
              <w:rPr>
                <w:rFonts w:ascii="Times New Roman" w:hAnsi="Times New Roman" w:cs="Times New Roman"/>
                <w:bCs/>
                <w:sz w:val="28"/>
                <w:szCs w:val="28"/>
              </w:rPr>
              <w:t>Размер земельного участка, кв.м</w:t>
            </w:r>
          </w:p>
          <w:p w:rsidR="001949BB" w:rsidRPr="00240489" w:rsidRDefault="001949BB" w:rsidP="004B035C">
            <w:pPr>
              <w:ind w:right="-52"/>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 на 1 место</w:t>
            </w:r>
          </w:p>
        </w:tc>
      </w:tr>
      <w:tr w:rsidR="001949BB" w:rsidRPr="00240489" w:rsidTr="00240489">
        <w:trPr>
          <w:trHeight w:val="122"/>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ind w:left="538" w:right="-263"/>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1949BB" w:rsidRPr="00240489" w:rsidTr="00240489">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по приему и обслуживанию туристов с целью познавательного туризма</w:t>
            </w:r>
          </w:p>
        </w:tc>
      </w:tr>
      <w:tr w:rsidR="001949BB" w:rsidRPr="00240489" w:rsidTr="00240489">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гостиницы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50-75</w:t>
            </w:r>
          </w:p>
        </w:tc>
      </w:tr>
      <w:tr w:rsidR="001949BB" w:rsidRPr="00240489" w:rsidTr="00240489">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Гостиницы для автотуристов</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75-100</w:t>
            </w:r>
          </w:p>
        </w:tc>
      </w:tr>
      <w:tr w:rsidR="001949BB" w:rsidRPr="00240489" w:rsidTr="00240489">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Мотели, кемпинги</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75-150</w:t>
            </w:r>
          </w:p>
        </w:tc>
      </w:tr>
      <w:tr w:rsidR="001949BB" w:rsidRPr="00240489" w:rsidTr="00240489">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Основные объекты рекреационного назначения, специализирующиеся на видах спортивного и оздоровительного отдыха и туризма</w:t>
            </w:r>
          </w:p>
        </w:tc>
      </w:tr>
      <w:tr w:rsidR="001949BB" w:rsidRPr="00240489" w:rsidTr="00240489">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lang w:val="en-US"/>
              </w:rPr>
              <w:t>4</w:t>
            </w:r>
            <w:r w:rsidRPr="00240489">
              <w:rPr>
                <w:rFonts w:ascii="Times New Roman" w:hAnsi="Times New Roman" w:cs="Times New Roman"/>
                <w:bCs/>
                <w:sz w:val="28"/>
                <w:szCs w:val="28"/>
              </w:rPr>
              <w:t>.</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базы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65-80</w:t>
            </w:r>
          </w:p>
        </w:tc>
      </w:tr>
      <w:tr w:rsidR="001949BB" w:rsidRPr="00240489" w:rsidTr="00240489">
        <w:trPr>
          <w:trHeight w:val="37"/>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оборудованные походные площадки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5-8</w:t>
            </w:r>
          </w:p>
        </w:tc>
      </w:tr>
      <w:tr w:rsidR="001949BB" w:rsidRPr="00240489" w:rsidTr="00240489">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спортивно-оздоровительные базы выходного дня</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140-160</w:t>
            </w:r>
          </w:p>
        </w:tc>
      </w:tr>
      <w:tr w:rsidR="001949BB" w:rsidRPr="00240489" w:rsidTr="00240489">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Объекты оздоровительного и реабилитационного профиля территории</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7.</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санатории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125-150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8.</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детские санатории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145-170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9.</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санатории-профилактории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70-100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3</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специализированные больницы восстановительного лечения</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140-200</w:t>
            </w:r>
          </w:p>
        </w:tc>
      </w:tr>
      <w:tr w:rsidR="001949BB" w:rsidRPr="00240489" w:rsidTr="00240489">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оздоровительного профиля по приему и обслуживанию туристов</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11.</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пансионаты</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120-130</w:t>
            </w:r>
          </w:p>
        </w:tc>
      </w:tr>
      <w:tr w:rsidR="001949BB" w:rsidRPr="00240489" w:rsidTr="00240489">
        <w:trPr>
          <w:trHeight w:val="501"/>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детские и молодежные лагеря</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150-200</w:t>
            </w:r>
          </w:p>
        </w:tc>
      </w:tr>
      <w:tr w:rsidR="001949BB" w:rsidRPr="00240489" w:rsidTr="00240489">
        <w:trPr>
          <w:trHeight w:val="26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13.</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отдыха</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дом охотника</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дом рыбака</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25-100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16.</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лесные хижины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10-15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15-20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17.</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объекты размещения экзотического характера: хутора, слободки, постоялые дворы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25-50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p>
        </w:tc>
      </w:tr>
    </w:tbl>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для:</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1) городских парков, парков планировочных районов – 100;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2) парков курортных зон – 50;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3) зон отдыха – 70;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4) лесопарков – 10;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5) городских лесов – 3.</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p>
    <w:p w:rsidR="001949BB"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Минимальные расчетные показатели соотношения площадей функциональных зон парков, садов микрорайонов  следует приним</w:t>
      </w:r>
      <w:r w:rsidR="00240489">
        <w:rPr>
          <w:rFonts w:ascii="Times New Roman" w:eastAsia="Times New Roman" w:hAnsi="Times New Roman" w:cs="Times New Roman"/>
          <w:sz w:val="28"/>
          <w:szCs w:val="28"/>
        </w:rPr>
        <w:t>ать в соответствии с таблицей.</w:t>
      </w:r>
    </w:p>
    <w:tbl>
      <w:tblPr>
        <w:tblW w:w="0" w:type="auto"/>
        <w:jc w:val="center"/>
        <w:tblInd w:w="108" w:type="dxa"/>
        <w:tblLayout w:type="fixed"/>
        <w:tblLook w:val="0000" w:firstRow="0" w:lastRow="0" w:firstColumn="0" w:lastColumn="0" w:noHBand="0" w:noVBand="0"/>
      </w:tblPr>
      <w:tblGrid>
        <w:gridCol w:w="2290"/>
        <w:gridCol w:w="2290"/>
        <w:gridCol w:w="1331"/>
        <w:gridCol w:w="1331"/>
        <w:gridCol w:w="1331"/>
        <w:gridCol w:w="1542"/>
      </w:tblGrid>
      <w:tr w:rsidR="001949BB" w:rsidRPr="00240489" w:rsidTr="00240489">
        <w:trPr>
          <w:cantSplit/>
          <w:jc w:val="center"/>
        </w:trPr>
        <w:tc>
          <w:tcPr>
            <w:tcW w:w="2290" w:type="dxa"/>
            <w:vMerge w:val="restart"/>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ind w:right="-52"/>
              <w:jc w:val="center"/>
              <w:rPr>
                <w:rFonts w:ascii="Times New Roman" w:hAnsi="Times New Roman" w:cs="Times New Roman"/>
                <w:sz w:val="28"/>
                <w:szCs w:val="28"/>
              </w:rPr>
            </w:pPr>
            <w:r w:rsidRPr="00240489">
              <w:rPr>
                <w:rFonts w:ascii="Times New Roman" w:hAnsi="Times New Roman" w:cs="Times New Roman"/>
                <w:sz w:val="28"/>
                <w:szCs w:val="28"/>
              </w:rPr>
              <w:lastRenderedPageBreak/>
              <w:t>Функциональные зоны парков, садов микрорайонов (кварталов)</w:t>
            </w:r>
          </w:p>
        </w:tc>
        <w:tc>
          <w:tcPr>
            <w:tcW w:w="2290" w:type="dxa"/>
            <w:vMerge w:val="restart"/>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ind w:right="4"/>
              <w:jc w:val="center"/>
              <w:rPr>
                <w:rFonts w:ascii="Times New Roman" w:hAnsi="Times New Roman" w:cs="Times New Roman"/>
                <w:sz w:val="28"/>
                <w:szCs w:val="28"/>
              </w:rPr>
            </w:pPr>
            <w:r w:rsidRPr="00240489">
              <w:rPr>
                <w:rFonts w:ascii="Times New Roman" w:hAnsi="Times New Roman" w:cs="Times New Roman"/>
                <w:sz w:val="28"/>
                <w:szCs w:val="28"/>
              </w:rPr>
              <w:t>Соотношение площадей функциональных зон, % от общей площади парка, сада</w:t>
            </w:r>
          </w:p>
        </w:tc>
        <w:tc>
          <w:tcPr>
            <w:tcW w:w="5535" w:type="dxa"/>
            <w:gridSpan w:val="4"/>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Показатели площади функциональной зоны,</w:t>
            </w:r>
          </w:p>
          <w:p w:rsidR="001949BB" w:rsidRPr="00240489" w:rsidRDefault="001949BB" w:rsidP="004B035C">
            <w:pPr>
              <w:keepNext/>
              <w:jc w:val="center"/>
              <w:rPr>
                <w:rFonts w:ascii="Times New Roman" w:hAnsi="Times New Roman" w:cs="Times New Roman"/>
                <w:sz w:val="28"/>
                <w:szCs w:val="28"/>
              </w:rPr>
            </w:pPr>
            <w:r w:rsidRPr="00240489">
              <w:rPr>
                <w:rFonts w:ascii="Times New Roman" w:hAnsi="Times New Roman" w:cs="Times New Roman"/>
                <w:sz w:val="28"/>
                <w:szCs w:val="28"/>
              </w:rPr>
              <w:t>кв. метров на посетителя</w:t>
            </w:r>
          </w:p>
        </w:tc>
      </w:tr>
      <w:tr w:rsidR="001949BB" w:rsidRPr="00240489" w:rsidTr="00240489">
        <w:trPr>
          <w:cantSplit/>
          <w:jc w:val="center"/>
        </w:trPr>
        <w:tc>
          <w:tcPr>
            <w:tcW w:w="2290" w:type="dxa"/>
            <w:vMerge/>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p>
        </w:tc>
        <w:tc>
          <w:tcPr>
            <w:tcW w:w="2290" w:type="dxa"/>
            <w:vMerge/>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p>
        </w:tc>
        <w:tc>
          <w:tcPr>
            <w:tcW w:w="133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Городской парк</w:t>
            </w:r>
          </w:p>
        </w:tc>
        <w:tc>
          <w:tcPr>
            <w:tcW w:w="133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Парк (сад) планировочного района</w:t>
            </w:r>
          </w:p>
        </w:tc>
        <w:tc>
          <w:tcPr>
            <w:tcW w:w="133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Сад микрорайона</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keepNext/>
              <w:snapToGrid w:val="0"/>
              <w:ind w:left="-108" w:right="-108"/>
              <w:jc w:val="center"/>
              <w:rPr>
                <w:rFonts w:ascii="Times New Roman" w:hAnsi="Times New Roman" w:cs="Times New Roman"/>
                <w:sz w:val="28"/>
                <w:szCs w:val="28"/>
              </w:rPr>
            </w:pPr>
            <w:r w:rsidRPr="00240489">
              <w:rPr>
                <w:rFonts w:ascii="Times New Roman" w:hAnsi="Times New Roman" w:cs="Times New Roman"/>
                <w:sz w:val="28"/>
                <w:szCs w:val="28"/>
              </w:rPr>
              <w:t>Сквер</w:t>
            </w:r>
          </w:p>
        </w:tc>
      </w:tr>
      <w:tr w:rsidR="001949BB" w:rsidRPr="00240489" w:rsidTr="00240489">
        <w:trPr>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культурно-просветительных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3-8</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20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1949BB" w:rsidRPr="00240489" w:rsidTr="00240489">
        <w:trPr>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rPr>
                <w:rFonts w:ascii="Times New Roman" w:hAnsi="Times New Roman" w:cs="Times New Roman"/>
                <w:sz w:val="28"/>
                <w:szCs w:val="28"/>
              </w:rPr>
            </w:pPr>
            <w:r w:rsidRPr="00240489">
              <w:rPr>
                <w:rFonts w:ascii="Times New Roman" w:hAnsi="Times New Roman" w:cs="Times New Roman"/>
                <w:sz w:val="28"/>
                <w:szCs w:val="28"/>
              </w:rPr>
              <w:t xml:space="preserve">массовых мероприятий </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5-17</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40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1949BB" w:rsidRPr="00240489" w:rsidTr="00240489">
        <w:trPr>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физкультурно-оздоровительных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10-20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75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1949BB" w:rsidRPr="00240489" w:rsidTr="00240489">
        <w:trPr>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both"/>
              <w:rPr>
                <w:rFonts w:ascii="Times New Roman" w:hAnsi="Times New Roman" w:cs="Times New Roman"/>
                <w:sz w:val="28"/>
                <w:szCs w:val="28"/>
              </w:rPr>
            </w:pPr>
            <w:r w:rsidRPr="00240489">
              <w:rPr>
                <w:rFonts w:ascii="Times New Roman" w:hAnsi="Times New Roman" w:cs="Times New Roman"/>
                <w:sz w:val="28"/>
                <w:szCs w:val="28"/>
              </w:rPr>
              <w:t>отдыха детей</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5-10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r>
      <w:tr w:rsidR="001949BB" w:rsidRPr="00240489" w:rsidTr="00240489">
        <w:trPr>
          <w:trHeight w:val="218"/>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прогулочная </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40-75</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r>
      <w:tr w:rsidR="001949BB" w:rsidRPr="00240489" w:rsidTr="00240489">
        <w:trPr>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хозяйственная </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2-5</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r>
    </w:tbl>
    <w:p w:rsidR="001949BB" w:rsidRPr="00240489" w:rsidRDefault="001949BB" w:rsidP="00240489">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w:t>
      </w:r>
      <w:r w:rsidRPr="00240489">
        <w:rPr>
          <w:rFonts w:ascii="Times New Roman" w:hAnsi="Times New Roman" w:cs="Times New Roman"/>
          <w:spacing w:val="-2"/>
          <w:sz w:val="28"/>
          <w:szCs w:val="28"/>
        </w:rPr>
        <w:t xml:space="preserve"> </w:t>
      </w:r>
      <w:r w:rsidRPr="00240489">
        <w:rPr>
          <w:rFonts w:ascii="Times New Roman" w:hAnsi="Times New Roman" w:cs="Times New Roman"/>
          <w:sz w:val="28"/>
          <w:szCs w:val="28"/>
        </w:rPr>
        <w:t>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pacing w:val="-2"/>
          <w:sz w:val="28"/>
          <w:szCs w:val="28"/>
        </w:rPr>
        <w:t>на 1 посетителя. При этом наиболее интенсивно используемая часть такой территории для активных</w:t>
      </w:r>
      <w:r w:rsidRPr="00240489">
        <w:rPr>
          <w:rFonts w:ascii="Times New Roman" w:hAnsi="Times New Roman" w:cs="Times New Roman"/>
          <w:sz w:val="28"/>
          <w:szCs w:val="28"/>
        </w:rPr>
        <w:t xml:space="preserve"> видов отдыха должна составлять не менее 100 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z w:val="28"/>
          <w:szCs w:val="28"/>
        </w:rPr>
        <w:t>на одного посетителя.</w:t>
      </w:r>
    </w:p>
    <w:p w:rsidR="001949BB" w:rsidRPr="00240489" w:rsidRDefault="001949BB" w:rsidP="00240489">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lastRenderedPageBreak/>
        <w:t>Минимальные расчетные показатели площади зон массового кратковременного отдыха в городах следует принимать не менее 500 000 кв. метров.</w:t>
      </w:r>
    </w:p>
    <w:p w:rsidR="001949BB" w:rsidRPr="00240489" w:rsidRDefault="001949BB" w:rsidP="00240489">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обеспечения зон загородного кратковременного отдыха объектами обслуживания и сооружениями на 1000 о</w:t>
      </w:r>
      <w:r w:rsidR="00240489">
        <w:rPr>
          <w:rFonts w:ascii="Times New Roman" w:hAnsi="Times New Roman" w:cs="Times New Roman"/>
          <w:sz w:val="28"/>
          <w:szCs w:val="28"/>
        </w:rPr>
        <w:t>тдыхающих приведены в таблице</w:t>
      </w:r>
      <w:r w:rsidRPr="00240489">
        <w:rPr>
          <w:rFonts w:ascii="Times New Roman" w:hAnsi="Times New Roman" w:cs="Times New Roman"/>
          <w:sz w:val="28"/>
          <w:szCs w:val="28"/>
        </w:rPr>
        <w:t>.</w:t>
      </w:r>
    </w:p>
    <w:tbl>
      <w:tblPr>
        <w:tblW w:w="0" w:type="auto"/>
        <w:jc w:val="center"/>
        <w:tblInd w:w="108" w:type="dxa"/>
        <w:tblLayout w:type="fixed"/>
        <w:tblLook w:val="0000" w:firstRow="0" w:lastRow="0" w:firstColumn="0" w:lastColumn="0" w:noHBand="0" w:noVBand="0"/>
      </w:tblPr>
      <w:tblGrid>
        <w:gridCol w:w="4538"/>
        <w:gridCol w:w="2416"/>
        <w:gridCol w:w="3026"/>
      </w:tblGrid>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обслуживания,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Единица измерения</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Минимальный расчетный показатель обеспечения</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Предприятия общественного питания:</w:t>
            </w:r>
          </w:p>
          <w:p w:rsidR="001949BB" w:rsidRPr="00240489" w:rsidRDefault="001949BB" w:rsidP="004B035C">
            <w:pPr>
              <w:rPr>
                <w:rFonts w:ascii="Times New Roman" w:hAnsi="Times New Roman" w:cs="Times New Roman"/>
                <w:bCs/>
                <w:sz w:val="28"/>
                <w:szCs w:val="28"/>
              </w:rPr>
            </w:pPr>
            <w:r w:rsidRPr="00240489">
              <w:rPr>
                <w:rFonts w:ascii="Times New Roman" w:hAnsi="Times New Roman" w:cs="Times New Roman"/>
                <w:bCs/>
                <w:sz w:val="28"/>
                <w:szCs w:val="28"/>
              </w:rPr>
              <w:t xml:space="preserve">кафе, закусочные, </w:t>
            </w:r>
          </w:p>
          <w:p w:rsidR="001949BB" w:rsidRPr="00240489" w:rsidRDefault="001949BB" w:rsidP="004B035C">
            <w:pPr>
              <w:rPr>
                <w:rFonts w:ascii="Times New Roman" w:hAnsi="Times New Roman" w:cs="Times New Roman"/>
                <w:bCs/>
                <w:sz w:val="28"/>
                <w:szCs w:val="28"/>
              </w:rPr>
            </w:pPr>
            <w:r w:rsidRPr="00240489">
              <w:rPr>
                <w:rFonts w:ascii="Times New Roman" w:hAnsi="Times New Roman" w:cs="Times New Roman"/>
                <w:bCs/>
                <w:sz w:val="28"/>
                <w:szCs w:val="28"/>
              </w:rPr>
              <w:t>столовые,</w:t>
            </w:r>
          </w:p>
          <w:p w:rsidR="001949BB" w:rsidRPr="00240489" w:rsidRDefault="001949BB" w:rsidP="004B035C">
            <w:pPr>
              <w:rPr>
                <w:rFonts w:ascii="Times New Roman" w:hAnsi="Times New Roman" w:cs="Times New Roman"/>
                <w:bCs/>
                <w:sz w:val="28"/>
                <w:szCs w:val="28"/>
              </w:rPr>
            </w:pPr>
            <w:r w:rsidRPr="00240489">
              <w:rPr>
                <w:rFonts w:ascii="Times New Roman" w:hAnsi="Times New Roman" w:cs="Times New Roman"/>
                <w:bCs/>
                <w:sz w:val="28"/>
                <w:szCs w:val="28"/>
              </w:rPr>
              <w:t>рестораны</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Посадочное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28</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40</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1949BB" w:rsidRPr="00240489" w:rsidTr="00240489">
        <w:tblPrEx>
          <w:tblCellMar>
            <w:top w:w="108" w:type="dxa"/>
            <w:bottom w:w="108" w:type="dxa"/>
          </w:tblCellMar>
        </w:tblPrEx>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Очаги самостоятельного приготовления пищи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Магазины</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Пункты проката инвентаря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0,2</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Киноплощадки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Зрительное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Танцевальные 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Кв.метров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20-35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 xml:space="preserve">Спортивные площадки и </w:t>
            </w:r>
            <w:r w:rsidRPr="00240489">
              <w:rPr>
                <w:rFonts w:ascii="Times New Roman" w:hAnsi="Times New Roman" w:cs="Times New Roman"/>
                <w:bCs/>
                <w:sz w:val="28"/>
                <w:szCs w:val="28"/>
              </w:rPr>
              <w:lastRenderedPageBreak/>
              <w:t>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Кв.метров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3800-4000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lastRenderedPageBreak/>
              <w:t>Лодочные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Лодка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Бассейн</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Кв.метров</w:t>
            </w:r>
            <w:r w:rsidRPr="00240489">
              <w:rPr>
                <w:rFonts w:ascii="Times New Roman" w:hAnsi="Times New Roman" w:cs="Times New Roman"/>
                <w:bCs/>
                <w:sz w:val="28"/>
                <w:szCs w:val="28"/>
                <w:vertAlign w:val="superscript"/>
              </w:rPr>
              <w:t xml:space="preserve"> </w:t>
            </w:r>
            <w:r w:rsidRPr="00240489">
              <w:rPr>
                <w:rFonts w:ascii="Times New Roman" w:hAnsi="Times New Roman" w:cs="Times New Roman"/>
                <w:bCs/>
                <w:sz w:val="28"/>
                <w:szCs w:val="28"/>
              </w:rPr>
              <w:t>водного зеркала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Вело и лыжные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Пляжи общего пользования пляж акватория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Гектаров</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Гектаров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0,8-1</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1949BB" w:rsidRPr="00240489" w:rsidTr="00240489">
        <w:trPr>
          <w:trHeight w:val="70"/>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для выгула собак</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Кв.метров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Общественные туалеты</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bl>
    <w:p w:rsidR="00975860" w:rsidRPr="00975860" w:rsidRDefault="00975860" w:rsidP="001949BB">
      <w:pPr>
        <w:pStyle w:val="afd"/>
        <w:ind w:firstLine="567"/>
        <w:rPr>
          <w:sz w:val="28"/>
          <w:szCs w:val="28"/>
        </w:rPr>
      </w:pPr>
    </w:p>
    <w:p w:rsidR="00975860" w:rsidRPr="00394F1F" w:rsidRDefault="00975860" w:rsidP="004D163A">
      <w:pPr>
        <w:spacing w:after="0" w:line="240" w:lineRule="auto"/>
        <w:rPr>
          <w:rFonts w:ascii="Times New Roman" w:hAnsi="Times New Roman" w:cs="Times New Roman"/>
          <w:sz w:val="28"/>
          <w:szCs w:val="28"/>
        </w:rPr>
        <w:sectPr w:rsidR="00975860" w:rsidRPr="00394F1F" w:rsidSect="00E631D4">
          <w:pgSz w:w="16838" w:h="11906" w:orient="landscape"/>
          <w:pgMar w:top="1134" w:right="567" w:bottom="567" w:left="567" w:header="425" w:footer="726" w:gutter="0"/>
          <w:cols w:space="708"/>
          <w:docGrid w:linePitch="360"/>
        </w:sectPr>
      </w:pPr>
    </w:p>
    <w:p w:rsidR="00CB6D18" w:rsidRPr="00394F1F" w:rsidRDefault="009342FF" w:rsidP="00A12687">
      <w:pPr>
        <w:pStyle w:val="ac"/>
        <w:numPr>
          <w:ilvl w:val="0"/>
          <w:numId w:val="53"/>
        </w:numPr>
        <w:spacing w:after="0" w:line="240" w:lineRule="auto"/>
        <w:ind w:left="0" w:firstLine="0"/>
        <w:jc w:val="center"/>
        <w:outlineLvl w:val="0"/>
        <w:rPr>
          <w:rFonts w:ascii="Times New Roman" w:hAnsi="Times New Roman" w:cs="Times New Roman"/>
          <w:b/>
          <w:sz w:val="28"/>
          <w:szCs w:val="28"/>
        </w:rPr>
      </w:pPr>
      <w:bookmarkStart w:id="60" w:name="_Toc502048408"/>
      <w:bookmarkStart w:id="61" w:name="_Toc502048612"/>
      <w:r w:rsidRPr="00394F1F">
        <w:rPr>
          <w:rFonts w:ascii="Times New Roman" w:hAnsi="Times New Roman" w:cs="Times New Roman"/>
          <w:b/>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60"/>
      <w:bookmarkEnd w:id="61"/>
    </w:p>
    <w:p w:rsidR="00CB6D18" w:rsidRDefault="00CB6D18" w:rsidP="004D163A">
      <w:pPr>
        <w:spacing w:after="0" w:line="240" w:lineRule="auto"/>
        <w:rPr>
          <w:rFonts w:ascii="Times New Roman" w:hAnsi="Times New Roman" w:cs="Times New Roman"/>
          <w:sz w:val="28"/>
          <w:szCs w:val="28"/>
        </w:rPr>
      </w:pPr>
    </w:p>
    <w:p w:rsidR="00E3755B" w:rsidRPr="00E3755B" w:rsidRDefault="00E3755B" w:rsidP="00A12687">
      <w:pPr>
        <w:pStyle w:val="ac"/>
        <w:numPr>
          <w:ilvl w:val="1"/>
          <w:numId w:val="53"/>
        </w:numPr>
        <w:spacing w:after="0" w:line="240" w:lineRule="auto"/>
        <w:ind w:left="0" w:firstLine="0"/>
        <w:jc w:val="center"/>
        <w:outlineLvl w:val="1"/>
        <w:rPr>
          <w:rFonts w:ascii="Times New Roman" w:hAnsi="Times New Roman" w:cs="Times New Roman"/>
          <w:b/>
          <w:sz w:val="28"/>
          <w:szCs w:val="28"/>
        </w:rPr>
      </w:pPr>
      <w:bookmarkStart w:id="62" w:name="_Toc502048409"/>
      <w:bookmarkStart w:id="63" w:name="_Toc502048613"/>
      <w:r>
        <w:rPr>
          <w:rFonts w:ascii="Times New Roman" w:hAnsi="Times New Roman" w:cs="Times New Roman"/>
          <w:b/>
          <w:sz w:val="28"/>
          <w:szCs w:val="28"/>
        </w:rPr>
        <w:t>Нормативно-правовая база</w:t>
      </w:r>
      <w:bookmarkEnd w:id="62"/>
      <w:bookmarkEnd w:id="63"/>
    </w:p>
    <w:p w:rsidR="00E3755B" w:rsidRPr="00394F1F" w:rsidRDefault="00E3755B" w:rsidP="004D163A">
      <w:pPr>
        <w:pStyle w:val="afd"/>
        <w:spacing w:after="0"/>
        <w:ind w:left="685" w:right="3514" w:firstLine="3420"/>
        <w:rPr>
          <w:b/>
          <w:i/>
          <w:sz w:val="28"/>
          <w:szCs w:val="28"/>
        </w:rPr>
      </w:pPr>
    </w:p>
    <w:p w:rsidR="00E3755B" w:rsidRPr="00394F1F" w:rsidRDefault="00E3755B" w:rsidP="004D163A">
      <w:pPr>
        <w:pStyle w:val="afd"/>
        <w:spacing w:after="0"/>
        <w:ind w:right="3"/>
        <w:jc w:val="center"/>
        <w:rPr>
          <w:b/>
          <w:sz w:val="28"/>
          <w:szCs w:val="28"/>
        </w:rPr>
      </w:pPr>
      <w:r w:rsidRPr="00394F1F">
        <w:rPr>
          <w:b/>
          <w:sz w:val="28"/>
          <w:szCs w:val="28"/>
        </w:rPr>
        <w:t>Федеральные законы</w:t>
      </w:r>
    </w:p>
    <w:p w:rsidR="00E3755B" w:rsidRPr="00394F1F" w:rsidRDefault="00E3755B" w:rsidP="004D163A">
      <w:pPr>
        <w:pStyle w:val="afd"/>
        <w:tabs>
          <w:tab w:val="left" w:pos="1134"/>
        </w:tabs>
        <w:spacing w:after="0"/>
        <w:ind w:right="3514" w:firstLine="709"/>
        <w:jc w:val="both"/>
        <w:rPr>
          <w:sz w:val="28"/>
          <w:szCs w:val="28"/>
        </w:rPr>
      </w:pP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Градостроительный кодекс Российской Федерации; Водный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Лесной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06.10.2003 № 131-ФЗ «Об общих принципах организации местного самоуправления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22.10.2004 № 125-ФЗ «Об архивном деле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26.03.2003 № 35-ФЗ «Об электроэнергетике».</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31.03.1999 № 69-ФЗ «О газоснабжении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07.07.2003 № 126-ФЗ «О связи»; Федеральный закон от 27.07.2010 № 190-ФЗ «О теплоснабжении».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07.12.2011 № 416-ФЗ «О водоснабжении и водоотведении».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22.07.2008 № 123-ФЗ «Технический регламент о требованиях пожарной безопасности».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22.08.1995 № 151-ФЗ «Об аварийно-спасательных службах и статусе спасателей».</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12.02.1998 № 28-ФЗ «О гражданской обороне»; Федеральный закон от 04.05.1999 № 96-ФЗ «Об охране атмосферного воздуха».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14.03.1995 № 33-ФЗ «Об особо охраняемых природных территориях».</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Закон Российской Федерации от 21.02.1992 № 2395-1 «О недрах».</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Иные нормативные акты Российской Федерации</w:t>
      </w:r>
    </w:p>
    <w:p w:rsidR="00E3755B" w:rsidRPr="00394F1F" w:rsidRDefault="00E3755B" w:rsidP="004D163A">
      <w:pPr>
        <w:pStyle w:val="afd"/>
        <w:spacing w:after="0"/>
        <w:ind w:right="112"/>
        <w:rPr>
          <w:sz w:val="28"/>
          <w:szCs w:val="28"/>
        </w:rPr>
      </w:pPr>
    </w:p>
    <w:p w:rsidR="00E3755B" w:rsidRPr="00394F1F" w:rsidRDefault="00E3755B" w:rsidP="00A12687">
      <w:pPr>
        <w:pStyle w:val="afd"/>
        <w:numPr>
          <w:ilvl w:val="0"/>
          <w:numId w:val="13"/>
        </w:numPr>
        <w:tabs>
          <w:tab w:val="left" w:pos="1134"/>
        </w:tabs>
        <w:spacing w:after="0"/>
        <w:ind w:left="0" w:right="112" w:firstLine="709"/>
        <w:jc w:val="both"/>
        <w:rPr>
          <w:sz w:val="28"/>
          <w:szCs w:val="28"/>
        </w:rPr>
      </w:pPr>
      <w:r w:rsidRPr="00394F1F">
        <w:rPr>
          <w:sz w:val="28"/>
          <w:szCs w:val="28"/>
        </w:rPr>
        <w:t>Распоряжение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E3755B" w:rsidRPr="00394F1F" w:rsidRDefault="00E3755B" w:rsidP="00A12687">
      <w:pPr>
        <w:pStyle w:val="afd"/>
        <w:numPr>
          <w:ilvl w:val="0"/>
          <w:numId w:val="13"/>
        </w:numPr>
        <w:tabs>
          <w:tab w:val="left" w:pos="1134"/>
        </w:tabs>
        <w:spacing w:after="0"/>
        <w:ind w:left="0" w:right="105" w:firstLine="709"/>
        <w:jc w:val="both"/>
        <w:rPr>
          <w:sz w:val="28"/>
          <w:szCs w:val="28"/>
        </w:rPr>
      </w:pPr>
      <w:r w:rsidRPr="00394F1F">
        <w:rPr>
          <w:sz w:val="28"/>
          <w:szCs w:val="28"/>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 xml:space="preserve">Нормативные акты </w:t>
      </w:r>
      <w:r w:rsidR="009B17A9">
        <w:rPr>
          <w:rFonts w:ascii="Times New Roman" w:hAnsi="Times New Roman" w:cs="Times New Roman"/>
          <w:b/>
          <w:sz w:val="28"/>
          <w:szCs w:val="28"/>
        </w:rPr>
        <w:t>Смоленской</w:t>
      </w:r>
      <w:r w:rsidRPr="00394F1F">
        <w:rPr>
          <w:rFonts w:ascii="Times New Roman" w:hAnsi="Times New Roman" w:cs="Times New Roman"/>
          <w:b/>
          <w:sz w:val="28"/>
          <w:szCs w:val="28"/>
        </w:rPr>
        <w:t xml:space="preserve"> области</w:t>
      </w:r>
      <w:r w:rsidR="00B1792E">
        <w:rPr>
          <w:rFonts w:ascii="Times New Roman" w:hAnsi="Times New Roman" w:cs="Times New Roman"/>
          <w:b/>
          <w:sz w:val="28"/>
          <w:szCs w:val="28"/>
        </w:rPr>
        <w:t xml:space="preserve">, </w:t>
      </w:r>
      <w:r w:rsidR="00B1792E" w:rsidRPr="00394F1F">
        <w:rPr>
          <w:rFonts w:ascii="Times New Roman" w:hAnsi="Times New Roman" w:cs="Times New Roman"/>
          <w:b/>
          <w:sz w:val="28"/>
          <w:szCs w:val="28"/>
        </w:rPr>
        <w:t xml:space="preserve">муниципального </w:t>
      </w:r>
      <w:r w:rsidR="00B1792E">
        <w:rPr>
          <w:rFonts w:ascii="Times New Roman" w:hAnsi="Times New Roman" w:cs="Times New Roman"/>
          <w:b/>
          <w:sz w:val="28"/>
          <w:szCs w:val="28"/>
        </w:rPr>
        <w:t>образования</w:t>
      </w:r>
      <w:r w:rsidR="00B1792E" w:rsidRPr="00394F1F">
        <w:rPr>
          <w:rFonts w:ascii="Times New Roman" w:hAnsi="Times New Roman" w:cs="Times New Roman"/>
          <w:b/>
          <w:sz w:val="28"/>
          <w:szCs w:val="28"/>
        </w:rPr>
        <w:t xml:space="preserve"> «</w:t>
      </w:r>
      <w:r w:rsidR="00B1792E">
        <w:rPr>
          <w:rFonts w:ascii="Times New Roman" w:hAnsi="Times New Roman" w:cs="Times New Roman"/>
          <w:b/>
          <w:sz w:val="28"/>
          <w:szCs w:val="28"/>
        </w:rPr>
        <w:t>Глинковский район</w:t>
      </w:r>
      <w:r w:rsidR="00B1792E" w:rsidRPr="00394F1F">
        <w:rPr>
          <w:rFonts w:ascii="Times New Roman" w:hAnsi="Times New Roman" w:cs="Times New Roman"/>
          <w:b/>
          <w:sz w:val="28"/>
          <w:szCs w:val="28"/>
        </w:rPr>
        <w:t>»</w:t>
      </w:r>
    </w:p>
    <w:p w:rsidR="00E3755B" w:rsidRPr="00394F1F" w:rsidRDefault="00E3755B" w:rsidP="004D163A">
      <w:pPr>
        <w:pStyle w:val="afd"/>
        <w:spacing w:after="0"/>
        <w:ind w:right="107" w:firstLine="709"/>
        <w:rPr>
          <w:sz w:val="28"/>
          <w:szCs w:val="28"/>
        </w:rPr>
      </w:pPr>
    </w:p>
    <w:p w:rsidR="00E3755B" w:rsidRPr="00394F1F" w:rsidRDefault="00B91405" w:rsidP="00A12687">
      <w:pPr>
        <w:pStyle w:val="afd"/>
        <w:numPr>
          <w:ilvl w:val="0"/>
          <w:numId w:val="12"/>
        </w:numPr>
        <w:tabs>
          <w:tab w:val="left" w:pos="1134"/>
        </w:tabs>
        <w:spacing w:after="0"/>
        <w:ind w:left="0" w:right="107" w:firstLine="709"/>
        <w:jc w:val="both"/>
        <w:rPr>
          <w:sz w:val="28"/>
          <w:szCs w:val="28"/>
        </w:rPr>
      </w:pPr>
      <w:r w:rsidRPr="00B91405">
        <w:rPr>
          <w:sz w:val="28"/>
          <w:szCs w:val="28"/>
        </w:rPr>
        <w:t xml:space="preserve">Нормативы градостроительного проектирования Смоленской области «Планировка и застройка городов и иных населенных пунктов Смоленской </w:t>
      </w:r>
      <w:r w:rsidRPr="00B91405">
        <w:rPr>
          <w:sz w:val="28"/>
          <w:szCs w:val="28"/>
        </w:rPr>
        <w:lastRenderedPageBreak/>
        <w:t>области» (утверждены Постановлением Администрации Смоленской области  от 28.02.2014 № 141)</w:t>
      </w:r>
      <w:r w:rsidR="00E3755B" w:rsidRPr="00394F1F">
        <w:rPr>
          <w:sz w:val="28"/>
          <w:szCs w:val="28"/>
        </w:rPr>
        <w:t>.</w:t>
      </w:r>
    </w:p>
    <w:p w:rsidR="00E3755B" w:rsidRPr="00394F1F" w:rsidRDefault="00032959" w:rsidP="00B91405">
      <w:pPr>
        <w:pStyle w:val="afd"/>
        <w:numPr>
          <w:ilvl w:val="0"/>
          <w:numId w:val="12"/>
        </w:numPr>
        <w:tabs>
          <w:tab w:val="left" w:pos="1134"/>
        </w:tabs>
        <w:spacing w:after="0"/>
        <w:ind w:left="0" w:right="107" w:firstLine="709"/>
        <w:jc w:val="both"/>
        <w:rPr>
          <w:sz w:val="28"/>
          <w:szCs w:val="28"/>
        </w:rPr>
      </w:pPr>
      <w:hyperlink r:id="rId12" w:history="1">
        <w:r w:rsidR="00B91405" w:rsidRPr="00B91405">
          <w:rPr>
            <w:sz w:val="28"/>
            <w:szCs w:val="28"/>
          </w:rPr>
          <w:t>Закон</w:t>
        </w:r>
      </w:hyperlink>
      <w:r w:rsidR="00B91405" w:rsidRPr="00B91405">
        <w:rPr>
          <w:sz w:val="28"/>
          <w:szCs w:val="28"/>
        </w:rPr>
        <w:t xml:space="preserve"> Смоленской области от 25 декабря 2006 года № 155-з «О градостроительной деятельности на территории Смоленской области»</w:t>
      </w:r>
      <w:r w:rsidR="00E3755B" w:rsidRPr="00394F1F">
        <w:rPr>
          <w:sz w:val="28"/>
          <w:szCs w:val="28"/>
        </w:rPr>
        <w:t>.</w:t>
      </w:r>
    </w:p>
    <w:p w:rsidR="00E3755B" w:rsidRPr="00394F1F" w:rsidRDefault="00B91405" w:rsidP="00B91405">
      <w:pPr>
        <w:pStyle w:val="afd"/>
        <w:numPr>
          <w:ilvl w:val="0"/>
          <w:numId w:val="12"/>
        </w:numPr>
        <w:tabs>
          <w:tab w:val="left" w:pos="1134"/>
        </w:tabs>
        <w:spacing w:after="0"/>
        <w:ind w:left="0" w:right="107" w:firstLine="709"/>
        <w:jc w:val="both"/>
        <w:rPr>
          <w:sz w:val="28"/>
          <w:szCs w:val="28"/>
        </w:rPr>
      </w:pPr>
      <w:r w:rsidRPr="00B91405">
        <w:rPr>
          <w:sz w:val="28"/>
          <w:szCs w:val="28"/>
        </w:rPr>
        <w:t xml:space="preserve">Закон Смоленской области от 2 декабря </w:t>
      </w:r>
      <w:smartTag w:uri="urn:schemas-microsoft-com:office:smarttags" w:element="metricconverter">
        <w:smartTagPr>
          <w:attr w:name="ProductID" w:val="2004 г"/>
        </w:smartTagPr>
        <w:r w:rsidRPr="00B91405">
          <w:rPr>
            <w:sz w:val="28"/>
            <w:szCs w:val="28"/>
          </w:rPr>
          <w:t>2004 г</w:t>
        </w:r>
      </w:smartTag>
      <w:r w:rsidRPr="00B91405">
        <w:rPr>
          <w:sz w:val="28"/>
          <w:szCs w:val="28"/>
        </w:rPr>
        <w:t>. № 85-з (ред. от 29.04.2006, 31.10.2011) «О наделении статусом муниципального района муниципального образования "Глинковский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E3755B" w:rsidRPr="00394F1F" w:rsidRDefault="00032959" w:rsidP="00B1792E">
      <w:pPr>
        <w:pStyle w:val="afd"/>
        <w:numPr>
          <w:ilvl w:val="0"/>
          <w:numId w:val="12"/>
        </w:numPr>
        <w:tabs>
          <w:tab w:val="left" w:pos="1134"/>
        </w:tabs>
        <w:spacing w:after="0"/>
        <w:ind w:left="0" w:right="107" w:firstLine="709"/>
        <w:jc w:val="both"/>
        <w:rPr>
          <w:sz w:val="28"/>
          <w:szCs w:val="28"/>
        </w:rPr>
      </w:pPr>
      <w:hyperlink r:id="rId13" w:history="1">
        <w:r w:rsidR="00B1792E" w:rsidRPr="00B1792E">
          <w:rPr>
            <w:sz w:val="28"/>
            <w:szCs w:val="28"/>
          </w:rPr>
          <w:t>Закон</w:t>
        </w:r>
      </w:hyperlink>
      <w:r w:rsidR="00B1792E" w:rsidRPr="00B1792E">
        <w:rPr>
          <w:sz w:val="28"/>
          <w:szCs w:val="28"/>
        </w:rPr>
        <w:t xml:space="preserve"> Смоленской области от 7 июля 2003 года № 46-з «Об обороте земель сельскохозяйственного назначения в Смоленской области».</w:t>
      </w:r>
    </w:p>
    <w:p w:rsidR="00E3755B" w:rsidRPr="00394F1F" w:rsidRDefault="00E3755B" w:rsidP="004D163A">
      <w:pPr>
        <w:pStyle w:val="af5"/>
        <w:jc w:val="both"/>
        <w:rPr>
          <w:rFonts w:ascii="Times New Roman" w:hAnsi="Times New Roman" w:cs="Times New Roman"/>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Своды правил по проектированию и строительству</w:t>
      </w:r>
    </w:p>
    <w:p w:rsidR="00E3755B" w:rsidRPr="00394F1F" w:rsidRDefault="00E3755B" w:rsidP="004D163A">
      <w:pPr>
        <w:pStyle w:val="afd"/>
        <w:spacing w:after="0"/>
        <w:rPr>
          <w:i/>
          <w:sz w:val="28"/>
          <w:szCs w:val="28"/>
        </w:rPr>
      </w:pPr>
    </w:p>
    <w:p w:rsidR="00E3755B" w:rsidRPr="00394F1F" w:rsidRDefault="00E3755B" w:rsidP="00A12687">
      <w:pPr>
        <w:pStyle w:val="ac"/>
        <w:numPr>
          <w:ilvl w:val="0"/>
          <w:numId w:val="14"/>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СП 42.13330.2016»</w:t>
      </w:r>
      <w:r w:rsidR="00BE0A20">
        <w:rPr>
          <w:rFonts w:ascii="Times New Roman" w:hAnsi="Times New Roman" w:cs="Times New Roman"/>
          <w:sz w:val="28"/>
          <w:szCs w:val="28"/>
        </w:rPr>
        <w:t xml:space="preserve"> </w:t>
      </w:r>
      <w:r w:rsidRPr="00394F1F">
        <w:rPr>
          <w:rFonts w:ascii="Times New Roman" w:hAnsi="Times New Roman" w:cs="Times New Roman"/>
          <w:sz w:val="28"/>
          <w:szCs w:val="28"/>
        </w:rPr>
        <w:t>СНиП 2.07.01-89* «Градостроительство. Планировка и застройка городских и сельских поселений».</w:t>
      </w:r>
    </w:p>
    <w:p w:rsidR="00E3755B" w:rsidRPr="00394F1F" w:rsidRDefault="00E3755B" w:rsidP="00A12687">
      <w:pPr>
        <w:pStyle w:val="afd"/>
        <w:numPr>
          <w:ilvl w:val="0"/>
          <w:numId w:val="14"/>
        </w:numPr>
        <w:tabs>
          <w:tab w:val="left" w:pos="1134"/>
          <w:tab w:val="left" w:pos="1335"/>
          <w:tab w:val="left" w:pos="3089"/>
          <w:tab w:val="left" w:pos="4161"/>
          <w:tab w:val="left" w:pos="5399"/>
          <w:tab w:val="left" w:pos="7164"/>
          <w:tab w:val="left" w:pos="8124"/>
        </w:tabs>
        <w:spacing w:after="0"/>
        <w:ind w:left="0" w:firstLine="709"/>
        <w:jc w:val="both"/>
        <w:rPr>
          <w:sz w:val="28"/>
          <w:szCs w:val="28"/>
        </w:rPr>
      </w:pPr>
      <w:r w:rsidRPr="00394F1F">
        <w:rPr>
          <w:sz w:val="28"/>
          <w:szCs w:val="28"/>
        </w:rPr>
        <w:t>СП 18.13330.2011 «СНиП II-89-80* «Генеральные планы промышленных предприятий».</w:t>
      </w:r>
    </w:p>
    <w:p w:rsidR="00E3755B" w:rsidRPr="00394F1F" w:rsidRDefault="00E3755B" w:rsidP="00A12687">
      <w:pPr>
        <w:pStyle w:val="afd"/>
        <w:numPr>
          <w:ilvl w:val="0"/>
          <w:numId w:val="14"/>
        </w:numPr>
        <w:tabs>
          <w:tab w:val="left" w:pos="1134"/>
          <w:tab w:val="left" w:pos="2861"/>
          <w:tab w:val="left" w:pos="3813"/>
          <w:tab w:val="left" w:pos="4933"/>
        </w:tabs>
        <w:spacing w:after="0"/>
        <w:ind w:left="0" w:firstLine="709"/>
        <w:jc w:val="both"/>
        <w:rPr>
          <w:sz w:val="28"/>
          <w:szCs w:val="28"/>
        </w:rPr>
      </w:pPr>
      <w:r w:rsidRPr="00394F1F">
        <w:rPr>
          <w:sz w:val="28"/>
          <w:szCs w:val="28"/>
        </w:rPr>
        <w:t>СП 19.13330.2011 «СНиП II-97-76* «Генеральные планы сельскохозяйственных предприятий».</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31.13330.2012 «</w:t>
      </w:r>
      <w:hyperlink r:id="rId14">
        <w:r w:rsidRPr="00394F1F">
          <w:rPr>
            <w:sz w:val="28"/>
            <w:szCs w:val="28"/>
          </w:rPr>
          <w:t>СНиП 2.04.02-84*</w:t>
        </w:r>
      </w:hyperlink>
      <w:r w:rsidRPr="00394F1F">
        <w:rPr>
          <w:sz w:val="28"/>
          <w:szCs w:val="28"/>
        </w:rPr>
        <w:t xml:space="preserve"> «Водоснабжение. Наружные сети и сооружения»; СП 32.13330.2012 «</w:t>
      </w:r>
      <w:hyperlink r:id="rId15">
        <w:r w:rsidRPr="00394F1F">
          <w:rPr>
            <w:sz w:val="28"/>
            <w:szCs w:val="28"/>
          </w:rPr>
          <w:t>СНиП 2.04.03-85</w:t>
        </w:r>
      </w:hyperlink>
      <w:r w:rsidRPr="00394F1F">
        <w:rPr>
          <w:sz w:val="28"/>
          <w:szCs w:val="28"/>
        </w:rPr>
        <w:t xml:space="preserve"> «Канализация, наружные сети и сооружения».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50.13330.2012 «СНиП 23-02-2003 «Тепловая защита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30.13330.2012 «СНиП 2.04.01-85* «Внутренний водопровод и канализация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36.13330.2012 «СНиП 2.05.06-89* «Магистральные трубопроводы. Актуализированная редакция».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62.13330.2011 «СНиП 42-01-2002 «Газораспределительные системы»; СП 131.13330.2012 «СНиП 23-01-99* «Строительная климатология».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40.13330.2012 «СНиП 2.06.06-85 «Плотины бетонные и железобетонные»; СП 39.13330.2012 «СНиП 2.06.05-84* «Плотины из грунтовых материалов».</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88.13330.2014 «СНиП II-11-77* «Защитные сооружения гражданской обороны».</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58.13330.2012 «СНиП 33-01-2003 «Гидротехнические сооружения.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51.13330.2011 «СНиП 23-03-2003 «Защита от шума».</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165.1325800.2014 «СНиП 2.01.51-90 «Инженерно-технические мероприятия по гражданской обороне».</w:t>
      </w:r>
    </w:p>
    <w:p w:rsidR="00E3755B" w:rsidRPr="00394F1F" w:rsidRDefault="00E3755B" w:rsidP="00A12687">
      <w:pPr>
        <w:pStyle w:val="afd"/>
        <w:numPr>
          <w:ilvl w:val="0"/>
          <w:numId w:val="14"/>
        </w:numPr>
        <w:tabs>
          <w:tab w:val="left" w:pos="1134"/>
          <w:tab w:val="left" w:pos="1299"/>
          <w:tab w:val="left" w:pos="2823"/>
          <w:tab w:val="left" w:pos="3936"/>
          <w:tab w:val="left" w:pos="5346"/>
          <w:tab w:val="left" w:pos="5874"/>
          <w:tab w:val="left" w:pos="7876"/>
          <w:tab w:val="left" w:pos="8286"/>
        </w:tabs>
        <w:spacing w:after="0"/>
        <w:ind w:left="0" w:firstLine="709"/>
        <w:jc w:val="both"/>
        <w:rPr>
          <w:sz w:val="28"/>
          <w:szCs w:val="28"/>
        </w:rPr>
      </w:pPr>
      <w:r w:rsidRPr="00394F1F">
        <w:rPr>
          <w:sz w:val="28"/>
          <w:szCs w:val="28"/>
        </w:rPr>
        <w:t>СП 42-101-2003 «Общие положения по проектированию и</w:t>
      </w:r>
      <w:r w:rsidRPr="00394F1F">
        <w:rPr>
          <w:sz w:val="28"/>
          <w:szCs w:val="28"/>
        </w:rPr>
        <w:tab/>
        <w:t>строительству газораспределительных систем из металлических и полиэтиленовых труб».</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Строительные нормы и правила, строительные нормы</w:t>
      </w:r>
    </w:p>
    <w:p w:rsidR="00E3755B" w:rsidRPr="00394F1F" w:rsidRDefault="00E3755B" w:rsidP="004D163A">
      <w:pPr>
        <w:pStyle w:val="afd"/>
        <w:spacing w:after="0"/>
        <w:ind w:left="685" w:right="637"/>
        <w:rPr>
          <w:sz w:val="28"/>
          <w:szCs w:val="28"/>
        </w:rPr>
      </w:pP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lastRenderedPageBreak/>
        <w:t>СНиП 2.06.15-85 «Инженерная защита территории от затопления и подтопления»; СН 461-74 Нормы отвода земель для линий связи.</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ВСН № 14278 тм-т1 «Нормы отвода земель для электрических сетей напряжением 0,38-750 кВ».</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Санитарные правила и нормы, санитарные нормы</w:t>
      </w:r>
    </w:p>
    <w:p w:rsidR="00E3755B" w:rsidRPr="00394F1F" w:rsidRDefault="00E3755B" w:rsidP="004D163A">
      <w:pPr>
        <w:pStyle w:val="afd"/>
        <w:spacing w:after="0"/>
        <w:rPr>
          <w:sz w:val="28"/>
          <w:szCs w:val="28"/>
        </w:rPr>
      </w:pP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2.2.1/2.1.1.1076-01 «Гигиенические требования к инсоляции и солнцезащите помещений жилых и общественных зданий и территорий».</w:t>
      </w:r>
    </w:p>
    <w:p w:rsidR="00E3755B" w:rsidRPr="00394F1F" w:rsidRDefault="00E3755B" w:rsidP="00A12687">
      <w:pPr>
        <w:pStyle w:val="afd"/>
        <w:numPr>
          <w:ilvl w:val="0"/>
          <w:numId w:val="16"/>
        </w:numPr>
        <w:tabs>
          <w:tab w:val="left" w:pos="1134"/>
          <w:tab w:val="left" w:pos="1917"/>
          <w:tab w:val="left" w:pos="4170"/>
          <w:tab w:val="left" w:pos="6189"/>
          <w:tab w:val="left" w:pos="7710"/>
          <w:tab w:val="left" w:pos="8187"/>
        </w:tabs>
        <w:spacing w:after="0"/>
        <w:ind w:left="0" w:firstLine="709"/>
        <w:jc w:val="both"/>
        <w:rPr>
          <w:sz w:val="28"/>
          <w:szCs w:val="28"/>
        </w:rPr>
      </w:pPr>
      <w:r w:rsidRPr="00394F1F">
        <w:rPr>
          <w:sz w:val="28"/>
          <w:szCs w:val="28"/>
        </w:rPr>
        <w:t>СанПиН 2.2.1/2.1.1.1278-03 «Гигиенические требования к естественному, искусственному и совмещенному освещению жилых и общественных зданий».</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2.2.1/2.1.1.1200-03 «Санитарно-защитные зоны и санитарная классификация предприятий, сооружений и иных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СН 2.2.4/2.1.8.562-96 «Шум на рабочих местах, в помещениях жилых, общественных зданий и на территории жилой застройки».</w:t>
      </w:r>
    </w:p>
    <w:p w:rsidR="00E3755B" w:rsidRPr="00394F1F" w:rsidRDefault="00E3755B" w:rsidP="00A12687">
      <w:pPr>
        <w:pStyle w:val="afd"/>
        <w:numPr>
          <w:ilvl w:val="0"/>
          <w:numId w:val="16"/>
        </w:numPr>
        <w:tabs>
          <w:tab w:val="left" w:pos="1134"/>
          <w:tab w:val="left" w:pos="1836"/>
          <w:tab w:val="left" w:pos="3462"/>
          <w:tab w:val="left" w:pos="5399"/>
          <w:tab w:val="left" w:pos="6841"/>
          <w:tab w:val="left" w:pos="7239"/>
          <w:tab w:val="left" w:pos="8872"/>
        </w:tabs>
        <w:spacing w:after="0"/>
        <w:ind w:left="0" w:firstLine="709"/>
        <w:jc w:val="both"/>
        <w:rPr>
          <w:sz w:val="28"/>
          <w:szCs w:val="28"/>
        </w:rPr>
      </w:pPr>
      <w:r w:rsidRPr="00394F1F">
        <w:rPr>
          <w:sz w:val="28"/>
          <w:szCs w:val="28"/>
        </w:rPr>
        <w:t>СанПиН 2.1.6.1032-01 «Гигиенические требования к обеспечению качества атмосферного воздуха населенных мест».</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2.1.8/2.2.4.1383-03 «Гигиенические требования к размещению и эксплуатации передающих радиотехнических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2.1.8/2.2.4.1190-03 «Гигиенические требования к размещению и эксплуатации средств сухопутной подвижной радиосвязи».</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2.1.4.1110-02 «Зоны санитарной охраны источников водоснабжения и водопроводов питьевого назначения».</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42-128-4690-88 «Санитарные правила содержания территорий населенных мест».</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i/>
          <w:sz w:val="28"/>
          <w:szCs w:val="28"/>
        </w:rPr>
      </w:pPr>
      <w:r w:rsidRPr="00394F1F">
        <w:rPr>
          <w:rFonts w:ascii="Times New Roman" w:hAnsi="Times New Roman" w:cs="Times New Roman"/>
          <w:b/>
          <w:i/>
          <w:sz w:val="28"/>
          <w:szCs w:val="28"/>
        </w:rPr>
        <w:t>Иные документы</w:t>
      </w:r>
    </w:p>
    <w:p w:rsidR="00E3755B" w:rsidRPr="00394F1F" w:rsidRDefault="00E3755B" w:rsidP="004D163A">
      <w:pPr>
        <w:pStyle w:val="afd"/>
        <w:spacing w:after="0"/>
        <w:ind w:right="116"/>
        <w:rPr>
          <w:sz w:val="28"/>
          <w:szCs w:val="28"/>
        </w:rPr>
      </w:pPr>
    </w:p>
    <w:p w:rsidR="00E3755B" w:rsidRPr="00394F1F" w:rsidRDefault="00E3755B" w:rsidP="00A12687">
      <w:pPr>
        <w:pStyle w:val="afd"/>
        <w:numPr>
          <w:ilvl w:val="0"/>
          <w:numId w:val="17"/>
        </w:numPr>
        <w:tabs>
          <w:tab w:val="left" w:pos="1134"/>
        </w:tabs>
        <w:spacing w:after="0"/>
        <w:ind w:left="0" w:right="116" w:firstLine="709"/>
        <w:jc w:val="both"/>
        <w:rPr>
          <w:sz w:val="28"/>
          <w:szCs w:val="28"/>
        </w:rPr>
      </w:pPr>
      <w:r w:rsidRPr="00394F1F">
        <w:rPr>
          <w:sz w:val="28"/>
          <w:szCs w:val="28"/>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E3755B" w:rsidRPr="00394F1F" w:rsidRDefault="00E3755B" w:rsidP="00A12687">
      <w:pPr>
        <w:pStyle w:val="afd"/>
        <w:numPr>
          <w:ilvl w:val="0"/>
          <w:numId w:val="17"/>
        </w:numPr>
        <w:tabs>
          <w:tab w:val="left" w:pos="1134"/>
        </w:tabs>
        <w:spacing w:after="0"/>
        <w:ind w:left="0" w:right="112" w:firstLine="709"/>
        <w:jc w:val="both"/>
        <w:rPr>
          <w:sz w:val="28"/>
          <w:szCs w:val="28"/>
        </w:rPr>
      </w:pPr>
      <w:r w:rsidRPr="00394F1F">
        <w:rPr>
          <w:sz w:val="28"/>
          <w:szCs w:val="28"/>
        </w:rPr>
        <w:t>ГОСТ 17.1.5.02-80 «Охрана природы. Гидросфера. Гигиенические требования к зонам рекреации водных объектов».</w:t>
      </w:r>
    </w:p>
    <w:p w:rsidR="00E3755B" w:rsidRDefault="00E3755B" w:rsidP="00A12687">
      <w:pPr>
        <w:pStyle w:val="afd"/>
        <w:numPr>
          <w:ilvl w:val="0"/>
          <w:numId w:val="17"/>
        </w:numPr>
        <w:tabs>
          <w:tab w:val="left" w:pos="1134"/>
        </w:tabs>
        <w:spacing w:after="0"/>
        <w:ind w:left="0" w:firstLine="709"/>
        <w:jc w:val="both"/>
        <w:rPr>
          <w:sz w:val="28"/>
          <w:szCs w:val="28"/>
        </w:rPr>
      </w:pPr>
      <w:r w:rsidRPr="00394F1F">
        <w:rPr>
          <w:sz w:val="28"/>
          <w:szCs w:val="28"/>
        </w:rPr>
        <w:t>РД 34.20.185-94-»Инструкция по проектированию городских электрических сетей»; Рекомендации по проектированию улиц и дорог городов и сельских поселений, разработанные в ЦНИИП градостроительства Минстроя России.</w:t>
      </w:r>
    </w:p>
    <w:p w:rsidR="00CB6D18" w:rsidRPr="00394F1F" w:rsidRDefault="00CB6D18" w:rsidP="004D163A">
      <w:pPr>
        <w:spacing w:after="0" w:line="240" w:lineRule="auto"/>
        <w:rPr>
          <w:rFonts w:ascii="Times New Roman" w:hAnsi="Times New Roman" w:cs="Times New Roman"/>
          <w:sz w:val="28"/>
          <w:szCs w:val="28"/>
        </w:rPr>
      </w:pPr>
      <w:bookmarkStart w:id="64" w:name="_bookmark10"/>
      <w:bookmarkEnd w:id="64"/>
    </w:p>
    <w:p w:rsidR="00C2417D" w:rsidRPr="00394F1F" w:rsidRDefault="00C2417D"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65" w:name="_Toc491876296"/>
      <w:bookmarkStart w:id="66" w:name="_Toc502048410"/>
      <w:bookmarkStart w:id="67" w:name="_Toc502048614"/>
      <w:r w:rsidRPr="00394F1F">
        <w:rPr>
          <w:rFonts w:ascii="Times New Roman" w:hAnsi="Times New Roman" w:cs="Times New Roman"/>
          <w:color w:val="auto"/>
          <w:sz w:val="28"/>
          <w:szCs w:val="28"/>
        </w:rPr>
        <w:t>Дифференциация проектируемой территории для целей разработки местных нормативов градостроительного проектирования</w:t>
      </w:r>
      <w:bookmarkEnd w:id="65"/>
      <w:bookmarkEnd w:id="66"/>
      <w:bookmarkEnd w:id="67"/>
    </w:p>
    <w:p w:rsidR="00C2417D" w:rsidRPr="00394F1F" w:rsidRDefault="00C2417D" w:rsidP="004D163A">
      <w:pPr>
        <w:pStyle w:val="afd"/>
        <w:spacing w:after="0"/>
        <w:ind w:right="113"/>
        <w:rPr>
          <w:sz w:val="28"/>
          <w:szCs w:val="28"/>
        </w:rPr>
      </w:pPr>
    </w:p>
    <w:p w:rsidR="004E22D3" w:rsidRPr="004E22D3" w:rsidRDefault="004E22D3" w:rsidP="004E22D3">
      <w:pPr>
        <w:tabs>
          <w:tab w:val="left" w:pos="2760"/>
        </w:tabs>
        <w:spacing w:line="240" w:lineRule="auto"/>
        <w:ind w:firstLine="709"/>
        <w:contextualSpacing/>
        <w:jc w:val="both"/>
        <w:rPr>
          <w:rFonts w:ascii="Times New Roman" w:eastAsia="Times New Roman" w:hAnsi="Times New Roman" w:cs="Times New Roman"/>
          <w:sz w:val="28"/>
          <w:szCs w:val="28"/>
        </w:rPr>
      </w:pPr>
      <w:r w:rsidRPr="004E22D3">
        <w:rPr>
          <w:rFonts w:ascii="Times New Roman" w:eastAsia="Times New Roman" w:hAnsi="Times New Roman" w:cs="Times New Roman"/>
          <w:sz w:val="28"/>
          <w:szCs w:val="28"/>
        </w:rPr>
        <w:t>Территория Ромодановского сельского поселения расположена в северо-восточной части Глинковского района и имеет смежные границы:</w:t>
      </w:r>
    </w:p>
    <w:p w:rsidR="004E22D3" w:rsidRPr="004E22D3" w:rsidRDefault="004E22D3" w:rsidP="004E22D3">
      <w:pPr>
        <w:numPr>
          <w:ilvl w:val="0"/>
          <w:numId w:val="58"/>
        </w:numPr>
        <w:tabs>
          <w:tab w:val="left" w:pos="993"/>
        </w:tabs>
        <w:spacing w:after="0" w:line="240" w:lineRule="auto"/>
        <w:ind w:hanging="720"/>
        <w:contextualSpacing/>
        <w:jc w:val="both"/>
        <w:rPr>
          <w:rFonts w:ascii="Times New Roman" w:eastAsia="Times New Roman" w:hAnsi="Times New Roman" w:cs="Times New Roman"/>
          <w:sz w:val="28"/>
          <w:szCs w:val="28"/>
        </w:rPr>
      </w:pPr>
      <w:r w:rsidRPr="004E22D3">
        <w:rPr>
          <w:rFonts w:ascii="Times New Roman" w:eastAsia="Times New Roman" w:hAnsi="Times New Roman" w:cs="Times New Roman"/>
          <w:sz w:val="28"/>
          <w:szCs w:val="28"/>
        </w:rPr>
        <w:t>на севере - с Дорогобужским районом;</w:t>
      </w:r>
    </w:p>
    <w:p w:rsidR="004E22D3" w:rsidRPr="004E22D3" w:rsidRDefault="004E22D3" w:rsidP="004E22D3">
      <w:pPr>
        <w:numPr>
          <w:ilvl w:val="0"/>
          <w:numId w:val="58"/>
        </w:numPr>
        <w:tabs>
          <w:tab w:val="left" w:pos="993"/>
        </w:tabs>
        <w:spacing w:after="0" w:line="240" w:lineRule="auto"/>
        <w:ind w:hanging="720"/>
        <w:contextualSpacing/>
        <w:jc w:val="both"/>
        <w:rPr>
          <w:rFonts w:ascii="Times New Roman" w:eastAsia="Times New Roman" w:hAnsi="Times New Roman" w:cs="Times New Roman"/>
          <w:sz w:val="28"/>
          <w:szCs w:val="28"/>
        </w:rPr>
      </w:pPr>
      <w:r w:rsidRPr="004E22D3">
        <w:rPr>
          <w:rFonts w:ascii="Times New Roman" w:eastAsia="Times New Roman" w:hAnsi="Times New Roman" w:cs="Times New Roman"/>
          <w:sz w:val="28"/>
          <w:szCs w:val="28"/>
        </w:rPr>
        <w:t>на юге - с Глинковским сельским поселением;</w:t>
      </w:r>
    </w:p>
    <w:p w:rsidR="004E22D3" w:rsidRPr="004E22D3" w:rsidRDefault="004E22D3" w:rsidP="004E22D3">
      <w:pPr>
        <w:numPr>
          <w:ilvl w:val="0"/>
          <w:numId w:val="58"/>
        </w:numPr>
        <w:tabs>
          <w:tab w:val="left" w:pos="993"/>
        </w:tabs>
        <w:spacing w:after="0" w:line="240" w:lineRule="auto"/>
        <w:ind w:hanging="720"/>
        <w:contextualSpacing/>
        <w:jc w:val="both"/>
        <w:rPr>
          <w:rFonts w:ascii="Times New Roman" w:eastAsia="Times New Roman" w:hAnsi="Times New Roman" w:cs="Times New Roman"/>
          <w:sz w:val="28"/>
          <w:szCs w:val="28"/>
        </w:rPr>
      </w:pPr>
      <w:r w:rsidRPr="004E22D3">
        <w:rPr>
          <w:rFonts w:ascii="Times New Roman" w:eastAsia="Times New Roman" w:hAnsi="Times New Roman" w:cs="Times New Roman"/>
          <w:sz w:val="28"/>
          <w:szCs w:val="28"/>
        </w:rPr>
        <w:t>на западе - с Доброминским сельским поселением.</w:t>
      </w:r>
    </w:p>
    <w:p w:rsidR="004E22D3" w:rsidRPr="004E22D3" w:rsidRDefault="004E22D3" w:rsidP="004E22D3">
      <w:pPr>
        <w:tabs>
          <w:tab w:val="left" w:pos="2760"/>
        </w:tabs>
        <w:spacing w:line="240" w:lineRule="auto"/>
        <w:ind w:firstLine="709"/>
        <w:contextualSpacing/>
        <w:jc w:val="both"/>
        <w:rPr>
          <w:rFonts w:ascii="Times New Roman" w:eastAsia="Times New Roman" w:hAnsi="Times New Roman" w:cs="Times New Roman"/>
          <w:sz w:val="28"/>
          <w:szCs w:val="28"/>
        </w:rPr>
      </w:pPr>
      <w:r w:rsidRPr="004E22D3">
        <w:rPr>
          <w:rFonts w:ascii="Times New Roman" w:eastAsia="Times New Roman" w:hAnsi="Times New Roman" w:cs="Times New Roman"/>
          <w:sz w:val="28"/>
          <w:szCs w:val="28"/>
        </w:rPr>
        <w:t xml:space="preserve">Границы Ромодановского сельского поселения установлены законом Смоленской области от 2 декабря </w:t>
      </w:r>
      <w:smartTag w:uri="urn:schemas-microsoft-com:office:smarttags" w:element="metricconverter">
        <w:smartTagPr>
          <w:attr w:name="ProductID" w:val="2004 г"/>
        </w:smartTagPr>
        <w:r w:rsidRPr="004E22D3">
          <w:rPr>
            <w:rFonts w:ascii="Times New Roman" w:eastAsia="Times New Roman" w:hAnsi="Times New Roman" w:cs="Times New Roman"/>
            <w:sz w:val="28"/>
            <w:szCs w:val="28"/>
          </w:rPr>
          <w:t>2004 г</w:t>
        </w:r>
      </w:smartTag>
      <w:r w:rsidRPr="004E22D3">
        <w:rPr>
          <w:rFonts w:ascii="Times New Roman" w:eastAsia="Times New Roman" w:hAnsi="Times New Roman" w:cs="Times New Roman"/>
          <w:sz w:val="28"/>
          <w:szCs w:val="28"/>
        </w:rPr>
        <w:t xml:space="preserve">. № 85-з (ред. от 29.04.2006, 31.10.2011) «О </w:t>
      </w:r>
      <w:r w:rsidRPr="004E22D3">
        <w:rPr>
          <w:rFonts w:ascii="Times New Roman" w:eastAsia="Times New Roman" w:hAnsi="Times New Roman" w:cs="Times New Roman"/>
          <w:sz w:val="28"/>
          <w:szCs w:val="28"/>
        </w:rPr>
        <w:lastRenderedPageBreak/>
        <w:t>наделении статусом муниципального района муниципального образования "Глинковский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4E22D3" w:rsidRPr="004E22D3" w:rsidRDefault="004E22D3" w:rsidP="004E22D3">
      <w:pPr>
        <w:suppressAutoHyphens/>
        <w:spacing w:line="240" w:lineRule="auto"/>
        <w:ind w:firstLine="720"/>
        <w:contextualSpacing/>
        <w:jc w:val="both"/>
        <w:rPr>
          <w:rFonts w:ascii="Times New Roman" w:eastAsia="Times New Roman" w:hAnsi="Times New Roman" w:cs="Times New Roman"/>
          <w:sz w:val="28"/>
          <w:szCs w:val="28"/>
        </w:rPr>
      </w:pPr>
      <w:r w:rsidRPr="004E22D3">
        <w:rPr>
          <w:rFonts w:ascii="Times New Roman" w:eastAsia="Times New Roman" w:hAnsi="Times New Roman" w:cs="Times New Roman"/>
          <w:sz w:val="28"/>
          <w:szCs w:val="28"/>
        </w:rPr>
        <w:t xml:space="preserve">В состав Ромодановского сельского поселения входит 11 населённых пунктов: деревня Ромоданово, деревня Басманово, деревня Васюки, деревня Ивонино, деревня Новая, деревня Путятино, деревня Рубежики, деревня Слободка, деревня Тимошино, деревня Тишково, деревня Чанцово. </w:t>
      </w:r>
    </w:p>
    <w:p w:rsidR="004E22D3" w:rsidRPr="004E22D3" w:rsidRDefault="004E22D3" w:rsidP="004E22D3">
      <w:pPr>
        <w:spacing w:line="240" w:lineRule="auto"/>
        <w:ind w:firstLine="709"/>
        <w:contextualSpacing/>
        <w:jc w:val="both"/>
        <w:rPr>
          <w:rFonts w:ascii="Times New Roman" w:eastAsia="Times New Roman" w:hAnsi="Times New Roman" w:cs="Times New Roman"/>
          <w:sz w:val="28"/>
          <w:szCs w:val="28"/>
        </w:rPr>
      </w:pPr>
      <w:r w:rsidRPr="004E22D3">
        <w:rPr>
          <w:rFonts w:ascii="Times New Roman" w:eastAsia="Times New Roman" w:hAnsi="Times New Roman" w:cs="Times New Roman"/>
          <w:sz w:val="28"/>
          <w:szCs w:val="28"/>
        </w:rPr>
        <w:t xml:space="preserve">Административным центром Ромодановского сельского поселения является деревня Ромоданово. Населенный пункт расположен в </w:t>
      </w:r>
      <w:smartTag w:uri="urn:schemas-microsoft-com:office:smarttags" w:element="metricconverter">
        <w:smartTagPr>
          <w:attr w:name="ProductID" w:val="26 км"/>
        </w:smartTagPr>
        <w:r w:rsidRPr="004E22D3">
          <w:rPr>
            <w:rFonts w:ascii="Times New Roman" w:eastAsia="Times New Roman" w:hAnsi="Times New Roman" w:cs="Times New Roman"/>
            <w:sz w:val="28"/>
            <w:szCs w:val="28"/>
          </w:rPr>
          <w:t>26 км</w:t>
        </w:r>
      </w:smartTag>
      <w:r w:rsidRPr="004E22D3">
        <w:rPr>
          <w:rFonts w:ascii="Times New Roman" w:eastAsia="Times New Roman" w:hAnsi="Times New Roman" w:cs="Times New Roman"/>
          <w:sz w:val="28"/>
          <w:szCs w:val="28"/>
        </w:rPr>
        <w:t xml:space="preserve"> к северу от с. Глинка.</w:t>
      </w:r>
    </w:p>
    <w:p w:rsidR="00C2417D" w:rsidRPr="004B035C" w:rsidRDefault="00C2417D" w:rsidP="004D163A">
      <w:pPr>
        <w:pStyle w:val="afd"/>
        <w:spacing w:after="0"/>
        <w:ind w:right="105"/>
        <w:rPr>
          <w:sz w:val="28"/>
          <w:szCs w:val="28"/>
        </w:rPr>
      </w:pPr>
    </w:p>
    <w:p w:rsidR="008F33F7" w:rsidRPr="00394F1F" w:rsidRDefault="008F33F7"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68" w:name="_bookmark12"/>
      <w:bookmarkStart w:id="69" w:name="_Toc491876304"/>
      <w:bookmarkStart w:id="70" w:name="_Toc502048411"/>
      <w:bookmarkStart w:id="71" w:name="_Toc502048615"/>
      <w:bookmarkEnd w:id="68"/>
      <w:r w:rsidRPr="00394F1F">
        <w:rPr>
          <w:rFonts w:ascii="Times New Roman" w:hAnsi="Times New Roman" w:cs="Times New Roman"/>
          <w:color w:val="auto"/>
          <w:sz w:val="28"/>
          <w:szCs w:val="28"/>
        </w:rPr>
        <w:t>Объекты местного значения сельского поселения в области электро-, газо-, тепло- и водоснабжения, водоотведения, связи и информатизации</w:t>
      </w:r>
      <w:bookmarkEnd w:id="69"/>
      <w:bookmarkEnd w:id="70"/>
      <w:bookmarkEnd w:id="71"/>
    </w:p>
    <w:p w:rsidR="008F33F7" w:rsidRPr="00394F1F" w:rsidRDefault="008F33F7" w:rsidP="004D163A">
      <w:pPr>
        <w:spacing w:after="0" w:line="240" w:lineRule="auto"/>
        <w:jc w:val="both"/>
        <w:rPr>
          <w:rFonts w:ascii="Times New Roman" w:hAnsi="Times New Roman" w:cs="Times New Roman"/>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72" w:name="_Toc502048412"/>
      <w:bookmarkStart w:id="73" w:name="_Toc502048616"/>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электроснабжения</w:t>
      </w:r>
      <w:bookmarkEnd w:id="72"/>
      <w:bookmarkEnd w:id="73"/>
    </w:p>
    <w:p w:rsidR="008F33F7" w:rsidRPr="00394F1F" w:rsidRDefault="008F33F7" w:rsidP="004D163A">
      <w:pPr>
        <w:pStyle w:val="afd"/>
        <w:spacing w:after="0"/>
        <w:ind w:right="112"/>
        <w:jc w:val="both"/>
        <w:rPr>
          <w:sz w:val="28"/>
          <w:szCs w:val="28"/>
        </w:rPr>
      </w:pPr>
    </w:p>
    <w:p w:rsidR="008F33F7" w:rsidRPr="00394F1F" w:rsidRDefault="008F33F7" w:rsidP="004D163A">
      <w:pPr>
        <w:pStyle w:val="afd"/>
        <w:spacing w:after="0"/>
        <w:ind w:right="112"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8F33F7" w:rsidRPr="00394F1F" w:rsidRDefault="008F33F7" w:rsidP="004D163A">
      <w:pPr>
        <w:pStyle w:val="afd"/>
        <w:spacing w:after="0"/>
        <w:ind w:right="113" w:firstLine="709"/>
        <w:jc w:val="both"/>
        <w:rPr>
          <w:sz w:val="28"/>
          <w:szCs w:val="28"/>
        </w:rPr>
      </w:pPr>
      <w:r w:rsidRPr="00394F1F">
        <w:rPr>
          <w:sz w:val="28"/>
          <w:szCs w:val="28"/>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кВ включительно, трансформаторные подстанции и распределительные пункты)</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hyperlink r:id="rId16">
        <w:r w:rsidRPr="00394F1F">
          <w:rPr>
            <w:rFonts w:ascii="Times New Roman" w:hAnsi="Times New Roman" w:cs="Times New Roman"/>
            <w:sz w:val="28"/>
            <w:szCs w:val="28"/>
          </w:rPr>
          <w:t>СП</w:t>
        </w:r>
      </w:hyperlink>
      <w:r w:rsidRPr="00394F1F">
        <w:rPr>
          <w:rFonts w:ascii="Times New Roman" w:hAnsi="Times New Roman" w:cs="Times New Roman"/>
          <w:sz w:val="28"/>
          <w:szCs w:val="28"/>
        </w:rPr>
        <w:t xml:space="preserve"> </w:t>
      </w:r>
      <w:hyperlink r:id="rId17">
        <w:r w:rsidRPr="00394F1F">
          <w:rPr>
            <w:rFonts w:ascii="Times New Roman" w:hAnsi="Times New Roman" w:cs="Times New Roman"/>
            <w:sz w:val="28"/>
            <w:szCs w:val="28"/>
          </w:rPr>
          <w:t>6</w:t>
        </w:r>
      </w:hyperlink>
      <w:r w:rsidRPr="00394F1F">
        <w:rPr>
          <w:rFonts w:ascii="Times New Roman" w:hAnsi="Times New Roman" w:cs="Times New Roman"/>
          <w:sz w:val="28"/>
          <w:szCs w:val="28"/>
        </w:rPr>
        <w:t>.</w:t>
      </w:r>
    </w:p>
    <w:p w:rsidR="008F33F7" w:rsidRPr="00394F1F" w:rsidRDefault="008F33F7" w:rsidP="004D163A">
      <w:pPr>
        <w:pStyle w:val="afd"/>
        <w:spacing w:after="0"/>
        <w:ind w:right="111" w:firstLine="709"/>
        <w:jc w:val="both"/>
        <w:rPr>
          <w:sz w:val="28"/>
          <w:szCs w:val="28"/>
        </w:rPr>
      </w:pPr>
      <w:r w:rsidRPr="00394F1F">
        <w:rPr>
          <w:sz w:val="28"/>
          <w:szCs w:val="28"/>
        </w:rPr>
        <w:t xml:space="preserve">Нормативы потребления коммунальной услуги по электроснабжению в жилых помещениях многоквартирных домов и жилых домах установлены на основании Приказа Комиссии по государственному регулированию цен и тарифов в </w:t>
      </w:r>
      <w:r w:rsidR="009B17A9">
        <w:rPr>
          <w:sz w:val="28"/>
          <w:szCs w:val="28"/>
        </w:rPr>
        <w:t>Смоленской</w:t>
      </w:r>
      <w:r w:rsidRPr="00394F1F">
        <w:rPr>
          <w:sz w:val="28"/>
          <w:szCs w:val="28"/>
        </w:rPr>
        <w:t xml:space="preserve"> области от 30.08.2012 № 17/28 «Об утверждении нормативов потребления населением коммунальных услуг по электроснабжению на территории </w:t>
      </w:r>
      <w:r w:rsidR="009B17A9">
        <w:rPr>
          <w:sz w:val="28"/>
          <w:szCs w:val="28"/>
        </w:rPr>
        <w:t>Смоленской</w:t>
      </w:r>
      <w:r w:rsidRPr="00394F1F">
        <w:rPr>
          <w:sz w:val="28"/>
          <w:szCs w:val="28"/>
        </w:rPr>
        <w:t xml:space="preserve"> области при отсутствии приборов учета» и рекомендованы для предварительных расчетов минимальной необходимой мощности объектов электроснабжения.</w:t>
      </w:r>
    </w:p>
    <w:p w:rsidR="008F33F7" w:rsidRPr="00394F1F" w:rsidRDefault="008F33F7" w:rsidP="004D163A">
      <w:pPr>
        <w:pStyle w:val="afd"/>
        <w:spacing w:after="0"/>
        <w:ind w:right="111" w:firstLine="709"/>
        <w:jc w:val="both"/>
        <w:rPr>
          <w:sz w:val="28"/>
          <w:szCs w:val="28"/>
        </w:rPr>
      </w:pPr>
      <w:r w:rsidRPr="00394F1F">
        <w:rPr>
          <w:sz w:val="28"/>
          <w:szCs w:val="28"/>
        </w:rPr>
        <w:t>В расчетах при градостроительном проектировании допускается принимать укрупненные показатели расхода электроэнергии согласно таблице 2.4.4 РД 34.20.185-94.</w:t>
      </w:r>
    </w:p>
    <w:p w:rsidR="008F33F7" w:rsidRPr="00394F1F" w:rsidRDefault="008F33F7" w:rsidP="004D163A">
      <w:pPr>
        <w:pStyle w:val="afd"/>
        <w:spacing w:after="0"/>
        <w:ind w:right="105" w:firstLine="709"/>
        <w:jc w:val="both"/>
        <w:rPr>
          <w:sz w:val="28"/>
          <w:szCs w:val="28"/>
        </w:rPr>
      </w:pPr>
      <w:r w:rsidRPr="00394F1F">
        <w:rPr>
          <w:sz w:val="28"/>
          <w:szCs w:val="28"/>
        </w:rPr>
        <w:lastRenderedPageBreak/>
        <w:t>Удельные расчетные нагрузки рекомендуется принимать согласно таблиц 2.1.1, 2.1.1</w:t>
      </w:r>
      <w:r w:rsidRPr="00394F1F">
        <w:rPr>
          <w:position w:val="9"/>
          <w:sz w:val="28"/>
          <w:szCs w:val="28"/>
        </w:rPr>
        <w:t>1</w:t>
      </w:r>
      <w:r w:rsidRPr="00394F1F">
        <w:rPr>
          <w:sz w:val="28"/>
          <w:szCs w:val="28"/>
        </w:rPr>
        <w:t>, 2.1.5 и 2.2.1 РД 34.20.185-94.\</w:t>
      </w:r>
    </w:p>
    <w:p w:rsidR="008F33F7" w:rsidRPr="00394F1F" w:rsidRDefault="008F33F7" w:rsidP="004D163A">
      <w:pPr>
        <w:pStyle w:val="afd"/>
        <w:spacing w:after="0"/>
        <w:ind w:right="105" w:firstLine="709"/>
        <w:jc w:val="both"/>
        <w:rPr>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r w:rsidRPr="00394F1F">
        <w:rPr>
          <w:rFonts w:ascii="Times New Roman" w:hAnsi="Times New Roman" w:cs="Times New Roman"/>
          <w:color w:val="auto"/>
          <w:sz w:val="28"/>
          <w:szCs w:val="28"/>
        </w:rPr>
        <w:t xml:space="preserve"> </w:t>
      </w:r>
      <w:bookmarkStart w:id="74" w:name="_Toc502048413"/>
      <w:bookmarkStart w:id="75" w:name="_Toc502048617"/>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газоснабжения</w:t>
      </w:r>
      <w:bookmarkEnd w:id="74"/>
      <w:bookmarkEnd w:id="75"/>
    </w:p>
    <w:p w:rsidR="008F33F7" w:rsidRPr="00394F1F" w:rsidRDefault="008F33F7" w:rsidP="004D163A">
      <w:pPr>
        <w:pStyle w:val="afd"/>
        <w:spacing w:after="0"/>
        <w:ind w:right="108"/>
        <w:jc w:val="both"/>
        <w:rPr>
          <w:sz w:val="28"/>
          <w:szCs w:val="28"/>
        </w:rPr>
      </w:pPr>
    </w:p>
    <w:p w:rsidR="008F33F7" w:rsidRPr="00394F1F" w:rsidRDefault="008F33F7"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области газоснабжения установлены с учетом Федерального закона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w:t>
      </w:r>
    </w:p>
    <w:p w:rsidR="008F33F7" w:rsidRPr="00394F1F" w:rsidRDefault="008F33F7" w:rsidP="004D163A">
      <w:pPr>
        <w:pStyle w:val="afd"/>
        <w:spacing w:after="0"/>
        <w:ind w:right="111" w:firstLine="684"/>
        <w:jc w:val="both"/>
        <w:rPr>
          <w:sz w:val="28"/>
          <w:szCs w:val="28"/>
        </w:rPr>
      </w:pPr>
      <w:r w:rsidRPr="00394F1F">
        <w:rPr>
          <w:sz w:val="28"/>
          <w:szCs w:val="28"/>
        </w:rPr>
        <w:t>При расчете потребления природного углеводородного газа были применены показатели,</w:t>
      </w:r>
      <w:r w:rsidRPr="00394F1F">
        <w:rPr>
          <w:color w:val="FF0000"/>
          <w:sz w:val="28"/>
          <w:szCs w:val="28"/>
        </w:rPr>
        <w:t xml:space="preserve"> </w:t>
      </w:r>
      <w:r w:rsidRPr="00394F1F">
        <w:rPr>
          <w:sz w:val="28"/>
          <w:szCs w:val="28"/>
        </w:rPr>
        <w:t>установленные п. 3.12 СП 42-101-2003.</w:t>
      </w:r>
    </w:p>
    <w:p w:rsidR="008F33F7" w:rsidRPr="00394F1F" w:rsidRDefault="008F33F7" w:rsidP="004D163A">
      <w:pPr>
        <w:pStyle w:val="afd"/>
        <w:spacing w:after="0"/>
        <w:ind w:firstLine="684"/>
        <w:jc w:val="both"/>
        <w:rPr>
          <w:sz w:val="28"/>
          <w:szCs w:val="28"/>
        </w:rPr>
      </w:pPr>
      <w:r w:rsidRPr="00394F1F">
        <w:rPr>
          <w:sz w:val="28"/>
          <w:szCs w:val="28"/>
        </w:rPr>
        <w:t>Укрупненные показатели потребления газа, куб.м/год на 1 чел составят:</w:t>
      </w:r>
    </w:p>
    <w:p w:rsidR="008F33F7" w:rsidRPr="00394F1F" w:rsidRDefault="008F33F7" w:rsidP="00A12687">
      <w:pPr>
        <w:pStyle w:val="ac"/>
        <w:widowControl w:val="0"/>
        <w:numPr>
          <w:ilvl w:val="0"/>
          <w:numId w:val="28"/>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наличии централизованного горячего водоснабжения - 120;</w:t>
      </w:r>
    </w:p>
    <w:p w:rsidR="008F33F7" w:rsidRPr="00394F1F" w:rsidRDefault="008F33F7" w:rsidP="00A12687">
      <w:pPr>
        <w:pStyle w:val="ac"/>
        <w:widowControl w:val="0"/>
        <w:numPr>
          <w:ilvl w:val="0"/>
          <w:numId w:val="28"/>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горячем водоснабжении от газовых водонагревателей - 300;</w:t>
      </w:r>
    </w:p>
    <w:p w:rsidR="008F33F7" w:rsidRPr="00394F1F" w:rsidRDefault="008F33F7" w:rsidP="00A12687">
      <w:pPr>
        <w:pStyle w:val="ac"/>
        <w:widowControl w:val="0"/>
        <w:numPr>
          <w:ilvl w:val="0"/>
          <w:numId w:val="28"/>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отсутствии всяких видов горячего водоснабжения – 180.</w:t>
      </w:r>
    </w:p>
    <w:p w:rsidR="008F33F7" w:rsidRPr="00394F1F" w:rsidRDefault="008F33F7" w:rsidP="004D163A">
      <w:pPr>
        <w:pStyle w:val="afd"/>
        <w:spacing w:after="0"/>
        <w:ind w:right="110" w:firstLine="684"/>
        <w:jc w:val="both"/>
        <w:rPr>
          <w:sz w:val="28"/>
          <w:szCs w:val="28"/>
        </w:rPr>
      </w:pPr>
      <w:r w:rsidRPr="00394F1F">
        <w:rPr>
          <w:sz w:val="28"/>
          <w:szCs w:val="28"/>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8F33F7" w:rsidRPr="00394F1F" w:rsidRDefault="008F33F7" w:rsidP="004D163A">
      <w:pPr>
        <w:pStyle w:val="afd"/>
        <w:spacing w:after="0"/>
        <w:ind w:right="111" w:firstLine="684"/>
        <w:jc w:val="both"/>
        <w:rPr>
          <w:sz w:val="28"/>
          <w:szCs w:val="28"/>
        </w:rPr>
      </w:pPr>
      <w:r w:rsidRPr="00394F1F">
        <w:rPr>
          <w:sz w:val="28"/>
          <w:szCs w:val="28"/>
        </w:rPr>
        <w:t>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под существующие ПРГ.</w:t>
      </w:r>
    </w:p>
    <w:p w:rsidR="008F33F7" w:rsidRPr="00394F1F" w:rsidRDefault="008F33F7" w:rsidP="004D163A">
      <w:pPr>
        <w:pStyle w:val="afd"/>
        <w:spacing w:after="0"/>
        <w:ind w:right="411" w:firstLine="684"/>
        <w:jc w:val="both"/>
        <w:rPr>
          <w:sz w:val="28"/>
          <w:szCs w:val="28"/>
        </w:rPr>
      </w:pPr>
      <w:r w:rsidRPr="00394F1F">
        <w:rPr>
          <w:sz w:val="28"/>
          <w:szCs w:val="28"/>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 12.35 и п.12. 36.</w:t>
      </w:r>
    </w:p>
    <w:p w:rsidR="008F33F7" w:rsidRPr="00394F1F" w:rsidRDefault="008F33F7" w:rsidP="004D163A">
      <w:pPr>
        <w:spacing w:after="0" w:line="240" w:lineRule="auto"/>
        <w:jc w:val="both"/>
        <w:rPr>
          <w:rFonts w:ascii="Times New Roman" w:hAnsi="Times New Roman" w:cs="Times New Roman"/>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76" w:name="_Toc502048414"/>
      <w:bookmarkStart w:id="77" w:name="_Toc502048618"/>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сельского поселения в области теплоснабжения</w:t>
      </w:r>
      <w:bookmarkEnd w:id="76"/>
      <w:bookmarkEnd w:id="77"/>
    </w:p>
    <w:p w:rsidR="008F33F7" w:rsidRPr="00394F1F" w:rsidRDefault="008F33F7" w:rsidP="004D163A">
      <w:pPr>
        <w:spacing w:after="0" w:line="240" w:lineRule="auto"/>
        <w:rPr>
          <w:rFonts w:ascii="Times New Roman" w:hAnsi="Times New Roman" w:cs="Times New Roman"/>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поселения в области теплоснабжения установлены с учетом Федерального закона от 27.07.2010 № 190-ФЗ «О теплоснабжении».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8F33F7" w:rsidRPr="00394F1F" w:rsidRDefault="008F33F7" w:rsidP="004D163A">
      <w:pPr>
        <w:pStyle w:val="afd"/>
        <w:spacing w:after="0"/>
        <w:ind w:right="-1" w:firstLine="709"/>
        <w:jc w:val="both"/>
        <w:rPr>
          <w:sz w:val="28"/>
          <w:szCs w:val="28"/>
        </w:rPr>
      </w:pPr>
      <w:r w:rsidRPr="00394F1F">
        <w:rPr>
          <w:sz w:val="28"/>
          <w:szCs w:val="28"/>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8F33F7" w:rsidRPr="00394F1F" w:rsidRDefault="008F33F7" w:rsidP="004D163A">
      <w:pPr>
        <w:pStyle w:val="afd"/>
        <w:spacing w:after="0"/>
        <w:ind w:right="-1" w:firstLine="709"/>
        <w:jc w:val="both"/>
        <w:rPr>
          <w:sz w:val="28"/>
          <w:szCs w:val="28"/>
        </w:rPr>
      </w:pPr>
      <w:r w:rsidRPr="00394F1F">
        <w:rPr>
          <w:sz w:val="28"/>
          <w:szCs w:val="28"/>
        </w:rPr>
        <w:t>Выбор количества и расчет мощности объектов теплоснабжения выполняется исходя из расчета подключенной к ним нагрузки.</w:t>
      </w:r>
    </w:p>
    <w:p w:rsidR="008F33F7" w:rsidRPr="00603918" w:rsidRDefault="008F33F7" w:rsidP="00603918">
      <w:pPr>
        <w:pStyle w:val="afd"/>
        <w:spacing w:after="0"/>
        <w:ind w:right="-1" w:firstLine="709"/>
        <w:jc w:val="both"/>
        <w:rPr>
          <w:sz w:val="28"/>
          <w:szCs w:val="28"/>
        </w:rPr>
      </w:pPr>
      <w:r w:rsidRPr="00394F1F">
        <w:rPr>
          <w:sz w:val="28"/>
          <w:szCs w:val="28"/>
        </w:rPr>
        <w:lastRenderedPageBreak/>
        <w:t xml:space="preserve">Расчетные часовые расходы тепла на отопление жилых, административных и общественных зданий и сооружений, рассчитываются согласно разделу 5 </w:t>
      </w:r>
      <w:hyperlink r:id="rId18">
        <w:r w:rsidRPr="00394F1F">
          <w:rPr>
            <w:sz w:val="28"/>
            <w:szCs w:val="28"/>
          </w:rPr>
          <w:t>СП 50.13330.2012</w:t>
        </w:r>
      </w:hyperlink>
      <w:r w:rsidRPr="00394F1F">
        <w:rPr>
          <w:sz w:val="28"/>
          <w:szCs w:val="28"/>
        </w:rPr>
        <w:t xml:space="preserve"> по нормируемой (базовой) удельной характеристике расхода тепловой энергии на отопление зданий, отнесенной к 1 кв. м общей площади и с учётом климатических данных по территории </w:t>
      </w:r>
      <w:r w:rsidR="00612E95">
        <w:rPr>
          <w:sz w:val="28"/>
          <w:szCs w:val="28"/>
        </w:rPr>
        <w:t>Ромодановского</w:t>
      </w:r>
      <w:r w:rsidRPr="00394F1F">
        <w:rPr>
          <w:sz w:val="28"/>
          <w:szCs w:val="28"/>
        </w:rPr>
        <w:t xml:space="preserve"> сельского поселения согласно СП 131.13330.2012 приведены ниже</w:t>
      </w:r>
      <w:bookmarkStart w:id="78" w:name="_bookmark20"/>
      <w:bookmarkEnd w:id="78"/>
      <w:r w:rsidR="00603918" w:rsidRPr="00603918">
        <w:rPr>
          <w:sz w:val="28"/>
          <w:szCs w:val="28"/>
        </w:rPr>
        <w:t>.</w:t>
      </w:r>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зданий, ккал/ч на 1 кв. м общей площади здания</w:t>
      </w:r>
    </w:p>
    <w:tbl>
      <w:tblPr>
        <w:tblStyle w:val="ae"/>
        <w:tblW w:w="0" w:type="auto"/>
        <w:tblLayout w:type="fixed"/>
        <w:tblLook w:val="04A0" w:firstRow="1" w:lastRow="0" w:firstColumn="1" w:lastColumn="0" w:noHBand="0" w:noVBand="1"/>
      </w:tblPr>
      <w:tblGrid>
        <w:gridCol w:w="670"/>
        <w:gridCol w:w="2699"/>
        <w:gridCol w:w="850"/>
        <w:gridCol w:w="851"/>
        <w:gridCol w:w="850"/>
        <w:gridCol w:w="851"/>
        <w:gridCol w:w="850"/>
        <w:gridCol w:w="851"/>
        <w:gridCol w:w="850"/>
        <w:gridCol w:w="992"/>
      </w:tblGrid>
      <w:tr w:rsidR="008F33F7" w:rsidRPr="00394F1F" w:rsidTr="00E56A66">
        <w:trPr>
          <w:trHeight w:val="295"/>
          <w:tblHeader/>
        </w:trPr>
        <w:tc>
          <w:tcPr>
            <w:tcW w:w="670"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699"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Тип здания</w:t>
            </w:r>
          </w:p>
        </w:tc>
        <w:tc>
          <w:tcPr>
            <w:tcW w:w="6945" w:type="dxa"/>
            <w:gridSpan w:val="8"/>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 здания</w:t>
            </w:r>
          </w:p>
        </w:tc>
      </w:tr>
      <w:tr w:rsidR="008F33F7" w:rsidRPr="00394F1F" w:rsidTr="00E56A66">
        <w:trPr>
          <w:tblHeader/>
        </w:trPr>
        <w:tc>
          <w:tcPr>
            <w:tcW w:w="670" w:type="dxa"/>
            <w:vMerge/>
          </w:tcPr>
          <w:p w:rsidR="008F33F7" w:rsidRPr="00394F1F" w:rsidRDefault="008F33F7" w:rsidP="004D163A">
            <w:pPr>
              <w:jc w:val="center"/>
              <w:rPr>
                <w:rFonts w:ascii="Times New Roman" w:hAnsi="Times New Roman" w:cs="Times New Roman"/>
                <w:sz w:val="28"/>
                <w:szCs w:val="28"/>
              </w:rPr>
            </w:pPr>
          </w:p>
        </w:tc>
        <w:tc>
          <w:tcPr>
            <w:tcW w:w="2699" w:type="dxa"/>
            <w:vMerge/>
          </w:tcPr>
          <w:p w:rsidR="008F33F7" w:rsidRPr="00394F1F" w:rsidRDefault="008F33F7" w:rsidP="004D163A">
            <w:pPr>
              <w:jc w:val="center"/>
              <w:rPr>
                <w:rFonts w:ascii="Times New Roman" w:hAnsi="Times New Roman" w:cs="Times New Roman"/>
                <w:sz w:val="28"/>
                <w:szCs w:val="28"/>
              </w:rPr>
            </w:pP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4, 5</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6, 7</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8, 9</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10, 11</w:t>
            </w:r>
          </w:p>
        </w:tc>
        <w:tc>
          <w:tcPr>
            <w:tcW w:w="99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12 и выше</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Жилые многоквартирные, гостиницы, общежития</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48,42</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44,06</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39,59</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38,21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35,76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33,95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32,03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30,86</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Общественные</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57,17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51,65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48,95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43,55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40,15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36,51</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Административного назначения (офисы)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51,46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48,62</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34,31</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31,47</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Поликлиники и лечебные учреждения, дома-интернаты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53,37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51,74</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50,25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45,51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43,89</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42,12</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Дошкольные учреждения, хосписы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r>
    </w:tbl>
    <w:p w:rsidR="008F33F7" w:rsidRPr="00394F1F" w:rsidRDefault="008F33F7" w:rsidP="00471DE7">
      <w:pPr>
        <w:pStyle w:val="afd"/>
        <w:spacing w:after="0"/>
        <w:ind w:left="138" w:right="413"/>
        <w:jc w:val="both"/>
        <w:rPr>
          <w:sz w:val="28"/>
          <w:szCs w:val="28"/>
        </w:rPr>
      </w:pPr>
    </w:p>
    <w:p w:rsidR="008F33F7" w:rsidRPr="00394F1F" w:rsidRDefault="008F33F7" w:rsidP="00471DE7">
      <w:pPr>
        <w:pStyle w:val="afd"/>
        <w:spacing w:after="0"/>
        <w:ind w:right="3" w:firstLine="709"/>
        <w:jc w:val="both"/>
        <w:rPr>
          <w:sz w:val="28"/>
          <w:szCs w:val="28"/>
        </w:rPr>
      </w:pPr>
      <w:r w:rsidRPr="00394F1F">
        <w:rPr>
          <w:sz w:val="28"/>
          <w:szCs w:val="28"/>
        </w:rPr>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8F33F7" w:rsidRPr="00394F1F" w:rsidRDefault="008F33F7" w:rsidP="00471DE7">
      <w:pPr>
        <w:pStyle w:val="afd"/>
        <w:spacing w:after="0"/>
        <w:ind w:right="3" w:firstLine="709"/>
        <w:jc w:val="both"/>
        <w:rPr>
          <w:sz w:val="28"/>
          <w:szCs w:val="28"/>
        </w:rPr>
      </w:pPr>
      <w:r w:rsidRPr="00394F1F">
        <w:rPr>
          <w:sz w:val="28"/>
          <w:szCs w:val="28"/>
        </w:rPr>
        <w:t>В соответствии с Таблицей 12.4 п. 12.27 СП 42.13330.2016 установлены расчетные показатели минимально допустимых размеров земельных участков под объекты местного значения сельского поселения в области теплоснабжения (отдельно стоящие котельные).</w:t>
      </w:r>
    </w:p>
    <w:p w:rsidR="008F33F7" w:rsidRPr="00394F1F" w:rsidRDefault="008F33F7" w:rsidP="00471DE7">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42.13330.2016.</w:t>
      </w:r>
    </w:p>
    <w:p w:rsidR="008F33F7" w:rsidRPr="00394F1F" w:rsidRDefault="008F33F7" w:rsidP="00471DE7">
      <w:pPr>
        <w:pStyle w:val="afd"/>
        <w:spacing w:after="0"/>
        <w:ind w:right="3" w:firstLine="709"/>
        <w:jc w:val="both"/>
        <w:rPr>
          <w:sz w:val="28"/>
          <w:szCs w:val="28"/>
        </w:rPr>
      </w:pPr>
      <w:r w:rsidRPr="00394F1F">
        <w:rPr>
          <w:sz w:val="28"/>
          <w:szCs w:val="28"/>
        </w:rPr>
        <w:t>В части установления допустимых размеров земельных участков под объекты теплоснабжения поселений и населенных пунктов района был проведен анализ существующих и планируемых объектов.</w:t>
      </w:r>
    </w:p>
    <w:p w:rsidR="008F33F7" w:rsidRPr="00394F1F" w:rsidRDefault="008F33F7" w:rsidP="004D163A">
      <w:pPr>
        <w:pStyle w:val="afd"/>
        <w:spacing w:after="0"/>
        <w:ind w:left="178" w:right="273"/>
        <w:rPr>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79" w:name="_Toc502048415"/>
      <w:bookmarkStart w:id="80" w:name="_Toc502048619"/>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сельского поселения в области водоснабжения</w:t>
      </w:r>
      <w:bookmarkEnd w:id="79"/>
      <w:bookmarkEnd w:id="80"/>
    </w:p>
    <w:p w:rsidR="008F33F7" w:rsidRPr="00394F1F" w:rsidRDefault="008F33F7" w:rsidP="004D163A">
      <w:pPr>
        <w:pStyle w:val="afd"/>
        <w:spacing w:after="0"/>
        <w:ind w:left="178" w:right="266"/>
        <w:rPr>
          <w:sz w:val="28"/>
          <w:szCs w:val="28"/>
        </w:rPr>
      </w:pPr>
    </w:p>
    <w:p w:rsidR="008F33F7" w:rsidRPr="00394F1F" w:rsidRDefault="008F33F7" w:rsidP="004D163A">
      <w:pPr>
        <w:pStyle w:val="afd"/>
        <w:spacing w:after="0"/>
        <w:ind w:right="3" w:firstLine="709"/>
        <w:jc w:val="both"/>
        <w:rPr>
          <w:sz w:val="28"/>
          <w:szCs w:val="28"/>
        </w:rPr>
      </w:pPr>
      <w:r w:rsidRPr="00394F1F">
        <w:rPr>
          <w:sz w:val="28"/>
          <w:szCs w:val="28"/>
        </w:rPr>
        <w:t xml:space="preserve">Расчетные показатели минимально допустимого уровня обеспеченности населения объектами местного значения поселения в области водоснабжения установлены с учетом Федерального закона от 07.12.2011 № 416-ФЗ «О </w:t>
      </w:r>
      <w:r w:rsidRPr="00394F1F">
        <w:rPr>
          <w:sz w:val="28"/>
          <w:szCs w:val="28"/>
        </w:rPr>
        <w:lastRenderedPageBreak/>
        <w:t>водоснабжении и водоотведении» (далее – Федеральный закон «О водоснабжении и водоотведении»).</w:t>
      </w:r>
    </w:p>
    <w:p w:rsidR="008F33F7" w:rsidRPr="00394F1F" w:rsidRDefault="008F33F7" w:rsidP="004D163A">
      <w:pPr>
        <w:pStyle w:val="afd"/>
        <w:spacing w:after="0"/>
        <w:ind w:right="3" w:firstLine="709"/>
        <w:jc w:val="both"/>
        <w:rPr>
          <w:sz w:val="28"/>
          <w:szCs w:val="28"/>
        </w:rPr>
      </w:pPr>
      <w:r w:rsidRPr="00394F1F">
        <w:rPr>
          <w:sz w:val="28"/>
          <w:szCs w:val="28"/>
        </w:rPr>
        <w:t>В соответствии с Федеральным законом «О водоснабжении и водоотведении», потребители, подключенные к централизованной системе водоснабжения, должны снабжаться питьевой водой, соответствующей установленным требованиям качества в требуемом объеме.</w:t>
      </w:r>
    </w:p>
    <w:p w:rsidR="008F33F7" w:rsidRPr="00394F1F" w:rsidRDefault="008F33F7" w:rsidP="004D163A">
      <w:pPr>
        <w:pStyle w:val="afd"/>
        <w:spacing w:after="0"/>
        <w:ind w:right="3" w:firstLine="709"/>
        <w:jc w:val="both"/>
        <w:rPr>
          <w:sz w:val="28"/>
          <w:szCs w:val="28"/>
        </w:rPr>
      </w:pPr>
      <w:r w:rsidRPr="00394F1F">
        <w:rPr>
          <w:sz w:val="28"/>
          <w:szCs w:val="28"/>
        </w:rPr>
        <w:t>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8F33F7" w:rsidRPr="00394F1F" w:rsidRDefault="008F33F7" w:rsidP="004D163A">
      <w:pPr>
        <w:pStyle w:val="afd"/>
        <w:spacing w:after="0"/>
        <w:ind w:right="3" w:firstLine="709"/>
        <w:jc w:val="both"/>
        <w:rPr>
          <w:sz w:val="28"/>
          <w:szCs w:val="28"/>
        </w:rPr>
      </w:pPr>
      <w:r w:rsidRPr="00394F1F">
        <w:rPr>
          <w:sz w:val="28"/>
          <w:szCs w:val="28"/>
        </w:rPr>
        <w:t>В составе МНГП в области водоснабжения установлены следующие расчетные показатели:</w:t>
      </w:r>
    </w:p>
    <w:p w:rsidR="008F33F7" w:rsidRPr="00394F1F" w:rsidRDefault="008F33F7" w:rsidP="00A12687">
      <w:pPr>
        <w:pStyle w:val="ac"/>
        <w:widowControl w:val="0"/>
        <w:numPr>
          <w:ilvl w:val="0"/>
          <w:numId w:val="30"/>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водопотребления для жилых домов и помещений, </w:t>
      </w:r>
      <w:r w:rsidR="00603918" w:rsidRPr="003C0341">
        <w:rPr>
          <w:rFonts w:ascii="Times New Roman" w:hAnsi="Times New Roman" w:cs="Times New Roman"/>
          <w:sz w:val="28"/>
          <w:szCs w:val="28"/>
        </w:rPr>
        <w:t>л/сут на 1 чел.</w:t>
      </w:r>
      <w:r w:rsidR="00603918">
        <w:rPr>
          <w:rFonts w:ascii="Times New Roman" w:hAnsi="Times New Roman" w:cs="Times New Roman"/>
          <w:sz w:val="28"/>
          <w:szCs w:val="28"/>
        </w:rPr>
        <w:t xml:space="preserve"> (за год)</w:t>
      </w:r>
      <w:r w:rsidRPr="00394F1F">
        <w:rPr>
          <w:rFonts w:ascii="Times New Roman" w:hAnsi="Times New Roman" w:cs="Times New Roman"/>
          <w:sz w:val="28"/>
          <w:szCs w:val="28"/>
        </w:rPr>
        <w:t>;</w:t>
      </w:r>
    </w:p>
    <w:p w:rsidR="008F33F7" w:rsidRPr="00394F1F" w:rsidRDefault="008F33F7" w:rsidP="00A12687">
      <w:pPr>
        <w:pStyle w:val="ac"/>
        <w:widowControl w:val="0"/>
        <w:numPr>
          <w:ilvl w:val="0"/>
          <w:numId w:val="30"/>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8F33F7" w:rsidRDefault="008F33F7" w:rsidP="004D163A">
      <w:pPr>
        <w:pStyle w:val="afd"/>
        <w:spacing w:after="0"/>
        <w:ind w:right="3" w:firstLine="709"/>
        <w:jc w:val="both"/>
        <w:rPr>
          <w:sz w:val="28"/>
          <w:szCs w:val="28"/>
        </w:rPr>
      </w:pPr>
      <w:r w:rsidRPr="00394F1F">
        <w:rPr>
          <w:sz w:val="28"/>
          <w:szCs w:val="28"/>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603918" w:rsidRPr="00394F1F" w:rsidRDefault="00603918" w:rsidP="004D163A">
      <w:pPr>
        <w:pStyle w:val="afd"/>
        <w:spacing w:after="0"/>
        <w:ind w:right="3" w:firstLine="709"/>
        <w:jc w:val="both"/>
        <w:rPr>
          <w:sz w:val="28"/>
          <w:szCs w:val="28"/>
        </w:rPr>
      </w:pPr>
    </w:p>
    <w:tbl>
      <w:tblPr>
        <w:tblStyle w:val="ae"/>
        <w:tblW w:w="9726" w:type="dxa"/>
        <w:jc w:val="center"/>
        <w:tblInd w:w="-513" w:type="dxa"/>
        <w:tblLayout w:type="fixed"/>
        <w:tblLook w:val="04A0" w:firstRow="1" w:lastRow="0" w:firstColumn="1" w:lastColumn="0" w:noHBand="0" w:noVBand="1"/>
      </w:tblPr>
      <w:tblGrid>
        <w:gridCol w:w="469"/>
        <w:gridCol w:w="2595"/>
        <w:gridCol w:w="3118"/>
        <w:gridCol w:w="3544"/>
      </w:tblGrid>
      <w:tr w:rsidR="00603918" w:rsidRPr="00394F1F" w:rsidTr="00603918">
        <w:trPr>
          <w:jc w:val="center"/>
        </w:trPr>
        <w:tc>
          <w:tcPr>
            <w:tcW w:w="469" w:type="dxa"/>
            <w:vMerge w:val="restart"/>
          </w:tcPr>
          <w:p w:rsidR="00603918" w:rsidRPr="00394F1F" w:rsidRDefault="00603918" w:rsidP="00603918">
            <w:pPr>
              <w:jc w:val="both"/>
              <w:rPr>
                <w:rFonts w:ascii="Times New Roman" w:hAnsi="Times New Roman" w:cs="Times New Roman"/>
                <w:sz w:val="28"/>
                <w:szCs w:val="28"/>
              </w:rPr>
            </w:pPr>
            <w:bookmarkStart w:id="81" w:name="_bookmark21"/>
            <w:bookmarkEnd w:id="81"/>
            <w:r>
              <w:rPr>
                <w:rFonts w:ascii="Times New Roman" w:hAnsi="Times New Roman" w:cs="Times New Roman"/>
                <w:sz w:val="28"/>
                <w:szCs w:val="28"/>
              </w:rPr>
              <w:t>1</w:t>
            </w:r>
          </w:p>
        </w:tc>
        <w:tc>
          <w:tcPr>
            <w:tcW w:w="2595" w:type="dxa"/>
            <w:vMerge w:val="restart"/>
          </w:tcPr>
          <w:p w:rsidR="00603918" w:rsidRPr="003C0341" w:rsidRDefault="00603918" w:rsidP="004B035C">
            <w:pPr>
              <w:rPr>
                <w:rFonts w:ascii="Times New Roman" w:hAnsi="Times New Roman" w:cs="Times New Roman"/>
                <w:sz w:val="28"/>
                <w:szCs w:val="28"/>
              </w:rPr>
            </w:pPr>
            <w:r w:rsidRPr="003C0341">
              <w:rPr>
                <w:rFonts w:ascii="Times New Roman" w:hAnsi="Times New Roman" w:cs="Times New Roman"/>
                <w:sz w:val="28"/>
                <w:szCs w:val="28"/>
              </w:rPr>
              <w:t>Показатель удельного водопотребления, л/сут на 1 чел.</w:t>
            </w:r>
            <w:r>
              <w:rPr>
                <w:rFonts w:ascii="Times New Roman" w:hAnsi="Times New Roman" w:cs="Times New Roman"/>
                <w:sz w:val="28"/>
                <w:szCs w:val="28"/>
              </w:rPr>
              <w:t xml:space="preserve"> (за год)</w:t>
            </w: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603918" w:rsidRPr="00394F1F" w:rsidTr="00603918">
        <w:trPr>
          <w:trHeight w:val="585"/>
          <w:jc w:val="center"/>
        </w:trPr>
        <w:tc>
          <w:tcPr>
            <w:tcW w:w="469" w:type="dxa"/>
            <w:vMerge/>
          </w:tcPr>
          <w:p w:rsidR="00603918" w:rsidRPr="00394F1F" w:rsidRDefault="00603918" w:rsidP="004B035C">
            <w:pPr>
              <w:jc w:val="center"/>
              <w:rPr>
                <w:rFonts w:ascii="Times New Roman" w:hAnsi="Times New Roman" w:cs="Times New Roman"/>
                <w:sz w:val="28"/>
                <w:szCs w:val="28"/>
              </w:rPr>
            </w:pPr>
          </w:p>
        </w:tc>
        <w:tc>
          <w:tcPr>
            <w:tcW w:w="2595" w:type="dxa"/>
            <w:vMerge/>
          </w:tcPr>
          <w:p w:rsidR="00603918" w:rsidRPr="003C0341" w:rsidRDefault="00603918" w:rsidP="004B035C">
            <w:pPr>
              <w:rPr>
                <w:rFonts w:ascii="Times New Roman" w:hAnsi="Times New Roman" w:cs="Times New Roman"/>
                <w:sz w:val="28"/>
                <w:szCs w:val="28"/>
              </w:rPr>
            </w:pP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8F33F7" w:rsidRPr="00394F1F"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приведены ниже</w:t>
      </w:r>
      <w:r w:rsidR="00603918">
        <w:rPr>
          <w:sz w:val="28"/>
          <w:szCs w:val="28"/>
        </w:rPr>
        <w:t>.</w:t>
      </w:r>
    </w:p>
    <w:p w:rsidR="008F33F7" w:rsidRPr="00394F1F" w:rsidRDefault="008F33F7" w:rsidP="00603918">
      <w:pPr>
        <w:spacing w:after="0" w:line="240" w:lineRule="auto"/>
        <w:ind w:firstLine="709"/>
        <w:jc w:val="both"/>
        <w:rPr>
          <w:rFonts w:ascii="Times New Roman" w:hAnsi="Times New Roman" w:cs="Times New Roman"/>
          <w:sz w:val="28"/>
          <w:szCs w:val="28"/>
        </w:rPr>
      </w:pPr>
      <w:bookmarkStart w:id="82" w:name="_bookmark22"/>
      <w:bookmarkEnd w:id="82"/>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станций водоподготовки в зависимости от их производительности</w:t>
      </w:r>
    </w:p>
    <w:tbl>
      <w:tblPr>
        <w:tblStyle w:val="ae"/>
        <w:tblW w:w="0" w:type="auto"/>
        <w:jc w:val="center"/>
        <w:tblLook w:val="04A0" w:firstRow="1" w:lastRow="0" w:firstColumn="1" w:lastColumn="0" w:noHBand="0" w:noVBand="1"/>
      </w:tblPr>
      <w:tblGrid>
        <w:gridCol w:w="675"/>
        <w:gridCol w:w="4962"/>
        <w:gridCol w:w="2001"/>
      </w:tblGrid>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96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станций водоподготовки (водопроводных очистных сооружений), тыс.куб.м /сут</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4</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w:t>
      </w: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8F33F7" w:rsidRPr="00394F1F" w:rsidRDefault="008F33F7" w:rsidP="004D163A">
      <w:pPr>
        <w:spacing w:after="0" w:line="240" w:lineRule="auto"/>
        <w:rPr>
          <w:rFonts w:ascii="Times New Roman" w:hAnsi="Times New Roman" w:cs="Times New Roman"/>
          <w:b/>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83" w:name="_Toc502048416"/>
      <w:bookmarkStart w:id="84" w:name="_Toc502048620"/>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водоотведения</w:t>
      </w:r>
      <w:bookmarkEnd w:id="83"/>
      <w:bookmarkEnd w:id="84"/>
    </w:p>
    <w:p w:rsidR="008F33F7" w:rsidRPr="00394F1F" w:rsidRDefault="008F33F7" w:rsidP="004D163A">
      <w:pPr>
        <w:pStyle w:val="afd"/>
        <w:spacing w:after="0"/>
        <w:ind w:left="178" w:right="269"/>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водоотведения установлены с учетом Федерального закона «О водоснабжении и водоотведении».</w:t>
      </w:r>
    </w:p>
    <w:p w:rsidR="008F33F7" w:rsidRPr="00394F1F" w:rsidRDefault="008F33F7" w:rsidP="004D163A">
      <w:pPr>
        <w:pStyle w:val="afd"/>
        <w:spacing w:after="0"/>
        <w:ind w:right="-1" w:firstLine="709"/>
        <w:jc w:val="both"/>
        <w:rPr>
          <w:sz w:val="28"/>
          <w:szCs w:val="28"/>
        </w:rPr>
      </w:pPr>
      <w:r w:rsidRPr="00394F1F">
        <w:rPr>
          <w:sz w:val="28"/>
          <w:szCs w:val="28"/>
        </w:rPr>
        <w:t>В составе МНГП в области водоотведения установлены следующие расчетные показатели:</w:t>
      </w:r>
    </w:p>
    <w:p w:rsidR="008F33F7" w:rsidRPr="00394F1F" w:rsidRDefault="008F33F7" w:rsidP="00A12687">
      <w:pPr>
        <w:pStyle w:val="ac"/>
        <w:widowControl w:val="0"/>
        <w:numPr>
          <w:ilvl w:val="0"/>
          <w:numId w:val="29"/>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водоотведения для жилых домов и помещений, </w:t>
      </w:r>
      <w:r w:rsidR="008020B0" w:rsidRPr="003C0341">
        <w:rPr>
          <w:rFonts w:ascii="Times New Roman" w:hAnsi="Times New Roman" w:cs="Times New Roman"/>
          <w:sz w:val="28"/>
          <w:szCs w:val="28"/>
        </w:rPr>
        <w:t>л/сут на 1 чел.</w:t>
      </w:r>
      <w:r w:rsidR="008020B0">
        <w:rPr>
          <w:rFonts w:ascii="Times New Roman" w:hAnsi="Times New Roman" w:cs="Times New Roman"/>
          <w:sz w:val="28"/>
          <w:szCs w:val="28"/>
        </w:rPr>
        <w:t xml:space="preserve"> (за год)</w:t>
      </w:r>
      <w:r w:rsidR="008020B0" w:rsidRPr="00394F1F">
        <w:rPr>
          <w:rFonts w:ascii="Times New Roman" w:hAnsi="Times New Roman" w:cs="Times New Roman"/>
          <w:sz w:val="28"/>
          <w:szCs w:val="28"/>
        </w:rPr>
        <w:t>;</w:t>
      </w:r>
    </w:p>
    <w:p w:rsidR="008F33F7" w:rsidRPr="00394F1F" w:rsidRDefault="008F33F7" w:rsidP="00A12687">
      <w:pPr>
        <w:pStyle w:val="ac"/>
        <w:widowControl w:val="0"/>
        <w:numPr>
          <w:ilvl w:val="0"/>
          <w:numId w:val="29"/>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канализационных очистных сооружений в зависимости от их производительности.</w:t>
      </w:r>
    </w:p>
    <w:p w:rsidR="008F33F7"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приведены ниже.</w:t>
      </w:r>
    </w:p>
    <w:p w:rsidR="008020B0" w:rsidRPr="00394F1F" w:rsidRDefault="008020B0" w:rsidP="004D163A">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bookmarkStart w:id="85" w:name="_bookmark23"/>
      <w:bookmarkEnd w:id="85"/>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w:t>
      </w:r>
    </w:p>
    <w:tbl>
      <w:tblPr>
        <w:tblStyle w:val="ae"/>
        <w:tblW w:w="0" w:type="auto"/>
        <w:tblLook w:val="04A0" w:firstRow="1" w:lastRow="0" w:firstColumn="1" w:lastColumn="0" w:noHBand="0" w:noVBand="1"/>
      </w:tblPr>
      <w:tblGrid>
        <w:gridCol w:w="675"/>
        <w:gridCol w:w="3482"/>
        <w:gridCol w:w="2077"/>
        <w:gridCol w:w="2075"/>
        <w:gridCol w:w="2113"/>
      </w:tblGrid>
      <w:tr w:rsidR="008F33F7" w:rsidRPr="00394F1F" w:rsidTr="00E56A66">
        <w:tc>
          <w:tcPr>
            <w:tcW w:w="675"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482"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канализационных очистных сооружений, тыс.куб.м /сут</w:t>
            </w:r>
          </w:p>
        </w:tc>
        <w:tc>
          <w:tcPr>
            <w:tcW w:w="6265" w:type="dxa"/>
            <w:gridSpan w:val="3"/>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E56A66">
        <w:tc>
          <w:tcPr>
            <w:tcW w:w="675" w:type="dxa"/>
            <w:vMerge/>
          </w:tcPr>
          <w:p w:rsidR="008F33F7" w:rsidRPr="00394F1F" w:rsidRDefault="008F33F7" w:rsidP="004D163A">
            <w:pPr>
              <w:jc w:val="center"/>
              <w:rPr>
                <w:rFonts w:ascii="Times New Roman" w:hAnsi="Times New Roman" w:cs="Times New Roman"/>
                <w:sz w:val="28"/>
                <w:szCs w:val="28"/>
              </w:rPr>
            </w:pPr>
          </w:p>
        </w:tc>
        <w:tc>
          <w:tcPr>
            <w:tcW w:w="3482" w:type="dxa"/>
            <w:vMerge/>
          </w:tcPr>
          <w:p w:rsidR="008F33F7" w:rsidRPr="00394F1F" w:rsidRDefault="008F33F7" w:rsidP="004D163A">
            <w:pPr>
              <w:jc w:val="center"/>
              <w:rPr>
                <w:rFonts w:ascii="Times New Roman" w:hAnsi="Times New Roman" w:cs="Times New Roman"/>
                <w:sz w:val="28"/>
                <w:szCs w:val="28"/>
              </w:rPr>
            </w:pP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0,5</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r>
    </w:tbl>
    <w:p w:rsidR="008F33F7" w:rsidRPr="00394F1F" w:rsidRDefault="008F33F7" w:rsidP="004D163A">
      <w:pPr>
        <w:pStyle w:val="afd"/>
        <w:spacing w:after="0"/>
        <w:rPr>
          <w:b/>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86" w:name="_Toc502048417"/>
      <w:bookmarkStart w:id="87" w:name="_Toc502048621"/>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связи и информатизации</w:t>
      </w:r>
      <w:bookmarkEnd w:id="86"/>
      <w:bookmarkEnd w:id="87"/>
    </w:p>
    <w:p w:rsidR="008F33F7" w:rsidRPr="00394F1F" w:rsidRDefault="008F33F7" w:rsidP="004D163A">
      <w:pPr>
        <w:pStyle w:val="afd"/>
        <w:spacing w:after="0"/>
        <w:ind w:right="124"/>
        <w:rPr>
          <w:sz w:val="28"/>
          <w:szCs w:val="28"/>
        </w:rPr>
      </w:pP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связи и информатизации установлены с учетом Федерального закона от 07.07.2003 № 126-ФЗ «О связи». Скорость передачи данных на пользовательское оборудова</w:t>
      </w:r>
      <w:r w:rsidR="00B26AFF">
        <w:rPr>
          <w:sz w:val="28"/>
          <w:szCs w:val="28"/>
        </w:rPr>
        <w:t>ние с использованием волоконно-</w:t>
      </w:r>
      <w:r w:rsidRPr="00394F1F">
        <w:rPr>
          <w:sz w:val="28"/>
          <w:szCs w:val="28"/>
        </w:rPr>
        <w:t xml:space="preserve">оптической линии связи в МНГП принята не менее 10 </w:t>
      </w:r>
      <w:r w:rsidRPr="00394F1F">
        <w:rPr>
          <w:sz w:val="28"/>
          <w:szCs w:val="28"/>
        </w:rPr>
        <w:lastRenderedPageBreak/>
        <w:t>Мбит/сек. Потребителей необходимо обеспечить точками доступа телекоммуникационных сетей, исходя из норматива 1 точка доступа на одну семью. Количество абонентских номеров для телефонизации общественной застройки составляет 20 % от общего числа абонентов. Абонентская емкость АТС принята 400 номеров на 1 тыс. жителей.</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допустимых размеров земельных участков под объекты связи на период их эксплуатации принимаются в соответствии с п. 4 СН 461-74.</w:t>
      </w:r>
    </w:p>
    <w:p w:rsidR="008F33F7" w:rsidRPr="00394F1F" w:rsidRDefault="008F33F7" w:rsidP="004D163A">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42.13330.2016.</w:t>
      </w:r>
    </w:p>
    <w:p w:rsidR="008F33F7" w:rsidRPr="00394F1F" w:rsidRDefault="008F33F7" w:rsidP="004D163A">
      <w:pPr>
        <w:pStyle w:val="afd"/>
        <w:spacing w:after="0"/>
        <w:ind w:right="3" w:firstLine="709"/>
        <w:jc w:val="both"/>
        <w:rPr>
          <w:sz w:val="28"/>
          <w:szCs w:val="28"/>
        </w:rPr>
      </w:pPr>
      <w:r w:rsidRPr="00394F1F">
        <w:rPr>
          <w:sz w:val="28"/>
          <w:szCs w:val="28"/>
        </w:rPr>
        <w:t>Для объектов местного значения сельского поселения в области в области электро-, газо-, тепло- и водоснабжения, водоотведения, связи и информатизации максимально допустимый уровень территориальной доступности не нормируется.</w:t>
      </w:r>
    </w:p>
    <w:p w:rsidR="008F33F7" w:rsidRDefault="008F33F7" w:rsidP="004D163A">
      <w:pPr>
        <w:pStyle w:val="afd"/>
        <w:spacing w:after="0"/>
        <w:ind w:right="105"/>
        <w:jc w:val="both"/>
        <w:rPr>
          <w:sz w:val="28"/>
          <w:szCs w:val="28"/>
        </w:rPr>
      </w:pPr>
    </w:p>
    <w:p w:rsidR="00E00E82" w:rsidRPr="00394F1F" w:rsidRDefault="00E00E82"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88" w:name="_Toc491876303"/>
      <w:bookmarkStart w:id="89" w:name="_Toc502048418"/>
      <w:bookmarkStart w:id="90" w:name="_Toc502048622"/>
      <w:r w:rsidRPr="00394F1F">
        <w:rPr>
          <w:rFonts w:ascii="Times New Roman" w:hAnsi="Times New Roman" w:cs="Times New Roman"/>
          <w:color w:val="auto"/>
          <w:sz w:val="28"/>
          <w:szCs w:val="28"/>
        </w:rPr>
        <w:t>Объекты местного значения сельского поселения в области автомобильных дорог местного значения</w:t>
      </w:r>
      <w:bookmarkEnd w:id="88"/>
      <w:bookmarkEnd w:id="89"/>
      <w:bookmarkEnd w:id="90"/>
    </w:p>
    <w:p w:rsidR="00E00E82" w:rsidRPr="00394F1F" w:rsidRDefault="00E00E82" w:rsidP="004D163A">
      <w:pPr>
        <w:pStyle w:val="afd"/>
        <w:spacing w:after="0"/>
        <w:ind w:right="106"/>
        <w:jc w:val="both"/>
        <w:rPr>
          <w:sz w:val="28"/>
          <w:szCs w:val="28"/>
        </w:rPr>
      </w:pPr>
    </w:p>
    <w:p w:rsidR="00E00E82" w:rsidRPr="00394F1F" w:rsidRDefault="00E00E82" w:rsidP="004D163A">
      <w:pPr>
        <w:pStyle w:val="afd"/>
        <w:spacing w:after="0"/>
        <w:ind w:right="106" w:firstLine="709"/>
        <w:jc w:val="both"/>
        <w:rPr>
          <w:sz w:val="28"/>
          <w:szCs w:val="28"/>
        </w:rPr>
      </w:pPr>
      <w:r w:rsidRPr="00394F1F">
        <w:rPr>
          <w:sz w:val="28"/>
          <w:szCs w:val="28"/>
        </w:rPr>
        <w:t>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улично-дорожной сети населенных пунктов.</w:t>
      </w:r>
    </w:p>
    <w:p w:rsidR="00E00E82" w:rsidRPr="00394F1F" w:rsidRDefault="00E00E82" w:rsidP="004D163A">
      <w:pPr>
        <w:pStyle w:val="afd"/>
        <w:spacing w:after="0"/>
        <w:ind w:right="107"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сельского поселения, относящиеся к области автомобильных дорог местного значения установлены на основе направлений, заданных документами стратегического и социально-экономического планирования </w:t>
      </w:r>
      <w:r w:rsidR="009B17A9">
        <w:rPr>
          <w:sz w:val="28"/>
          <w:szCs w:val="28"/>
        </w:rPr>
        <w:t>Глинковского</w:t>
      </w:r>
      <w:r w:rsidRPr="00394F1F">
        <w:rPr>
          <w:sz w:val="28"/>
          <w:szCs w:val="28"/>
        </w:rPr>
        <w:t xml:space="preserve"> района.</w:t>
      </w:r>
    </w:p>
    <w:p w:rsidR="00E00E82" w:rsidRPr="00394F1F" w:rsidRDefault="00E00E82" w:rsidP="004D163A">
      <w:pPr>
        <w:pStyle w:val="afd"/>
        <w:spacing w:after="0"/>
        <w:ind w:right="105" w:firstLine="709"/>
        <w:jc w:val="both"/>
        <w:rPr>
          <w:sz w:val="28"/>
          <w:szCs w:val="28"/>
        </w:rPr>
      </w:pPr>
      <w:r w:rsidRPr="00394F1F">
        <w:rPr>
          <w:sz w:val="28"/>
          <w:szCs w:val="28"/>
        </w:rPr>
        <w:t>Расчетным показателем минимально допустимого уровня обеспеченности автомобильными дорогами местного значения в границах населенного пункта является плотность улично-дорожной сети в границах застроенной территории – отношение протяженности улиц и дорог к площади застроенной территории населенного пункта.</w:t>
      </w:r>
    </w:p>
    <w:p w:rsidR="00E00E82" w:rsidRPr="00394F1F" w:rsidRDefault="00E00E82" w:rsidP="004D163A">
      <w:pPr>
        <w:pStyle w:val="afd"/>
        <w:spacing w:after="0"/>
        <w:ind w:right="107" w:firstLine="709"/>
        <w:jc w:val="both"/>
        <w:rPr>
          <w:sz w:val="28"/>
          <w:szCs w:val="28"/>
        </w:rPr>
      </w:pPr>
      <w:r w:rsidRPr="00394F1F">
        <w:rPr>
          <w:sz w:val="28"/>
          <w:szCs w:val="28"/>
        </w:rPr>
        <w:t>Плотность улично–дорожной сети в границах застроенной территории определяется экспертным путем, на основании сравнения темпов роста протяженности улично-дорожной сети населенного пункта за расчетный период.</w:t>
      </w:r>
    </w:p>
    <w:p w:rsidR="00E00E82" w:rsidRDefault="00E00E82" w:rsidP="004D163A">
      <w:pPr>
        <w:pStyle w:val="afd"/>
        <w:spacing w:after="0"/>
        <w:ind w:right="115" w:firstLine="709"/>
        <w:jc w:val="both"/>
        <w:rPr>
          <w:sz w:val="28"/>
          <w:szCs w:val="28"/>
        </w:rPr>
      </w:pPr>
      <w:r w:rsidRPr="00394F1F">
        <w:rPr>
          <w:sz w:val="28"/>
          <w:szCs w:val="28"/>
        </w:rPr>
        <w:t>Расчетный показатель максимально допустимого уровня территориальной доступности автомобильных дорог местного значения в границах населенного пункта не нормируется.</w:t>
      </w:r>
    </w:p>
    <w:p w:rsidR="00E00E82" w:rsidRPr="00394F1F" w:rsidRDefault="00E00E82" w:rsidP="004D163A">
      <w:pPr>
        <w:pStyle w:val="afd"/>
        <w:spacing w:after="0"/>
        <w:ind w:right="105"/>
        <w:jc w:val="both"/>
        <w:rPr>
          <w:sz w:val="28"/>
          <w:szCs w:val="28"/>
        </w:rPr>
      </w:pPr>
    </w:p>
    <w:p w:rsidR="00C2417D" w:rsidRPr="00394F1F" w:rsidRDefault="00C2417D"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91" w:name="_bookmark16"/>
      <w:bookmarkStart w:id="92" w:name="_Toc491876301"/>
      <w:bookmarkStart w:id="93" w:name="_Toc502048419"/>
      <w:bookmarkStart w:id="94" w:name="_Toc502048623"/>
      <w:bookmarkEnd w:id="91"/>
      <w:r w:rsidRPr="00394F1F">
        <w:rPr>
          <w:rFonts w:ascii="Times New Roman" w:hAnsi="Times New Roman" w:cs="Times New Roman"/>
          <w:color w:val="auto"/>
          <w:sz w:val="28"/>
          <w:szCs w:val="28"/>
        </w:rPr>
        <w:t>Объекты местного значения сельского поселения в области жилищного строительства</w:t>
      </w:r>
      <w:bookmarkEnd w:id="92"/>
      <w:bookmarkEnd w:id="93"/>
      <w:bookmarkEnd w:id="94"/>
    </w:p>
    <w:p w:rsidR="00C2417D" w:rsidRPr="00394F1F" w:rsidRDefault="00C2417D" w:rsidP="004D163A">
      <w:pPr>
        <w:pStyle w:val="afd"/>
        <w:spacing w:after="0"/>
        <w:ind w:right="108"/>
        <w:jc w:val="both"/>
        <w:rPr>
          <w:sz w:val="28"/>
          <w:szCs w:val="28"/>
        </w:rPr>
      </w:pPr>
    </w:p>
    <w:p w:rsidR="00C2417D" w:rsidRPr="00394F1F" w:rsidRDefault="00C2417D"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сельского поселения в области жилищного строительства необходимо принимать в соответствии с муниципальным нормативно-правовым актом, регламентирующим такие нормативы.</w:t>
      </w:r>
    </w:p>
    <w:p w:rsidR="00C2417D" w:rsidRDefault="00C2417D" w:rsidP="004D163A">
      <w:pPr>
        <w:pStyle w:val="afd"/>
        <w:spacing w:after="0"/>
        <w:ind w:right="108"/>
        <w:jc w:val="both"/>
        <w:rPr>
          <w:sz w:val="28"/>
          <w:szCs w:val="28"/>
        </w:rPr>
      </w:pPr>
    </w:p>
    <w:p w:rsidR="008F33F7" w:rsidRPr="00394F1F" w:rsidRDefault="008F33F7"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95" w:name="_Toc491876297"/>
      <w:bookmarkStart w:id="96" w:name="_Toc502048420"/>
      <w:bookmarkStart w:id="97" w:name="_Toc502048624"/>
      <w:r w:rsidRPr="00394F1F">
        <w:rPr>
          <w:rFonts w:ascii="Times New Roman" w:hAnsi="Times New Roman" w:cs="Times New Roman"/>
          <w:color w:val="auto"/>
          <w:sz w:val="28"/>
          <w:szCs w:val="28"/>
        </w:rPr>
        <w:lastRenderedPageBreak/>
        <w:t>Обоснование расчетных показателей, устанавливаемых для объектов социально-бытового и культурного обслуживания населения</w:t>
      </w:r>
      <w:bookmarkEnd w:id="95"/>
      <w:bookmarkEnd w:id="96"/>
      <w:bookmarkEnd w:id="97"/>
    </w:p>
    <w:p w:rsidR="008F33F7" w:rsidRPr="00394F1F" w:rsidRDefault="008F33F7" w:rsidP="004D163A">
      <w:pPr>
        <w:pStyle w:val="afd"/>
        <w:tabs>
          <w:tab w:val="left" w:pos="993"/>
        </w:tabs>
        <w:spacing w:after="0"/>
        <w:ind w:right="113" w:firstLine="709"/>
        <w:jc w:val="both"/>
        <w:rPr>
          <w:sz w:val="28"/>
          <w:szCs w:val="28"/>
        </w:rPr>
      </w:pPr>
    </w:p>
    <w:p w:rsidR="008F33F7" w:rsidRPr="00394F1F" w:rsidRDefault="008F33F7" w:rsidP="004D163A">
      <w:pPr>
        <w:pStyle w:val="afd"/>
        <w:tabs>
          <w:tab w:val="left" w:pos="993"/>
        </w:tabs>
        <w:spacing w:after="0"/>
        <w:ind w:right="113" w:firstLine="709"/>
        <w:jc w:val="both"/>
        <w:rPr>
          <w:sz w:val="28"/>
          <w:szCs w:val="28"/>
        </w:rPr>
      </w:pPr>
      <w:r w:rsidRPr="00394F1F">
        <w:rPr>
          <w:sz w:val="28"/>
          <w:szCs w:val="28"/>
        </w:rPr>
        <w:t xml:space="preserve">Объекты социально-бытового и культурного обслуживания населения всех видов и форм собственности следует размещать с учетом градостроительной ситуации, планировочной структуры населенных пунктов </w:t>
      </w:r>
      <w:r w:rsidR="00612E95">
        <w:rPr>
          <w:sz w:val="28"/>
          <w:szCs w:val="28"/>
        </w:rPr>
        <w:t>Ромодановского</w:t>
      </w:r>
      <w:r w:rsidRPr="00394F1F">
        <w:rPr>
          <w:sz w:val="28"/>
          <w:szCs w:val="28"/>
        </w:rPr>
        <w:t xml:space="preserve"> сельского поселения.</w:t>
      </w:r>
    </w:p>
    <w:p w:rsidR="008F33F7" w:rsidRPr="00394F1F" w:rsidRDefault="008F33F7" w:rsidP="004D163A">
      <w:pPr>
        <w:pStyle w:val="afd"/>
        <w:tabs>
          <w:tab w:val="left" w:pos="993"/>
        </w:tabs>
        <w:spacing w:after="0"/>
        <w:ind w:right="109" w:firstLine="709"/>
        <w:jc w:val="both"/>
        <w:rPr>
          <w:sz w:val="28"/>
          <w:szCs w:val="28"/>
        </w:rPr>
      </w:pPr>
      <w:r w:rsidRPr="00394F1F">
        <w:rPr>
          <w:sz w:val="28"/>
          <w:szCs w:val="28"/>
        </w:rPr>
        <w:t>В целях создания единой системы обслуживания необходимо учитывать планировочную организацию населенных пунктов сельского поселения – деление на микрорайоны, кварталы. Объекты обслуживания населения необходимо размещать с учетом факторов приближения их к местам жительства и работы.</w:t>
      </w:r>
    </w:p>
    <w:p w:rsidR="008F33F7" w:rsidRPr="00394F1F" w:rsidRDefault="008F33F7" w:rsidP="004D163A">
      <w:pPr>
        <w:pStyle w:val="afd"/>
        <w:tabs>
          <w:tab w:val="left" w:pos="993"/>
        </w:tabs>
        <w:spacing w:after="0"/>
        <w:ind w:right="113" w:firstLine="709"/>
        <w:jc w:val="both"/>
        <w:rPr>
          <w:sz w:val="28"/>
          <w:szCs w:val="28"/>
        </w:rPr>
      </w:pPr>
      <w:r w:rsidRPr="00394F1F">
        <w:rPr>
          <w:sz w:val="28"/>
          <w:szCs w:val="28"/>
        </w:rPr>
        <w:t>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пользования.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Периодичность использования населением</w:t>
      </w:r>
      <w:r>
        <w:rPr>
          <w:sz w:val="28"/>
          <w:szCs w:val="28"/>
        </w:rPr>
        <w:t xml:space="preserve"> объектов социально-бытового и </w:t>
      </w:r>
      <w:r w:rsidRPr="00394F1F">
        <w:rPr>
          <w:sz w:val="28"/>
          <w:szCs w:val="28"/>
        </w:rPr>
        <w:t>культурного обслуживания определяет необходимость установления пешеходной либо транспортной доступности объектов, обеспечивающей наибольшие удобства для населения.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Согласно принципу организации ступенчатой системы социально-бытового и культурного обслуживания населения, размещение основных видов объектов обслуживания должно осуществляться в зависимости от периодичности их использования.</w:t>
      </w:r>
    </w:p>
    <w:p w:rsidR="008F33F7" w:rsidRPr="00394F1F" w:rsidRDefault="008F33F7" w:rsidP="004D163A">
      <w:pPr>
        <w:pStyle w:val="afd"/>
        <w:tabs>
          <w:tab w:val="left" w:pos="993"/>
        </w:tabs>
        <w:spacing w:after="0"/>
        <w:ind w:right="104" w:firstLine="709"/>
        <w:jc w:val="both"/>
        <w:rPr>
          <w:sz w:val="28"/>
          <w:szCs w:val="28"/>
        </w:rPr>
      </w:pPr>
      <w:r w:rsidRPr="00394F1F">
        <w:rPr>
          <w:sz w:val="28"/>
          <w:szCs w:val="28"/>
        </w:rPr>
        <w:t>В границах планировочных микрорайонов сложившейся застройки, подлежащих минимальным градостроительным преобразованиям, обеспеченность объектами социально-бытового и культурного обслуживания населения следует принимать в соответствии со сложившимся уровнем, при условии сохранения фактической плотности населения.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В границах территорий, подлежащих комплексному освоению, необходимо предусматривать размещение полного комплекса объектов социально-бытового и культурного обслуживания населения.</w:t>
      </w:r>
    </w:p>
    <w:p w:rsidR="008F33F7" w:rsidRPr="00394F1F" w:rsidRDefault="008F33F7" w:rsidP="004D163A">
      <w:pPr>
        <w:pStyle w:val="afd"/>
        <w:tabs>
          <w:tab w:val="left" w:pos="993"/>
        </w:tabs>
        <w:spacing w:after="0"/>
        <w:ind w:right="105" w:firstLine="709"/>
        <w:jc w:val="both"/>
        <w:rPr>
          <w:sz w:val="28"/>
          <w:szCs w:val="28"/>
        </w:rPr>
      </w:pPr>
      <w:r w:rsidRPr="00394F1F">
        <w:rPr>
          <w:sz w:val="28"/>
          <w:szCs w:val="28"/>
        </w:rPr>
        <w:t>Размещение объектов повседневного, периодическо</w:t>
      </w:r>
      <w:r>
        <w:rPr>
          <w:sz w:val="28"/>
          <w:szCs w:val="28"/>
        </w:rPr>
        <w:t>го пользования в индивидуальной</w:t>
      </w:r>
      <w:r w:rsidRPr="00394F1F">
        <w:rPr>
          <w:sz w:val="28"/>
          <w:szCs w:val="28"/>
        </w:rPr>
        <w:t xml:space="preserve"> жилой застройке следует предусматривать с учетом равной удаленности от отдельных планировочных элементов в границах планировочного района. Объекты пользования могут иметь центроформирующее значение и размещаться в центральной части жилого образования для обеспечения наилучшей доступности. Такой подход к планировке способствует созданию комфортной среды проживания.</w:t>
      </w:r>
    </w:p>
    <w:p w:rsidR="008F33F7" w:rsidRPr="00394F1F" w:rsidRDefault="008F33F7" w:rsidP="004D163A">
      <w:pPr>
        <w:pStyle w:val="afd"/>
        <w:tabs>
          <w:tab w:val="left" w:pos="993"/>
        </w:tabs>
        <w:spacing w:after="0"/>
        <w:ind w:right="105" w:firstLine="709"/>
        <w:jc w:val="both"/>
        <w:rPr>
          <w:sz w:val="28"/>
          <w:szCs w:val="28"/>
        </w:rPr>
      </w:pPr>
    </w:p>
    <w:p w:rsidR="008F33F7" w:rsidRPr="00B26AFF" w:rsidRDefault="008F33F7" w:rsidP="00AB5971">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98" w:name="_Toc491876298"/>
      <w:bookmarkStart w:id="99" w:name="_Toc502048421"/>
      <w:bookmarkStart w:id="100" w:name="_Toc502048625"/>
      <w:r w:rsidRPr="00B26AFF">
        <w:rPr>
          <w:rFonts w:ascii="Times New Roman" w:hAnsi="Times New Roman" w:cs="Times New Roman"/>
          <w:color w:val="auto"/>
          <w:sz w:val="28"/>
          <w:szCs w:val="28"/>
        </w:rPr>
        <w:t>Объекты местного значения сельского поселения в области физической культуры и массового спорта</w:t>
      </w:r>
      <w:bookmarkEnd w:id="98"/>
      <w:bookmarkEnd w:id="99"/>
      <w:bookmarkEnd w:id="100"/>
    </w:p>
    <w:p w:rsidR="008F33F7" w:rsidRPr="00B26AFF" w:rsidRDefault="008F33F7" w:rsidP="004D163A">
      <w:pPr>
        <w:pStyle w:val="afd"/>
        <w:spacing w:after="0"/>
        <w:ind w:right="107"/>
        <w:jc w:val="both"/>
        <w:rPr>
          <w:sz w:val="28"/>
          <w:szCs w:val="28"/>
        </w:rPr>
      </w:pPr>
    </w:p>
    <w:p w:rsidR="008F33F7" w:rsidRPr="00B26AFF" w:rsidRDefault="008F33F7" w:rsidP="004D163A">
      <w:pPr>
        <w:pStyle w:val="afd"/>
        <w:spacing w:after="0"/>
        <w:ind w:right="107" w:firstLine="709"/>
        <w:jc w:val="both"/>
        <w:rPr>
          <w:sz w:val="28"/>
          <w:szCs w:val="28"/>
        </w:rPr>
      </w:pPr>
      <w:r w:rsidRPr="00B26AFF">
        <w:rPr>
          <w:sz w:val="28"/>
          <w:szCs w:val="28"/>
        </w:rPr>
        <w:t>Расчетные показатели минимально допустимого уровня обеспеченности плоскостными сооружениями установлены исходя из направлений развития физической культуры и массового спорта в сельском поселении, фактического уровня обеспеченности данным видом объектов, численности населения и оптимального размещения объектов на территории с учетом планировочной организации.</w:t>
      </w:r>
    </w:p>
    <w:p w:rsidR="008F33F7" w:rsidRPr="00B26AFF" w:rsidRDefault="008F33F7" w:rsidP="004D163A">
      <w:pPr>
        <w:pStyle w:val="afd"/>
        <w:spacing w:after="0"/>
        <w:ind w:right="109" w:firstLine="709"/>
        <w:jc w:val="both"/>
        <w:rPr>
          <w:sz w:val="28"/>
          <w:szCs w:val="28"/>
        </w:rPr>
      </w:pPr>
      <w:r w:rsidRPr="00B26AFF">
        <w:rPr>
          <w:sz w:val="28"/>
          <w:szCs w:val="28"/>
        </w:rPr>
        <w:lastRenderedPageBreak/>
        <w:t>Максимально допустимый уровень территориальной доступности для объектов физической культуры и массового спорта местного значения поселения не нормируется.</w:t>
      </w:r>
    </w:p>
    <w:p w:rsidR="008F33F7" w:rsidRPr="00394F1F" w:rsidRDefault="008F33F7" w:rsidP="004D163A">
      <w:pPr>
        <w:pStyle w:val="afd"/>
        <w:spacing w:after="0"/>
        <w:ind w:right="109" w:firstLine="709"/>
        <w:jc w:val="both"/>
        <w:rPr>
          <w:sz w:val="28"/>
          <w:szCs w:val="28"/>
        </w:rPr>
      </w:pPr>
    </w:p>
    <w:p w:rsidR="008F33F7" w:rsidRPr="00394F1F" w:rsidRDefault="008F33F7" w:rsidP="00A12687">
      <w:pPr>
        <w:pStyle w:val="3"/>
        <w:numPr>
          <w:ilvl w:val="2"/>
          <w:numId w:val="53"/>
        </w:numPr>
        <w:spacing w:before="0" w:line="240" w:lineRule="auto"/>
        <w:rPr>
          <w:rFonts w:ascii="Times New Roman" w:hAnsi="Times New Roman" w:cs="Times New Roman"/>
          <w:color w:val="auto"/>
          <w:sz w:val="28"/>
          <w:szCs w:val="28"/>
        </w:rPr>
      </w:pPr>
      <w:bookmarkStart w:id="101" w:name="_bookmark14"/>
      <w:bookmarkStart w:id="102" w:name="_Toc491876299"/>
      <w:bookmarkStart w:id="103" w:name="_Toc502048422"/>
      <w:bookmarkStart w:id="104" w:name="_Toc502048626"/>
      <w:bookmarkEnd w:id="101"/>
      <w:r w:rsidRPr="00394F1F">
        <w:rPr>
          <w:rFonts w:ascii="Times New Roman" w:hAnsi="Times New Roman" w:cs="Times New Roman"/>
          <w:color w:val="auto"/>
          <w:sz w:val="28"/>
          <w:szCs w:val="28"/>
        </w:rPr>
        <w:t>Объекты местного значения сельского поселения в области культуры</w:t>
      </w:r>
      <w:bookmarkEnd w:id="102"/>
      <w:bookmarkEnd w:id="103"/>
      <w:bookmarkEnd w:id="104"/>
    </w:p>
    <w:p w:rsidR="008F33F7" w:rsidRPr="00394F1F" w:rsidRDefault="008F33F7" w:rsidP="004D163A">
      <w:pPr>
        <w:pStyle w:val="afd"/>
        <w:spacing w:after="0"/>
        <w:ind w:right="105" w:firstLine="709"/>
        <w:jc w:val="both"/>
        <w:rPr>
          <w:sz w:val="28"/>
          <w:szCs w:val="28"/>
        </w:rPr>
      </w:pPr>
    </w:p>
    <w:p w:rsidR="008F33F7" w:rsidRPr="00394F1F" w:rsidRDefault="008F33F7" w:rsidP="004D163A">
      <w:pPr>
        <w:pStyle w:val="afd"/>
        <w:spacing w:after="0"/>
        <w:ind w:right="105"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w:t>
      </w:r>
      <w:r w:rsidR="00E00E82">
        <w:rPr>
          <w:sz w:val="28"/>
          <w:szCs w:val="28"/>
        </w:rPr>
        <w:t>поселения – музеями</w:t>
      </w:r>
      <w:r w:rsidRPr="00394F1F">
        <w:rPr>
          <w:sz w:val="28"/>
          <w:szCs w:val="28"/>
        </w:rPr>
        <w:t xml:space="preserve"> установлены в соответствии с 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w:t>
      </w:r>
    </w:p>
    <w:p w:rsidR="00E00E82" w:rsidRDefault="00E00E82" w:rsidP="004D163A">
      <w:pPr>
        <w:pStyle w:val="afd"/>
        <w:spacing w:after="0"/>
        <w:ind w:right="107" w:firstLine="709"/>
        <w:jc w:val="both"/>
        <w:rPr>
          <w:sz w:val="28"/>
          <w:szCs w:val="28"/>
        </w:rPr>
      </w:pPr>
      <w:r w:rsidRPr="00E00E82">
        <w:rPr>
          <w:sz w:val="28"/>
          <w:szCs w:val="28"/>
        </w:rPr>
        <w:t>Расчетный показатель минимально допустимого уровня обеспеченности объектами местного значения поселения – учреждениями культурно-досугового типа установлен исходя из фактических мощностей существующих объектов, численности населения и оптимального размещения объектов на территории сельского поселения.</w:t>
      </w:r>
    </w:p>
    <w:p w:rsidR="00E00E82" w:rsidRDefault="00E00E82" w:rsidP="004D163A">
      <w:pPr>
        <w:pStyle w:val="afd"/>
        <w:spacing w:after="0"/>
        <w:ind w:right="107" w:firstLine="709"/>
        <w:jc w:val="both"/>
        <w:rPr>
          <w:sz w:val="28"/>
          <w:szCs w:val="28"/>
        </w:rPr>
      </w:pPr>
      <w:r w:rsidRPr="00E00E82">
        <w:rPr>
          <w:sz w:val="28"/>
          <w:szCs w:val="28"/>
        </w:rPr>
        <w:t>При разработке генеральных планов сельских поселений необходимо учитывать размещение многофункциональных культурно-досуговых комплексов клубного типа, например – учреждение культурно-досугового типа, библиотека, музей, спортивный зал.</w:t>
      </w:r>
    </w:p>
    <w:p w:rsidR="008F33F7" w:rsidRPr="00394F1F" w:rsidRDefault="008F33F7" w:rsidP="004D163A">
      <w:pPr>
        <w:pStyle w:val="afd"/>
        <w:spacing w:after="0"/>
        <w:ind w:right="107" w:firstLine="709"/>
        <w:jc w:val="both"/>
        <w:rPr>
          <w:sz w:val="28"/>
          <w:szCs w:val="28"/>
        </w:rPr>
      </w:pPr>
      <w:r w:rsidRPr="00394F1F">
        <w:rPr>
          <w:sz w:val="28"/>
          <w:szCs w:val="28"/>
        </w:rPr>
        <w:t>При определении необходимого объема книжного фонда для сельских библиотек необходимо руководствоваться расчетными показателями минимально допустимого уровня обеспеченности, установленными Приложением Д СП 42.13330.2016 исходя из численности населения сельского поселения, минимального объема единиц хранения, приходящихся на 1 тыс. человек при численности обслуживаемого населения – от 10 до 50 тыс. чел. – 4 – 4,5 тыс. единиц хранения на 1 тыс. человек.</w:t>
      </w:r>
    </w:p>
    <w:p w:rsidR="00E00E82" w:rsidRDefault="00E00E82" w:rsidP="004D163A">
      <w:pPr>
        <w:pStyle w:val="afd"/>
        <w:spacing w:after="0"/>
        <w:ind w:right="113" w:firstLine="709"/>
        <w:jc w:val="both"/>
        <w:rPr>
          <w:sz w:val="28"/>
          <w:szCs w:val="28"/>
        </w:rPr>
      </w:pPr>
      <w:r w:rsidRPr="00E00E82">
        <w:rPr>
          <w:sz w:val="28"/>
          <w:szCs w:val="28"/>
        </w:rPr>
        <w:t>Расчетные показатели максимально допустимого уровня территориальной доступности объектов местного значения поселения в области культуры и искусства не нормируются.</w:t>
      </w:r>
    </w:p>
    <w:p w:rsidR="008F33F7" w:rsidRPr="00394F1F" w:rsidRDefault="008F33F7" w:rsidP="004D163A">
      <w:pPr>
        <w:pStyle w:val="afd"/>
        <w:spacing w:after="0"/>
        <w:ind w:right="113" w:firstLine="709"/>
        <w:jc w:val="both"/>
        <w:rPr>
          <w:sz w:val="28"/>
          <w:szCs w:val="28"/>
        </w:rPr>
      </w:pPr>
      <w:r w:rsidRPr="00394F1F">
        <w:rPr>
          <w:sz w:val="28"/>
          <w:szCs w:val="28"/>
        </w:rPr>
        <w:t>Максимально допустимый уровень территориальной доступности для объектов местного значения поселения в области культуры не нормируется.</w:t>
      </w:r>
    </w:p>
    <w:p w:rsidR="008F33F7" w:rsidRPr="00394F1F" w:rsidRDefault="008F33F7" w:rsidP="004D163A">
      <w:pPr>
        <w:pStyle w:val="afd"/>
        <w:spacing w:after="0"/>
        <w:ind w:right="107" w:firstLine="709"/>
        <w:jc w:val="both"/>
        <w:rPr>
          <w:sz w:val="28"/>
          <w:szCs w:val="28"/>
        </w:rPr>
      </w:pPr>
      <w:r w:rsidRPr="00394F1F">
        <w:rPr>
          <w:sz w:val="28"/>
          <w:szCs w:val="28"/>
        </w:rPr>
        <w:t>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Стройиздат 1988 год, актуализированные в 2008 году.</w:t>
      </w:r>
    </w:p>
    <w:p w:rsidR="008F33F7" w:rsidRPr="00394F1F" w:rsidRDefault="008F33F7" w:rsidP="004D163A">
      <w:pPr>
        <w:pStyle w:val="afd"/>
        <w:spacing w:after="0"/>
        <w:ind w:right="107" w:firstLine="709"/>
        <w:jc w:val="both"/>
        <w:rPr>
          <w:sz w:val="28"/>
          <w:szCs w:val="28"/>
        </w:rPr>
      </w:pPr>
    </w:p>
    <w:p w:rsidR="008F33F7" w:rsidRPr="00394F1F" w:rsidRDefault="008F33F7" w:rsidP="00AB5971">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105" w:name="_bookmark15"/>
      <w:bookmarkStart w:id="106" w:name="_Toc491876300"/>
      <w:bookmarkStart w:id="107" w:name="_Toc502048423"/>
      <w:bookmarkStart w:id="108" w:name="_Toc502048627"/>
      <w:bookmarkEnd w:id="105"/>
      <w:r w:rsidRPr="00394F1F">
        <w:rPr>
          <w:rFonts w:ascii="Times New Roman" w:hAnsi="Times New Roman" w:cs="Times New Roman"/>
          <w:color w:val="auto"/>
          <w:sz w:val="28"/>
          <w:szCs w:val="28"/>
        </w:rPr>
        <w:t>Объекты местного значения сельского поселения в области молодежной политики</w:t>
      </w:r>
      <w:bookmarkEnd w:id="106"/>
      <w:bookmarkEnd w:id="107"/>
      <w:bookmarkEnd w:id="108"/>
    </w:p>
    <w:p w:rsidR="008F33F7" w:rsidRPr="00394F1F" w:rsidRDefault="008F33F7" w:rsidP="004D163A">
      <w:pPr>
        <w:pStyle w:val="afd"/>
        <w:spacing w:after="0"/>
        <w:ind w:right="110"/>
        <w:jc w:val="both"/>
        <w:rPr>
          <w:sz w:val="28"/>
          <w:szCs w:val="28"/>
        </w:rPr>
      </w:pPr>
    </w:p>
    <w:p w:rsidR="008F33F7" w:rsidRPr="00394F1F" w:rsidRDefault="008F33F7" w:rsidP="004D163A">
      <w:pPr>
        <w:pStyle w:val="afd"/>
        <w:spacing w:after="0"/>
        <w:ind w:right="110" w:firstLine="709"/>
        <w:jc w:val="both"/>
        <w:rPr>
          <w:sz w:val="28"/>
          <w:szCs w:val="28"/>
        </w:rPr>
      </w:pPr>
      <w:r w:rsidRPr="00394F1F">
        <w:rPr>
          <w:sz w:val="28"/>
          <w:szCs w:val="28"/>
        </w:rPr>
        <w:t xml:space="preserve">Согласно Стратегии государственной молодежной политики в </w:t>
      </w:r>
      <w:r w:rsidR="009B17A9">
        <w:rPr>
          <w:sz w:val="28"/>
          <w:szCs w:val="28"/>
        </w:rPr>
        <w:t>Смоленской</w:t>
      </w:r>
      <w:r w:rsidRPr="00394F1F">
        <w:rPr>
          <w:sz w:val="28"/>
          <w:szCs w:val="28"/>
        </w:rPr>
        <w:t xml:space="preserve"> (Распоряжение Правительства </w:t>
      </w:r>
      <w:r w:rsidR="009B17A9">
        <w:rPr>
          <w:sz w:val="28"/>
          <w:szCs w:val="28"/>
        </w:rPr>
        <w:t>Смоленской</w:t>
      </w:r>
      <w:r w:rsidRPr="00394F1F">
        <w:rPr>
          <w:sz w:val="28"/>
          <w:szCs w:val="28"/>
        </w:rPr>
        <w:t xml:space="preserve"> области от 07.02.2007 № 15-рп), приоритетными должны стать такие направления, работа по которым обеспечит создание условий для успешной социализации и эффективной самореализации молодежи, а также возможности для самостоятельного и эффективного решения молодыми людьми возникающих проблем. Такой подход будет способствовать взаимосвязанному улучшению качества жизни молодого поколения и развитию региона в целом.</w:t>
      </w:r>
    </w:p>
    <w:p w:rsidR="008F33F7" w:rsidRPr="00394F1F" w:rsidRDefault="008F33F7" w:rsidP="004D163A">
      <w:pPr>
        <w:pStyle w:val="afd"/>
        <w:spacing w:after="0"/>
        <w:ind w:right="107" w:firstLine="709"/>
        <w:jc w:val="both"/>
        <w:rPr>
          <w:sz w:val="28"/>
          <w:szCs w:val="28"/>
        </w:rPr>
      </w:pPr>
      <w:r w:rsidRPr="00394F1F">
        <w:rPr>
          <w:sz w:val="28"/>
          <w:szCs w:val="28"/>
        </w:rPr>
        <w:lastRenderedPageBreak/>
        <w:t xml:space="preserve">Государственную молодежную политику в </w:t>
      </w:r>
      <w:r w:rsidR="0018766D">
        <w:rPr>
          <w:sz w:val="28"/>
          <w:szCs w:val="28"/>
        </w:rPr>
        <w:t>Глинковском</w:t>
      </w:r>
      <w:r w:rsidRPr="00394F1F">
        <w:rPr>
          <w:sz w:val="28"/>
          <w:szCs w:val="28"/>
        </w:rPr>
        <w:t xml:space="preserve"> районе предполагается реализовывать по следующим приоритетным направлениям:</w:t>
      </w:r>
    </w:p>
    <w:p w:rsidR="008F33F7" w:rsidRPr="00394F1F" w:rsidRDefault="008F33F7" w:rsidP="00A12687">
      <w:pPr>
        <w:pStyle w:val="ac"/>
        <w:widowControl w:val="0"/>
        <w:numPr>
          <w:ilvl w:val="3"/>
          <w:numId w:val="26"/>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вовлечение молодежи в социальную политику и ее информирование о потенциальных возможностях развития;</w:t>
      </w:r>
    </w:p>
    <w:p w:rsidR="008F33F7" w:rsidRPr="00394F1F" w:rsidRDefault="008F33F7" w:rsidP="00A12687">
      <w:pPr>
        <w:pStyle w:val="ac"/>
        <w:widowControl w:val="0"/>
        <w:numPr>
          <w:ilvl w:val="3"/>
          <w:numId w:val="2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развитие созидательной активности молодежи;</w:t>
      </w:r>
    </w:p>
    <w:p w:rsidR="008F33F7" w:rsidRPr="00394F1F" w:rsidRDefault="008F33F7" w:rsidP="00A12687">
      <w:pPr>
        <w:pStyle w:val="ac"/>
        <w:widowControl w:val="0"/>
        <w:numPr>
          <w:ilvl w:val="3"/>
          <w:numId w:val="26"/>
        </w:numPr>
        <w:tabs>
          <w:tab w:val="left" w:pos="993"/>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интеграция молодых людей, оказавшихся в трудной жизненной ситуации, в жизнь общества.</w:t>
      </w:r>
    </w:p>
    <w:p w:rsidR="008F33F7" w:rsidRPr="00394F1F" w:rsidRDefault="008F33F7" w:rsidP="004D163A">
      <w:pPr>
        <w:pStyle w:val="afd"/>
        <w:spacing w:after="0"/>
        <w:ind w:right="105" w:firstLine="709"/>
        <w:jc w:val="both"/>
        <w:rPr>
          <w:sz w:val="28"/>
          <w:szCs w:val="28"/>
        </w:rPr>
      </w:pPr>
      <w:r w:rsidRPr="00394F1F">
        <w:rPr>
          <w:sz w:val="28"/>
          <w:szCs w:val="28"/>
        </w:rPr>
        <w:t>Расчетный показатель минимально допустимого уровня обеспеченности населения сельского поселения учреждениями по работе с детьми и молодежью (Муниципальные подростково-молодежные центры и спортивно-досуговые площадки по месту жительства) и расчетного показателя максимально допустимого уровня территориальной доступности  таких объектов для населения установлен с учетом нормативов по минимальному обеспечению молодежи региональными и муниципальными уч</w:t>
      </w:r>
      <w:r w:rsidR="00AB5971">
        <w:rPr>
          <w:sz w:val="28"/>
          <w:szCs w:val="28"/>
        </w:rPr>
        <w:t>реждениями по месту жительства</w:t>
      </w:r>
      <w:r w:rsidRPr="00394F1F">
        <w:rPr>
          <w:sz w:val="28"/>
          <w:szCs w:val="28"/>
        </w:rPr>
        <w:t>– не менее 3 подростково-молодежных центра с 3 спортивно-досуговыми площадками на населенный пункт, и не менее 1 подростково-молодежного центра с 1 спортивно-досуговой площадкой  на район (микрорайон), со средней пешеходной доступностью до подростково-молодежного центра, спортивно-досуговой площадки по месту жительства от остановки общественного транспорта до 1,5 км.</w:t>
      </w:r>
    </w:p>
    <w:p w:rsidR="00C2417D" w:rsidRPr="00394F1F" w:rsidRDefault="00C2417D"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09" w:name="_bookmark17"/>
      <w:bookmarkStart w:id="110" w:name="_Toc491876302"/>
      <w:bookmarkStart w:id="111" w:name="_Toc502048424"/>
      <w:bookmarkStart w:id="112" w:name="_Toc502048628"/>
      <w:bookmarkEnd w:id="109"/>
      <w:r w:rsidRPr="00394F1F">
        <w:rPr>
          <w:rFonts w:ascii="Times New Roman" w:hAnsi="Times New Roman" w:cs="Times New Roman"/>
          <w:color w:val="auto"/>
          <w:sz w:val="28"/>
          <w:szCs w:val="28"/>
        </w:rPr>
        <w:t>Объекты местного значения сельского поселения в области инвестиционной деятельности</w:t>
      </w:r>
      <w:bookmarkEnd w:id="110"/>
      <w:bookmarkEnd w:id="111"/>
      <w:bookmarkEnd w:id="112"/>
    </w:p>
    <w:p w:rsidR="00C2417D" w:rsidRPr="00394F1F" w:rsidRDefault="00C2417D" w:rsidP="004D163A">
      <w:pPr>
        <w:pStyle w:val="afd"/>
        <w:spacing w:after="0"/>
        <w:ind w:right="110"/>
        <w:jc w:val="both"/>
        <w:rPr>
          <w:sz w:val="28"/>
          <w:szCs w:val="28"/>
        </w:rPr>
      </w:pPr>
    </w:p>
    <w:p w:rsidR="00C2417D" w:rsidRPr="00394F1F" w:rsidRDefault="00C2417D" w:rsidP="004D163A">
      <w:pPr>
        <w:pStyle w:val="afd"/>
        <w:spacing w:after="0"/>
        <w:ind w:right="110" w:firstLine="709"/>
        <w:jc w:val="both"/>
        <w:rPr>
          <w:sz w:val="28"/>
          <w:szCs w:val="28"/>
        </w:rPr>
      </w:pPr>
      <w:r w:rsidRPr="00394F1F">
        <w:rPr>
          <w:sz w:val="28"/>
          <w:szCs w:val="28"/>
        </w:rPr>
        <w:t xml:space="preserve">Достижение стратегических целей развития </w:t>
      </w:r>
      <w:r w:rsidR="009B17A9">
        <w:rPr>
          <w:sz w:val="28"/>
          <w:szCs w:val="28"/>
        </w:rPr>
        <w:t>Глинковского</w:t>
      </w:r>
      <w:r w:rsidRPr="00394F1F">
        <w:rPr>
          <w:sz w:val="28"/>
          <w:szCs w:val="28"/>
        </w:rPr>
        <w:t xml:space="preserve"> района во многом зависит от способности органов местного самоуправления построить эффективный механизм привлечения инвестиций. Одним из механизмов привлечения инвестиционных ресурсов на территорию муниципальных образований является создание инвестиционных площадок, формирующих привлекательные условия для инвесторов в различных сферах.</w:t>
      </w:r>
    </w:p>
    <w:p w:rsidR="00C2417D" w:rsidRPr="00394F1F" w:rsidRDefault="00C2417D" w:rsidP="004D163A">
      <w:pPr>
        <w:pStyle w:val="afd"/>
        <w:spacing w:after="0"/>
        <w:ind w:right="110" w:firstLine="709"/>
        <w:jc w:val="both"/>
        <w:rPr>
          <w:sz w:val="28"/>
          <w:szCs w:val="28"/>
        </w:rPr>
      </w:pPr>
      <w:r w:rsidRPr="00394F1F">
        <w:rPr>
          <w:sz w:val="28"/>
          <w:szCs w:val="28"/>
        </w:rPr>
        <w:t xml:space="preserve">МНГП </w:t>
      </w:r>
      <w:r w:rsidR="00612E95">
        <w:rPr>
          <w:sz w:val="28"/>
          <w:szCs w:val="28"/>
        </w:rPr>
        <w:t>Ромодановского</w:t>
      </w:r>
      <w:r w:rsidRPr="00394F1F">
        <w:rPr>
          <w:sz w:val="28"/>
          <w:szCs w:val="28"/>
        </w:rPr>
        <w:t xml:space="preserve"> сельского поселения направлены на реализацию мероприятий в области строительства объектов производственного и коммунально-складского назначения, производственного и коммунально-складского назначения, объектов сельского хозяйства, объектов туризма и рекреации, объектов в области жилищного строительства, в т.ч. путем организации инвестиционных площадок в соответствующих сферах.</w:t>
      </w:r>
    </w:p>
    <w:p w:rsidR="00C2417D" w:rsidRPr="00394F1F" w:rsidRDefault="00C2417D" w:rsidP="004D163A">
      <w:pPr>
        <w:pStyle w:val="afd"/>
        <w:spacing w:after="0"/>
        <w:ind w:right="108" w:firstLine="709"/>
        <w:jc w:val="both"/>
        <w:rPr>
          <w:sz w:val="28"/>
          <w:szCs w:val="28"/>
        </w:rPr>
      </w:pPr>
      <w:r w:rsidRPr="00394F1F">
        <w:rPr>
          <w:sz w:val="28"/>
          <w:szCs w:val="28"/>
        </w:rPr>
        <w:t xml:space="preserve">Местными нормативами градостроительного проектирования </w:t>
      </w:r>
      <w:r w:rsidR="00612E95">
        <w:rPr>
          <w:sz w:val="28"/>
          <w:szCs w:val="28"/>
        </w:rPr>
        <w:t>Ромодановского</w:t>
      </w:r>
      <w:r w:rsidRPr="00394F1F">
        <w:rPr>
          <w:sz w:val="28"/>
          <w:szCs w:val="28"/>
        </w:rPr>
        <w:t xml:space="preserve"> сельского поселения определена минимальная доля финансирования затрат на обеспечение инвестиционных площадок транспортной и инже</w:t>
      </w:r>
      <w:r w:rsidR="00E00E82">
        <w:rPr>
          <w:sz w:val="28"/>
          <w:szCs w:val="28"/>
        </w:rPr>
        <w:t xml:space="preserve">нерной инфраструктурой за счет </w:t>
      </w:r>
      <w:r w:rsidRPr="00394F1F">
        <w:rPr>
          <w:sz w:val="28"/>
          <w:szCs w:val="28"/>
        </w:rPr>
        <w:t>бюджетов соответствующего уровня (в процентном соотношении). Доля финансирования затрат на обеспечение инвестиционных площадок транспортной и инженерной инфраструктурой за счет бюджетов соответствующего уровня установлена экспертным путем исходя из возможностей бюджетов различных уровней.</w:t>
      </w:r>
    </w:p>
    <w:p w:rsidR="00C2417D" w:rsidRPr="00394F1F" w:rsidRDefault="00C2417D" w:rsidP="004D163A">
      <w:pPr>
        <w:pStyle w:val="afd"/>
        <w:spacing w:after="0"/>
        <w:ind w:right="105" w:firstLine="709"/>
        <w:jc w:val="both"/>
        <w:rPr>
          <w:sz w:val="28"/>
          <w:szCs w:val="28"/>
        </w:rPr>
      </w:pPr>
      <w:r w:rsidRPr="00394F1F">
        <w:rPr>
          <w:sz w:val="28"/>
          <w:szCs w:val="28"/>
        </w:rPr>
        <w:t>Для объектов местного значения сельского поселения в области инвестиционной деятельности максимально допустимый уровень территориальной доступности не нормируется.</w:t>
      </w:r>
      <w:bookmarkStart w:id="113" w:name="_bookmark18"/>
      <w:bookmarkEnd w:id="113"/>
    </w:p>
    <w:p w:rsidR="00C2417D" w:rsidRPr="00394F1F" w:rsidRDefault="00C2417D" w:rsidP="004D163A">
      <w:pPr>
        <w:spacing w:after="0" w:line="240" w:lineRule="auto"/>
        <w:jc w:val="both"/>
        <w:rPr>
          <w:rFonts w:ascii="Times New Roman" w:hAnsi="Times New Roman" w:cs="Times New Roman"/>
          <w:sz w:val="28"/>
          <w:szCs w:val="28"/>
        </w:rPr>
      </w:pPr>
      <w:bookmarkStart w:id="114" w:name="_bookmark19"/>
      <w:bookmarkEnd w:id="114"/>
    </w:p>
    <w:p w:rsidR="00786C5A" w:rsidRPr="00394F1F" w:rsidRDefault="00786C5A"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15" w:name="_Toc491876305"/>
      <w:bookmarkStart w:id="116" w:name="_Toc502048425"/>
      <w:bookmarkStart w:id="117" w:name="_Toc502048629"/>
      <w:r w:rsidRPr="00394F1F">
        <w:rPr>
          <w:rFonts w:ascii="Times New Roman" w:hAnsi="Times New Roman" w:cs="Times New Roman"/>
          <w:color w:val="auto"/>
          <w:sz w:val="28"/>
          <w:szCs w:val="28"/>
        </w:rPr>
        <w:lastRenderedPageBreak/>
        <w:t>Объекты местного значения сельского поселения, в области сбора и вывоза твердых коммунальных и промышленных отходов</w:t>
      </w:r>
      <w:bookmarkEnd w:id="115"/>
      <w:bookmarkEnd w:id="116"/>
      <w:bookmarkEnd w:id="117"/>
    </w:p>
    <w:p w:rsidR="00786C5A" w:rsidRPr="00394F1F" w:rsidRDefault="00786C5A" w:rsidP="004D163A">
      <w:pPr>
        <w:pStyle w:val="afd"/>
        <w:spacing w:after="0"/>
        <w:ind w:right="114"/>
        <w:rPr>
          <w:sz w:val="28"/>
          <w:szCs w:val="28"/>
        </w:rPr>
      </w:pPr>
    </w:p>
    <w:p w:rsidR="00786C5A" w:rsidRPr="00394F1F" w:rsidRDefault="00786C5A" w:rsidP="004D163A">
      <w:pPr>
        <w:pStyle w:val="afd"/>
        <w:spacing w:after="0"/>
        <w:ind w:firstLine="709"/>
        <w:jc w:val="both"/>
        <w:rPr>
          <w:sz w:val="28"/>
          <w:szCs w:val="28"/>
        </w:rPr>
      </w:pPr>
      <w:r w:rsidRPr="00394F1F">
        <w:rPr>
          <w:sz w:val="28"/>
          <w:szCs w:val="28"/>
        </w:rPr>
        <w:t>К объектам местного значения сельского поселения в области сбора и вывоза твердых коммунальных и промышленных отходов отнесены площадки для установки контейнеров для сбора мусора.</w:t>
      </w:r>
    </w:p>
    <w:p w:rsidR="00786C5A" w:rsidRPr="00394F1F" w:rsidRDefault="00786C5A" w:rsidP="004D163A">
      <w:pPr>
        <w:pStyle w:val="afd"/>
        <w:spacing w:after="0"/>
        <w:ind w:firstLine="709"/>
        <w:jc w:val="both"/>
        <w:rPr>
          <w:sz w:val="28"/>
          <w:szCs w:val="28"/>
        </w:rPr>
      </w:pPr>
      <w:r w:rsidRPr="00394F1F">
        <w:rPr>
          <w:sz w:val="28"/>
          <w:szCs w:val="28"/>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786C5A" w:rsidRPr="00394F1F" w:rsidRDefault="00786C5A" w:rsidP="004D163A">
      <w:pPr>
        <w:pStyle w:val="afd"/>
        <w:spacing w:after="0"/>
        <w:ind w:firstLine="709"/>
        <w:jc w:val="both"/>
        <w:rPr>
          <w:sz w:val="28"/>
          <w:szCs w:val="28"/>
        </w:rPr>
      </w:pPr>
      <w:r w:rsidRPr="00394F1F">
        <w:rPr>
          <w:sz w:val="28"/>
          <w:szCs w:val="28"/>
        </w:rPr>
        <w:t xml:space="preserve">Нормы образования твердых коммунальных отходов от населения сельского поселения на человека в год принимаются в соответствии с утвержденными нормами образования твердых коммунальных отходов для населения </w:t>
      </w:r>
      <w:r w:rsidR="009B17A9">
        <w:rPr>
          <w:sz w:val="28"/>
          <w:szCs w:val="28"/>
        </w:rPr>
        <w:t>муниципального образования «Глинковский район»</w:t>
      </w:r>
      <w:r w:rsidR="00FA3E07" w:rsidRPr="00394F1F">
        <w:rPr>
          <w:sz w:val="28"/>
          <w:szCs w:val="28"/>
        </w:rPr>
        <w:t xml:space="preserve"> </w:t>
      </w:r>
      <w:r w:rsidR="009B17A9">
        <w:rPr>
          <w:sz w:val="28"/>
          <w:szCs w:val="28"/>
        </w:rPr>
        <w:t>Смоленской</w:t>
      </w:r>
      <w:r w:rsidR="00FA3E07" w:rsidRPr="00394F1F">
        <w:rPr>
          <w:sz w:val="28"/>
          <w:szCs w:val="28"/>
        </w:rPr>
        <w:t xml:space="preserve"> области.</w:t>
      </w:r>
    </w:p>
    <w:p w:rsidR="00AB5971" w:rsidRDefault="00AB5971" w:rsidP="004D163A">
      <w:pPr>
        <w:pStyle w:val="afd"/>
        <w:spacing w:after="0"/>
        <w:ind w:right="108"/>
        <w:jc w:val="center"/>
        <w:rPr>
          <w:sz w:val="28"/>
          <w:szCs w:val="28"/>
        </w:rPr>
      </w:pPr>
    </w:p>
    <w:p w:rsidR="00D423D2" w:rsidRDefault="00D423D2" w:rsidP="004D163A">
      <w:pPr>
        <w:pStyle w:val="afd"/>
        <w:spacing w:after="0"/>
        <w:ind w:right="108"/>
        <w:jc w:val="center"/>
        <w:rPr>
          <w:sz w:val="28"/>
          <w:szCs w:val="28"/>
        </w:rPr>
      </w:pPr>
    </w:p>
    <w:p w:rsidR="00D423D2" w:rsidRPr="00394F1F" w:rsidRDefault="00D423D2" w:rsidP="004D163A">
      <w:pPr>
        <w:pStyle w:val="afd"/>
        <w:spacing w:after="0"/>
        <w:ind w:right="108"/>
        <w:jc w:val="center"/>
        <w:rPr>
          <w:sz w:val="28"/>
          <w:szCs w:val="28"/>
        </w:rPr>
      </w:pPr>
    </w:p>
    <w:p w:rsidR="00FA3E07" w:rsidRPr="00394F1F" w:rsidRDefault="00FA3E07" w:rsidP="004D163A">
      <w:pPr>
        <w:pStyle w:val="afd"/>
        <w:spacing w:after="0"/>
        <w:ind w:right="108"/>
        <w:jc w:val="center"/>
        <w:rPr>
          <w:sz w:val="28"/>
          <w:szCs w:val="28"/>
        </w:rPr>
      </w:pPr>
      <w:r w:rsidRPr="00394F1F">
        <w:rPr>
          <w:sz w:val="28"/>
          <w:szCs w:val="28"/>
        </w:rPr>
        <w:t>Нормы образования твердых коммунальных отходов</w:t>
      </w:r>
    </w:p>
    <w:tbl>
      <w:tblPr>
        <w:tblW w:w="0" w:type="auto"/>
        <w:tblInd w:w="291" w:type="dxa"/>
        <w:shd w:val="clear" w:color="auto" w:fill="FFFFFF"/>
        <w:tblCellMar>
          <w:left w:w="0" w:type="dxa"/>
          <w:right w:w="0" w:type="dxa"/>
        </w:tblCellMar>
        <w:tblLook w:val="04A0" w:firstRow="1" w:lastRow="0" w:firstColumn="1" w:lastColumn="0" w:noHBand="0" w:noVBand="1"/>
      </w:tblPr>
      <w:tblGrid>
        <w:gridCol w:w="676"/>
        <w:gridCol w:w="4435"/>
        <w:gridCol w:w="4756"/>
      </w:tblGrid>
      <w:tr w:rsidR="00786C5A" w:rsidRPr="00394F1F" w:rsidTr="00BF533F">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4D163A">
            <w:pPr>
              <w:spacing w:after="0" w:line="240" w:lineRule="auto"/>
              <w:jc w:val="center"/>
              <w:textAlignment w:val="baseline"/>
              <w:rPr>
                <w:rFonts w:ascii="Times New Roman" w:eastAsia="Times New Roman" w:hAnsi="Times New Roman" w:cs="Times New Roman"/>
                <w:color w:val="2D2D2D"/>
                <w:sz w:val="28"/>
                <w:szCs w:val="28"/>
              </w:rPr>
            </w:pPr>
            <w:r w:rsidRPr="00394F1F">
              <w:rPr>
                <w:rFonts w:ascii="Times New Roman" w:eastAsia="Times New Roman" w:hAnsi="Times New Roman" w:cs="Times New Roman"/>
                <w:color w:val="2D2D2D"/>
                <w:sz w:val="28"/>
                <w:szCs w:val="28"/>
              </w:rPr>
              <w:t>№ п/п</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FA3E07" w:rsidP="004D163A">
            <w:pPr>
              <w:spacing w:after="0" w:line="240" w:lineRule="auto"/>
              <w:jc w:val="center"/>
              <w:rPr>
                <w:rFonts w:ascii="Times New Roman" w:eastAsia="Times New Roman" w:hAnsi="Times New Roman" w:cs="Times New Roman"/>
                <w:sz w:val="28"/>
                <w:szCs w:val="28"/>
              </w:rPr>
            </w:pPr>
            <w:r w:rsidRPr="00394F1F">
              <w:rPr>
                <w:rFonts w:ascii="Times New Roman" w:eastAsia="Times New Roman" w:hAnsi="Times New Roman" w:cs="Times New Roman"/>
                <w:sz w:val="28"/>
                <w:szCs w:val="28"/>
              </w:rPr>
              <w:t>Потребитель</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4D163A">
            <w:pPr>
              <w:spacing w:after="0" w:line="240" w:lineRule="auto"/>
              <w:jc w:val="center"/>
              <w:textAlignment w:val="baseline"/>
              <w:rPr>
                <w:rFonts w:ascii="Times New Roman" w:eastAsia="Times New Roman" w:hAnsi="Times New Roman" w:cs="Times New Roman"/>
                <w:sz w:val="28"/>
                <w:szCs w:val="28"/>
              </w:rPr>
            </w:pPr>
            <w:r w:rsidRPr="00394F1F">
              <w:rPr>
                <w:rFonts w:ascii="Times New Roman" w:eastAsia="Times New Roman" w:hAnsi="Times New Roman" w:cs="Times New Roman"/>
                <w:sz w:val="28"/>
                <w:szCs w:val="28"/>
              </w:rPr>
              <w:t>Норма накопления, м</w:t>
            </w:r>
            <w:r w:rsidRPr="00394F1F">
              <w:rPr>
                <w:rFonts w:ascii="Times New Roman" w:eastAsia="Times New Roman" w:hAnsi="Times New Roman" w:cs="Times New Roman"/>
                <w:sz w:val="28"/>
                <w:szCs w:val="28"/>
                <w:vertAlign w:val="superscript"/>
              </w:rPr>
              <w:t>3</w:t>
            </w:r>
            <w:r w:rsidRPr="00394F1F">
              <w:rPr>
                <w:rFonts w:ascii="Times New Roman" w:eastAsia="Times New Roman" w:hAnsi="Times New Roman" w:cs="Times New Roman"/>
                <w:sz w:val="28"/>
                <w:szCs w:val="28"/>
              </w:rPr>
              <w:t>/чел. в год</w:t>
            </w:r>
          </w:p>
        </w:tc>
      </w:tr>
      <w:tr w:rsidR="00786C5A" w:rsidRPr="00394F1F" w:rsidTr="00BF533F">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BF533F" w:rsidP="004D163A">
            <w:pPr>
              <w:spacing w:after="0" w:line="240" w:lineRule="auto"/>
              <w:jc w:val="center"/>
              <w:textAlignment w:val="baseline"/>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8"/>
                <w:szCs w:val="28"/>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B26AFF">
            <w:pPr>
              <w:spacing w:after="0" w:line="240" w:lineRule="auto"/>
              <w:jc w:val="both"/>
              <w:textAlignment w:val="baseline"/>
              <w:rPr>
                <w:rFonts w:ascii="Times New Roman" w:eastAsia="Times New Roman" w:hAnsi="Times New Roman" w:cs="Times New Roman"/>
                <w:sz w:val="28"/>
                <w:szCs w:val="28"/>
              </w:rPr>
            </w:pPr>
            <w:r w:rsidRPr="00394F1F">
              <w:rPr>
                <w:rFonts w:ascii="Times New Roman" w:eastAsia="Times New Roman" w:hAnsi="Times New Roman" w:cs="Times New Roman"/>
                <w:sz w:val="28"/>
                <w:szCs w:val="28"/>
              </w:rPr>
              <w:t>Частный сектор с контейнерами</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4D163A">
            <w:pPr>
              <w:spacing w:after="0" w:line="240" w:lineRule="auto"/>
              <w:jc w:val="center"/>
              <w:textAlignment w:val="baseline"/>
              <w:rPr>
                <w:rFonts w:ascii="Times New Roman" w:eastAsia="Times New Roman" w:hAnsi="Times New Roman" w:cs="Times New Roman"/>
                <w:sz w:val="28"/>
                <w:szCs w:val="28"/>
              </w:rPr>
            </w:pPr>
            <w:r w:rsidRPr="00394F1F">
              <w:rPr>
                <w:rFonts w:ascii="Times New Roman" w:eastAsia="Times New Roman" w:hAnsi="Times New Roman" w:cs="Times New Roman"/>
                <w:sz w:val="28"/>
                <w:szCs w:val="28"/>
              </w:rPr>
              <w:t>3,9</w:t>
            </w:r>
          </w:p>
        </w:tc>
      </w:tr>
      <w:tr w:rsidR="00786C5A" w:rsidRPr="00394F1F" w:rsidTr="00BF533F">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BF533F" w:rsidP="004D163A">
            <w:pPr>
              <w:spacing w:after="0" w:line="240" w:lineRule="auto"/>
              <w:jc w:val="center"/>
              <w:textAlignment w:val="baseline"/>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8"/>
                <w:szCs w:val="28"/>
              </w:rPr>
              <w:t>2</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B26AFF">
            <w:pPr>
              <w:spacing w:after="0" w:line="240" w:lineRule="auto"/>
              <w:jc w:val="both"/>
              <w:textAlignment w:val="baseline"/>
              <w:rPr>
                <w:rFonts w:ascii="Times New Roman" w:eastAsia="Times New Roman" w:hAnsi="Times New Roman" w:cs="Times New Roman"/>
                <w:sz w:val="28"/>
                <w:szCs w:val="28"/>
              </w:rPr>
            </w:pPr>
            <w:r w:rsidRPr="00394F1F">
              <w:rPr>
                <w:rFonts w:ascii="Times New Roman" w:eastAsia="Times New Roman" w:hAnsi="Times New Roman" w:cs="Times New Roman"/>
                <w:sz w:val="28"/>
                <w:szCs w:val="28"/>
              </w:rPr>
              <w:t>Частный сектор без контейнеров</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4D163A">
            <w:pPr>
              <w:spacing w:after="0" w:line="240" w:lineRule="auto"/>
              <w:jc w:val="center"/>
              <w:textAlignment w:val="baseline"/>
              <w:rPr>
                <w:rFonts w:ascii="Times New Roman" w:eastAsia="Times New Roman" w:hAnsi="Times New Roman" w:cs="Times New Roman"/>
                <w:sz w:val="28"/>
                <w:szCs w:val="28"/>
              </w:rPr>
            </w:pPr>
            <w:r w:rsidRPr="00394F1F">
              <w:rPr>
                <w:rFonts w:ascii="Times New Roman" w:eastAsia="Times New Roman" w:hAnsi="Times New Roman" w:cs="Times New Roman"/>
                <w:sz w:val="28"/>
                <w:szCs w:val="28"/>
              </w:rPr>
              <w:t>3,28</w:t>
            </w:r>
          </w:p>
        </w:tc>
      </w:tr>
    </w:tbl>
    <w:p w:rsidR="00786C5A" w:rsidRPr="00394F1F" w:rsidRDefault="00786C5A" w:rsidP="004D163A">
      <w:pPr>
        <w:pStyle w:val="afd"/>
        <w:spacing w:after="0"/>
        <w:ind w:right="108"/>
        <w:jc w:val="center"/>
        <w:rPr>
          <w:sz w:val="28"/>
          <w:szCs w:val="28"/>
        </w:rPr>
      </w:pPr>
    </w:p>
    <w:p w:rsidR="00786C5A" w:rsidRPr="00394F1F" w:rsidRDefault="00786C5A" w:rsidP="004D163A">
      <w:pPr>
        <w:pStyle w:val="afd"/>
        <w:spacing w:after="0"/>
        <w:ind w:right="113" w:firstLine="709"/>
        <w:jc w:val="both"/>
        <w:rPr>
          <w:sz w:val="28"/>
          <w:szCs w:val="28"/>
        </w:rPr>
      </w:pPr>
      <w:r w:rsidRPr="00394F1F">
        <w:rPr>
          <w:sz w:val="28"/>
          <w:szCs w:val="28"/>
        </w:rPr>
        <w:t>Нормы образования крупногабаритных коммунальных отходов следует принимать в размере 8 процентов от объема твёрдых коммунальных отходов.</w:t>
      </w:r>
    </w:p>
    <w:p w:rsidR="00786C5A" w:rsidRPr="00394F1F" w:rsidRDefault="00786C5A" w:rsidP="004D163A">
      <w:pPr>
        <w:pStyle w:val="afd"/>
        <w:spacing w:after="0"/>
        <w:ind w:right="113" w:firstLine="709"/>
        <w:jc w:val="both"/>
        <w:rPr>
          <w:sz w:val="28"/>
          <w:szCs w:val="28"/>
        </w:rPr>
      </w:pPr>
      <w:r w:rsidRPr="00394F1F">
        <w:rPr>
          <w:sz w:val="28"/>
          <w:szCs w:val="28"/>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786C5A" w:rsidRPr="00394F1F" w:rsidRDefault="00786C5A" w:rsidP="004D163A">
      <w:pPr>
        <w:pStyle w:val="afd"/>
        <w:spacing w:after="0"/>
        <w:ind w:left="685" w:right="2773"/>
        <w:rPr>
          <w:sz w:val="28"/>
          <w:szCs w:val="28"/>
        </w:rPr>
      </w:pPr>
      <w:r w:rsidRPr="00394F1F">
        <w:rPr>
          <w:sz w:val="28"/>
          <w:szCs w:val="28"/>
        </w:rPr>
        <w:t>Необходимое число контейнеров рассчитывается по формуле: Бконт = Пгод × t ×К / (365 × V),</w:t>
      </w:r>
    </w:p>
    <w:p w:rsidR="00786C5A" w:rsidRPr="00394F1F" w:rsidRDefault="00786C5A" w:rsidP="004D163A">
      <w:pPr>
        <w:pStyle w:val="afd"/>
        <w:spacing w:after="0"/>
        <w:ind w:firstLine="709"/>
        <w:jc w:val="both"/>
        <w:rPr>
          <w:sz w:val="28"/>
          <w:szCs w:val="28"/>
        </w:rPr>
      </w:pPr>
      <w:r w:rsidRPr="00394F1F">
        <w:rPr>
          <w:sz w:val="28"/>
          <w:szCs w:val="28"/>
        </w:rPr>
        <w:t>где Пгод – годовое накопление муниципальных отходов, куб. м; t – периодичность удаления отходов, сут;</w:t>
      </w:r>
    </w:p>
    <w:p w:rsidR="00786C5A" w:rsidRPr="00394F1F" w:rsidRDefault="00786C5A" w:rsidP="004D163A">
      <w:pPr>
        <w:pStyle w:val="afd"/>
        <w:spacing w:after="0"/>
        <w:ind w:firstLine="709"/>
        <w:jc w:val="both"/>
        <w:rPr>
          <w:sz w:val="28"/>
          <w:szCs w:val="28"/>
        </w:rPr>
      </w:pPr>
      <w:r w:rsidRPr="00394F1F">
        <w:rPr>
          <w:sz w:val="28"/>
          <w:szCs w:val="28"/>
        </w:rPr>
        <w:t xml:space="preserve">К – коэффициент неравномерности отходов, равный 1,25; </w:t>
      </w:r>
    </w:p>
    <w:p w:rsidR="00786C5A" w:rsidRPr="00394F1F" w:rsidRDefault="00786C5A" w:rsidP="004D163A">
      <w:pPr>
        <w:pStyle w:val="afd"/>
        <w:spacing w:after="0"/>
        <w:ind w:firstLine="709"/>
        <w:jc w:val="both"/>
        <w:rPr>
          <w:sz w:val="28"/>
          <w:szCs w:val="28"/>
        </w:rPr>
      </w:pPr>
      <w:r w:rsidRPr="00394F1F">
        <w:rPr>
          <w:sz w:val="28"/>
          <w:szCs w:val="28"/>
        </w:rPr>
        <w:t>V – вместимость контейнера.</w:t>
      </w:r>
    </w:p>
    <w:p w:rsidR="00786C5A" w:rsidRPr="00394F1F" w:rsidRDefault="00786C5A" w:rsidP="004D163A">
      <w:pPr>
        <w:pStyle w:val="afd"/>
        <w:spacing w:after="0"/>
        <w:ind w:right="113" w:firstLine="709"/>
        <w:jc w:val="both"/>
        <w:rPr>
          <w:sz w:val="28"/>
          <w:szCs w:val="28"/>
        </w:rPr>
      </w:pPr>
      <w:r w:rsidRPr="00394F1F">
        <w:rPr>
          <w:sz w:val="28"/>
          <w:szCs w:val="28"/>
        </w:rPr>
        <w:t>Размер площадок должен быть рассчитан на установку необходимого числа, но не более 5, контейнеров в соответствии с требованиями СанПиН 42-128-4690-88.</w:t>
      </w:r>
    </w:p>
    <w:p w:rsidR="00786C5A" w:rsidRPr="00394F1F" w:rsidRDefault="00786C5A" w:rsidP="004D163A">
      <w:pPr>
        <w:pStyle w:val="afd"/>
        <w:spacing w:after="0"/>
        <w:ind w:right="111" w:firstLine="709"/>
        <w:jc w:val="both"/>
        <w:rPr>
          <w:sz w:val="28"/>
          <w:szCs w:val="28"/>
        </w:rPr>
      </w:pPr>
      <w:r w:rsidRPr="00394F1F">
        <w:rPr>
          <w:sz w:val="28"/>
          <w:szCs w:val="28"/>
        </w:rPr>
        <w:t>Расчетный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СанПиН 42-128-4690-88.</w:t>
      </w:r>
    </w:p>
    <w:p w:rsidR="00786C5A" w:rsidRPr="00394F1F" w:rsidRDefault="00786C5A" w:rsidP="004D163A">
      <w:pPr>
        <w:spacing w:after="0" w:line="240" w:lineRule="auto"/>
        <w:jc w:val="both"/>
        <w:rPr>
          <w:rFonts w:ascii="Times New Roman" w:hAnsi="Times New Roman" w:cs="Times New Roman"/>
          <w:sz w:val="28"/>
          <w:szCs w:val="28"/>
        </w:rPr>
      </w:pPr>
    </w:p>
    <w:p w:rsidR="00786C5A" w:rsidRPr="00394F1F" w:rsidRDefault="00786C5A"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18" w:name="_Toc491876306"/>
      <w:bookmarkStart w:id="119" w:name="_Toc502048426"/>
      <w:bookmarkStart w:id="120" w:name="_Toc502048630"/>
      <w:r w:rsidRPr="00394F1F">
        <w:rPr>
          <w:rFonts w:ascii="Times New Roman" w:hAnsi="Times New Roman" w:cs="Times New Roman"/>
          <w:color w:val="auto"/>
          <w:sz w:val="28"/>
          <w:szCs w:val="28"/>
        </w:rPr>
        <w:t>Объекты местного значения поселения, в области гражданской обороны и защиты от чрезвычайных ситуаций природного и техногенного характера</w:t>
      </w:r>
      <w:bookmarkEnd w:id="118"/>
      <w:bookmarkEnd w:id="119"/>
      <w:bookmarkEnd w:id="120"/>
    </w:p>
    <w:p w:rsidR="00786C5A" w:rsidRPr="00394F1F" w:rsidRDefault="00786C5A" w:rsidP="004D163A">
      <w:pPr>
        <w:pStyle w:val="afd"/>
        <w:spacing w:after="0"/>
        <w:ind w:right="108"/>
        <w:rPr>
          <w:sz w:val="28"/>
          <w:szCs w:val="28"/>
        </w:rPr>
      </w:pPr>
    </w:p>
    <w:p w:rsidR="00786C5A" w:rsidRPr="00394F1F" w:rsidRDefault="00786C5A" w:rsidP="004D163A">
      <w:pPr>
        <w:pStyle w:val="afd"/>
        <w:spacing w:after="0"/>
        <w:ind w:right="108" w:firstLine="709"/>
        <w:jc w:val="both"/>
        <w:rPr>
          <w:sz w:val="28"/>
          <w:szCs w:val="28"/>
        </w:rPr>
      </w:pPr>
      <w:r w:rsidRPr="00394F1F">
        <w:rPr>
          <w:sz w:val="28"/>
          <w:szCs w:val="28"/>
        </w:rPr>
        <w:t xml:space="preserve">Среди объектов местного значения сельского поселения в области гражданской обороны в МНГП </w:t>
      </w:r>
      <w:r w:rsidR="00612E95">
        <w:rPr>
          <w:sz w:val="28"/>
          <w:szCs w:val="28"/>
        </w:rPr>
        <w:t>Ромодановского</w:t>
      </w:r>
      <w:r w:rsidRPr="00394F1F">
        <w:rPr>
          <w:sz w:val="28"/>
          <w:szCs w:val="28"/>
        </w:rPr>
        <w:t xml:space="preserve"> сельского поселения расчетные показатели устанавливаются для площадей убежищ гражданской обороны и противорадиационных укрытий в соответствии с п. 5.1.1 СП 88.13330.2014 и </w:t>
      </w:r>
      <w:r w:rsidRPr="00394F1F">
        <w:rPr>
          <w:sz w:val="28"/>
          <w:szCs w:val="28"/>
        </w:rPr>
        <w:lastRenderedPageBreak/>
        <w:t>радиусов доступности до убежищ гражданской обороны и противорадиационных укрытий в соответствии с п. 4.12 СП 88.13330.2014.</w:t>
      </w:r>
    </w:p>
    <w:p w:rsidR="00786C5A" w:rsidRPr="00394F1F" w:rsidRDefault="00786C5A" w:rsidP="004D163A">
      <w:pPr>
        <w:pStyle w:val="afd"/>
        <w:spacing w:after="0"/>
        <w:ind w:right="109" w:firstLine="709"/>
        <w:jc w:val="both"/>
        <w:rPr>
          <w:sz w:val="28"/>
          <w:szCs w:val="28"/>
        </w:rPr>
      </w:pPr>
      <w:r w:rsidRPr="00394F1F">
        <w:rPr>
          <w:sz w:val="28"/>
          <w:szCs w:val="28"/>
        </w:rPr>
        <w:t xml:space="preserve">Среди объектов местного значения сельского поселения в области предупреждения и ликвидации последствий чрезвычайных ситуаций расчетные показатели устанавливаются в МНГП </w:t>
      </w:r>
      <w:r w:rsidR="00612E95">
        <w:rPr>
          <w:sz w:val="28"/>
          <w:szCs w:val="28"/>
        </w:rPr>
        <w:t>Ромодановского</w:t>
      </w:r>
      <w:r w:rsidRPr="00394F1F">
        <w:rPr>
          <w:sz w:val="28"/>
          <w:szCs w:val="28"/>
        </w:rPr>
        <w:t xml:space="preserve"> сельского поселения для противопаводковых дамб.</w:t>
      </w:r>
    </w:p>
    <w:p w:rsidR="00786C5A" w:rsidRPr="00394F1F" w:rsidRDefault="00786C5A" w:rsidP="004D163A">
      <w:pPr>
        <w:pStyle w:val="afd"/>
        <w:spacing w:after="0"/>
        <w:ind w:right="115" w:firstLine="709"/>
        <w:jc w:val="both"/>
        <w:rPr>
          <w:sz w:val="28"/>
          <w:szCs w:val="28"/>
        </w:rPr>
      </w:pPr>
      <w:r w:rsidRPr="00394F1F">
        <w:rPr>
          <w:sz w:val="28"/>
          <w:szCs w:val="28"/>
        </w:rPr>
        <w:t>Строительство противопаводковых дамб необходимо предусматривать на территориях подверженных затоплению паводковыми водами в соответствии с п. 5.1 СНиП 2.06.15-85.</w:t>
      </w:r>
    </w:p>
    <w:p w:rsidR="00786C5A" w:rsidRPr="00394F1F" w:rsidRDefault="00786C5A" w:rsidP="004D163A">
      <w:pPr>
        <w:pStyle w:val="afd"/>
        <w:spacing w:after="0"/>
        <w:ind w:right="116" w:firstLine="709"/>
        <w:jc w:val="both"/>
        <w:rPr>
          <w:sz w:val="28"/>
          <w:szCs w:val="28"/>
        </w:rPr>
      </w:pPr>
      <w:r w:rsidRPr="00394F1F">
        <w:rPr>
          <w:sz w:val="28"/>
          <w:szCs w:val="28"/>
        </w:rPr>
        <w:t>Расчетные показатели размеров противопаводковых дамб рассчитываются в соответствии с пунктами 5.11, 5.12 СП 39.13330.2012 и разделом 6 СП 40.13330.2012.</w:t>
      </w:r>
    </w:p>
    <w:p w:rsidR="00786C5A" w:rsidRPr="00B26AFF" w:rsidRDefault="00786C5A" w:rsidP="004D163A">
      <w:pPr>
        <w:spacing w:after="0" w:line="240" w:lineRule="auto"/>
        <w:jc w:val="both"/>
        <w:rPr>
          <w:rFonts w:ascii="Times New Roman" w:hAnsi="Times New Roman" w:cs="Times New Roman"/>
          <w:sz w:val="28"/>
          <w:szCs w:val="28"/>
        </w:rPr>
      </w:pPr>
    </w:p>
    <w:p w:rsidR="00786C5A" w:rsidRPr="00B26AFF" w:rsidRDefault="00786C5A"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21" w:name="_Toc491876307"/>
      <w:bookmarkStart w:id="122" w:name="_Toc502048427"/>
      <w:bookmarkStart w:id="123" w:name="_Toc502048631"/>
      <w:r w:rsidRPr="00B26AFF">
        <w:rPr>
          <w:rFonts w:ascii="Times New Roman" w:hAnsi="Times New Roman" w:cs="Times New Roman"/>
          <w:color w:val="auto"/>
          <w:sz w:val="28"/>
          <w:szCs w:val="28"/>
        </w:rPr>
        <w:t>Объекты местного значения сельского поселения в области туризма и рекреации</w:t>
      </w:r>
      <w:bookmarkEnd w:id="121"/>
      <w:bookmarkEnd w:id="122"/>
      <w:bookmarkEnd w:id="123"/>
    </w:p>
    <w:p w:rsidR="00786C5A" w:rsidRPr="00B26AFF" w:rsidRDefault="00786C5A" w:rsidP="004D163A">
      <w:pPr>
        <w:pStyle w:val="afd"/>
        <w:spacing w:after="0"/>
        <w:ind w:right="110"/>
        <w:rPr>
          <w:sz w:val="28"/>
          <w:szCs w:val="28"/>
        </w:rPr>
      </w:pPr>
    </w:p>
    <w:p w:rsidR="00786C5A" w:rsidRPr="00B26AFF" w:rsidRDefault="00786C5A" w:rsidP="004D163A">
      <w:pPr>
        <w:pStyle w:val="afd"/>
        <w:spacing w:after="0"/>
        <w:ind w:right="110" w:firstLine="709"/>
        <w:jc w:val="both"/>
        <w:rPr>
          <w:sz w:val="28"/>
          <w:szCs w:val="28"/>
        </w:rPr>
      </w:pPr>
      <w:r w:rsidRPr="00B26AFF">
        <w:rPr>
          <w:sz w:val="28"/>
          <w:szCs w:val="28"/>
        </w:rPr>
        <w:t>В соответствии с п. 15 ч. 1 ст. 14 Федерального закона № 131-ФЗ в МНГП устанавливаются расчетные показатели для видов объектов местного значения сельского поселения: зоны кратковременного массового отдыха, пляжи (зоны рекреации водных объектов).</w:t>
      </w:r>
    </w:p>
    <w:p w:rsidR="00786C5A" w:rsidRPr="00B26AFF" w:rsidRDefault="00786C5A" w:rsidP="004D163A">
      <w:pPr>
        <w:pStyle w:val="afd"/>
        <w:spacing w:after="0"/>
        <w:ind w:right="106" w:firstLine="709"/>
        <w:jc w:val="both"/>
        <w:rPr>
          <w:sz w:val="28"/>
          <w:szCs w:val="28"/>
        </w:rPr>
      </w:pPr>
      <w:r w:rsidRPr="00B26AFF">
        <w:rPr>
          <w:sz w:val="28"/>
          <w:szCs w:val="28"/>
        </w:rPr>
        <w:t>Расчетные показатели минимально допустимого уровня обеспеченности сельского поселения зонами массового кратковременного отдыха и максимально допустимого уровня территориальной доступности до таких зон установлены в соответствии с п. 9.21 СП 42.13330.2016.</w:t>
      </w:r>
    </w:p>
    <w:p w:rsidR="00786C5A" w:rsidRPr="00B26AFF" w:rsidRDefault="00786C5A" w:rsidP="004D163A">
      <w:pPr>
        <w:pStyle w:val="afd"/>
        <w:spacing w:after="0"/>
        <w:ind w:right="113" w:firstLine="684"/>
        <w:jc w:val="both"/>
        <w:rPr>
          <w:sz w:val="28"/>
          <w:szCs w:val="28"/>
        </w:rPr>
      </w:pPr>
      <w:r w:rsidRPr="00B26AFF">
        <w:rPr>
          <w:sz w:val="28"/>
          <w:szCs w:val="28"/>
        </w:rPr>
        <w:t>Расчетные показатели минимально допустимой площади территории для размещения речных и озерных пляжей и протяженности береговой полосы данных пляжей на одного посетителя установлены в соответствии с п. 9.27 СП 42.13330.2016.</w:t>
      </w:r>
    </w:p>
    <w:p w:rsidR="00786C5A" w:rsidRPr="00B26AFF" w:rsidRDefault="00786C5A" w:rsidP="004D163A">
      <w:pPr>
        <w:pStyle w:val="afd"/>
        <w:spacing w:after="0"/>
        <w:ind w:right="107" w:firstLine="684"/>
        <w:jc w:val="both"/>
        <w:rPr>
          <w:sz w:val="28"/>
          <w:szCs w:val="28"/>
        </w:rPr>
      </w:pPr>
      <w:r w:rsidRPr="00B26AFF">
        <w:rPr>
          <w:sz w:val="28"/>
          <w:szCs w:val="28"/>
        </w:rPr>
        <w:t xml:space="preserve">Пляжи необходимо оборудовать пунктами оказания первой медицинской помощи и спасательными станциями в соответствии с ГОСТ 17.1.5.02-80 </w:t>
      </w:r>
      <w:r w:rsidR="00E308E7" w:rsidRPr="00B26AFF">
        <w:rPr>
          <w:sz w:val="28"/>
          <w:szCs w:val="28"/>
        </w:rPr>
        <w:t>«</w:t>
      </w:r>
      <w:r w:rsidRPr="00B26AFF">
        <w:rPr>
          <w:sz w:val="28"/>
          <w:szCs w:val="28"/>
        </w:rPr>
        <w:t>Гигиенические требования к зонам рекреации водных объектов</w:t>
      </w:r>
      <w:r w:rsidR="00E308E7" w:rsidRPr="00B26AFF">
        <w:rPr>
          <w:sz w:val="28"/>
          <w:szCs w:val="28"/>
        </w:rPr>
        <w:t>»</w:t>
      </w:r>
      <w:r w:rsidRPr="00B26AFF">
        <w:rPr>
          <w:sz w:val="28"/>
          <w:szCs w:val="28"/>
        </w:rPr>
        <w:t xml:space="preserve"> и Правилами охраны жизни людей на водных объектах, утвержденными Постановлением Правительства </w:t>
      </w:r>
      <w:r w:rsidR="009B17A9">
        <w:rPr>
          <w:sz w:val="28"/>
          <w:szCs w:val="28"/>
        </w:rPr>
        <w:t>Смоленской</w:t>
      </w:r>
      <w:r w:rsidR="001C2A64" w:rsidRPr="00B26AFF">
        <w:rPr>
          <w:sz w:val="28"/>
          <w:szCs w:val="28"/>
        </w:rPr>
        <w:t xml:space="preserve"> области от 27.04.2005 № 92-</w:t>
      </w:r>
      <w:r w:rsidRPr="00B26AFF">
        <w:rPr>
          <w:sz w:val="28"/>
          <w:szCs w:val="28"/>
        </w:rPr>
        <w:t>пп.</w:t>
      </w:r>
    </w:p>
    <w:p w:rsidR="00786C5A" w:rsidRPr="00B26AFF" w:rsidRDefault="00786C5A" w:rsidP="004D163A">
      <w:pPr>
        <w:pStyle w:val="afd"/>
        <w:spacing w:after="0"/>
        <w:ind w:right="110" w:firstLine="684"/>
        <w:jc w:val="both"/>
        <w:rPr>
          <w:sz w:val="28"/>
          <w:szCs w:val="28"/>
        </w:rPr>
      </w:pPr>
      <w:r w:rsidRPr="00B26AFF">
        <w:rPr>
          <w:sz w:val="28"/>
          <w:szCs w:val="28"/>
        </w:rPr>
        <w:t>Организованные пляжи должны быть оборудованы спасательными станциями: 1 спасательная станция на каждый организованный пляж.</w:t>
      </w:r>
    </w:p>
    <w:p w:rsidR="00786C5A" w:rsidRPr="00B26AFF" w:rsidRDefault="00786C5A" w:rsidP="004D163A">
      <w:pPr>
        <w:pStyle w:val="afd"/>
        <w:spacing w:after="0"/>
        <w:ind w:right="109" w:firstLine="684"/>
        <w:jc w:val="both"/>
        <w:rPr>
          <w:sz w:val="28"/>
          <w:szCs w:val="28"/>
        </w:rPr>
      </w:pPr>
      <w:r w:rsidRPr="00B26AFF">
        <w:rPr>
          <w:sz w:val="28"/>
          <w:szCs w:val="28"/>
        </w:rPr>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786C5A" w:rsidRPr="00B26AFF" w:rsidRDefault="00786C5A" w:rsidP="004D163A">
      <w:pPr>
        <w:pStyle w:val="afd"/>
        <w:spacing w:after="0"/>
        <w:ind w:right="115" w:firstLine="684"/>
        <w:jc w:val="both"/>
        <w:rPr>
          <w:sz w:val="28"/>
          <w:szCs w:val="28"/>
        </w:rPr>
      </w:pPr>
      <w:r w:rsidRPr="00B26AFF">
        <w:rPr>
          <w:sz w:val="28"/>
          <w:szCs w:val="28"/>
        </w:rPr>
        <w:t>Зоны рекреации водного объекта должны быть радиофицированы, иметь телефонную связь и обеспечиваться транспортом.</w:t>
      </w:r>
    </w:p>
    <w:p w:rsidR="00786C5A" w:rsidRPr="00B26AFF" w:rsidRDefault="00786C5A" w:rsidP="004D163A">
      <w:pPr>
        <w:pStyle w:val="afd"/>
        <w:spacing w:after="0"/>
        <w:ind w:right="106" w:firstLine="684"/>
        <w:jc w:val="both"/>
        <w:rPr>
          <w:sz w:val="28"/>
          <w:szCs w:val="28"/>
        </w:rPr>
      </w:pPr>
      <w:r w:rsidRPr="00B26AFF">
        <w:rPr>
          <w:sz w:val="28"/>
          <w:szCs w:val="28"/>
        </w:rPr>
        <w:t>Пляжи должны быть оборудованы мач</w:t>
      </w:r>
      <w:r w:rsidR="001C2A64" w:rsidRPr="00B26AFF">
        <w:rPr>
          <w:sz w:val="28"/>
          <w:szCs w:val="28"/>
        </w:rPr>
        <w:t>тами высотой 8-</w:t>
      </w:r>
      <w:r w:rsidRPr="00B26AFF">
        <w:rPr>
          <w:sz w:val="28"/>
          <w:szCs w:val="28"/>
        </w:rPr>
        <w:t>10 метров для подъема сигналов.</w:t>
      </w:r>
    </w:p>
    <w:p w:rsidR="00786C5A" w:rsidRPr="00B26AFF" w:rsidRDefault="00786C5A" w:rsidP="004D163A">
      <w:pPr>
        <w:spacing w:after="0" w:line="240" w:lineRule="auto"/>
        <w:ind w:firstLine="684"/>
        <w:jc w:val="both"/>
        <w:rPr>
          <w:rFonts w:ascii="Times New Roman" w:hAnsi="Times New Roman" w:cs="Times New Roman"/>
          <w:sz w:val="28"/>
          <w:szCs w:val="28"/>
        </w:rPr>
      </w:pPr>
      <w:r w:rsidRPr="00B26AFF">
        <w:rPr>
          <w:rFonts w:ascii="Times New Roman" w:hAnsi="Times New Roman" w:cs="Times New Roman"/>
          <w:sz w:val="28"/>
          <w:szCs w:val="28"/>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786C5A" w:rsidRPr="00B26AFF" w:rsidRDefault="00786C5A" w:rsidP="004D163A">
      <w:pPr>
        <w:spacing w:after="0" w:line="240" w:lineRule="auto"/>
        <w:jc w:val="both"/>
        <w:rPr>
          <w:rFonts w:ascii="Times New Roman" w:hAnsi="Times New Roman" w:cs="Times New Roman"/>
          <w:sz w:val="28"/>
          <w:szCs w:val="28"/>
        </w:rPr>
      </w:pPr>
    </w:p>
    <w:p w:rsidR="00A70BB0" w:rsidRPr="00394F1F" w:rsidRDefault="00A70BB0"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24" w:name="_Toc491876308"/>
      <w:bookmarkStart w:id="125" w:name="_Toc502048428"/>
      <w:bookmarkStart w:id="126" w:name="_Toc502048632"/>
      <w:r w:rsidRPr="00394F1F">
        <w:rPr>
          <w:rFonts w:ascii="Times New Roman" w:hAnsi="Times New Roman" w:cs="Times New Roman"/>
          <w:color w:val="auto"/>
          <w:sz w:val="28"/>
          <w:szCs w:val="28"/>
        </w:rPr>
        <w:lastRenderedPageBreak/>
        <w:t>Объекты местного значения сельского поселения в области организации ритуальных услуг и содержания мест захоронения</w:t>
      </w:r>
      <w:bookmarkEnd w:id="124"/>
      <w:bookmarkEnd w:id="125"/>
      <w:bookmarkEnd w:id="126"/>
    </w:p>
    <w:p w:rsidR="00A70BB0" w:rsidRPr="00394F1F" w:rsidRDefault="00A70BB0" w:rsidP="004D163A">
      <w:pPr>
        <w:pStyle w:val="afd"/>
        <w:spacing w:after="0"/>
        <w:ind w:right="109"/>
        <w:rPr>
          <w:sz w:val="28"/>
          <w:szCs w:val="28"/>
        </w:rPr>
      </w:pPr>
    </w:p>
    <w:p w:rsidR="00A70BB0" w:rsidRPr="00394F1F" w:rsidRDefault="00A70BB0" w:rsidP="004D163A">
      <w:pPr>
        <w:pStyle w:val="afd"/>
        <w:spacing w:after="0"/>
        <w:ind w:right="109" w:firstLine="709"/>
        <w:jc w:val="both"/>
        <w:rPr>
          <w:sz w:val="28"/>
          <w:szCs w:val="28"/>
        </w:rPr>
      </w:pPr>
      <w:r w:rsidRPr="00394F1F">
        <w:rPr>
          <w:sz w:val="28"/>
          <w:szCs w:val="28"/>
        </w:rPr>
        <w:t>Среди объектов местного значения поселения в области ритуального обслуживания населения в МНГП расчетные показатели устанавливаются для кладбищ традиционного захоронения в соответствии с Приложением Д СП 42.13330.2016.</w:t>
      </w:r>
    </w:p>
    <w:p w:rsidR="00A70BB0" w:rsidRPr="00394F1F" w:rsidRDefault="00A70BB0" w:rsidP="004D163A">
      <w:pPr>
        <w:pStyle w:val="afd"/>
        <w:spacing w:after="0"/>
        <w:rPr>
          <w:sz w:val="28"/>
          <w:szCs w:val="28"/>
        </w:rPr>
      </w:pPr>
    </w:p>
    <w:p w:rsidR="00A70BB0" w:rsidRPr="00394F1F" w:rsidRDefault="00A70BB0"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27" w:name="_bookmark28"/>
      <w:bookmarkStart w:id="128" w:name="_Toc491876309"/>
      <w:bookmarkStart w:id="129" w:name="_Toc502048429"/>
      <w:bookmarkStart w:id="130" w:name="_Toc502048633"/>
      <w:bookmarkEnd w:id="127"/>
      <w:r w:rsidRPr="00394F1F">
        <w:rPr>
          <w:rFonts w:ascii="Times New Roman" w:hAnsi="Times New Roman" w:cs="Times New Roman"/>
          <w:color w:val="auto"/>
          <w:sz w:val="28"/>
          <w:szCs w:val="28"/>
        </w:rPr>
        <w:t>Объекты местного значения сельского поселения в области благоустройства и озеленения территории</w:t>
      </w:r>
      <w:bookmarkEnd w:id="128"/>
      <w:bookmarkEnd w:id="129"/>
      <w:bookmarkEnd w:id="130"/>
    </w:p>
    <w:p w:rsidR="00A70BB0" w:rsidRPr="00394F1F" w:rsidRDefault="00A70BB0" w:rsidP="004D163A">
      <w:pPr>
        <w:pStyle w:val="afd"/>
        <w:spacing w:after="0"/>
        <w:ind w:right="106"/>
        <w:rPr>
          <w:sz w:val="28"/>
          <w:szCs w:val="28"/>
        </w:rPr>
      </w:pPr>
    </w:p>
    <w:p w:rsidR="00A70BB0" w:rsidRPr="00394F1F" w:rsidRDefault="00A70BB0" w:rsidP="004D163A">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населения сельского поселения объектами местного значения в области благоустройства (озеленения) территории (парки, скверы, бульвары, набережные), устанавливаются в соответствии с Таблицей 9.2 СП 42.13330.2016.</w:t>
      </w:r>
    </w:p>
    <w:p w:rsidR="00A70BB0" w:rsidRPr="00394F1F" w:rsidRDefault="00A70BB0" w:rsidP="004D163A">
      <w:pPr>
        <w:pStyle w:val="afd"/>
        <w:spacing w:after="0"/>
        <w:ind w:right="115" w:firstLine="709"/>
        <w:jc w:val="both"/>
        <w:rPr>
          <w:sz w:val="28"/>
          <w:szCs w:val="28"/>
        </w:rPr>
      </w:pPr>
      <w:r w:rsidRPr="00394F1F">
        <w:rPr>
          <w:sz w:val="28"/>
          <w:szCs w:val="28"/>
        </w:rPr>
        <w:t xml:space="preserve">Расчетные показатели минимально допустимого размера земельного участка для объектов озеленения общего пользования устанавливаются с учетом анализа существующего состояния и размеров объектов озеленения общего пользования в поселениях </w:t>
      </w:r>
      <w:r w:rsidR="009B17A9">
        <w:rPr>
          <w:sz w:val="28"/>
          <w:szCs w:val="28"/>
        </w:rPr>
        <w:t>Глинковского</w:t>
      </w:r>
      <w:r w:rsidRPr="00394F1F">
        <w:rPr>
          <w:sz w:val="28"/>
          <w:szCs w:val="28"/>
        </w:rPr>
        <w:t xml:space="preserve"> района и с учетом положений п. 9.8 СП 42.13330.2016.</w:t>
      </w:r>
    </w:p>
    <w:p w:rsidR="00A70BB0" w:rsidRPr="00394F1F" w:rsidRDefault="00A70BB0" w:rsidP="004D163A">
      <w:pPr>
        <w:pStyle w:val="afd"/>
        <w:spacing w:after="0"/>
        <w:ind w:right="108" w:firstLine="709"/>
        <w:jc w:val="both"/>
        <w:rPr>
          <w:sz w:val="28"/>
          <w:szCs w:val="28"/>
        </w:rPr>
      </w:pPr>
      <w:r w:rsidRPr="00394F1F">
        <w:rPr>
          <w:sz w:val="28"/>
          <w:szCs w:val="28"/>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w:t>
      </w:r>
    </w:p>
    <w:p w:rsidR="00A70BB0" w:rsidRPr="00394F1F" w:rsidRDefault="00A70BB0" w:rsidP="004D163A">
      <w:pPr>
        <w:pStyle w:val="afd"/>
        <w:spacing w:after="0"/>
        <w:ind w:right="108" w:firstLine="709"/>
        <w:jc w:val="both"/>
        <w:rPr>
          <w:sz w:val="28"/>
          <w:szCs w:val="28"/>
        </w:rPr>
      </w:pPr>
      <w:r w:rsidRPr="00394F1F">
        <w:rPr>
          <w:sz w:val="28"/>
          <w:szCs w:val="28"/>
        </w:rPr>
        <w:t>Показатели максимально допустимого уровня территориальной пешеходной доступности для объектов озеленения общего пользования устанавливаются с учетом климатических особенностей территории в зимний период и с учетом положений п. 9.9 СП 42.13330.2016.</w:t>
      </w:r>
    </w:p>
    <w:p w:rsidR="00786C5A" w:rsidRPr="00394F1F" w:rsidRDefault="00786C5A" w:rsidP="004D163A">
      <w:pPr>
        <w:spacing w:after="0" w:line="240" w:lineRule="auto"/>
        <w:jc w:val="both"/>
        <w:rPr>
          <w:rFonts w:ascii="Times New Roman" w:hAnsi="Times New Roman" w:cs="Times New Roman"/>
          <w:sz w:val="28"/>
          <w:szCs w:val="28"/>
        </w:rPr>
      </w:pPr>
    </w:p>
    <w:p w:rsidR="00A70BB0" w:rsidRPr="00394F1F" w:rsidRDefault="00A70BB0"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31" w:name="_Toc491876310"/>
      <w:bookmarkStart w:id="132" w:name="_Toc502048430"/>
      <w:bookmarkStart w:id="133" w:name="_Toc502048634"/>
      <w:r w:rsidRPr="00394F1F">
        <w:rPr>
          <w:rFonts w:ascii="Times New Roman" w:hAnsi="Times New Roman" w:cs="Times New Roman"/>
          <w:color w:val="auto"/>
          <w:sz w:val="28"/>
          <w:szCs w:val="28"/>
        </w:rPr>
        <w:t>Обоснование расчетных показателей объектов, не относящихся к объектам местного значения сельского поселения</w:t>
      </w:r>
      <w:bookmarkEnd w:id="131"/>
      <w:bookmarkEnd w:id="132"/>
      <w:bookmarkEnd w:id="133"/>
    </w:p>
    <w:p w:rsidR="00A70BB0" w:rsidRPr="00394F1F" w:rsidRDefault="00A70BB0" w:rsidP="004D163A">
      <w:pPr>
        <w:pStyle w:val="afd"/>
        <w:spacing w:after="0"/>
        <w:ind w:right="105"/>
        <w:rPr>
          <w:sz w:val="28"/>
          <w:szCs w:val="28"/>
        </w:rPr>
      </w:pPr>
    </w:p>
    <w:p w:rsidR="00A70BB0" w:rsidRPr="00394F1F" w:rsidRDefault="00A70BB0" w:rsidP="004D163A">
      <w:pPr>
        <w:pStyle w:val="afd"/>
        <w:spacing w:after="0"/>
        <w:ind w:right="105" w:firstLine="709"/>
        <w:jc w:val="both"/>
        <w:rPr>
          <w:sz w:val="28"/>
          <w:szCs w:val="28"/>
        </w:rPr>
      </w:pPr>
      <w:r w:rsidRPr="00394F1F">
        <w:rPr>
          <w:sz w:val="28"/>
          <w:szCs w:val="28"/>
        </w:rPr>
        <w:t>К объектам, не являющимся объектами местного значения сельского поселения, отнесены такие объекты, которые создаются и содержатся, в основном, путем привлечения на добровольной основе частных коммерческих организаций.</w:t>
      </w:r>
    </w:p>
    <w:p w:rsidR="00A70BB0" w:rsidRPr="00394F1F" w:rsidRDefault="00A70BB0" w:rsidP="004D163A">
      <w:pPr>
        <w:pStyle w:val="afd"/>
        <w:spacing w:after="0"/>
        <w:ind w:right="105" w:firstLine="709"/>
        <w:jc w:val="both"/>
        <w:rPr>
          <w:sz w:val="28"/>
          <w:szCs w:val="28"/>
        </w:rPr>
      </w:pPr>
      <w:r w:rsidRPr="00394F1F">
        <w:rPr>
          <w:sz w:val="28"/>
          <w:szCs w:val="28"/>
        </w:rPr>
        <w:t>Посредством использования предпринимательской активности, преимущественно создаются и содержатся следующие виды объектов:</w:t>
      </w:r>
    </w:p>
    <w:p w:rsidR="001C2A64" w:rsidRDefault="001C2A64"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объекты индивидуального жилищного строительства</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аптечные организации;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культуры;</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физической культуры и массового спорта;</w:t>
      </w:r>
    </w:p>
    <w:p w:rsidR="00A70BB0" w:rsidRPr="00394F1F" w:rsidRDefault="00A70BB0" w:rsidP="00A12687">
      <w:pPr>
        <w:pStyle w:val="ac"/>
        <w:widowControl w:val="0"/>
        <w:numPr>
          <w:ilvl w:val="0"/>
          <w:numId w:val="31"/>
        </w:numPr>
        <w:tabs>
          <w:tab w:val="left" w:pos="993"/>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предприятия торговли, общественного питания, бытового и коммунального обслуживания;</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кредитно-финансовые организации;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почтовой связи;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транспортного обслуживания;</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туризма и рекреации;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промышленности и сельского хозяйства.</w:t>
      </w:r>
    </w:p>
    <w:p w:rsidR="00A70BB0" w:rsidRPr="00394F1F" w:rsidRDefault="00A70BB0" w:rsidP="004D163A">
      <w:pPr>
        <w:pStyle w:val="afd"/>
        <w:spacing w:after="0"/>
        <w:ind w:right="109" w:firstLine="709"/>
        <w:jc w:val="both"/>
        <w:rPr>
          <w:sz w:val="28"/>
          <w:szCs w:val="28"/>
        </w:rPr>
      </w:pPr>
      <w:r w:rsidRPr="00394F1F">
        <w:rPr>
          <w:sz w:val="28"/>
          <w:szCs w:val="28"/>
        </w:rPr>
        <w:lastRenderedPageBreak/>
        <w:t>Нормирование объектов социально-бытового и культурного обслуживания, создаваемых и функционирующих посредством использования предпринимательской активности, осуществляется с целью обеспечения населения по месту жительства гарантированным минимумом социально-значимых товаров и услуг.</w:t>
      </w:r>
    </w:p>
    <w:p w:rsidR="00A70BB0" w:rsidRPr="00394F1F" w:rsidRDefault="00A70BB0" w:rsidP="004D163A">
      <w:pPr>
        <w:pStyle w:val="afd"/>
        <w:spacing w:after="0"/>
        <w:ind w:right="152" w:firstLine="709"/>
        <w:jc w:val="both"/>
        <w:rPr>
          <w:sz w:val="28"/>
          <w:szCs w:val="28"/>
        </w:rPr>
      </w:pPr>
      <w:r w:rsidRPr="00394F1F">
        <w:rPr>
          <w:sz w:val="28"/>
          <w:szCs w:val="28"/>
        </w:rPr>
        <w:t>Такие объекты размещаются на земельных участках, образуемых в соответствии с документацией по планировке территории кварталов</w:t>
      </w:r>
      <w:r w:rsidR="001C2A64">
        <w:rPr>
          <w:sz w:val="28"/>
          <w:szCs w:val="28"/>
        </w:rPr>
        <w:t>.</w:t>
      </w:r>
    </w:p>
    <w:p w:rsidR="00786C5A" w:rsidRPr="00394F1F" w:rsidRDefault="00786C5A" w:rsidP="004D163A">
      <w:pPr>
        <w:spacing w:after="0" w:line="240" w:lineRule="auto"/>
        <w:ind w:firstLine="709"/>
        <w:jc w:val="both"/>
        <w:rPr>
          <w:rFonts w:ascii="Times New Roman" w:hAnsi="Times New Roman" w:cs="Times New Roman"/>
          <w:sz w:val="28"/>
          <w:szCs w:val="28"/>
        </w:rPr>
      </w:pPr>
    </w:p>
    <w:p w:rsidR="00A70BB0" w:rsidRPr="00394F1F" w:rsidRDefault="00A70BB0" w:rsidP="00A12687">
      <w:pPr>
        <w:pStyle w:val="3"/>
        <w:numPr>
          <w:ilvl w:val="2"/>
          <w:numId w:val="53"/>
        </w:numPr>
        <w:spacing w:before="0" w:line="240" w:lineRule="auto"/>
        <w:rPr>
          <w:rFonts w:ascii="Times New Roman" w:hAnsi="Times New Roman" w:cs="Times New Roman"/>
          <w:color w:val="auto"/>
          <w:sz w:val="28"/>
          <w:szCs w:val="28"/>
        </w:rPr>
      </w:pPr>
      <w:bookmarkStart w:id="134" w:name="_Toc491876311"/>
      <w:bookmarkStart w:id="135" w:name="_Toc502048431"/>
      <w:bookmarkStart w:id="136" w:name="_Toc502048635"/>
      <w:r w:rsidRPr="00394F1F">
        <w:rPr>
          <w:rFonts w:ascii="Times New Roman" w:hAnsi="Times New Roman" w:cs="Times New Roman"/>
          <w:color w:val="auto"/>
          <w:sz w:val="28"/>
          <w:szCs w:val="28"/>
        </w:rPr>
        <w:t>Объекты, относящиеся к области жилищного строительства</w:t>
      </w:r>
      <w:bookmarkEnd w:id="134"/>
      <w:bookmarkEnd w:id="135"/>
      <w:bookmarkEnd w:id="136"/>
    </w:p>
    <w:p w:rsidR="00A70BB0" w:rsidRPr="00394F1F" w:rsidRDefault="00A70BB0" w:rsidP="004D163A">
      <w:pPr>
        <w:pStyle w:val="afd"/>
        <w:spacing w:after="0"/>
        <w:ind w:left="138" w:right="147"/>
        <w:rPr>
          <w:sz w:val="28"/>
          <w:szCs w:val="28"/>
        </w:rPr>
      </w:pPr>
    </w:p>
    <w:p w:rsidR="00A70BB0" w:rsidRPr="00394F1F" w:rsidRDefault="00A70BB0" w:rsidP="004D163A">
      <w:pPr>
        <w:pStyle w:val="afd"/>
        <w:spacing w:after="0"/>
        <w:ind w:firstLine="709"/>
        <w:jc w:val="both"/>
        <w:rPr>
          <w:sz w:val="28"/>
          <w:szCs w:val="28"/>
        </w:rPr>
      </w:pPr>
      <w:r w:rsidRPr="00394F1F">
        <w:rPr>
          <w:sz w:val="28"/>
          <w:szCs w:val="28"/>
        </w:rPr>
        <w:t>Расчетные показатели жилищной обеспеченности в индивидуальной и блокированной жилой застройке не нормируются.</w:t>
      </w:r>
    </w:p>
    <w:p w:rsidR="00A70BB0" w:rsidRPr="00394F1F" w:rsidRDefault="00A70BB0" w:rsidP="004D163A">
      <w:pPr>
        <w:pStyle w:val="afd"/>
        <w:spacing w:after="0"/>
        <w:ind w:firstLine="709"/>
        <w:jc w:val="both"/>
        <w:rPr>
          <w:sz w:val="28"/>
          <w:szCs w:val="28"/>
        </w:rPr>
      </w:pPr>
      <w:r w:rsidRPr="00394F1F">
        <w:rPr>
          <w:sz w:val="28"/>
          <w:szCs w:val="28"/>
        </w:rPr>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A70BB0" w:rsidRPr="00394F1F" w:rsidRDefault="00A70BB0" w:rsidP="004D163A">
      <w:pPr>
        <w:pStyle w:val="afd"/>
        <w:spacing w:after="0"/>
        <w:ind w:left="138" w:right="150" w:firstLine="540"/>
        <w:jc w:val="both"/>
        <w:rPr>
          <w:sz w:val="28"/>
          <w:szCs w:val="28"/>
        </w:rPr>
      </w:pPr>
    </w:p>
    <w:p w:rsidR="00A70BB0" w:rsidRPr="00394F1F" w:rsidRDefault="00A70BB0"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Обоснование расчетных показателей, устанавливаемых для объектов, относящихся к области жилищного строительства</w:t>
      </w:r>
    </w:p>
    <w:p w:rsidR="00A70BB0" w:rsidRPr="00394F1F" w:rsidRDefault="00A70BB0" w:rsidP="004D163A">
      <w:pPr>
        <w:spacing w:after="0" w:line="240" w:lineRule="auto"/>
        <w:jc w:val="both"/>
        <w:rPr>
          <w:rFonts w:ascii="Times New Roman" w:hAnsi="Times New Roman" w:cs="Times New Roman"/>
          <w:b/>
          <w:sz w:val="28"/>
          <w:szCs w:val="28"/>
        </w:rPr>
      </w:pPr>
    </w:p>
    <w:p w:rsidR="00A70BB0" w:rsidRPr="00394F1F" w:rsidRDefault="00A70BB0" w:rsidP="004D163A">
      <w:pPr>
        <w:pStyle w:val="afd"/>
        <w:spacing w:after="0"/>
        <w:ind w:firstLine="709"/>
        <w:jc w:val="both"/>
        <w:rPr>
          <w:sz w:val="28"/>
          <w:szCs w:val="28"/>
        </w:rPr>
      </w:pPr>
      <w:r w:rsidRPr="00394F1F">
        <w:rPr>
          <w:sz w:val="28"/>
          <w:szCs w:val="28"/>
        </w:rPr>
        <w:t>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архитектурно- 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A70BB0" w:rsidRPr="00394F1F" w:rsidRDefault="00A70BB0" w:rsidP="004D163A">
      <w:pPr>
        <w:pStyle w:val="afd"/>
        <w:spacing w:after="0"/>
        <w:ind w:firstLine="709"/>
        <w:jc w:val="both"/>
        <w:rPr>
          <w:sz w:val="28"/>
          <w:szCs w:val="28"/>
        </w:rPr>
      </w:pPr>
      <w:r w:rsidRPr="00394F1F">
        <w:rPr>
          <w:sz w:val="28"/>
          <w:szCs w:val="28"/>
        </w:rPr>
        <w:t>Жилая застройка в зависимости от этажности подразделяется на следующие типы:</w:t>
      </w:r>
    </w:p>
    <w:p w:rsidR="00A70BB0" w:rsidRPr="00394F1F" w:rsidRDefault="00A70BB0" w:rsidP="00A12687">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индивидуальная жилая застройка </w:t>
      </w:r>
      <w:r w:rsidR="0000571F"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застройка отдельно стоящими жилыми домами с приусадебными участками, высотой до 3 этажей включительно;</w:t>
      </w:r>
    </w:p>
    <w:p w:rsidR="00A70BB0" w:rsidRPr="00394F1F" w:rsidRDefault="00A70BB0" w:rsidP="00A12687">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блокированная жилая застройка – застройка малоэтажными жилыми домами блокированного типа до 3 этажей включительно, имеющих отдельный земельный участок;</w:t>
      </w:r>
    </w:p>
    <w:p w:rsidR="00A70BB0" w:rsidRPr="00394F1F" w:rsidRDefault="00A70BB0" w:rsidP="00A12687">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малоэтажная жилая застройка – застройка многоквартирными жилыми домами высотой до 4 этажей, включая мансардный, без отдельных земельны</w:t>
      </w:r>
      <w:r w:rsidR="00AE586D">
        <w:rPr>
          <w:rFonts w:ascii="Times New Roman" w:hAnsi="Times New Roman" w:cs="Times New Roman"/>
          <w:sz w:val="28"/>
          <w:szCs w:val="28"/>
        </w:rPr>
        <w:t>х участков.</w:t>
      </w:r>
    </w:p>
    <w:p w:rsidR="00A70BB0" w:rsidRPr="00394F1F" w:rsidRDefault="00A70BB0" w:rsidP="004D163A">
      <w:pPr>
        <w:pStyle w:val="afd"/>
        <w:spacing w:after="0"/>
        <w:ind w:firstLine="709"/>
        <w:jc w:val="both"/>
        <w:rPr>
          <w:sz w:val="28"/>
          <w:szCs w:val="28"/>
        </w:rPr>
      </w:pPr>
      <w:r w:rsidRPr="00394F1F">
        <w:rPr>
          <w:sz w:val="28"/>
          <w:szCs w:val="28"/>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A70BB0" w:rsidRPr="00394F1F" w:rsidRDefault="00A70BB0" w:rsidP="004D163A">
      <w:pPr>
        <w:pStyle w:val="afd"/>
        <w:spacing w:after="0"/>
        <w:ind w:firstLine="709"/>
        <w:jc w:val="both"/>
        <w:rPr>
          <w:sz w:val="28"/>
          <w:szCs w:val="28"/>
        </w:rPr>
      </w:pPr>
      <w:r w:rsidRPr="00394F1F">
        <w:rPr>
          <w:sz w:val="28"/>
          <w:szCs w:val="28"/>
        </w:rPr>
        <w:t xml:space="preserve">Для предварительного определения потребности в территориях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 освоения и коммерческого найма в границах </w:t>
      </w:r>
      <w:r w:rsidR="00612E95">
        <w:rPr>
          <w:sz w:val="28"/>
          <w:szCs w:val="28"/>
        </w:rPr>
        <w:t>Ромодановского</w:t>
      </w:r>
      <w:r w:rsidRPr="00394F1F">
        <w:rPr>
          <w:sz w:val="28"/>
          <w:szCs w:val="28"/>
        </w:rPr>
        <w:t xml:space="preserve"> сельского поселения установлены расчетные показатели минимально допустимой площади территории для зон жилой застройки, в гектарах, в</w:t>
      </w:r>
      <w:r w:rsidR="00AE586D">
        <w:rPr>
          <w:sz w:val="28"/>
          <w:szCs w:val="28"/>
        </w:rPr>
        <w:t xml:space="preserve"> </w:t>
      </w:r>
      <w:r w:rsidRPr="00394F1F">
        <w:rPr>
          <w:sz w:val="28"/>
          <w:szCs w:val="28"/>
        </w:rPr>
        <w:t>расчете на 1 тыс. человек.</w:t>
      </w:r>
    </w:p>
    <w:p w:rsidR="00A70BB0" w:rsidRDefault="00A70BB0" w:rsidP="004D163A">
      <w:pPr>
        <w:pStyle w:val="afd"/>
        <w:spacing w:after="0"/>
        <w:ind w:firstLine="709"/>
        <w:jc w:val="both"/>
        <w:rPr>
          <w:sz w:val="28"/>
          <w:szCs w:val="28"/>
        </w:rPr>
      </w:pPr>
      <w:r w:rsidRPr="00394F1F">
        <w:rPr>
          <w:sz w:val="28"/>
          <w:szCs w:val="28"/>
        </w:rPr>
        <w:t xml:space="preserve">Минимальные размеры территории для жилищного строительства определены </w:t>
      </w:r>
      <w:r w:rsidR="0018766D">
        <w:rPr>
          <w:sz w:val="28"/>
          <w:szCs w:val="28"/>
        </w:rPr>
        <w:t>в</w:t>
      </w:r>
      <w:r w:rsidR="0018766D" w:rsidRPr="0018766D">
        <w:rPr>
          <w:sz w:val="28"/>
          <w:szCs w:val="28"/>
        </w:rPr>
        <w:t xml:space="preserve"> соответствии с Решением Глинковского районного Совета № 49 от 16.08.2011 года «О нормах предоставления земельных участков» (в ред. от 20.02.2013 №12)</w:t>
      </w:r>
      <w:r w:rsidRPr="00394F1F">
        <w:rPr>
          <w:sz w:val="28"/>
          <w:szCs w:val="28"/>
        </w:rPr>
        <w:t>.</w:t>
      </w:r>
    </w:p>
    <w:p w:rsidR="0018766D" w:rsidRPr="00394F1F" w:rsidRDefault="0018766D" w:rsidP="004D163A">
      <w:pPr>
        <w:pStyle w:val="afd"/>
        <w:spacing w:after="0"/>
        <w:ind w:firstLine="709"/>
        <w:jc w:val="both"/>
        <w:rPr>
          <w:sz w:val="28"/>
          <w:szCs w:val="28"/>
        </w:rPr>
      </w:pPr>
    </w:p>
    <w:p w:rsidR="0018766D" w:rsidRPr="0018766D" w:rsidRDefault="0018766D" w:rsidP="0018766D">
      <w:pPr>
        <w:pStyle w:val="a1"/>
        <w:numPr>
          <w:ilvl w:val="0"/>
          <w:numId w:val="0"/>
        </w:numPr>
        <w:jc w:val="center"/>
        <w:rPr>
          <w:sz w:val="28"/>
          <w:szCs w:val="28"/>
        </w:rPr>
      </w:pPr>
      <w:r w:rsidRPr="0018766D">
        <w:rPr>
          <w:sz w:val="28"/>
          <w:szCs w:val="28"/>
        </w:rPr>
        <w:t>Предельные размеры земельных участков для ведения:</w:t>
      </w:r>
    </w:p>
    <w:tbl>
      <w:tblPr>
        <w:tblW w:w="0" w:type="auto"/>
        <w:jc w:val="center"/>
        <w:tblInd w:w="-5" w:type="dxa"/>
        <w:tblLayout w:type="fixed"/>
        <w:tblLook w:val="0000" w:firstRow="0" w:lastRow="0" w:firstColumn="0" w:lastColumn="0" w:noHBand="0" w:noVBand="0"/>
      </w:tblPr>
      <w:tblGrid>
        <w:gridCol w:w="5500"/>
        <w:gridCol w:w="2410"/>
        <w:gridCol w:w="2410"/>
      </w:tblGrid>
      <w:tr w:rsidR="0018766D" w:rsidRPr="00934A91" w:rsidTr="004B035C">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Размеры земельных участков, га</w:t>
            </w:r>
          </w:p>
        </w:tc>
      </w:tr>
      <w:tr w:rsidR="0018766D" w:rsidRPr="00934A91" w:rsidTr="004B035C">
        <w:trPr>
          <w:cantSplit/>
          <w:jc w:val="center"/>
        </w:trPr>
        <w:tc>
          <w:tcPr>
            <w:tcW w:w="5500" w:type="dxa"/>
            <w:vMerge/>
            <w:tcBorders>
              <w:top w:val="single" w:sz="4" w:space="0" w:color="000000"/>
              <w:left w:val="single" w:sz="4" w:space="0" w:color="000000"/>
              <w:bottom w:val="single" w:sz="4" w:space="0" w:color="000000"/>
            </w:tcBorders>
            <w:vAlign w:val="center"/>
          </w:tcPr>
          <w:p w:rsidR="0018766D" w:rsidRPr="00934A91" w:rsidRDefault="0018766D" w:rsidP="004B035C">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максимальные</w:t>
            </w:r>
          </w:p>
        </w:tc>
      </w:tr>
      <w:tr w:rsidR="0018766D" w:rsidRPr="00934A91" w:rsidTr="004B035C">
        <w:trPr>
          <w:trHeight w:val="763"/>
          <w:jc w:val="center"/>
        </w:trPr>
        <w:tc>
          <w:tcPr>
            <w:tcW w:w="5500" w:type="dxa"/>
            <w:tcBorders>
              <w:top w:val="single" w:sz="4" w:space="0" w:color="000000"/>
              <w:left w:val="single" w:sz="4" w:space="0" w:color="000000"/>
              <w:bottom w:val="single" w:sz="4" w:space="0" w:color="000000"/>
            </w:tcBorders>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0,0</w:t>
            </w:r>
            <w:r>
              <w:rPr>
                <w:rFonts w:ascii="Times New Roman" w:hAnsi="Times New Roman" w:cs="Times New Roman"/>
                <w:b/>
                <w:sz w:val="28"/>
                <w:szCs w:val="28"/>
              </w:rPr>
              <w:t>4</w:t>
            </w:r>
          </w:p>
        </w:tc>
        <w:tc>
          <w:tcPr>
            <w:tcW w:w="2410" w:type="dxa"/>
            <w:tcBorders>
              <w:top w:val="single" w:sz="4" w:space="0" w:color="000000"/>
              <w:left w:val="single" w:sz="4" w:space="0" w:color="000000"/>
              <w:bottom w:val="single" w:sz="4" w:space="0" w:color="000000"/>
              <w:right w:val="single" w:sz="4" w:space="0" w:color="000000"/>
            </w:tcBorders>
            <w:vAlign w:val="center"/>
          </w:tcPr>
          <w:p w:rsidR="0018766D" w:rsidRPr="00934A91" w:rsidRDefault="0018766D" w:rsidP="004B035C">
            <w:pPr>
              <w:snapToGrid w:val="0"/>
              <w:ind w:firstLine="5"/>
              <w:jc w:val="both"/>
              <w:rPr>
                <w:rFonts w:ascii="Times New Roman" w:hAnsi="Times New Roman" w:cs="Times New Roman"/>
                <w:b/>
                <w:sz w:val="28"/>
                <w:szCs w:val="28"/>
              </w:rPr>
            </w:pPr>
            <w:r>
              <w:rPr>
                <w:rFonts w:ascii="Times New Roman" w:hAnsi="Times New Roman" w:cs="Times New Roman"/>
                <w:b/>
                <w:sz w:val="28"/>
                <w:szCs w:val="28"/>
              </w:rPr>
              <w:t>0,15</w:t>
            </w:r>
          </w:p>
        </w:tc>
      </w:tr>
      <w:tr w:rsidR="0018766D" w:rsidRPr="00934A91" w:rsidTr="004B035C">
        <w:trPr>
          <w:jc w:val="center"/>
        </w:trPr>
        <w:tc>
          <w:tcPr>
            <w:tcW w:w="5500" w:type="dxa"/>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0,0</w:t>
            </w:r>
            <w:r>
              <w:rPr>
                <w:rFonts w:ascii="Times New Roman" w:hAnsi="Times New Roman" w:cs="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vAlign w:val="center"/>
          </w:tcPr>
          <w:p w:rsidR="0018766D" w:rsidRPr="00934A91" w:rsidRDefault="0018766D" w:rsidP="004B035C">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w:t>
            </w:r>
            <w:r>
              <w:rPr>
                <w:rFonts w:ascii="Times New Roman" w:hAnsi="Times New Roman" w:cs="Times New Roman"/>
                <w:b/>
                <w:sz w:val="28"/>
                <w:szCs w:val="28"/>
              </w:rPr>
              <w:t>5</w:t>
            </w:r>
          </w:p>
        </w:tc>
      </w:tr>
    </w:tbl>
    <w:p w:rsidR="00FA3E07" w:rsidRPr="00394F1F" w:rsidRDefault="00FA3E07" w:rsidP="004D163A">
      <w:pPr>
        <w:spacing w:after="0" w:line="240" w:lineRule="auto"/>
        <w:jc w:val="center"/>
        <w:rPr>
          <w:rFonts w:ascii="Times New Roman" w:hAnsi="Times New Roman" w:cs="Times New Roman"/>
          <w:sz w:val="28"/>
          <w:szCs w:val="28"/>
        </w:rPr>
      </w:pPr>
    </w:p>
    <w:p w:rsidR="00A70BB0" w:rsidRPr="00394F1F" w:rsidRDefault="00A70BB0" w:rsidP="004D163A">
      <w:pPr>
        <w:pStyle w:val="afd"/>
        <w:spacing w:after="0"/>
        <w:jc w:val="both"/>
        <w:rPr>
          <w:b/>
          <w:sz w:val="28"/>
          <w:szCs w:val="28"/>
        </w:rPr>
      </w:pPr>
    </w:p>
    <w:p w:rsidR="00A70BB0" w:rsidRPr="00394F1F" w:rsidRDefault="00A70BB0"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Определение расчетной плотности населения в границах планировочного элемента</w:t>
      </w:r>
    </w:p>
    <w:p w:rsidR="00A70BB0" w:rsidRPr="00394F1F" w:rsidRDefault="00A70BB0" w:rsidP="004D163A">
      <w:pPr>
        <w:pStyle w:val="afd"/>
        <w:spacing w:after="0"/>
        <w:ind w:left="218" w:right="231"/>
        <w:jc w:val="both"/>
        <w:rPr>
          <w:sz w:val="28"/>
          <w:szCs w:val="28"/>
        </w:rPr>
      </w:pPr>
    </w:p>
    <w:p w:rsidR="00A70BB0" w:rsidRPr="00394F1F" w:rsidRDefault="00A70BB0" w:rsidP="004D163A">
      <w:pPr>
        <w:pStyle w:val="afd"/>
        <w:spacing w:after="0"/>
        <w:ind w:firstLine="709"/>
        <w:jc w:val="both"/>
        <w:rPr>
          <w:sz w:val="28"/>
          <w:szCs w:val="28"/>
        </w:rPr>
      </w:pPr>
      <w:r w:rsidRPr="00394F1F">
        <w:rPr>
          <w:sz w:val="28"/>
          <w:szCs w:val="28"/>
        </w:rPr>
        <w:t>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w:t>
      </w:r>
      <w:r w:rsidR="0000571F" w:rsidRPr="00394F1F">
        <w:rPr>
          <w:sz w:val="28"/>
          <w:szCs w:val="28"/>
        </w:rPr>
        <w:t xml:space="preserve"> </w:t>
      </w:r>
      <w:r w:rsidRPr="00394F1F">
        <w:rPr>
          <w:sz w:val="28"/>
          <w:szCs w:val="28"/>
        </w:rPr>
        <w:t>- квартала. Показатель минимально допустимого уровня обеспеченности территорией, выражается значением расчетного показателя максимально допустимой расчетной плотности населения.</w:t>
      </w:r>
    </w:p>
    <w:p w:rsidR="00A70BB0" w:rsidRPr="00394F1F" w:rsidRDefault="00A70BB0" w:rsidP="004D163A">
      <w:pPr>
        <w:pStyle w:val="afd"/>
        <w:spacing w:after="0"/>
        <w:ind w:firstLine="709"/>
        <w:jc w:val="both"/>
        <w:rPr>
          <w:sz w:val="28"/>
          <w:szCs w:val="28"/>
        </w:rPr>
      </w:pPr>
      <w:r w:rsidRPr="00394F1F">
        <w:rPr>
          <w:sz w:val="28"/>
          <w:szCs w:val="28"/>
        </w:rPr>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A70BB0" w:rsidRPr="00394F1F" w:rsidRDefault="00A70BB0" w:rsidP="004D163A">
      <w:pPr>
        <w:pStyle w:val="afd"/>
        <w:spacing w:after="0"/>
        <w:ind w:firstLine="709"/>
        <w:jc w:val="both"/>
        <w:rPr>
          <w:sz w:val="28"/>
          <w:szCs w:val="28"/>
        </w:rPr>
      </w:pPr>
      <w:r w:rsidRPr="00394F1F">
        <w:rPr>
          <w:sz w:val="28"/>
          <w:szCs w:val="28"/>
        </w:rPr>
        <w:t>Общая площадь встроенных и встроенно-пристроенных в жилые здания помещений, занимаемых организациями и предприятиями повседневного пользования, определяется согласно технико-экономическим показателям проектов данных зданий.</w:t>
      </w:r>
    </w:p>
    <w:p w:rsidR="00A70BB0" w:rsidRPr="00394F1F" w:rsidRDefault="00A70BB0" w:rsidP="004D163A">
      <w:pPr>
        <w:pStyle w:val="afd"/>
        <w:spacing w:after="0"/>
        <w:ind w:firstLine="709"/>
        <w:jc w:val="both"/>
        <w:rPr>
          <w:sz w:val="28"/>
          <w:szCs w:val="28"/>
        </w:rPr>
      </w:pPr>
      <w:r w:rsidRPr="00394F1F">
        <w:rPr>
          <w:sz w:val="28"/>
          <w:szCs w:val="28"/>
        </w:rPr>
        <w:t>В расчетную территорию планировочного элемента включаются все площади участков объектов повседневного пользования, обслуживающих расчетное население территории, в том числе расположенных на смежных территория</w:t>
      </w:r>
      <w:r w:rsidR="00114600">
        <w:rPr>
          <w:sz w:val="28"/>
          <w:szCs w:val="28"/>
        </w:rPr>
        <w:t>х</w:t>
      </w:r>
      <w:r w:rsidRPr="00394F1F">
        <w:rPr>
          <w:sz w:val="28"/>
          <w:szCs w:val="28"/>
        </w:rPr>
        <w:t>.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A70BB0" w:rsidRPr="00394F1F" w:rsidRDefault="00A70BB0" w:rsidP="004D163A">
      <w:pPr>
        <w:pStyle w:val="afd"/>
        <w:spacing w:after="0"/>
        <w:ind w:left="218" w:right="226"/>
        <w:jc w:val="both"/>
        <w:rPr>
          <w:sz w:val="28"/>
          <w:szCs w:val="28"/>
        </w:rPr>
      </w:pPr>
    </w:p>
    <w:p w:rsidR="00A70BB0" w:rsidRPr="00394F1F" w:rsidRDefault="00A70BB0" w:rsidP="004D163A">
      <w:pPr>
        <w:pStyle w:val="afd"/>
        <w:spacing w:after="0"/>
        <w:ind w:firstLine="709"/>
        <w:jc w:val="both"/>
        <w:rPr>
          <w:sz w:val="28"/>
          <w:szCs w:val="28"/>
        </w:rPr>
      </w:pPr>
      <w:r w:rsidRPr="00394F1F">
        <w:rPr>
          <w:b/>
          <w:sz w:val="28"/>
          <w:szCs w:val="28"/>
        </w:rPr>
        <w:t xml:space="preserve">При комплексном освоении территории, </w:t>
      </w:r>
      <w:r w:rsidRPr="00394F1F">
        <w:rPr>
          <w:sz w:val="28"/>
          <w:szCs w:val="28"/>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A70BB0" w:rsidRPr="00394F1F" w:rsidRDefault="00A70BB0" w:rsidP="004D163A">
      <w:pPr>
        <w:pStyle w:val="afd"/>
        <w:spacing w:after="0"/>
        <w:jc w:val="both"/>
        <w:rPr>
          <w:sz w:val="28"/>
          <w:szCs w:val="28"/>
        </w:rPr>
      </w:pPr>
      <w:r w:rsidRPr="00394F1F">
        <w:rPr>
          <w:noProof/>
          <w:sz w:val="28"/>
          <w:szCs w:val="28"/>
        </w:rPr>
        <w:drawing>
          <wp:anchor distT="0" distB="0" distL="0" distR="0" simplePos="0" relativeHeight="251669504" behindDoc="0" locked="0" layoutInCell="1" allowOverlap="1">
            <wp:simplePos x="0" y="0"/>
            <wp:positionH relativeFrom="page">
              <wp:posOffset>3181985</wp:posOffset>
            </wp:positionH>
            <wp:positionV relativeFrom="paragraph">
              <wp:posOffset>181537</wp:posOffset>
            </wp:positionV>
            <wp:extent cx="1914525" cy="457200"/>
            <wp:effectExtent l="0" t="0" r="0" b="0"/>
            <wp:wrapTopAndBottom/>
            <wp:docPr id="3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9" cstate="print"/>
                    <a:stretch>
                      <a:fillRect/>
                    </a:stretch>
                  </pic:blipFill>
                  <pic:spPr>
                    <a:xfrm>
                      <a:off x="0" y="0"/>
                      <a:ext cx="1914525" cy="457200"/>
                    </a:xfrm>
                    <a:prstGeom prst="rect">
                      <a:avLst/>
                    </a:prstGeom>
                  </pic:spPr>
                </pic:pic>
              </a:graphicData>
            </a:graphic>
          </wp:anchor>
        </w:drawing>
      </w:r>
    </w:p>
    <w:p w:rsidR="00A70BB0" w:rsidRPr="00394F1F" w:rsidRDefault="00A70BB0" w:rsidP="004D163A">
      <w:pPr>
        <w:pStyle w:val="afd"/>
        <w:spacing w:after="0"/>
        <w:ind w:firstLine="709"/>
        <w:jc w:val="both"/>
        <w:rPr>
          <w:sz w:val="28"/>
          <w:szCs w:val="28"/>
        </w:rPr>
      </w:pPr>
      <w:r w:rsidRPr="00394F1F">
        <w:rPr>
          <w:sz w:val="28"/>
          <w:szCs w:val="28"/>
        </w:rPr>
        <w:t>где:</w:t>
      </w:r>
    </w:p>
    <w:p w:rsidR="00A70BB0" w:rsidRPr="00394F1F" w:rsidRDefault="00FA3E07" w:rsidP="004D163A">
      <w:pPr>
        <w:pStyle w:val="afd"/>
        <w:tabs>
          <w:tab w:val="left" w:pos="993"/>
        </w:tabs>
        <w:spacing w:after="0"/>
        <w:ind w:firstLine="709"/>
        <w:jc w:val="both"/>
        <w:rPr>
          <w:sz w:val="28"/>
          <w:szCs w:val="28"/>
        </w:rPr>
      </w:pPr>
      <w:r w:rsidRPr="00394F1F">
        <w:rPr>
          <w:noProof/>
          <w:sz w:val="28"/>
          <w:szCs w:val="28"/>
        </w:rPr>
        <w:t>Р</w:t>
      </w:r>
      <w:r w:rsidRPr="00394F1F">
        <w:rPr>
          <w:noProof/>
          <w:sz w:val="28"/>
          <w:szCs w:val="28"/>
          <w:vertAlign w:val="subscript"/>
        </w:rPr>
        <w:t xml:space="preserve">РАСЧ </w:t>
      </w:r>
      <w:r w:rsidR="00A70BB0" w:rsidRPr="00394F1F">
        <w:rPr>
          <w:sz w:val="28"/>
          <w:szCs w:val="28"/>
        </w:rPr>
        <w:t>– расчетная плотность населения в границах жилого квартала, чел./га;</w:t>
      </w:r>
    </w:p>
    <w:p w:rsidR="00A70BB0" w:rsidRPr="00394F1F" w:rsidRDefault="00A70BB0" w:rsidP="004D163A">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ПЗ</w:t>
      </w:r>
      <w:r w:rsidRPr="00394F1F">
        <w:rPr>
          <w:sz w:val="28"/>
          <w:szCs w:val="28"/>
        </w:rPr>
        <w:t xml:space="preserve"> </w:t>
      </w:r>
      <w:r w:rsidRPr="00394F1F">
        <w:rPr>
          <w:position w:val="2"/>
          <w:sz w:val="28"/>
          <w:szCs w:val="28"/>
        </w:rPr>
        <w:t xml:space="preserve">–коэффициент плотности застройки - отношение площади всех этажей зданий и </w:t>
      </w:r>
      <w:r w:rsidRPr="00394F1F">
        <w:rPr>
          <w:sz w:val="28"/>
          <w:szCs w:val="28"/>
        </w:rPr>
        <w:t>сооружений к площади планировочного элемента. Определяется в соответствии с планируемой этажностью жилой застройки, согласно приложение Б СП 42.13330.2016;</w:t>
      </w:r>
    </w:p>
    <w:p w:rsidR="00A70BB0" w:rsidRPr="00394F1F" w:rsidRDefault="00A70BB0" w:rsidP="004D163A">
      <w:pPr>
        <w:pStyle w:val="afd"/>
        <w:tabs>
          <w:tab w:val="left" w:pos="993"/>
        </w:tabs>
        <w:spacing w:after="0"/>
        <w:ind w:firstLine="709"/>
        <w:jc w:val="both"/>
        <w:rPr>
          <w:sz w:val="28"/>
          <w:szCs w:val="28"/>
        </w:rPr>
      </w:pPr>
      <w:r w:rsidRPr="00394F1F">
        <w:rPr>
          <w:position w:val="2"/>
          <w:sz w:val="28"/>
          <w:szCs w:val="28"/>
        </w:rPr>
        <w:lastRenderedPageBreak/>
        <w:t>К</w:t>
      </w:r>
      <w:r w:rsidRPr="00394F1F">
        <w:rPr>
          <w:sz w:val="28"/>
          <w:szCs w:val="28"/>
          <w:vertAlign w:val="subscript"/>
        </w:rPr>
        <w:t>ПЕР</w:t>
      </w:r>
      <w:r w:rsidRPr="00394F1F">
        <w:rPr>
          <w:sz w:val="28"/>
          <w:szCs w:val="28"/>
        </w:rPr>
        <w:t xml:space="preserve"> </w:t>
      </w:r>
      <w:r w:rsidRPr="00394F1F">
        <w:rPr>
          <w:position w:val="2"/>
          <w:sz w:val="28"/>
          <w:szCs w:val="28"/>
        </w:rPr>
        <w:t xml:space="preserve">– коэффициент перехода от общей площади к площади жилых помещений, </w:t>
      </w:r>
      <w:r w:rsidRPr="00394F1F">
        <w:rPr>
          <w:sz w:val="28"/>
          <w:szCs w:val="28"/>
        </w:rPr>
        <w:t>определяемый в соответствии с конструктивными особенностями застройки, объемом помещений общего пользования;</w:t>
      </w:r>
    </w:p>
    <w:p w:rsidR="00A70BB0" w:rsidRPr="00394F1F" w:rsidRDefault="00A70BB0" w:rsidP="004D163A">
      <w:pPr>
        <w:pStyle w:val="afd"/>
        <w:spacing w:after="0"/>
        <w:ind w:left="685"/>
        <w:jc w:val="both"/>
        <w:rPr>
          <w:sz w:val="28"/>
          <w:szCs w:val="28"/>
        </w:rPr>
      </w:pPr>
      <w:r w:rsidRPr="00394F1F">
        <w:rPr>
          <w:position w:val="2"/>
          <w:sz w:val="28"/>
          <w:szCs w:val="28"/>
        </w:rPr>
        <w:t>К</w:t>
      </w:r>
      <w:r w:rsidRPr="00394F1F">
        <w:rPr>
          <w:sz w:val="28"/>
          <w:szCs w:val="28"/>
          <w:vertAlign w:val="subscript"/>
        </w:rPr>
        <w:t xml:space="preserve">ЖИЛ. ОБЕСП. </w:t>
      </w:r>
      <w:r w:rsidRPr="00394F1F">
        <w:rPr>
          <w:position w:val="2"/>
          <w:sz w:val="28"/>
          <w:szCs w:val="28"/>
        </w:rPr>
        <w:t>– нормативный коэффициент жилищной обеспеченности, кв. м/чел.</w:t>
      </w:r>
    </w:p>
    <w:p w:rsidR="00A70BB0" w:rsidRPr="00394F1F" w:rsidRDefault="00A70BB0" w:rsidP="004D163A">
      <w:pPr>
        <w:pStyle w:val="afd"/>
        <w:spacing w:after="0"/>
        <w:ind w:firstLine="709"/>
        <w:jc w:val="both"/>
        <w:rPr>
          <w:sz w:val="28"/>
          <w:szCs w:val="28"/>
        </w:rPr>
      </w:pPr>
      <w:r w:rsidRPr="00394F1F">
        <w:rPr>
          <w:sz w:val="28"/>
          <w:szCs w:val="2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A70BB0" w:rsidRPr="00394F1F" w:rsidRDefault="00A70BB0" w:rsidP="004D163A">
      <w:pPr>
        <w:pStyle w:val="afd"/>
        <w:spacing w:after="0"/>
        <w:ind w:firstLine="709"/>
        <w:jc w:val="both"/>
        <w:rPr>
          <w:sz w:val="28"/>
          <w:szCs w:val="28"/>
        </w:rPr>
      </w:pPr>
      <w:r w:rsidRPr="00394F1F">
        <w:rPr>
          <w:sz w:val="28"/>
          <w:szCs w:val="28"/>
        </w:rPr>
        <w:t>Расчетная плотность населения применяется в границах планировочного элемента – квартала. Границами кварталов являются красные линии.</w:t>
      </w:r>
    </w:p>
    <w:p w:rsidR="00A70BB0" w:rsidRPr="00394F1F" w:rsidRDefault="00A70BB0" w:rsidP="004D163A">
      <w:pPr>
        <w:pStyle w:val="afd"/>
        <w:spacing w:after="0"/>
        <w:ind w:firstLine="709"/>
        <w:jc w:val="both"/>
        <w:rPr>
          <w:sz w:val="28"/>
          <w:szCs w:val="28"/>
        </w:rPr>
      </w:pPr>
      <w:r w:rsidRPr="00394F1F">
        <w:rPr>
          <w:sz w:val="28"/>
          <w:szCs w:val="28"/>
        </w:rPr>
        <w:t>При повышении показателя расчетной жилищной обеспеченности, расчетная плотность населения уменьшается.</w:t>
      </w:r>
    </w:p>
    <w:p w:rsidR="00A70BB0" w:rsidRPr="00394F1F" w:rsidRDefault="00A70BB0" w:rsidP="004D163A">
      <w:pPr>
        <w:pStyle w:val="afd"/>
        <w:spacing w:after="0"/>
        <w:ind w:firstLine="709"/>
        <w:jc w:val="both"/>
        <w:rPr>
          <w:sz w:val="28"/>
          <w:szCs w:val="28"/>
        </w:rPr>
      </w:pPr>
      <w:r w:rsidRPr="00394F1F">
        <w:rPr>
          <w:sz w:val="28"/>
          <w:szCs w:val="28"/>
        </w:rPr>
        <w:t>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w:t>
      </w:r>
    </w:p>
    <w:p w:rsidR="00A70BB0" w:rsidRPr="00394F1F" w:rsidRDefault="00A70BB0" w:rsidP="004D163A">
      <w:pPr>
        <w:pStyle w:val="afd"/>
        <w:spacing w:after="0"/>
        <w:ind w:firstLine="709"/>
        <w:jc w:val="both"/>
        <w:rPr>
          <w:sz w:val="28"/>
          <w:szCs w:val="28"/>
        </w:rPr>
      </w:pPr>
      <w:r w:rsidRPr="00394F1F">
        <w:rPr>
          <w:sz w:val="28"/>
          <w:szCs w:val="28"/>
        </w:rPr>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СанПиН 2.2.1/2.1.1-1076-01 и СанПиН 2.2.1/2.1.1.1278-03, с учетом противопожарных требований и бытовых разрывов. Расстояние между длинными сторонами секционных жилых зданий высотой 2 – 3 этажа должны быть не менее </w:t>
      </w:r>
      <w:r w:rsidR="0018766D">
        <w:rPr>
          <w:sz w:val="28"/>
          <w:szCs w:val="28"/>
        </w:rPr>
        <w:t xml:space="preserve">   </w:t>
      </w:r>
      <w:r w:rsidRPr="00394F1F">
        <w:rPr>
          <w:sz w:val="28"/>
          <w:szCs w:val="28"/>
        </w:rPr>
        <w:t>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w:t>
      </w:r>
      <w:r w:rsidR="00114600">
        <w:rPr>
          <w:sz w:val="28"/>
          <w:szCs w:val="28"/>
        </w:rPr>
        <w:t xml:space="preserve"> </w:t>
      </w:r>
      <w:r w:rsidRPr="00394F1F">
        <w:rPr>
          <w:sz w:val="28"/>
          <w:szCs w:val="28"/>
        </w:rPr>
        <w:t>жилых посещений окно в окно.</w:t>
      </w:r>
    </w:p>
    <w:p w:rsidR="00A70BB0" w:rsidRPr="00394F1F" w:rsidRDefault="00A70BB0" w:rsidP="004D163A">
      <w:pPr>
        <w:pStyle w:val="afd"/>
        <w:spacing w:after="0"/>
        <w:ind w:firstLine="709"/>
        <w:jc w:val="both"/>
        <w:rPr>
          <w:sz w:val="28"/>
          <w:szCs w:val="28"/>
        </w:rPr>
      </w:pPr>
      <w:r w:rsidRPr="00394F1F">
        <w:rPr>
          <w:sz w:val="28"/>
          <w:szCs w:val="28"/>
        </w:rPr>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A70BB0" w:rsidRPr="00394F1F" w:rsidRDefault="00A70BB0" w:rsidP="004D163A">
      <w:pPr>
        <w:pStyle w:val="afd"/>
        <w:spacing w:after="0"/>
        <w:ind w:firstLine="709"/>
        <w:jc w:val="both"/>
        <w:rPr>
          <w:sz w:val="28"/>
          <w:szCs w:val="28"/>
        </w:rPr>
      </w:pPr>
      <w:r w:rsidRPr="00394F1F">
        <w:rPr>
          <w:sz w:val="28"/>
          <w:szCs w:val="28"/>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A70BB0" w:rsidRPr="00394F1F" w:rsidRDefault="00A70BB0" w:rsidP="004D163A">
      <w:pPr>
        <w:pStyle w:val="afd"/>
        <w:spacing w:after="0"/>
        <w:ind w:firstLine="709"/>
        <w:jc w:val="both"/>
        <w:rPr>
          <w:sz w:val="28"/>
          <w:szCs w:val="28"/>
        </w:rPr>
      </w:pPr>
      <w:r w:rsidRPr="00394F1F">
        <w:rPr>
          <w:sz w:val="28"/>
          <w:szCs w:val="28"/>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A70BB0" w:rsidRPr="00394F1F" w:rsidRDefault="00A70BB0" w:rsidP="004D163A">
      <w:pPr>
        <w:pStyle w:val="afd"/>
        <w:spacing w:after="0"/>
        <w:ind w:firstLine="709"/>
        <w:jc w:val="both"/>
        <w:rPr>
          <w:sz w:val="28"/>
          <w:szCs w:val="28"/>
        </w:rPr>
      </w:pPr>
      <w:r w:rsidRPr="00394F1F">
        <w:rPr>
          <w:sz w:val="28"/>
          <w:szCs w:val="28"/>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A70BB0" w:rsidRPr="00394F1F" w:rsidRDefault="00A70BB0" w:rsidP="004D163A">
      <w:pPr>
        <w:pStyle w:val="afd"/>
        <w:spacing w:after="0"/>
        <w:ind w:firstLine="709"/>
        <w:jc w:val="both"/>
        <w:rPr>
          <w:sz w:val="28"/>
          <w:szCs w:val="28"/>
        </w:rPr>
      </w:pPr>
      <w:r w:rsidRPr="00394F1F">
        <w:rPr>
          <w:sz w:val="28"/>
          <w:szCs w:val="28"/>
        </w:rPr>
        <w:t>Размеры земельных участков индивидуальной жилой застройки, приквартирных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A70BB0" w:rsidRPr="00394F1F" w:rsidRDefault="00A70BB0" w:rsidP="004D163A">
      <w:pPr>
        <w:pStyle w:val="afd"/>
        <w:spacing w:after="0"/>
        <w:ind w:right="110"/>
        <w:jc w:val="both"/>
        <w:rPr>
          <w:sz w:val="28"/>
          <w:szCs w:val="28"/>
        </w:rPr>
      </w:pPr>
    </w:p>
    <w:p w:rsidR="00A70BB0" w:rsidRPr="00394F1F" w:rsidRDefault="00A70BB0"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Показатели минимально допустимых размеров площадок придомового благоустройства различного функционального назначения</w:t>
      </w:r>
    </w:p>
    <w:p w:rsidR="00A70BB0" w:rsidRPr="00394F1F" w:rsidRDefault="00A70BB0" w:rsidP="004D163A">
      <w:pPr>
        <w:pStyle w:val="afd"/>
        <w:spacing w:after="0"/>
        <w:ind w:right="106"/>
        <w:jc w:val="both"/>
        <w:rPr>
          <w:sz w:val="28"/>
          <w:szCs w:val="28"/>
        </w:rPr>
      </w:pPr>
    </w:p>
    <w:p w:rsidR="00A70BB0" w:rsidRPr="00394F1F" w:rsidRDefault="00A70BB0" w:rsidP="004D163A">
      <w:pPr>
        <w:pStyle w:val="afd"/>
        <w:spacing w:after="0"/>
        <w:ind w:right="106" w:firstLine="709"/>
        <w:jc w:val="both"/>
        <w:rPr>
          <w:sz w:val="28"/>
          <w:szCs w:val="28"/>
        </w:rPr>
      </w:pPr>
      <w:r w:rsidRPr="00394F1F">
        <w:rPr>
          <w:sz w:val="28"/>
          <w:szCs w:val="28"/>
        </w:rPr>
        <w:t xml:space="preserve">При проектировании </w:t>
      </w:r>
      <w:r w:rsidR="00114600">
        <w:rPr>
          <w:sz w:val="28"/>
          <w:szCs w:val="28"/>
        </w:rPr>
        <w:t>жилого микрорайона</w:t>
      </w:r>
      <w:r w:rsidRPr="00394F1F">
        <w:rPr>
          <w:sz w:val="28"/>
          <w:szCs w:val="28"/>
        </w:rPr>
        <w:t xml:space="preserve"> необходимо предусматривать размещение площадок </w:t>
      </w:r>
      <w:r w:rsidR="00963F77">
        <w:rPr>
          <w:sz w:val="28"/>
          <w:szCs w:val="28"/>
        </w:rPr>
        <w:t>общего пользования различного назначения</w:t>
      </w:r>
      <w:r w:rsidRPr="00394F1F">
        <w:rPr>
          <w:sz w:val="28"/>
          <w:szCs w:val="28"/>
        </w:rPr>
        <w:t xml:space="preserve"> с учетом </w:t>
      </w:r>
      <w:r w:rsidR="00963F77">
        <w:rPr>
          <w:sz w:val="28"/>
          <w:szCs w:val="28"/>
        </w:rPr>
        <w:t>демографического состава населения и типа застройки.</w:t>
      </w:r>
    </w:p>
    <w:p w:rsidR="00A70BB0" w:rsidRPr="00394F1F" w:rsidRDefault="00A70BB0" w:rsidP="004D163A">
      <w:pPr>
        <w:pStyle w:val="afd"/>
        <w:spacing w:after="0"/>
        <w:ind w:right="113" w:firstLine="709"/>
        <w:jc w:val="both"/>
        <w:rPr>
          <w:sz w:val="28"/>
          <w:szCs w:val="28"/>
        </w:rPr>
      </w:pPr>
      <w:r w:rsidRPr="00394F1F">
        <w:rPr>
          <w:sz w:val="28"/>
          <w:szCs w:val="28"/>
        </w:rPr>
        <w:t xml:space="preserve">Удельный размер площадок </w:t>
      </w:r>
      <w:r w:rsidR="00963F77">
        <w:rPr>
          <w:sz w:val="28"/>
          <w:szCs w:val="28"/>
        </w:rPr>
        <w:t>общего пользования</w:t>
      </w:r>
      <w:r w:rsidRPr="00394F1F">
        <w:rPr>
          <w:sz w:val="28"/>
          <w:szCs w:val="28"/>
        </w:rPr>
        <w:t xml:space="preserve"> определяет минимальный уровень обеспеченности площадками</w:t>
      </w:r>
      <w:r w:rsidR="00963F77" w:rsidRPr="00963F77">
        <w:rPr>
          <w:sz w:val="28"/>
          <w:szCs w:val="28"/>
        </w:rPr>
        <w:t xml:space="preserve"> </w:t>
      </w:r>
      <w:r w:rsidR="00963F77">
        <w:rPr>
          <w:sz w:val="28"/>
          <w:szCs w:val="28"/>
        </w:rPr>
        <w:t>общего пользования и</w:t>
      </w:r>
      <w:r w:rsidRPr="00394F1F">
        <w:rPr>
          <w:sz w:val="28"/>
          <w:szCs w:val="28"/>
        </w:rPr>
        <w:t xml:space="preserve"> выражается в площади территории, приходящейся на единицу общей площади квартир жилого здания (кв. м площадок/100 кв. м площади </w:t>
      </w:r>
      <w:r w:rsidR="00963F77">
        <w:rPr>
          <w:sz w:val="28"/>
          <w:szCs w:val="28"/>
        </w:rPr>
        <w:t>жилой площади</w:t>
      </w:r>
      <w:r w:rsidRPr="00394F1F">
        <w:rPr>
          <w:sz w:val="28"/>
          <w:szCs w:val="28"/>
        </w:rPr>
        <w:t>).</w:t>
      </w:r>
    </w:p>
    <w:p w:rsidR="00A70BB0" w:rsidRPr="00394F1F" w:rsidRDefault="00A70BB0" w:rsidP="004D163A">
      <w:pPr>
        <w:pStyle w:val="afd"/>
        <w:spacing w:after="0"/>
        <w:ind w:right="112" w:firstLine="709"/>
        <w:jc w:val="both"/>
        <w:rPr>
          <w:sz w:val="28"/>
          <w:szCs w:val="28"/>
        </w:rPr>
      </w:pPr>
      <w:r w:rsidRPr="00394F1F">
        <w:rPr>
          <w:sz w:val="28"/>
          <w:szCs w:val="28"/>
        </w:rPr>
        <w:t>Расстояние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 но не ближе 20 метров от окон жилых и общественных зданий.</w:t>
      </w:r>
    </w:p>
    <w:p w:rsidR="00A70BB0" w:rsidRPr="00394F1F" w:rsidRDefault="00A70BB0" w:rsidP="004D163A">
      <w:pPr>
        <w:pStyle w:val="afd"/>
        <w:spacing w:after="0"/>
        <w:ind w:right="114" w:firstLine="709"/>
        <w:jc w:val="both"/>
        <w:rPr>
          <w:sz w:val="28"/>
          <w:szCs w:val="28"/>
        </w:rPr>
      </w:pPr>
      <w:r w:rsidRPr="00394F1F">
        <w:rPr>
          <w:sz w:val="28"/>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A70BB0" w:rsidRPr="00394F1F" w:rsidRDefault="00A70BB0" w:rsidP="004D163A">
      <w:pPr>
        <w:pStyle w:val="afd"/>
        <w:spacing w:after="0"/>
        <w:ind w:right="114" w:firstLine="709"/>
        <w:jc w:val="both"/>
        <w:rPr>
          <w:sz w:val="28"/>
          <w:szCs w:val="28"/>
        </w:rPr>
      </w:pPr>
      <w:r w:rsidRPr="00394F1F">
        <w:rPr>
          <w:sz w:val="28"/>
          <w:szCs w:val="28"/>
        </w:rPr>
        <w:t>Расстояние от площадок для занятий физкультурой устанавливается в зависимости от их шумовых характеристик.</w:t>
      </w:r>
      <w:r w:rsidR="00114600">
        <w:rPr>
          <w:sz w:val="28"/>
          <w:szCs w:val="28"/>
        </w:rPr>
        <w:t xml:space="preserve"> </w:t>
      </w:r>
    </w:p>
    <w:p w:rsidR="00A70BB0" w:rsidRPr="00394F1F" w:rsidRDefault="00A70BB0" w:rsidP="004D163A">
      <w:pPr>
        <w:pStyle w:val="afd"/>
        <w:spacing w:after="0"/>
        <w:ind w:right="107" w:firstLine="709"/>
        <w:jc w:val="both"/>
        <w:rPr>
          <w:sz w:val="28"/>
          <w:szCs w:val="28"/>
        </w:rPr>
      </w:pPr>
      <w:r w:rsidRPr="00394F1F">
        <w:rPr>
          <w:sz w:val="28"/>
          <w:szCs w:val="28"/>
        </w:rPr>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A70BB0" w:rsidRPr="00394F1F" w:rsidRDefault="00A70BB0" w:rsidP="004D163A">
      <w:pPr>
        <w:pStyle w:val="afd"/>
        <w:spacing w:after="0"/>
        <w:ind w:right="104" w:firstLine="709"/>
        <w:jc w:val="both"/>
        <w:rPr>
          <w:sz w:val="28"/>
          <w:szCs w:val="28"/>
        </w:rPr>
      </w:pPr>
      <w:r w:rsidRPr="00394F1F">
        <w:rPr>
          <w:sz w:val="28"/>
          <w:szCs w:val="28"/>
        </w:rPr>
        <w:t>При организации мусороудаления непосредственно из мусоросборных камер, расстояние до хозяйственных площадок для крупногабаритных бытовых отходов – не более 150 м.</w:t>
      </w:r>
    </w:p>
    <w:p w:rsidR="00A70BB0" w:rsidRPr="00394F1F" w:rsidRDefault="00A70BB0" w:rsidP="004D163A">
      <w:pPr>
        <w:pStyle w:val="afd"/>
        <w:spacing w:after="0"/>
        <w:ind w:firstLine="709"/>
        <w:jc w:val="both"/>
        <w:rPr>
          <w:sz w:val="28"/>
          <w:szCs w:val="28"/>
        </w:rPr>
      </w:pPr>
      <w:r w:rsidRPr="00394F1F">
        <w:rPr>
          <w:sz w:val="28"/>
          <w:szCs w:val="28"/>
        </w:rPr>
        <w:t>Расстояние до площадок для выгула собак – не более 500 м.</w:t>
      </w:r>
    </w:p>
    <w:p w:rsidR="00A70BB0" w:rsidRPr="00394F1F" w:rsidRDefault="00A70BB0" w:rsidP="004D163A">
      <w:pPr>
        <w:spacing w:after="0" w:line="240" w:lineRule="auto"/>
        <w:jc w:val="both"/>
        <w:rPr>
          <w:rFonts w:ascii="Times New Roman" w:hAnsi="Times New Roman" w:cs="Times New Roman"/>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37" w:name="_Toc491876312"/>
      <w:bookmarkStart w:id="138" w:name="_Toc502048432"/>
      <w:bookmarkStart w:id="139" w:name="_Toc502048636"/>
      <w:r w:rsidRPr="00394F1F">
        <w:rPr>
          <w:rFonts w:ascii="Times New Roman" w:hAnsi="Times New Roman" w:cs="Times New Roman"/>
          <w:color w:val="auto"/>
          <w:sz w:val="28"/>
          <w:szCs w:val="28"/>
        </w:rPr>
        <w:t>Объекты, относящиеся к области фармацевтики</w:t>
      </w:r>
      <w:bookmarkEnd w:id="137"/>
      <w:bookmarkEnd w:id="138"/>
      <w:bookmarkEnd w:id="139"/>
    </w:p>
    <w:p w:rsidR="00853DF9" w:rsidRPr="00394F1F" w:rsidRDefault="00853DF9" w:rsidP="004D163A">
      <w:pPr>
        <w:pStyle w:val="afd"/>
        <w:spacing w:after="0"/>
        <w:ind w:right="106"/>
        <w:rPr>
          <w:sz w:val="28"/>
          <w:szCs w:val="28"/>
        </w:rPr>
      </w:pPr>
    </w:p>
    <w:p w:rsidR="00853DF9" w:rsidRPr="00394F1F" w:rsidRDefault="00853DF9" w:rsidP="004D163A">
      <w:pPr>
        <w:pStyle w:val="afd"/>
        <w:spacing w:after="0"/>
        <w:ind w:right="106" w:firstLine="709"/>
        <w:jc w:val="both"/>
        <w:rPr>
          <w:sz w:val="28"/>
          <w:szCs w:val="28"/>
        </w:rPr>
      </w:pPr>
      <w:r w:rsidRPr="00394F1F">
        <w:rPr>
          <w:sz w:val="28"/>
          <w:szCs w:val="28"/>
        </w:rPr>
        <w:t>Расчетный показатель минимально допустимого уровня обеспеченности аптечными организациями установлен в соответствии с социальными нормативами и нормами, утвержденными Распоряжением Правительства Российской Федерации от 03.07.1996 № 1063-р.</w:t>
      </w:r>
    </w:p>
    <w:p w:rsidR="00853DF9" w:rsidRPr="00394F1F" w:rsidRDefault="00853DF9" w:rsidP="004D163A">
      <w:pPr>
        <w:pStyle w:val="afd"/>
        <w:spacing w:after="0"/>
        <w:ind w:right="115" w:firstLine="709"/>
        <w:jc w:val="both"/>
        <w:rPr>
          <w:sz w:val="28"/>
          <w:szCs w:val="28"/>
        </w:rPr>
      </w:pPr>
      <w:r w:rsidRPr="00394F1F">
        <w:rPr>
          <w:sz w:val="28"/>
          <w:szCs w:val="28"/>
        </w:rPr>
        <w:t>Нормативы минимально допустимого уровня обеспеченности аптечными организациями следует определять суммарно с учетом объектов, находящихся в ведении сельского поселения, а также объектов иного значения.</w:t>
      </w:r>
    </w:p>
    <w:p w:rsidR="00853DF9" w:rsidRPr="00394F1F" w:rsidRDefault="00853DF9" w:rsidP="004D163A">
      <w:pPr>
        <w:pStyle w:val="afd"/>
        <w:spacing w:after="0"/>
        <w:ind w:right="107" w:firstLine="709"/>
        <w:jc w:val="both"/>
        <w:rPr>
          <w:sz w:val="28"/>
          <w:szCs w:val="28"/>
        </w:rPr>
      </w:pPr>
      <w:r w:rsidRPr="00394F1F">
        <w:rPr>
          <w:sz w:val="28"/>
          <w:szCs w:val="28"/>
        </w:rPr>
        <w:t>Аптеки рекомендуется размещать в комплексе с лечебно-профилактическими организациями, в составе помещений общественных комплексов, а также в специально приспособленном помещении жилого или общест</w:t>
      </w:r>
      <w:r w:rsidR="00353680">
        <w:rPr>
          <w:sz w:val="28"/>
          <w:szCs w:val="28"/>
        </w:rPr>
        <w:t xml:space="preserve">венного здания для обеспечения </w:t>
      </w:r>
      <w:r w:rsidRPr="00394F1F">
        <w:rPr>
          <w:sz w:val="28"/>
          <w:szCs w:val="28"/>
        </w:rPr>
        <w:t>наилучшей доступности.</w:t>
      </w:r>
    </w:p>
    <w:p w:rsidR="00853DF9" w:rsidRPr="00394F1F" w:rsidRDefault="00853DF9" w:rsidP="004D163A">
      <w:pPr>
        <w:pStyle w:val="afd"/>
        <w:spacing w:after="0"/>
        <w:ind w:right="108" w:firstLine="709"/>
        <w:jc w:val="both"/>
        <w:rPr>
          <w:sz w:val="28"/>
          <w:szCs w:val="28"/>
        </w:rPr>
      </w:pPr>
      <w:r w:rsidRPr="00394F1F">
        <w:rPr>
          <w:sz w:val="28"/>
          <w:szCs w:val="28"/>
        </w:rPr>
        <w:t>Обеспечение населения услугами аптек может осуществляться на базе сельских амбулаторий, фельдшерско-акушерских пунктов, без размещения аптечной организации, путем оформления населением заявок на обеспечение лекарственными средствами и их доставку в населенный пункт.</w:t>
      </w:r>
    </w:p>
    <w:p w:rsidR="00853DF9" w:rsidRPr="00394F1F" w:rsidRDefault="00853DF9" w:rsidP="004D163A">
      <w:pPr>
        <w:pStyle w:val="afd"/>
        <w:spacing w:after="0"/>
        <w:ind w:right="112" w:firstLine="709"/>
        <w:jc w:val="both"/>
        <w:rPr>
          <w:sz w:val="28"/>
          <w:szCs w:val="28"/>
        </w:rPr>
      </w:pPr>
      <w:r w:rsidRPr="00394F1F">
        <w:rPr>
          <w:sz w:val="28"/>
          <w:szCs w:val="28"/>
        </w:rPr>
        <w:t xml:space="preserve">Расчетные показатели максимально допустимого уровня территориальной доступности объектов, относящихся к области фармацевтики, установлены для </w:t>
      </w:r>
      <w:r w:rsidRPr="00394F1F">
        <w:rPr>
          <w:sz w:val="28"/>
          <w:szCs w:val="28"/>
        </w:rPr>
        <w:lastRenderedPageBreak/>
        <w:t>транспортной доступности и пешеходной доступности в разрезе видов жилой застройки.</w:t>
      </w:r>
    </w:p>
    <w:p w:rsidR="00853DF9" w:rsidRPr="00394F1F" w:rsidRDefault="00853DF9" w:rsidP="004D163A">
      <w:pPr>
        <w:pStyle w:val="afd"/>
        <w:spacing w:after="0"/>
        <w:ind w:right="107" w:firstLine="709"/>
        <w:jc w:val="both"/>
        <w:rPr>
          <w:sz w:val="28"/>
          <w:szCs w:val="28"/>
        </w:rPr>
      </w:pPr>
      <w:r w:rsidRPr="00394F1F">
        <w:rPr>
          <w:sz w:val="28"/>
          <w:szCs w:val="28"/>
        </w:rPr>
        <w:t>Минимальный размер земельных участков для размещения объектов, относящихся к области фармацевтики, следует определять в соответствии с Приложением Д, СП 42.13330.2016.</w:t>
      </w:r>
    </w:p>
    <w:p w:rsidR="00853DF9" w:rsidRPr="00394F1F" w:rsidRDefault="00853DF9" w:rsidP="004D163A">
      <w:pPr>
        <w:pStyle w:val="afd"/>
        <w:spacing w:after="0"/>
        <w:ind w:right="107"/>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40" w:name="_bookmark33"/>
      <w:bookmarkStart w:id="141" w:name="_Toc491876313"/>
      <w:bookmarkStart w:id="142" w:name="_Toc502048433"/>
      <w:bookmarkStart w:id="143" w:name="_Toc502048637"/>
      <w:bookmarkEnd w:id="140"/>
      <w:r w:rsidRPr="00394F1F">
        <w:rPr>
          <w:rFonts w:ascii="Times New Roman" w:hAnsi="Times New Roman" w:cs="Times New Roman"/>
          <w:color w:val="auto"/>
          <w:sz w:val="28"/>
          <w:szCs w:val="28"/>
        </w:rPr>
        <w:t>Объекты, относящиеся к области физической культуры и массового спорта</w:t>
      </w:r>
      <w:bookmarkEnd w:id="141"/>
      <w:bookmarkEnd w:id="142"/>
      <w:bookmarkEnd w:id="143"/>
    </w:p>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right="105" w:firstLine="709"/>
        <w:jc w:val="both"/>
        <w:rPr>
          <w:sz w:val="28"/>
          <w:szCs w:val="28"/>
        </w:rPr>
      </w:pPr>
      <w:r w:rsidRPr="00394F1F">
        <w:rPr>
          <w:sz w:val="28"/>
          <w:szCs w:val="28"/>
        </w:rPr>
        <w:t>Расчетный показатель минимально допустимого уровня обеспеченности помещениями для физкультурных занятий и тренировок установлен в соответствии в соответствии с Приложением Д СП 42.13330.2016.</w:t>
      </w:r>
    </w:p>
    <w:p w:rsidR="00853DF9" w:rsidRPr="00394F1F" w:rsidRDefault="00853DF9" w:rsidP="004D163A">
      <w:pPr>
        <w:pStyle w:val="afd"/>
        <w:spacing w:after="0"/>
        <w:ind w:right="112" w:firstLine="709"/>
        <w:jc w:val="both"/>
        <w:rPr>
          <w:sz w:val="28"/>
          <w:szCs w:val="28"/>
        </w:rPr>
      </w:pPr>
      <w:r w:rsidRPr="00394F1F">
        <w:rPr>
          <w:sz w:val="28"/>
          <w:szCs w:val="28"/>
        </w:rPr>
        <w:t>Помещения для физкультурных занятий и тренировок 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853DF9" w:rsidRPr="00394F1F" w:rsidRDefault="00853DF9" w:rsidP="004D163A">
      <w:pPr>
        <w:pStyle w:val="afd"/>
        <w:spacing w:after="0"/>
        <w:ind w:right="116"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физической культуры и массового спорта,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16"/>
        <w:rPr>
          <w:sz w:val="28"/>
          <w:szCs w:val="28"/>
        </w:rPr>
      </w:pPr>
    </w:p>
    <w:p w:rsidR="00853DF9" w:rsidRPr="00394F1F" w:rsidRDefault="00853DF9" w:rsidP="000335B7">
      <w:pPr>
        <w:pStyle w:val="3"/>
        <w:numPr>
          <w:ilvl w:val="2"/>
          <w:numId w:val="53"/>
        </w:numPr>
        <w:spacing w:before="0" w:line="240" w:lineRule="auto"/>
        <w:ind w:left="0" w:firstLine="360"/>
        <w:jc w:val="center"/>
        <w:rPr>
          <w:rFonts w:ascii="Times New Roman" w:hAnsi="Times New Roman" w:cs="Times New Roman"/>
          <w:color w:val="auto"/>
          <w:sz w:val="28"/>
          <w:szCs w:val="28"/>
        </w:rPr>
      </w:pPr>
      <w:bookmarkStart w:id="144" w:name="_bookmark34"/>
      <w:bookmarkStart w:id="145" w:name="_Toc491876314"/>
      <w:bookmarkStart w:id="146" w:name="_Toc502048434"/>
      <w:bookmarkStart w:id="147" w:name="_Toc502048638"/>
      <w:bookmarkEnd w:id="144"/>
      <w:r w:rsidRPr="00394F1F">
        <w:rPr>
          <w:rFonts w:ascii="Times New Roman" w:hAnsi="Times New Roman" w:cs="Times New Roman"/>
          <w:color w:val="auto"/>
          <w:sz w:val="28"/>
          <w:szCs w:val="28"/>
        </w:rPr>
        <w:t>Объекты, относящиеся к области культуры</w:t>
      </w:r>
      <w:bookmarkEnd w:id="145"/>
      <w:bookmarkEnd w:id="146"/>
      <w:bookmarkEnd w:id="147"/>
    </w:p>
    <w:p w:rsidR="00853DF9" w:rsidRPr="00394F1F" w:rsidRDefault="00853DF9" w:rsidP="004D163A">
      <w:pPr>
        <w:pStyle w:val="afd"/>
        <w:spacing w:after="0"/>
        <w:ind w:right="115"/>
        <w:rPr>
          <w:sz w:val="28"/>
          <w:szCs w:val="28"/>
        </w:rPr>
      </w:pPr>
    </w:p>
    <w:p w:rsidR="00853DF9" w:rsidRPr="00394F1F" w:rsidRDefault="00853DF9" w:rsidP="004D163A">
      <w:pPr>
        <w:pStyle w:val="afd"/>
        <w:spacing w:after="0"/>
        <w:ind w:right="115" w:firstLine="709"/>
        <w:jc w:val="both"/>
        <w:rPr>
          <w:sz w:val="28"/>
          <w:szCs w:val="28"/>
        </w:rPr>
      </w:pPr>
      <w:r w:rsidRPr="00394F1F">
        <w:rPr>
          <w:sz w:val="28"/>
          <w:szCs w:val="28"/>
        </w:rPr>
        <w:t>Минимальный размер территории для размещения музеев и выставочных залов установлен с учетом Рекомендаций по про</w:t>
      </w:r>
      <w:r w:rsidR="000E5181">
        <w:rPr>
          <w:sz w:val="28"/>
          <w:szCs w:val="28"/>
        </w:rPr>
        <w:t xml:space="preserve">ектированию музеев, ЦНИИЭП им. </w:t>
      </w:r>
      <w:r w:rsidRPr="00394F1F">
        <w:rPr>
          <w:sz w:val="28"/>
          <w:szCs w:val="28"/>
        </w:rPr>
        <w:t>Б.С. Мезенцева Москва Стройиздат 1988 год, актуализированных в 2008 году.</w:t>
      </w:r>
    </w:p>
    <w:p w:rsidR="00853DF9" w:rsidRPr="00394F1F" w:rsidRDefault="00853DF9" w:rsidP="004D163A">
      <w:pPr>
        <w:pStyle w:val="afd"/>
        <w:spacing w:after="0"/>
        <w:ind w:right="108" w:firstLine="709"/>
        <w:jc w:val="both"/>
        <w:rPr>
          <w:sz w:val="28"/>
          <w:szCs w:val="28"/>
        </w:rPr>
      </w:pPr>
      <w:r w:rsidRPr="00394F1F">
        <w:rPr>
          <w:sz w:val="28"/>
          <w:szCs w:val="28"/>
        </w:rPr>
        <w:t>Расчетный показатель минимально допустимого уровня обеспеченности помещениями для культурно-досуговой деятельности установлен в соответствии в соответствии с Приложением Д СП 42.13330.2016.</w:t>
      </w:r>
    </w:p>
    <w:p w:rsidR="00853DF9" w:rsidRPr="00394F1F" w:rsidRDefault="00853DF9" w:rsidP="004D163A">
      <w:pPr>
        <w:pStyle w:val="afd"/>
        <w:spacing w:after="0"/>
        <w:ind w:right="113" w:firstLine="709"/>
        <w:jc w:val="both"/>
        <w:rPr>
          <w:sz w:val="28"/>
          <w:szCs w:val="28"/>
        </w:rPr>
      </w:pPr>
      <w:r w:rsidRPr="00394F1F">
        <w:rPr>
          <w:sz w:val="28"/>
          <w:szCs w:val="28"/>
        </w:rPr>
        <w:t>Рекомендуется размещать в составе помещений общественных комплексов, а также в специально приспособленном помещении ж</w:t>
      </w:r>
      <w:r w:rsidR="000E5181">
        <w:rPr>
          <w:sz w:val="28"/>
          <w:szCs w:val="28"/>
        </w:rPr>
        <w:t xml:space="preserve">илого или общественного здания </w:t>
      </w:r>
      <w:r w:rsidRPr="00394F1F">
        <w:rPr>
          <w:sz w:val="28"/>
          <w:szCs w:val="28"/>
        </w:rPr>
        <w:t>для обеспечения наилучшей доступности.</w:t>
      </w:r>
    </w:p>
    <w:p w:rsidR="00853DF9" w:rsidRPr="00394F1F" w:rsidRDefault="00853DF9" w:rsidP="004D163A">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культуры,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10"/>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48" w:name="_bookmark35"/>
      <w:bookmarkStart w:id="149" w:name="_Toc491876315"/>
      <w:bookmarkStart w:id="150" w:name="_Toc502048435"/>
      <w:bookmarkStart w:id="151" w:name="_Toc502048639"/>
      <w:bookmarkEnd w:id="148"/>
      <w:r w:rsidRPr="00394F1F">
        <w:rPr>
          <w:rFonts w:ascii="Times New Roman" w:hAnsi="Times New Roman" w:cs="Times New Roman"/>
          <w:color w:val="auto"/>
          <w:sz w:val="28"/>
          <w:szCs w:val="28"/>
        </w:rPr>
        <w:t>Объекты, относящиеся к области торговли, общественного питания и коммунально-бытового обслуживания</w:t>
      </w:r>
      <w:bookmarkEnd w:id="149"/>
      <w:bookmarkEnd w:id="150"/>
      <w:bookmarkEnd w:id="151"/>
    </w:p>
    <w:p w:rsidR="00853DF9" w:rsidRPr="00394F1F" w:rsidRDefault="00853DF9" w:rsidP="004D163A">
      <w:pPr>
        <w:pStyle w:val="afd"/>
        <w:spacing w:after="0"/>
        <w:ind w:right="106"/>
        <w:rPr>
          <w:sz w:val="28"/>
          <w:szCs w:val="28"/>
        </w:rPr>
      </w:pPr>
    </w:p>
    <w:p w:rsidR="00853DF9" w:rsidRPr="00394F1F" w:rsidRDefault="00853DF9" w:rsidP="004D163A">
      <w:pPr>
        <w:pStyle w:val="afd"/>
        <w:spacing w:after="0"/>
        <w:ind w:right="109" w:firstLine="709"/>
        <w:jc w:val="both"/>
        <w:rPr>
          <w:sz w:val="28"/>
          <w:szCs w:val="28"/>
        </w:rPr>
      </w:pPr>
      <w:r w:rsidRPr="00394F1F">
        <w:rPr>
          <w:sz w:val="28"/>
          <w:szCs w:val="28"/>
        </w:rPr>
        <w:t>Расчетные показатели минимально допусти</w:t>
      </w:r>
      <w:r w:rsidR="000E5181">
        <w:rPr>
          <w:sz w:val="28"/>
          <w:szCs w:val="28"/>
        </w:rPr>
        <w:t xml:space="preserve">мого уровня обеспеченности </w:t>
      </w:r>
      <w:r w:rsidRPr="00394F1F">
        <w:rPr>
          <w:sz w:val="28"/>
          <w:szCs w:val="28"/>
        </w:rPr>
        <w:t>предприятиями общественного питания, предприятиями бытового и коммунального обслуживания определены в соответствии с Приложением Д СП 42.13330.2016.</w:t>
      </w:r>
    </w:p>
    <w:p w:rsidR="00853DF9" w:rsidRPr="00394F1F" w:rsidRDefault="00853DF9" w:rsidP="004D163A">
      <w:pPr>
        <w:pStyle w:val="afd"/>
        <w:spacing w:after="0"/>
        <w:ind w:right="113" w:firstLine="709"/>
        <w:jc w:val="both"/>
        <w:rPr>
          <w:sz w:val="28"/>
          <w:szCs w:val="28"/>
        </w:rPr>
      </w:pPr>
      <w:r w:rsidRPr="00394F1F">
        <w:rPr>
          <w:sz w:val="28"/>
          <w:szCs w:val="28"/>
        </w:rPr>
        <w:t>Расчетные показатели максимально допустимого уровня территориальной доступности предприятий торговли, общественного питания и бытового обслуживания,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06" w:firstLine="709"/>
        <w:jc w:val="both"/>
        <w:rPr>
          <w:sz w:val="28"/>
          <w:szCs w:val="28"/>
        </w:rPr>
      </w:pPr>
      <w:r w:rsidRPr="00394F1F">
        <w:rPr>
          <w:sz w:val="28"/>
          <w:szCs w:val="28"/>
        </w:rPr>
        <w:lastRenderedPageBreak/>
        <w:t>Минимальные размеры земельных участков для размещения объектов, относящихся к области торговли, общественного питания и коммунально-бытового обслуживания, определены в соответствии с Приложением Д, СП 42.13330.2016.</w:t>
      </w:r>
    </w:p>
    <w:p w:rsidR="00853DF9" w:rsidRPr="00394F1F" w:rsidRDefault="00853DF9" w:rsidP="004D163A">
      <w:pPr>
        <w:pStyle w:val="afd"/>
        <w:spacing w:after="0"/>
        <w:ind w:right="106"/>
        <w:rPr>
          <w:sz w:val="28"/>
          <w:szCs w:val="28"/>
        </w:rPr>
      </w:pPr>
    </w:p>
    <w:p w:rsidR="00853DF9" w:rsidRPr="00394F1F" w:rsidRDefault="00853DF9"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152" w:name="_bookmark36"/>
      <w:bookmarkStart w:id="153" w:name="_Toc491876316"/>
      <w:bookmarkStart w:id="154" w:name="_Toc502048436"/>
      <w:bookmarkStart w:id="155" w:name="_Toc502048640"/>
      <w:bookmarkEnd w:id="152"/>
      <w:r w:rsidRPr="00394F1F">
        <w:rPr>
          <w:rFonts w:ascii="Times New Roman" w:hAnsi="Times New Roman" w:cs="Times New Roman"/>
          <w:color w:val="auto"/>
          <w:sz w:val="28"/>
          <w:szCs w:val="28"/>
        </w:rPr>
        <w:t>Объекты, относящиеся к области кредитно-финансового обслуживания</w:t>
      </w:r>
      <w:bookmarkEnd w:id="153"/>
      <w:bookmarkEnd w:id="154"/>
      <w:bookmarkEnd w:id="155"/>
    </w:p>
    <w:p w:rsidR="00853DF9" w:rsidRPr="00394F1F" w:rsidRDefault="00853DF9" w:rsidP="004D163A">
      <w:pPr>
        <w:pStyle w:val="afd"/>
        <w:spacing w:after="0"/>
        <w:ind w:right="106"/>
        <w:rPr>
          <w:sz w:val="28"/>
          <w:szCs w:val="28"/>
        </w:rPr>
      </w:pPr>
    </w:p>
    <w:p w:rsidR="00853DF9" w:rsidRPr="00394F1F" w:rsidRDefault="00853DF9" w:rsidP="004D163A">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отделениями банков и филиалов сберегательного банка установлены в соответствии с Приложением Д СП 42.13330.2016.</w:t>
      </w:r>
    </w:p>
    <w:p w:rsidR="00853DF9" w:rsidRPr="00394F1F" w:rsidRDefault="00853DF9" w:rsidP="004D163A">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кредитно-финансового обслуживания, установлены для транспортной доступности и пешеходной доступности в разрезе видов жилой застройки.</w:t>
      </w:r>
    </w:p>
    <w:p w:rsidR="00853DF9" w:rsidRPr="00394F1F" w:rsidRDefault="00853DF9" w:rsidP="004D163A">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кредитно-финансового обслуживания, определены в соответствии с Приложением Д, СП 42.13330.2016.</w:t>
      </w: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56" w:name="_bookmark37"/>
      <w:bookmarkStart w:id="157" w:name="_Toc491876317"/>
      <w:bookmarkStart w:id="158" w:name="_Toc502048437"/>
      <w:bookmarkStart w:id="159" w:name="_Toc502048641"/>
      <w:bookmarkEnd w:id="156"/>
      <w:r w:rsidRPr="00394F1F">
        <w:rPr>
          <w:rFonts w:ascii="Times New Roman" w:hAnsi="Times New Roman" w:cs="Times New Roman"/>
          <w:color w:val="auto"/>
          <w:sz w:val="28"/>
          <w:szCs w:val="28"/>
        </w:rPr>
        <w:t>Объекты, относящиеся к области почтовой связи</w:t>
      </w:r>
      <w:bookmarkEnd w:id="157"/>
      <w:bookmarkEnd w:id="158"/>
      <w:bookmarkEnd w:id="159"/>
    </w:p>
    <w:p w:rsidR="00853DF9" w:rsidRPr="00394F1F" w:rsidRDefault="00853DF9" w:rsidP="004D163A">
      <w:pPr>
        <w:pStyle w:val="afd"/>
        <w:spacing w:after="0"/>
        <w:ind w:right="104"/>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Размещение отделений почтовой связи следует принимать в соответствии с Приложением Д СП 42.13330.2016.</w:t>
      </w:r>
    </w:p>
    <w:p w:rsidR="00853DF9" w:rsidRPr="00394F1F" w:rsidRDefault="00853DF9" w:rsidP="004D163A">
      <w:pPr>
        <w:pStyle w:val="afd"/>
        <w:spacing w:after="0"/>
        <w:ind w:firstLine="709"/>
        <w:jc w:val="both"/>
        <w:rPr>
          <w:sz w:val="28"/>
          <w:szCs w:val="28"/>
        </w:rPr>
      </w:pPr>
      <w:r w:rsidRPr="00394F1F">
        <w:rPr>
          <w:sz w:val="28"/>
          <w:szCs w:val="28"/>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p>
    <w:p w:rsidR="00853DF9" w:rsidRPr="00394F1F" w:rsidRDefault="00853DF9" w:rsidP="004D163A">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почтовой связи,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09" w:firstLine="707"/>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60" w:name="_bookmark38"/>
      <w:bookmarkStart w:id="161" w:name="_Toc491876318"/>
      <w:bookmarkStart w:id="162" w:name="_Toc502048438"/>
      <w:bookmarkStart w:id="163" w:name="_Toc502048642"/>
      <w:bookmarkEnd w:id="160"/>
      <w:r w:rsidRPr="00394F1F">
        <w:rPr>
          <w:rFonts w:ascii="Times New Roman" w:hAnsi="Times New Roman" w:cs="Times New Roman"/>
          <w:color w:val="auto"/>
          <w:sz w:val="28"/>
          <w:szCs w:val="28"/>
        </w:rPr>
        <w:t>Объекты в области туризма и рекреации</w:t>
      </w:r>
      <w:bookmarkEnd w:id="161"/>
      <w:bookmarkEnd w:id="162"/>
      <w:bookmarkEnd w:id="163"/>
    </w:p>
    <w:p w:rsidR="00853DF9" w:rsidRPr="00394F1F" w:rsidRDefault="00853DF9" w:rsidP="004D163A">
      <w:pPr>
        <w:pStyle w:val="afd"/>
        <w:spacing w:after="0"/>
        <w:ind w:right="113"/>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 xml:space="preserve">МНГП </w:t>
      </w:r>
      <w:r w:rsidR="00612E95">
        <w:rPr>
          <w:sz w:val="28"/>
          <w:szCs w:val="28"/>
        </w:rPr>
        <w:t>Ромодановского</w:t>
      </w:r>
      <w:r w:rsidRPr="00394F1F">
        <w:rPr>
          <w:sz w:val="28"/>
          <w:szCs w:val="28"/>
        </w:rPr>
        <w:t xml:space="preserve"> сельского поселения направлены на реализацию мероприятий в области строительства объектов туризма и рекреации.</w:t>
      </w:r>
    </w:p>
    <w:p w:rsidR="00853DF9" w:rsidRPr="00394F1F" w:rsidRDefault="00853DF9" w:rsidP="004D163A">
      <w:pPr>
        <w:pStyle w:val="afd"/>
        <w:spacing w:after="0"/>
        <w:ind w:firstLine="709"/>
        <w:jc w:val="both"/>
        <w:rPr>
          <w:sz w:val="28"/>
          <w:szCs w:val="28"/>
        </w:rPr>
      </w:pPr>
      <w:r w:rsidRPr="00394F1F">
        <w:rPr>
          <w:sz w:val="28"/>
          <w:szCs w:val="28"/>
        </w:rPr>
        <w:t>Уровень обеспеченности гостиницами, а также значения расчетных показателей минимально допустимой площади территории для размещения коллективных средств размещения, установлены согласно Приложению Д СП 42.13330.2016. Для объектов в области туризма и рекреации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 связанных с эксплуатацией объектов рекреационного, оздоровительного и природоохранного назначения.</w:t>
      </w:r>
    </w:p>
    <w:p w:rsidR="00853DF9" w:rsidRPr="00394F1F" w:rsidRDefault="00853DF9" w:rsidP="004D163A">
      <w:pPr>
        <w:pStyle w:val="afd"/>
        <w:spacing w:after="0"/>
        <w:ind w:right="111"/>
        <w:rPr>
          <w:sz w:val="28"/>
          <w:szCs w:val="28"/>
        </w:rPr>
      </w:pPr>
    </w:p>
    <w:p w:rsidR="00853DF9" w:rsidRPr="00394F1F" w:rsidRDefault="00853DF9" w:rsidP="00A12687">
      <w:pPr>
        <w:pStyle w:val="3"/>
        <w:numPr>
          <w:ilvl w:val="2"/>
          <w:numId w:val="53"/>
        </w:numPr>
        <w:spacing w:before="0" w:line="240" w:lineRule="auto"/>
        <w:rPr>
          <w:rFonts w:ascii="Times New Roman" w:hAnsi="Times New Roman" w:cs="Times New Roman"/>
          <w:color w:val="auto"/>
          <w:sz w:val="28"/>
          <w:szCs w:val="28"/>
        </w:rPr>
      </w:pPr>
      <w:bookmarkStart w:id="164" w:name="_bookmark39"/>
      <w:bookmarkStart w:id="165" w:name="_Toc491876319"/>
      <w:bookmarkStart w:id="166" w:name="_Toc502048439"/>
      <w:bookmarkStart w:id="167" w:name="_Toc502048643"/>
      <w:bookmarkEnd w:id="164"/>
      <w:r w:rsidRPr="00394F1F">
        <w:rPr>
          <w:rFonts w:ascii="Times New Roman" w:hAnsi="Times New Roman" w:cs="Times New Roman"/>
          <w:color w:val="auto"/>
          <w:sz w:val="28"/>
          <w:szCs w:val="28"/>
        </w:rPr>
        <w:t>Объекты, относящиеся к области транспортного обслуживания</w:t>
      </w:r>
      <w:bookmarkEnd w:id="165"/>
      <w:bookmarkEnd w:id="166"/>
      <w:bookmarkEnd w:id="167"/>
    </w:p>
    <w:p w:rsidR="00853DF9" w:rsidRPr="00394F1F" w:rsidRDefault="00853DF9" w:rsidP="004D163A">
      <w:pPr>
        <w:pStyle w:val="afd"/>
        <w:spacing w:after="0"/>
        <w:ind w:right="109"/>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предназначенными для постоянного и временного хранения индивидуальных легковых автомобилей определены экспертным путем, на </w:t>
      </w:r>
      <w:r w:rsidRPr="00394F1F">
        <w:rPr>
          <w:sz w:val="28"/>
          <w:szCs w:val="28"/>
        </w:rPr>
        <w:lastRenderedPageBreak/>
        <w:t>основании сравнения темпов роста численности населения, а также на основании оценки прогноза уровня обеспеченности населения индивидуальным легковым автотранспортом.</w:t>
      </w:r>
    </w:p>
    <w:p w:rsidR="00853DF9" w:rsidRPr="00394F1F" w:rsidRDefault="00853DF9" w:rsidP="004D163A">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предназначенных для постоянного хранения индивидуальных легковых автомобилей, приняты согласно п. 11.31 СП 42.13330.2016, для временного хранения индивидуальных легковых автомобилей, приняты согласно п. 11.34 СП 42.13330.2016.</w:t>
      </w:r>
    </w:p>
    <w:p w:rsidR="00853DF9" w:rsidRPr="00394F1F" w:rsidRDefault="00853DF9" w:rsidP="004D163A">
      <w:pPr>
        <w:pStyle w:val="afd"/>
        <w:spacing w:after="0"/>
        <w:ind w:firstLine="709"/>
        <w:jc w:val="both"/>
        <w:rPr>
          <w:sz w:val="28"/>
          <w:szCs w:val="28"/>
        </w:rPr>
      </w:pPr>
      <w:r w:rsidRPr="00394F1F">
        <w:rPr>
          <w:sz w:val="28"/>
          <w:szCs w:val="28"/>
        </w:rPr>
        <w:t>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машино-местами для хранения и парковки индивидуальных легковых автомобилей, принадлежащих жителям, проживающим на данной территории.</w:t>
      </w:r>
    </w:p>
    <w:p w:rsidR="00853DF9" w:rsidRPr="00394F1F" w:rsidRDefault="00853DF9" w:rsidP="004D163A">
      <w:pPr>
        <w:pStyle w:val="afd"/>
        <w:spacing w:after="0"/>
        <w:ind w:right="110"/>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68" w:name="_bookmark40"/>
      <w:bookmarkStart w:id="169" w:name="_Toc491876320"/>
      <w:bookmarkStart w:id="170" w:name="_Toc502048440"/>
      <w:bookmarkStart w:id="171" w:name="_Toc502048644"/>
      <w:bookmarkEnd w:id="168"/>
      <w:r w:rsidRPr="00394F1F">
        <w:rPr>
          <w:rFonts w:ascii="Times New Roman" w:hAnsi="Times New Roman" w:cs="Times New Roman"/>
          <w:color w:val="auto"/>
          <w:sz w:val="28"/>
          <w:szCs w:val="28"/>
        </w:rPr>
        <w:t>Объекты в области промышленности и сельского хозяйства</w:t>
      </w:r>
      <w:bookmarkEnd w:id="169"/>
      <w:bookmarkEnd w:id="170"/>
      <w:bookmarkEnd w:id="171"/>
    </w:p>
    <w:p w:rsidR="00853DF9" w:rsidRPr="00394F1F" w:rsidRDefault="00853DF9" w:rsidP="004D163A">
      <w:pPr>
        <w:pStyle w:val="afd"/>
        <w:spacing w:after="0"/>
        <w:ind w:right="107"/>
        <w:rPr>
          <w:sz w:val="28"/>
          <w:szCs w:val="28"/>
        </w:rPr>
      </w:pPr>
    </w:p>
    <w:p w:rsidR="00926202" w:rsidRDefault="00853DF9" w:rsidP="004D163A">
      <w:pPr>
        <w:pStyle w:val="afd"/>
        <w:spacing w:after="0"/>
        <w:ind w:firstLine="709"/>
        <w:jc w:val="both"/>
        <w:rPr>
          <w:sz w:val="28"/>
          <w:szCs w:val="28"/>
        </w:rPr>
      </w:pPr>
      <w:r w:rsidRPr="00394F1F">
        <w:rPr>
          <w:sz w:val="28"/>
          <w:szCs w:val="28"/>
        </w:rPr>
        <w:t xml:space="preserve">Минимальная плотность застройки земельных участков производственных объектов для различных видов промышленных объектов установлена в соответствии с Приложением В СП 18.13330.2011. </w:t>
      </w:r>
    </w:p>
    <w:p w:rsidR="00853DF9" w:rsidRPr="00394F1F" w:rsidRDefault="00853DF9" w:rsidP="004D163A">
      <w:pPr>
        <w:pStyle w:val="afd"/>
        <w:spacing w:after="0"/>
        <w:ind w:firstLine="709"/>
        <w:jc w:val="both"/>
        <w:rPr>
          <w:sz w:val="28"/>
          <w:szCs w:val="28"/>
        </w:rPr>
      </w:pPr>
      <w:r w:rsidRPr="00394F1F">
        <w:rPr>
          <w:sz w:val="28"/>
          <w:szCs w:val="28"/>
        </w:rPr>
        <w:t>Минимальная плотность застройки земельных участков сельскохозяйственных предприятий для различных видов объектов сельского хозяйства установлена в соответствии с Приложением В СП 19.13330.2011. Размеры земельных участков и вместимость общетоварных и специализированных складов, предназначенных для обслуживания городов и сельских поселений, установлены в соответствии с Приложением Е СП 42.13330.2016. Для объектов в области промышленности и сельского хозяйства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Планировка земельных участков производственных объектов (далее также –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853DF9" w:rsidRPr="00394F1F" w:rsidRDefault="00853DF9" w:rsidP="004D163A">
      <w:pPr>
        <w:pStyle w:val="afd"/>
        <w:spacing w:after="0"/>
        <w:ind w:firstLine="709"/>
        <w:jc w:val="both"/>
        <w:rPr>
          <w:sz w:val="28"/>
          <w:szCs w:val="28"/>
        </w:rPr>
      </w:pPr>
      <w:r w:rsidRPr="00394F1F">
        <w:rPr>
          <w:sz w:val="28"/>
          <w:szCs w:val="28"/>
        </w:rPr>
        <w:t>Земельные участки производственных объектов и их групп надлежит размещать на территориях, предусмотренных схемами территориального планирования муниципальных районов, генеральными планами поселений и населенных пунктов, проектами планировки соответствующих территорий, выполняемых с учетом программ экономического, социального, экологического 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объектов и их групп не допускается (ограничения установлены в соответствии с п. 4.4 СП 18.13330.2011 применительно к </w:t>
      </w:r>
      <w:r w:rsidR="00612E95">
        <w:rPr>
          <w:sz w:val="28"/>
          <w:szCs w:val="28"/>
        </w:rPr>
        <w:t>Ромодановскому</w:t>
      </w:r>
      <w:r w:rsidRPr="00394F1F">
        <w:rPr>
          <w:sz w:val="28"/>
          <w:szCs w:val="28"/>
        </w:rPr>
        <w:t xml:space="preserve"> сельскому поселению):</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первом поясе зоны санитарной охраны подземных и наземных источников водоснабжения;</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в зеленых зонах;</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охраны памятников истории и культуры без разрешения соответствующих органов охраны памятников;</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или может повлечь за собой разрушение зданий и сооружений, гибель людей, вывод из строя оборудования объектов.</w:t>
      </w:r>
    </w:p>
    <w:p w:rsidR="00853DF9" w:rsidRPr="00394F1F" w:rsidRDefault="00853DF9" w:rsidP="004D163A">
      <w:pPr>
        <w:pStyle w:val="afd"/>
        <w:spacing w:after="0"/>
        <w:ind w:firstLine="709"/>
        <w:jc w:val="both"/>
        <w:rPr>
          <w:sz w:val="28"/>
          <w:szCs w:val="28"/>
        </w:rPr>
      </w:pPr>
      <w:r w:rsidRPr="00394F1F">
        <w:rPr>
          <w:sz w:val="28"/>
          <w:szCs w:val="28"/>
        </w:rPr>
        <w:t>Между производственными объектами и жилой зоной необходимо предусматривать санитарно-защитную зону.</w:t>
      </w:r>
    </w:p>
    <w:p w:rsidR="00853DF9" w:rsidRPr="00394F1F" w:rsidRDefault="00853DF9" w:rsidP="004D163A">
      <w:pPr>
        <w:pStyle w:val="afd"/>
        <w:spacing w:after="0"/>
        <w:ind w:firstLine="709"/>
        <w:jc w:val="both"/>
        <w:rPr>
          <w:sz w:val="28"/>
          <w:szCs w:val="28"/>
        </w:rPr>
      </w:pPr>
      <w:r w:rsidRPr="00394F1F">
        <w:rPr>
          <w:sz w:val="28"/>
          <w:szCs w:val="28"/>
        </w:rPr>
        <w:t>Устройство отвалов, шлаконакопителей,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водоисточников, с соблюдением санитарных норм.</w:t>
      </w:r>
    </w:p>
    <w:p w:rsidR="00853DF9" w:rsidRPr="00394F1F" w:rsidRDefault="00853DF9" w:rsidP="004D163A">
      <w:pPr>
        <w:pStyle w:val="afd"/>
        <w:spacing w:after="0"/>
        <w:ind w:firstLine="709"/>
        <w:jc w:val="both"/>
        <w:rPr>
          <w:sz w:val="28"/>
          <w:szCs w:val="28"/>
        </w:rPr>
      </w:pPr>
      <w:r w:rsidRPr="00394F1F">
        <w:rPr>
          <w:sz w:val="28"/>
          <w:szCs w:val="28"/>
        </w:rPr>
        <w:t>В состав производственных зон могут включаться:</w:t>
      </w:r>
    </w:p>
    <w:p w:rsidR="00853DF9" w:rsidRPr="00394F1F" w:rsidRDefault="00853DF9" w:rsidP="00A12687">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53DF9" w:rsidRPr="00394F1F" w:rsidRDefault="00853DF9" w:rsidP="00A12687">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853DF9" w:rsidRPr="00394F1F" w:rsidRDefault="00853DF9" w:rsidP="00A12687">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иные виды производственной (научно-производственные зоны), инженерной и транспортной инфраструктур.</w:t>
      </w:r>
    </w:p>
    <w:p w:rsidR="00853DF9" w:rsidRPr="00394F1F" w:rsidRDefault="00853DF9" w:rsidP="004D163A">
      <w:pPr>
        <w:pStyle w:val="afd"/>
        <w:spacing w:after="0"/>
        <w:ind w:firstLine="709"/>
        <w:jc w:val="both"/>
        <w:rPr>
          <w:sz w:val="28"/>
          <w:szCs w:val="28"/>
        </w:rPr>
      </w:pPr>
      <w:r w:rsidRPr="00394F1F">
        <w:rPr>
          <w:sz w:val="28"/>
          <w:szCs w:val="2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853DF9" w:rsidRPr="00394F1F" w:rsidRDefault="00853DF9" w:rsidP="004D163A">
      <w:pPr>
        <w:pStyle w:val="afd"/>
        <w:spacing w:after="0"/>
        <w:ind w:firstLine="709"/>
        <w:jc w:val="both"/>
        <w:rPr>
          <w:sz w:val="28"/>
          <w:szCs w:val="28"/>
        </w:rPr>
      </w:pPr>
      <w:r w:rsidRPr="00394F1F">
        <w:rPr>
          <w:sz w:val="28"/>
          <w:szCs w:val="28"/>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853DF9" w:rsidRPr="00394F1F" w:rsidRDefault="00853DF9" w:rsidP="004D163A">
      <w:pPr>
        <w:pStyle w:val="afd"/>
        <w:spacing w:after="0"/>
        <w:ind w:firstLine="709"/>
        <w:jc w:val="both"/>
        <w:rPr>
          <w:sz w:val="28"/>
          <w:szCs w:val="28"/>
        </w:rPr>
      </w:pPr>
      <w:r w:rsidRPr="00394F1F">
        <w:rPr>
          <w:sz w:val="28"/>
          <w:szCs w:val="28"/>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853DF9" w:rsidRPr="00394F1F" w:rsidRDefault="00853DF9" w:rsidP="004D163A">
      <w:pPr>
        <w:pStyle w:val="afd"/>
        <w:spacing w:after="0"/>
        <w:ind w:firstLine="709"/>
        <w:jc w:val="both"/>
        <w:rPr>
          <w:sz w:val="28"/>
          <w:szCs w:val="28"/>
        </w:rPr>
      </w:pPr>
      <w:r w:rsidRPr="00394F1F">
        <w:rPr>
          <w:sz w:val="28"/>
          <w:szCs w:val="28"/>
        </w:rPr>
        <w:t>В пределах производственных зон и санитарно-защитных зон предприятий не допускается размещать жил</w:t>
      </w:r>
      <w:r w:rsidR="004804A8">
        <w:rPr>
          <w:sz w:val="28"/>
          <w:szCs w:val="28"/>
        </w:rPr>
        <w:t xml:space="preserve">ые дома, гостиницы, общежития, </w:t>
      </w:r>
      <w:r w:rsidRPr="00394F1F">
        <w:rPr>
          <w:sz w:val="28"/>
          <w:szCs w:val="28"/>
        </w:rPr>
        <w:t>садово-дачную застройку,</w:t>
      </w:r>
      <w:r w:rsidR="004804A8">
        <w:rPr>
          <w:sz w:val="28"/>
          <w:szCs w:val="28"/>
        </w:rPr>
        <w:t xml:space="preserve"> </w:t>
      </w:r>
      <w:r w:rsidRPr="00394F1F">
        <w:rPr>
          <w:sz w:val="28"/>
          <w:szCs w:val="28"/>
        </w:rPr>
        <w:t>дошкольные образовательные и общеобразовательные организации, медицинские организации, учреждения и организации отдыха, спортивные сооружения, другие общественные здания, не связанные с обслуживанием производства. Территория СЗЗ не должна использоваться для рекреационных целей и производства сельскохозяйственной продукции.</w:t>
      </w:r>
    </w:p>
    <w:p w:rsidR="00853DF9" w:rsidRPr="00394F1F" w:rsidRDefault="00853DF9" w:rsidP="004D163A">
      <w:pPr>
        <w:pStyle w:val="afd"/>
        <w:spacing w:after="0"/>
        <w:ind w:firstLine="709"/>
        <w:jc w:val="both"/>
        <w:rPr>
          <w:sz w:val="28"/>
          <w:szCs w:val="28"/>
        </w:rPr>
      </w:pPr>
      <w:r w:rsidRPr="00394F1F">
        <w:rPr>
          <w:sz w:val="28"/>
          <w:szCs w:val="28"/>
        </w:rPr>
        <w:lastRenderedPageBreak/>
        <w:t>Участки СЗЗ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предприятия, имеющего вредные выбросы.</w:t>
      </w:r>
    </w:p>
    <w:p w:rsidR="00853DF9" w:rsidRPr="00394F1F" w:rsidRDefault="00853DF9" w:rsidP="004D163A">
      <w:pPr>
        <w:pStyle w:val="afd"/>
        <w:spacing w:after="0"/>
        <w:ind w:firstLine="709"/>
        <w:jc w:val="both"/>
        <w:rPr>
          <w:sz w:val="28"/>
          <w:szCs w:val="28"/>
        </w:rPr>
      </w:pPr>
      <w:r w:rsidRPr="00394F1F">
        <w:rPr>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853DF9" w:rsidRPr="00394F1F" w:rsidRDefault="00853DF9" w:rsidP="004D163A">
      <w:pPr>
        <w:pStyle w:val="afd"/>
        <w:spacing w:after="0"/>
        <w:ind w:firstLine="709"/>
        <w:jc w:val="both"/>
        <w:rPr>
          <w:sz w:val="28"/>
          <w:szCs w:val="28"/>
        </w:rPr>
      </w:pPr>
      <w:r w:rsidRPr="00394F1F">
        <w:rPr>
          <w:sz w:val="28"/>
          <w:szCs w:val="28"/>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к общей территории промышленной зоны, определенной генеральным планом населенного пункта.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кварталов, занимаемых промышленными предприятиями и другими объектами, как правило, не должна превышать показателей, приведенных ниже,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853DF9" w:rsidRPr="00394F1F" w:rsidRDefault="00853DF9"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Показатели плотности застройки участков территориальных зон</w:t>
      </w:r>
    </w:p>
    <w:tbl>
      <w:tblPr>
        <w:tblStyle w:val="ae"/>
        <w:tblW w:w="0" w:type="auto"/>
        <w:tblLook w:val="04A0" w:firstRow="1" w:lastRow="0" w:firstColumn="1" w:lastColumn="0" w:noHBand="0" w:noVBand="1"/>
      </w:tblPr>
      <w:tblGrid>
        <w:gridCol w:w="594"/>
        <w:gridCol w:w="4126"/>
        <w:gridCol w:w="2497"/>
        <w:gridCol w:w="3097"/>
      </w:tblGrid>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12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Территориальные зоны</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застройки</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плотности застройки</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2,4</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Научно-производственная (без учета опытных полей и полигонов, резервных территорий и санитарно-защитных зон)</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Коммунально-складская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bl>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Указанные коэффициенты приведены для кварталов производственной застройки, включающей один или несколько объектов.</w:t>
      </w:r>
    </w:p>
    <w:p w:rsidR="00853DF9" w:rsidRPr="00394F1F" w:rsidRDefault="00853DF9" w:rsidP="004D163A">
      <w:pPr>
        <w:pStyle w:val="afd"/>
        <w:spacing w:after="0"/>
        <w:ind w:firstLine="709"/>
        <w:jc w:val="both"/>
        <w:rPr>
          <w:sz w:val="28"/>
          <w:szCs w:val="28"/>
        </w:rPr>
      </w:pPr>
      <w:r w:rsidRPr="00394F1F">
        <w:rPr>
          <w:sz w:val="28"/>
          <w:szCs w:val="28"/>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853DF9" w:rsidRPr="00394F1F" w:rsidRDefault="00853DF9" w:rsidP="004D163A">
      <w:pPr>
        <w:pStyle w:val="afd"/>
        <w:spacing w:after="0"/>
        <w:ind w:firstLine="709"/>
        <w:jc w:val="both"/>
        <w:rPr>
          <w:sz w:val="28"/>
          <w:szCs w:val="28"/>
        </w:rPr>
      </w:pPr>
      <w:r w:rsidRPr="00394F1F">
        <w:rPr>
          <w:sz w:val="28"/>
          <w:szCs w:val="28"/>
        </w:rPr>
        <w:t>На территориях коммунально-складских зон (районов) следует размещать предприятия пищевой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w:t>
      </w:r>
    </w:p>
    <w:p w:rsidR="00853DF9" w:rsidRPr="00394F1F" w:rsidRDefault="00853DF9" w:rsidP="004D163A">
      <w:pPr>
        <w:pStyle w:val="afd"/>
        <w:spacing w:after="0"/>
        <w:ind w:firstLine="709"/>
        <w:jc w:val="both"/>
        <w:rPr>
          <w:sz w:val="28"/>
          <w:szCs w:val="28"/>
        </w:rPr>
      </w:pPr>
      <w:r w:rsidRPr="00394F1F">
        <w:rPr>
          <w:sz w:val="28"/>
          <w:szCs w:val="28"/>
        </w:rPr>
        <w:t>При планировке земельных участков объектов и их групп следует, как правило, выделять планировочные зоны:</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предзаводскую;</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производственную, включая зоны исследовательского назначения и опытных производств;</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подсобную;</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складскую.</w:t>
      </w:r>
    </w:p>
    <w:p w:rsidR="00853DF9" w:rsidRPr="00394F1F" w:rsidRDefault="00853DF9" w:rsidP="004D163A">
      <w:pPr>
        <w:pStyle w:val="afd"/>
        <w:spacing w:after="0"/>
        <w:ind w:firstLine="709"/>
        <w:jc w:val="both"/>
        <w:rPr>
          <w:sz w:val="28"/>
          <w:szCs w:val="28"/>
        </w:rPr>
      </w:pPr>
      <w:r w:rsidRPr="00394F1F">
        <w:rPr>
          <w:sz w:val="28"/>
          <w:szCs w:val="28"/>
        </w:rPr>
        <w:t>Предзаводскую зону производственного объекта следует размещать со стороны основных подъездов и подходов работающих.</w:t>
      </w:r>
    </w:p>
    <w:p w:rsidR="00853DF9" w:rsidRPr="00394F1F" w:rsidRDefault="00853DF9" w:rsidP="004D163A">
      <w:pPr>
        <w:pStyle w:val="afd"/>
        <w:spacing w:after="0"/>
        <w:ind w:firstLine="709"/>
        <w:jc w:val="both"/>
        <w:rPr>
          <w:sz w:val="28"/>
          <w:szCs w:val="28"/>
        </w:rPr>
      </w:pPr>
      <w:r w:rsidRPr="00394F1F">
        <w:rPr>
          <w:sz w:val="28"/>
          <w:szCs w:val="28"/>
        </w:rPr>
        <w:t>В зоне общих объектов вспомогательных производств и хозяйств следует, как правило, размещать объекты энергоснабжения, водоснабже</w:t>
      </w:r>
      <w:r w:rsidR="00FA3E07" w:rsidRPr="00394F1F">
        <w:rPr>
          <w:sz w:val="28"/>
          <w:szCs w:val="28"/>
        </w:rPr>
        <w:t xml:space="preserve">ния и канализации, транспорта, </w:t>
      </w:r>
      <w:r w:rsidRPr="00394F1F">
        <w:rPr>
          <w:sz w:val="28"/>
          <w:szCs w:val="28"/>
        </w:rPr>
        <w:t>ремонтного хозяйства, пожарных депо, отвального хозяйства.</w:t>
      </w:r>
    </w:p>
    <w:p w:rsidR="00853DF9" w:rsidRPr="00394F1F" w:rsidRDefault="00853DF9" w:rsidP="004D163A">
      <w:pPr>
        <w:pStyle w:val="afd"/>
        <w:spacing w:after="0"/>
        <w:ind w:firstLine="709"/>
        <w:jc w:val="both"/>
        <w:rPr>
          <w:sz w:val="28"/>
          <w:szCs w:val="28"/>
        </w:rPr>
      </w:pPr>
      <w:r w:rsidRPr="00394F1F">
        <w:rPr>
          <w:sz w:val="28"/>
          <w:szCs w:val="28"/>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w:t>
      </w:r>
    </w:p>
    <w:p w:rsidR="00853DF9" w:rsidRPr="00394F1F" w:rsidRDefault="00853DF9" w:rsidP="004D163A">
      <w:pPr>
        <w:pStyle w:val="afd"/>
        <w:spacing w:after="0"/>
        <w:ind w:firstLine="709"/>
        <w:jc w:val="both"/>
        <w:rPr>
          <w:sz w:val="28"/>
          <w:szCs w:val="28"/>
        </w:rPr>
      </w:pPr>
      <w:r w:rsidRPr="00394F1F">
        <w:rPr>
          <w:sz w:val="28"/>
          <w:szCs w:val="28"/>
        </w:rPr>
        <w:t>В схеме планировочной организации земельного участка расширяемого и реконструируемого объекта следует предусматривать:</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организацию СЗЗ (при необходимости);</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увязку с планировкой и застройкой прилегающих жилых и иных территориальных зон населенного пункта;</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совершенствование планировочного зонирования, благоустройства земельного участка и архитектурного облика объекта;</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повышение эффективности использования территории;</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объединение разрозненных производственных и вспомогательных объектов.</w:t>
      </w:r>
    </w:p>
    <w:p w:rsidR="00853DF9" w:rsidRPr="00394F1F" w:rsidRDefault="00853DF9" w:rsidP="004D163A">
      <w:pPr>
        <w:pStyle w:val="afd"/>
        <w:spacing w:after="0"/>
        <w:ind w:firstLine="709"/>
        <w:jc w:val="both"/>
        <w:rPr>
          <w:sz w:val="28"/>
          <w:szCs w:val="28"/>
        </w:rPr>
      </w:pPr>
      <w:r w:rsidRPr="00394F1F">
        <w:rPr>
          <w:sz w:val="28"/>
          <w:szCs w:val="28"/>
        </w:rPr>
        <w:t>Расстояния между зданиями, сооружениями, в т.ч. инженерными коммуникациями, следует принимать минимально допустимыми.</w:t>
      </w:r>
    </w:p>
    <w:p w:rsidR="00853DF9" w:rsidRPr="00394F1F" w:rsidRDefault="00853DF9" w:rsidP="004D163A">
      <w:pPr>
        <w:pStyle w:val="afd"/>
        <w:spacing w:after="0"/>
        <w:ind w:firstLine="709"/>
        <w:jc w:val="both"/>
        <w:rPr>
          <w:sz w:val="28"/>
          <w:szCs w:val="28"/>
        </w:rPr>
      </w:pPr>
      <w:r w:rsidRPr="00394F1F">
        <w:rPr>
          <w:sz w:val="28"/>
          <w:szCs w:val="28"/>
        </w:rPr>
        <w:t>Проектируемые сельскохозяйственные предприятия, здания и сооружения следует размещать в производственных зонах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размещения объектов сельского хозяйства субъектов Российской Федерации, муниципальных образований.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площадок сельскохозяйственных предприятий должна быть не менее указанной в Приложении В СП 19.13330.2011. 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нормы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rsidR="00853DF9" w:rsidRPr="00394F1F" w:rsidRDefault="00853DF9" w:rsidP="004D163A">
      <w:pPr>
        <w:pStyle w:val="afd"/>
        <w:spacing w:after="0"/>
        <w:ind w:firstLine="709"/>
        <w:jc w:val="both"/>
        <w:rPr>
          <w:sz w:val="28"/>
          <w:szCs w:val="28"/>
        </w:rPr>
      </w:pPr>
      <w:r w:rsidRPr="00394F1F">
        <w:rPr>
          <w:sz w:val="28"/>
          <w:szCs w:val="28"/>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сельскохозяйственных предприятий, зданий и сооружений не допускается (ограничения установлены в соответствии с п. 4.6 СП 19.13330.2011 применительно к </w:t>
      </w:r>
      <w:r w:rsidR="00612E95">
        <w:rPr>
          <w:sz w:val="28"/>
          <w:szCs w:val="28"/>
        </w:rPr>
        <w:t>Ромодановскому</w:t>
      </w:r>
      <w:r w:rsidRPr="00394F1F">
        <w:rPr>
          <w:sz w:val="28"/>
          <w:szCs w:val="28"/>
        </w:rPr>
        <w:t xml:space="preserve"> сельскому поселению):</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на месте бывших полигонов для бытовых отходов, очистных сооружений, </w:t>
      </w:r>
      <w:r w:rsidRPr="00394F1F">
        <w:rPr>
          <w:rFonts w:ascii="Times New Roman" w:hAnsi="Times New Roman" w:cs="Times New Roman"/>
          <w:sz w:val="28"/>
          <w:szCs w:val="28"/>
        </w:rPr>
        <w:lastRenderedPageBreak/>
        <w:t>скотомогильников;</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площадях залегания полезных ископаемых без согласования с органами Федерального агентства по недропользованию;</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т.ч. в зонах охраны объектов культурного наследия.</w:t>
      </w:r>
    </w:p>
    <w:p w:rsidR="00A70BB0" w:rsidRPr="00394F1F" w:rsidRDefault="00A70BB0" w:rsidP="004D163A">
      <w:pPr>
        <w:spacing w:after="0" w:line="240" w:lineRule="auto"/>
        <w:jc w:val="both"/>
        <w:rPr>
          <w:rFonts w:ascii="Times New Roman" w:hAnsi="Times New Roman" w:cs="Times New Roman"/>
          <w:sz w:val="28"/>
          <w:szCs w:val="28"/>
        </w:rPr>
      </w:pPr>
    </w:p>
    <w:p w:rsidR="00853DF9" w:rsidRPr="00394F1F" w:rsidRDefault="00853DF9"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72" w:name="_Toc491876321"/>
      <w:bookmarkStart w:id="173" w:name="_Toc502048441"/>
      <w:bookmarkStart w:id="174" w:name="_Toc502048645"/>
      <w:r w:rsidRPr="00394F1F">
        <w:rPr>
          <w:rFonts w:ascii="Times New Roman" w:hAnsi="Times New Roman" w:cs="Times New Roman"/>
          <w:color w:val="auto"/>
          <w:sz w:val="28"/>
          <w:szCs w:val="28"/>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72"/>
      <w:bookmarkEnd w:id="173"/>
      <w:bookmarkEnd w:id="174"/>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75" w:name="_bookmark42"/>
      <w:bookmarkStart w:id="176" w:name="_Toc491876322"/>
      <w:bookmarkStart w:id="177" w:name="_Toc502048442"/>
      <w:bookmarkStart w:id="178" w:name="_Toc502048646"/>
      <w:bookmarkEnd w:id="175"/>
      <w:r w:rsidRPr="00394F1F">
        <w:rPr>
          <w:rFonts w:ascii="Times New Roman" w:hAnsi="Times New Roman" w:cs="Times New Roman"/>
          <w:color w:val="auto"/>
          <w:sz w:val="28"/>
          <w:szCs w:val="28"/>
        </w:rPr>
        <w:t>Требования по обеспечению охраны окружающей среды</w:t>
      </w:r>
      <w:bookmarkEnd w:id="176"/>
      <w:bookmarkEnd w:id="177"/>
      <w:bookmarkEnd w:id="178"/>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pStyle w:val="afd"/>
        <w:spacing w:after="0"/>
        <w:ind w:firstLine="709"/>
        <w:jc w:val="both"/>
        <w:rPr>
          <w:sz w:val="28"/>
          <w:szCs w:val="28"/>
        </w:rPr>
      </w:pPr>
      <w:r w:rsidRPr="00394F1F">
        <w:rPr>
          <w:sz w:val="28"/>
          <w:szCs w:val="28"/>
        </w:rP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853DF9" w:rsidRPr="00394F1F" w:rsidRDefault="00853DF9" w:rsidP="004D163A">
      <w:pPr>
        <w:pStyle w:val="afd"/>
        <w:spacing w:after="0"/>
        <w:ind w:firstLine="709"/>
        <w:jc w:val="both"/>
        <w:rPr>
          <w:sz w:val="28"/>
          <w:szCs w:val="28"/>
        </w:rPr>
      </w:pPr>
      <w:r w:rsidRPr="00394F1F">
        <w:rPr>
          <w:sz w:val="28"/>
          <w:szCs w:val="28"/>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документах:</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звукового воздействия принимаются в соответствии с требованиями СН 2.2.4/2.1.8.562-96;</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загрязнения атмосферного воздуха принимаются в соответствии с требованиями </w:t>
      </w:r>
      <w:hyperlink r:id="rId20">
        <w:r w:rsidRPr="00394F1F">
          <w:rPr>
            <w:rFonts w:ascii="Times New Roman" w:hAnsi="Times New Roman" w:cs="Times New Roman"/>
            <w:sz w:val="28"/>
            <w:szCs w:val="28"/>
          </w:rPr>
          <w:t>СанПиН 2.1.6.1032-01</w:t>
        </w:r>
      </w:hyperlink>
      <w:r w:rsidRPr="00394F1F">
        <w:rPr>
          <w:rFonts w:ascii="Times New Roman" w:hAnsi="Times New Roman" w:cs="Times New Roman"/>
          <w:sz w:val="28"/>
          <w:szCs w:val="28"/>
        </w:rPr>
        <w:t>;</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электромагнитного излучения от радиотехнических объектов принимаются в соответствии с требованиями СанПиН 2.1.8/2.2.4.1383-03, СанПиН 2.1.8/2.2.4.1190-03;</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требования к очистке сточных вод в соответствии с СП 32.13330.2012.</w:t>
      </w:r>
    </w:p>
    <w:p w:rsidR="000335B7" w:rsidRDefault="000335B7" w:rsidP="004D163A">
      <w:pPr>
        <w:spacing w:after="0" w:line="240" w:lineRule="auto"/>
        <w:jc w:val="center"/>
        <w:rPr>
          <w:rFonts w:ascii="Times New Roman" w:hAnsi="Times New Roman" w:cs="Times New Roman"/>
          <w:sz w:val="28"/>
          <w:szCs w:val="28"/>
        </w:rPr>
      </w:pPr>
    </w:p>
    <w:p w:rsidR="000335B7" w:rsidRDefault="000335B7" w:rsidP="004D163A">
      <w:pPr>
        <w:spacing w:after="0" w:line="240" w:lineRule="auto"/>
        <w:jc w:val="center"/>
        <w:rPr>
          <w:rFonts w:ascii="Times New Roman" w:hAnsi="Times New Roman" w:cs="Times New Roman"/>
          <w:sz w:val="28"/>
          <w:szCs w:val="28"/>
        </w:rPr>
      </w:pPr>
    </w:p>
    <w:p w:rsidR="004804A8" w:rsidRPr="00394F1F" w:rsidRDefault="004804A8"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Разрешенные параметры допустимых уровней воздействия на человека и условия проживания</w:t>
      </w:r>
    </w:p>
    <w:tbl>
      <w:tblPr>
        <w:tblStyle w:val="ae"/>
        <w:tblW w:w="0" w:type="auto"/>
        <w:tblLayout w:type="fixed"/>
        <w:tblLook w:val="04A0" w:firstRow="1" w:lastRow="0" w:firstColumn="1" w:lastColumn="0" w:noHBand="0" w:noVBand="1"/>
      </w:tblPr>
      <w:tblGrid>
        <w:gridCol w:w="675"/>
        <w:gridCol w:w="2552"/>
        <w:gridCol w:w="850"/>
        <w:gridCol w:w="1276"/>
        <w:gridCol w:w="1559"/>
        <w:gridCol w:w="3510"/>
      </w:tblGrid>
      <w:tr w:rsidR="00FA3E07" w:rsidRPr="00394F1F" w:rsidTr="004804A8">
        <w:trPr>
          <w:cantSplit/>
          <w:trHeight w:val="5093"/>
          <w:tblHeader/>
        </w:trPr>
        <w:tc>
          <w:tcPr>
            <w:tcW w:w="675"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552"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Функциональна</w:t>
            </w:r>
            <w:r w:rsidR="00FA3E07" w:rsidRPr="00394F1F">
              <w:rPr>
                <w:rFonts w:ascii="Times New Roman" w:hAnsi="Times New Roman" w:cs="Times New Roman"/>
                <w:sz w:val="28"/>
                <w:szCs w:val="28"/>
              </w:rPr>
              <w:t>я зона</w:t>
            </w:r>
          </w:p>
        </w:tc>
        <w:tc>
          <w:tcPr>
            <w:tcW w:w="850"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звукового воздействия, дБА</w:t>
            </w:r>
          </w:p>
        </w:tc>
        <w:tc>
          <w:tcPr>
            <w:tcW w:w="1276"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загрязнения атмосферного воздуха (предельно допустимые концентрации (ПДК)</w:t>
            </w:r>
          </w:p>
        </w:tc>
        <w:tc>
          <w:tcPr>
            <w:tcW w:w="1559"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электромагнитного излучения от радиотехнических объектов (предельно допустимые уровни (ПДУ)</w:t>
            </w:r>
          </w:p>
        </w:tc>
        <w:tc>
          <w:tcPr>
            <w:tcW w:w="351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Загрязненность сточных вод</w:t>
            </w:r>
          </w:p>
        </w:tc>
      </w:tr>
      <w:tr w:rsidR="004804A8" w:rsidRPr="00394F1F" w:rsidTr="004804A8">
        <w:trPr>
          <w:trHeight w:val="7727"/>
        </w:trPr>
        <w:tc>
          <w:tcPr>
            <w:tcW w:w="675"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1</w:t>
            </w:r>
          </w:p>
        </w:tc>
        <w:tc>
          <w:tcPr>
            <w:tcW w:w="2552"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Индивидуальная жилищная застройка и малоэтажная застройки</w:t>
            </w:r>
          </w:p>
        </w:tc>
        <w:tc>
          <w:tcPr>
            <w:tcW w:w="850"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или хранение в герметичных выгребных ямах с последующим вывозом на КОС.</w:t>
            </w:r>
          </w:p>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Зоны здравоохранения: Территории</w:t>
            </w:r>
            <w:r w:rsidR="00632306" w:rsidRPr="00394F1F">
              <w:rPr>
                <w:rFonts w:ascii="Times New Roman" w:hAnsi="Times New Roman" w:cs="Times New Roman"/>
                <w:sz w:val="28"/>
                <w:szCs w:val="28"/>
              </w:rPr>
              <w:t xml:space="preserve"> размещения лечебно- профилактических организаций длительного </w:t>
            </w:r>
            <w:r w:rsidR="00632306" w:rsidRPr="00394F1F">
              <w:rPr>
                <w:rFonts w:ascii="Times New Roman" w:hAnsi="Times New Roman" w:cs="Times New Roman"/>
                <w:sz w:val="28"/>
                <w:szCs w:val="28"/>
              </w:rPr>
              <w:lastRenderedPageBreak/>
              <w:t>пребывания больных и центров реабилитации</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Территории размещ</w:t>
            </w:r>
            <w:r w:rsidR="00632306" w:rsidRPr="00394F1F">
              <w:rPr>
                <w:rFonts w:ascii="Times New Roman" w:hAnsi="Times New Roman" w:cs="Times New Roman"/>
                <w:sz w:val="28"/>
                <w:szCs w:val="28"/>
              </w:rPr>
              <w:t xml:space="preserve">ения лечебно- профилактически х </w:t>
            </w:r>
            <w:r w:rsidRPr="00394F1F">
              <w:rPr>
                <w:rFonts w:ascii="Times New Roman" w:hAnsi="Times New Roman" w:cs="Times New Roman"/>
                <w:sz w:val="28"/>
                <w:szCs w:val="28"/>
              </w:rPr>
              <w:t>медицинских организаций, ок</w:t>
            </w:r>
            <w:r w:rsidR="00632306" w:rsidRPr="00394F1F">
              <w:rPr>
                <w:rFonts w:ascii="Times New Roman" w:hAnsi="Times New Roman" w:cs="Times New Roman"/>
                <w:sz w:val="28"/>
                <w:szCs w:val="28"/>
              </w:rPr>
              <w:t xml:space="preserve">азывающих медицинскую помощь </w:t>
            </w:r>
            <w:r w:rsidRPr="00394F1F">
              <w:rPr>
                <w:rFonts w:ascii="Times New Roman" w:hAnsi="Times New Roman" w:cs="Times New Roman"/>
                <w:sz w:val="28"/>
                <w:szCs w:val="28"/>
              </w:rPr>
              <w:t>в</w:t>
            </w:r>
          </w:p>
          <w:p w:rsidR="00FA3E07" w:rsidRPr="00394F1F" w:rsidRDefault="00632306" w:rsidP="004D163A">
            <w:pPr>
              <w:rPr>
                <w:rFonts w:ascii="Times New Roman" w:hAnsi="Times New Roman" w:cs="Times New Roman"/>
                <w:sz w:val="28"/>
                <w:szCs w:val="28"/>
              </w:rPr>
            </w:pPr>
            <w:r w:rsidRPr="00394F1F">
              <w:rPr>
                <w:rFonts w:ascii="Times New Roman" w:hAnsi="Times New Roman" w:cs="Times New Roman"/>
                <w:sz w:val="28"/>
                <w:szCs w:val="28"/>
              </w:rPr>
              <w:t xml:space="preserve">амбулаторных условиях, </w:t>
            </w:r>
            <w:r w:rsidR="00FA3E07" w:rsidRPr="00394F1F">
              <w:rPr>
                <w:rFonts w:ascii="Times New Roman" w:hAnsi="Times New Roman" w:cs="Times New Roman"/>
                <w:sz w:val="28"/>
                <w:szCs w:val="28"/>
              </w:rPr>
              <w:t>домов отдыха, пансионатов</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Нормируется по границе 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632306"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самостоятельным или централизованным выпуском</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Рекреационные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Нормативно очищенные стоки на локальных очистных сооружениях с возможным самостоятельным </w:t>
            </w:r>
            <w:r w:rsidRPr="00394F1F">
              <w:rPr>
                <w:rFonts w:ascii="Times New Roman" w:hAnsi="Times New Roman" w:cs="Times New Roman"/>
                <w:sz w:val="28"/>
                <w:szCs w:val="28"/>
              </w:rPr>
              <w:lastRenderedPageBreak/>
              <w:t>выпуском</w:t>
            </w:r>
          </w:p>
        </w:tc>
      </w:tr>
    </w:tbl>
    <w:p w:rsidR="00FA3E07" w:rsidRPr="00394F1F" w:rsidRDefault="00FA3E07" w:rsidP="004D163A">
      <w:pPr>
        <w:spacing w:after="0" w:line="240" w:lineRule="auto"/>
        <w:jc w:val="center"/>
        <w:rPr>
          <w:rFonts w:ascii="Times New Roman" w:hAnsi="Times New Roman" w:cs="Times New Roman"/>
          <w:sz w:val="28"/>
          <w:szCs w:val="28"/>
        </w:rPr>
      </w:pP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Примечание: </w:t>
      </w: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53DF9" w:rsidRPr="00394F1F" w:rsidRDefault="00853DF9" w:rsidP="004D163A">
      <w:pPr>
        <w:pStyle w:val="afd"/>
        <w:spacing w:after="0"/>
        <w:rPr>
          <w:sz w:val="28"/>
          <w:szCs w:val="28"/>
        </w:rPr>
      </w:pPr>
    </w:p>
    <w:p w:rsidR="00853DF9" w:rsidRPr="00394F1F" w:rsidRDefault="00853DF9" w:rsidP="004D163A">
      <w:pPr>
        <w:pStyle w:val="afd"/>
        <w:tabs>
          <w:tab w:val="left" w:pos="993"/>
        </w:tabs>
        <w:spacing w:after="0"/>
        <w:ind w:firstLine="709"/>
        <w:jc w:val="both"/>
        <w:rPr>
          <w:sz w:val="28"/>
          <w:szCs w:val="28"/>
        </w:rPr>
      </w:pPr>
      <w:r w:rsidRPr="00394F1F">
        <w:rPr>
          <w:sz w:val="28"/>
          <w:szCs w:val="28"/>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Условия размещения жилых зон по отношению к производственным предприятиям определены в СП 42.13330.2016.</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 xml:space="preserve">Жилые зоны следует размещать с наветренной стороны (для ветров преобладающего направления) по отношению к производственным предприятиям, </w:t>
      </w:r>
      <w:r w:rsidR="004804A8">
        <w:rPr>
          <w:sz w:val="28"/>
          <w:szCs w:val="28"/>
        </w:rPr>
        <w:t>являющимся</w:t>
      </w:r>
      <w:r w:rsidRPr="00394F1F">
        <w:rPr>
          <w:sz w:val="28"/>
          <w:szCs w:val="28"/>
        </w:rPr>
        <w:t xml:space="preserve"> источниками</w:t>
      </w:r>
      <w:r w:rsidR="004804A8">
        <w:rPr>
          <w:sz w:val="28"/>
          <w:szCs w:val="28"/>
        </w:rPr>
        <w:t xml:space="preserve"> </w:t>
      </w:r>
      <w:r w:rsidRPr="00394F1F">
        <w:rPr>
          <w:sz w:val="28"/>
          <w:szCs w:val="28"/>
        </w:rPr>
        <w:t>загрязнения атмосферного воздуха, а также представляющим повышенную пожарную опасность.</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Животноводческие, птицеводческие и звероводческие предприятия, склады по хранению ядохимикатов, биопрепаратов, удобрений,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lastRenderedPageBreak/>
        <w:t>Обязательным условием проектирования таких объектов является организация санитарно-защитных зон в соответствии с требованиями СанПиН 2.2.1/2.1.1.1200-03.</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СанПиН 2.1.6.1032-01.</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В жилой зоне и местах массового отдыха населения запрещается размещать объекты I и II классов опасности по санитарной классификации.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Запрещается проектирование и размещение объектов I-III класса опасности по классификации СанПиН 2.2.1/2.1.1.1200-03, на территориях с уровнями загрязнения, превышающими установленные гигиенические нормативы.</w:t>
      </w:r>
    </w:p>
    <w:p w:rsidR="00853DF9" w:rsidRPr="00394F1F" w:rsidRDefault="00853DF9" w:rsidP="004D163A">
      <w:pPr>
        <w:pStyle w:val="afd"/>
        <w:tabs>
          <w:tab w:val="left" w:pos="993"/>
        </w:tabs>
        <w:spacing w:after="0"/>
        <w:ind w:right="105" w:firstLine="709"/>
        <w:jc w:val="both"/>
        <w:rPr>
          <w:sz w:val="28"/>
          <w:szCs w:val="28"/>
        </w:rPr>
      </w:pPr>
      <w:r w:rsidRPr="00394F1F">
        <w:rPr>
          <w:sz w:val="28"/>
          <w:szCs w:val="28"/>
        </w:rPr>
        <w:t xml:space="preserve">В соответствии с Федеральным законом от 04.05.1999 № 96-ФЗ </w:t>
      </w:r>
      <w:r w:rsidR="00E308E7" w:rsidRPr="00394F1F">
        <w:rPr>
          <w:sz w:val="28"/>
          <w:szCs w:val="28"/>
        </w:rPr>
        <w:t>«</w:t>
      </w:r>
      <w:r w:rsidRPr="00394F1F">
        <w:rPr>
          <w:sz w:val="28"/>
          <w:szCs w:val="28"/>
        </w:rPr>
        <w:t>Об охране атмосферного воздуха</w:t>
      </w:r>
      <w:r w:rsidR="00E308E7" w:rsidRPr="00394F1F">
        <w:rPr>
          <w:sz w:val="28"/>
          <w:szCs w:val="28"/>
        </w:rPr>
        <w:t>»</w:t>
      </w:r>
      <w:r w:rsidRPr="00394F1F">
        <w:rPr>
          <w:sz w:val="28"/>
          <w:szCs w:val="28"/>
        </w:rPr>
        <w:t xml:space="preserve">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w:t>
      </w:r>
      <w:r w:rsidR="00E308E7" w:rsidRPr="00394F1F">
        <w:rPr>
          <w:sz w:val="28"/>
          <w:szCs w:val="28"/>
        </w:rPr>
        <w:t>«</w:t>
      </w:r>
      <w:r w:rsidRPr="00394F1F">
        <w:rPr>
          <w:sz w:val="28"/>
          <w:szCs w:val="28"/>
        </w:rPr>
        <w:t>О недрах</w:t>
      </w:r>
      <w:r w:rsidR="00E308E7" w:rsidRPr="00394F1F">
        <w:rPr>
          <w:sz w:val="28"/>
          <w:szCs w:val="28"/>
        </w:rPr>
        <w:t>»</w:t>
      </w:r>
      <w:r w:rsidRPr="00394F1F">
        <w:rPr>
          <w:sz w:val="28"/>
          <w:szCs w:val="28"/>
        </w:rPr>
        <w:t>,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Размещение объектов в границах зон санитарной охраны источников водоснабжения производится в соответствии с требованиями по соблюдению режимов хозяйственной деятельности в границах таких зон, установленными СанПиН 2.1.4.1110-02.</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Мероприятия по защите водных объектов (водоемов и водотоков) необходимо предусматривать в соответствии с требованиями Водного </w:t>
      </w:r>
      <w:hyperlink r:id="rId21">
        <w:r w:rsidRPr="00394F1F">
          <w:rPr>
            <w:sz w:val="28"/>
            <w:szCs w:val="28"/>
          </w:rPr>
          <w:t>кодекса</w:t>
        </w:r>
      </w:hyperlink>
      <w:r w:rsidRPr="00394F1F">
        <w:rPr>
          <w:sz w:val="28"/>
          <w:szCs w:val="28"/>
        </w:rPr>
        <w:t xml:space="preserve"> Российской Федерации, нормативных правовых актов </w:t>
      </w:r>
      <w:r w:rsidR="009B17A9">
        <w:rPr>
          <w:sz w:val="28"/>
          <w:szCs w:val="28"/>
        </w:rPr>
        <w:t>Смоленской</w:t>
      </w:r>
      <w:r w:rsidRPr="00394F1F">
        <w:rPr>
          <w:sz w:val="28"/>
          <w:szCs w:val="28"/>
        </w:rPr>
        <w:t xml:space="preserve"> области, </w:t>
      </w:r>
      <w:r w:rsidR="000335B7">
        <w:rPr>
          <w:sz w:val="28"/>
          <w:szCs w:val="28"/>
        </w:rPr>
        <w:t>Глинковского</w:t>
      </w:r>
      <w:r w:rsidRPr="00394F1F">
        <w:rPr>
          <w:sz w:val="28"/>
          <w:szCs w:val="28"/>
        </w:rPr>
        <w:t xml:space="preserve"> района и </w:t>
      </w:r>
      <w:r w:rsidR="00612E95">
        <w:rPr>
          <w:sz w:val="28"/>
          <w:szCs w:val="28"/>
        </w:rPr>
        <w:t>Ромодановского</w:t>
      </w:r>
      <w:r w:rsidRPr="00394F1F">
        <w:rPr>
          <w:sz w:val="28"/>
          <w:szCs w:val="28"/>
        </w:rPr>
        <w:t xml:space="preserve"> сельского поселения, санитарных и экологических норм, утвержденных в установленном порядке.</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Жилые, общественно-деловые, смешанные и рекреационные зоны следует размещать выше по течению водотоков относительно сбросов всех категорий сточных вод, включая поверхностные стоки с территории населенных пунктов.</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водоохранные зоны и прибрежные защитные полосы.</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w:t>
      </w:r>
    </w:p>
    <w:p w:rsidR="00853DF9" w:rsidRPr="00394F1F" w:rsidRDefault="00853DF9" w:rsidP="004D163A">
      <w:pPr>
        <w:pStyle w:val="afd"/>
        <w:tabs>
          <w:tab w:val="left" w:pos="851"/>
          <w:tab w:val="left" w:pos="993"/>
        </w:tabs>
        <w:spacing w:after="0"/>
        <w:ind w:firstLine="709"/>
        <w:jc w:val="both"/>
        <w:rPr>
          <w:sz w:val="28"/>
          <w:szCs w:val="28"/>
        </w:rPr>
      </w:pPr>
      <w:r w:rsidRPr="00394F1F">
        <w:rPr>
          <w:sz w:val="28"/>
          <w:szCs w:val="28"/>
        </w:rPr>
        <w:t>В границах водоохранных зон запрещается:</w:t>
      </w:r>
    </w:p>
    <w:p w:rsidR="00853DF9" w:rsidRPr="00394F1F" w:rsidRDefault="00853DF9" w:rsidP="00A12687">
      <w:pPr>
        <w:pStyle w:val="ac"/>
        <w:widowControl w:val="0"/>
        <w:numPr>
          <w:ilvl w:val="0"/>
          <w:numId w:val="42"/>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использование сточных вод в целях регулирования плодородия почв;</w:t>
      </w:r>
    </w:p>
    <w:p w:rsidR="00853DF9" w:rsidRPr="00394F1F" w:rsidRDefault="00853DF9" w:rsidP="00A12687">
      <w:pPr>
        <w:pStyle w:val="ac"/>
        <w:widowControl w:val="0"/>
        <w:numPr>
          <w:ilvl w:val="0"/>
          <w:numId w:val="42"/>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53DF9" w:rsidRPr="00394F1F" w:rsidRDefault="00853DF9" w:rsidP="00A12687">
      <w:pPr>
        <w:pStyle w:val="ac"/>
        <w:widowControl w:val="0"/>
        <w:numPr>
          <w:ilvl w:val="0"/>
          <w:numId w:val="42"/>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осуществление авиационных мер по борьбе с вредными организмами;</w:t>
      </w:r>
    </w:p>
    <w:p w:rsidR="00853DF9" w:rsidRPr="00394F1F" w:rsidRDefault="00853DF9" w:rsidP="00A12687">
      <w:pPr>
        <w:pStyle w:val="ac"/>
        <w:widowControl w:val="0"/>
        <w:numPr>
          <w:ilvl w:val="0"/>
          <w:numId w:val="42"/>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движение и стоянки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3DF9" w:rsidRPr="00394F1F" w:rsidRDefault="00853DF9" w:rsidP="00A12687">
      <w:pPr>
        <w:pStyle w:val="ac"/>
        <w:widowControl w:val="0"/>
        <w:numPr>
          <w:ilvl w:val="0"/>
          <w:numId w:val="42"/>
        </w:numPr>
        <w:tabs>
          <w:tab w:val="left" w:pos="1134"/>
        </w:tabs>
        <w:spacing w:after="0" w:line="240" w:lineRule="auto"/>
        <w:ind w:left="0" w:right="108"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53DF9" w:rsidRPr="00394F1F" w:rsidRDefault="00853DF9" w:rsidP="00A12687">
      <w:pPr>
        <w:pStyle w:val="ac"/>
        <w:widowControl w:val="0"/>
        <w:numPr>
          <w:ilvl w:val="0"/>
          <w:numId w:val="42"/>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специализированных хранилищ пестицидов и агрохимикатов, применение пестицидов и агрохимикатов;</w:t>
      </w:r>
    </w:p>
    <w:p w:rsidR="00853DF9" w:rsidRPr="00394F1F" w:rsidRDefault="00853DF9" w:rsidP="00A12687">
      <w:pPr>
        <w:pStyle w:val="ac"/>
        <w:widowControl w:val="0"/>
        <w:numPr>
          <w:ilvl w:val="0"/>
          <w:numId w:val="42"/>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сброс сточных, в том числе дренажных, вод;</w:t>
      </w:r>
    </w:p>
    <w:p w:rsidR="00853DF9" w:rsidRPr="00394F1F" w:rsidRDefault="00853DF9" w:rsidP="00A12687">
      <w:pPr>
        <w:pStyle w:val="ac"/>
        <w:widowControl w:val="0"/>
        <w:numPr>
          <w:ilvl w:val="0"/>
          <w:numId w:val="42"/>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2">
        <w:r w:rsidRPr="00394F1F">
          <w:rPr>
            <w:rFonts w:ascii="Times New Roman" w:hAnsi="Times New Roman" w:cs="Times New Roman"/>
            <w:sz w:val="28"/>
            <w:szCs w:val="28"/>
          </w:rPr>
          <w:t>статьей 19.1</w:t>
        </w:r>
      </w:hyperlink>
      <w:r w:rsidRPr="00394F1F">
        <w:rPr>
          <w:rFonts w:ascii="Times New Roman" w:hAnsi="Times New Roman" w:cs="Times New Roman"/>
          <w:sz w:val="28"/>
          <w:szCs w:val="28"/>
        </w:rPr>
        <w:t xml:space="preserve"> Закона Российской Федерации № 2395-1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 недрах</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Под сооружениями, обеспечивающими охрану водных объектов от загрязнения, засорения, заиления и истощения вод, понимаются:</w:t>
      </w:r>
    </w:p>
    <w:p w:rsidR="00853DF9" w:rsidRPr="00394F1F" w:rsidRDefault="00853DF9" w:rsidP="00A12687">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централизованные системы водоотведения (канализации), централизованные ливневые системы водоотведения;</w:t>
      </w:r>
    </w:p>
    <w:p w:rsidR="00853DF9" w:rsidRPr="00394F1F" w:rsidRDefault="00853DF9" w:rsidP="00A12687">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53DF9" w:rsidRPr="00394F1F" w:rsidRDefault="00853DF9" w:rsidP="00A12687">
      <w:pPr>
        <w:pStyle w:val="ac"/>
        <w:widowControl w:val="0"/>
        <w:numPr>
          <w:ilvl w:val="0"/>
          <w:numId w:val="41"/>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локальные очистные сооружения для очистки сточных вод (в том числе дождевых, талых, инфильтрационных, поливомоечных и дренажных вод), </w:t>
      </w:r>
      <w:r w:rsidRPr="00394F1F">
        <w:rPr>
          <w:rFonts w:ascii="Times New Roman" w:hAnsi="Times New Roman" w:cs="Times New Roman"/>
          <w:sz w:val="28"/>
          <w:szCs w:val="28"/>
        </w:rPr>
        <w:lastRenderedPageBreak/>
        <w:t>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853DF9" w:rsidRPr="00394F1F" w:rsidRDefault="00853DF9" w:rsidP="00A12687">
      <w:pPr>
        <w:pStyle w:val="ac"/>
        <w:widowControl w:val="0"/>
        <w:numPr>
          <w:ilvl w:val="0"/>
          <w:numId w:val="41"/>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Условия размещения производственных и сельскохозяйств</w:t>
      </w:r>
      <w:r w:rsidR="00632306" w:rsidRPr="00394F1F">
        <w:rPr>
          <w:sz w:val="28"/>
          <w:szCs w:val="28"/>
        </w:rPr>
        <w:t xml:space="preserve">енных предприятий по отношению к водным объектам устанавливаются в соответствии с </w:t>
      </w:r>
      <w:r w:rsidRPr="00394F1F">
        <w:rPr>
          <w:sz w:val="28"/>
          <w:szCs w:val="28"/>
        </w:rPr>
        <w:t>т</w:t>
      </w:r>
      <w:r w:rsidR="00632306" w:rsidRPr="00394F1F">
        <w:rPr>
          <w:sz w:val="28"/>
          <w:szCs w:val="28"/>
        </w:rPr>
        <w:t xml:space="preserve">ребованиями </w:t>
      </w:r>
      <w:r w:rsidRPr="00394F1F">
        <w:rPr>
          <w:sz w:val="28"/>
          <w:szCs w:val="28"/>
        </w:rPr>
        <w:t>СП 42.13330.2016.</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границах водоохранных зон (в том числе прибрежных защитных полос) необходимо оборудовать системами сбора, очистки и отведения поверхностных стоков.</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расстояния возможно при условии согласования с органами, осуществляющими охрану рыбных запасов.</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В соответствии с требованиями СП 42.13330.2016 устанавливаются условия размещения отходов производственных предприятий.</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Устройство отвалов, хвостохранилищ, шламонакопителей,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w:t>
      </w:r>
    </w:p>
    <w:p w:rsidR="00853DF9" w:rsidRPr="00394F1F" w:rsidRDefault="00853DF9" w:rsidP="004D163A">
      <w:pPr>
        <w:pStyle w:val="afd"/>
        <w:tabs>
          <w:tab w:val="left" w:pos="993"/>
        </w:tabs>
        <w:spacing w:after="0"/>
        <w:ind w:right="115" w:firstLine="709"/>
        <w:jc w:val="both"/>
        <w:rPr>
          <w:sz w:val="28"/>
          <w:szCs w:val="28"/>
        </w:rPr>
      </w:pPr>
      <w:r w:rsidRPr="00394F1F">
        <w:rPr>
          <w:sz w:val="28"/>
          <w:szCs w:val="28"/>
        </w:rPr>
        <w:t>Отвалы, в том числе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853DF9" w:rsidRPr="00394F1F" w:rsidRDefault="00853DF9" w:rsidP="004D163A">
      <w:pPr>
        <w:pStyle w:val="afd"/>
        <w:tabs>
          <w:tab w:val="left" w:pos="993"/>
        </w:tabs>
        <w:spacing w:after="0"/>
        <w:ind w:right="109" w:firstLine="709"/>
        <w:jc w:val="both"/>
        <w:rPr>
          <w:sz w:val="28"/>
          <w:szCs w:val="28"/>
        </w:rPr>
      </w:pPr>
      <w:r w:rsidRPr="00394F1F">
        <w:rPr>
          <w:sz w:val="28"/>
          <w:szCs w:val="28"/>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 Условия застройки запретных (опасных) зон устанавливаются в соответствии  с требованиями СП 42.13330.2016.</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Режимы ограничений и размеры санитарно-защитных зон для производственных предприятий, инженерных сетей и сооружений, санитарные разр</w:t>
      </w:r>
      <w:r w:rsidR="00632306" w:rsidRPr="00394F1F">
        <w:rPr>
          <w:sz w:val="28"/>
          <w:szCs w:val="28"/>
        </w:rPr>
        <w:t>ывы для линейных транспортных сооружений устанавливаются в соответствии с</w:t>
      </w:r>
      <w:r w:rsidRPr="00394F1F">
        <w:rPr>
          <w:sz w:val="28"/>
          <w:szCs w:val="28"/>
        </w:rPr>
        <w:t xml:space="preserve"> требованиями СанПиН 2.2.1/2.1.1.1200-03.</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 xml:space="preserve">При подготовке документов территориального планирования и документации по планировке территории учитываются СЗЗ промышленных объектов, причем вне </w:t>
      </w:r>
      <w:r w:rsidRPr="00394F1F">
        <w:rPr>
          <w:sz w:val="28"/>
          <w:szCs w:val="28"/>
        </w:rPr>
        <w:lastRenderedPageBreak/>
        <w:t>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быть взята санитарная классификация предприятий, установленная санитарными правилами и нормами.</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Размещение зданий, сооружений и коммуникаций не допускается:</w:t>
      </w:r>
    </w:p>
    <w:p w:rsidR="00853DF9" w:rsidRPr="00394F1F" w:rsidRDefault="00853DF9" w:rsidP="00A12687">
      <w:pPr>
        <w:pStyle w:val="ac"/>
        <w:widowControl w:val="0"/>
        <w:numPr>
          <w:ilvl w:val="0"/>
          <w:numId w:val="44"/>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853DF9" w:rsidRPr="00394F1F" w:rsidRDefault="00853DF9" w:rsidP="00A12687">
      <w:pPr>
        <w:pStyle w:val="ac"/>
        <w:widowControl w:val="0"/>
        <w:numPr>
          <w:ilvl w:val="0"/>
          <w:numId w:val="44"/>
        </w:numPr>
        <w:tabs>
          <w:tab w:val="left" w:pos="993"/>
        </w:tabs>
        <w:spacing w:after="0" w:line="240" w:lineRule="auto"/>
        <w:ind w:left="0" w:right="114"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 если проектируемые объекты не предназначены для отдыха, спорта или обслуживания пригородного лесного хозяйства;</w:t>
      </w:r>
    </w:p>
    <w:p w:rsidR="00853DF9" w:rsidRPr="00394F1F" w:rsidRDefault="00853DF9" w:rsidP="00A12687">
      <w:pPr>
        <w:pStyle w:val="ac"/>
        <w:widowControl w:val="0"/>
        <w:numPr>
          <w:ilvl w:val="0"/>
          <w:numId w:val="44"/>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охраны гидрометеорологических станций;</w:t>
      </w:r>
    </w:p>
    <w:p w:rsidR="00853DF9" w:rsidRPr="00394F1F" w:rsidRDefault="00853DF9" w:rsidP="00A12687">
      <w:pPr>
        <w:pStyle w:val="ac"/>
        <w:widowControl w:val="0"/>
        <w:numPr>
          <w:ilvl w:val="0"/>
          <w:numId w:val="44"/>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853DF9" w:rsidRPr="00394F1F" w:rsidRDefault="00853DF9" w:rsidP="00A12687">
      <w:pPr>
        <w:pStyle w:val="ac"/>
        <w:widowControl w:val="0"/>
        <w:numPr>
          <w:ilvl w:val="0"/>
          <w:numId w:val="44"/>
        </w:numPr>
        <w:tabs>
          <w:tab w:val="left" w:pos="993"/>
        </w:tabs>
        <w:spacing w:after="0" w:line="240" w:lineRule="auto"/>
        <w:ind w:left="0" w:right="110"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водоохранных зон и прибрежных з</w:t>
      </w:r>
      <w:r w:rsidR="00632306" w:rsidRPr="00394F1F">
        <w:rPr>
          <w:rFonts w:ascii="Times New Roman" w:hAnsi="Times New Roman" w:cs="Times New Roman"/>
          <w:sz w:val="28"/>
          <w:szCs w:val="28"/>
        </w:rPr>
        <w:t xml:space="preserve">ащитных полос водных объектов, </w:t>
      </w:r>
      <w:r w:rsidRPr="00394F1F">
        <w:rPr>
          <w:rFonts w:ascii="Times New Roman" w:hAnsi="Times New Roman" w:cs="Times New Roman"/>
          <w:sz w:val="28"/>
          <w:szCs w:val="28"/>
        </w:rPr>
        <w:t>а также на территориях, прилегающих к водным объектам, имеющим высокое рыбохозяйственное значение, за исключением случаев предусмотренных Водным кодексом Российской Федерации;</w:t>
      </w:r>
    </w:p>
    <w:p w:rsidR="00853DF9" w:rsidRPr="00394F1F" w:rsidRDefault="00853DF9" w:rsidP="00A12687">
      <w:pPr>
        <w:pStyle w:val="ac"/>
        <w:widowControl w:val="0"/>
        <w:numPr>
          <w:ilvl w:val="0"/>
          <w:numId w:val="44"/>
        </w:numPr>
        <w:tabs>
          <w:tab w:val="left" w:pos="993"/>
        </w:tabs>
        <w:spacing w:after="0" w:line="240" w:lineRule="auto"/>
        <w:ind w:left="0" w:right="11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курортов, если проектируемые объекты не связаны с эксплуатацией природных лечебных средств курортов;</w:t>
      </w:r>
    </w:p>
    <w:p w:rsidR="00853DF9" w:rsidRPr="00394F1F" w:rsidRDefault="00853DF9" w:rsidP="00A12687">
      <w:pPr>
        <w:pStyle w:val="ac"/>
        <w:widowControl w:val="0"/>
        <w:numPr>
          <w:ilvl w:val="0"/>
          <w:numId w:val="44"/>
        </w:numPr>
        <w:tabs>
          <w:tab w:val="left" w:pos="993"/>
        </w:tabs>
        <w:spacing w:after="0" w:line="240" w:lineRule="auto"/>
        <w:ind w:left="0" w:right="10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проявления оползней и других опасных факторов природного характера;</w:t>
      </w:r>
    </w:p>
    <w:p w:rsidR="00853DF9" w:rsidRPr="00394F1F" w:rsidRDefault="00853DF9" w:rsidP="00A12687">
      <w:pPr>
        <w:pStyle w:val="ac"/>
        <w:widowControl w:val="0"/>
        <w:numPr>
          <w:ilvl w:val="0"/>
          <w:numId w:val="44"/>
        </w:numPr>
        <w:tabs>
          <w:tab w:val="left" w:pos="993"/>
        </w:tabs>
        <w:spacing w:after="0" w:line="240" w:lineRule="auto"/>
        <w:ind w:left="0" w:right="117"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затопления (при глубине затопления 1,5 м и более), не имеющих соответствующих сооружений инженерной защиты;</w:t>
      </w:r>
    </w:p>
    <w:p w:rsidR="00853DF9" w:rsidRPr="00394F1F" w:rsidRDefault="00853DF9" w:rsidP="00A12687">
      <w:pPr>
        <w:pStyle w:val="ac"/>
        <w:widowControl w:val="0"/>
        <w:numPr>
          <w:ilvl w:val="0"/>
          <w:numId w:val="44"/>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охранных зонах магистральных трубопроводов.</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 xml:space="preserve">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w:t>
      </w:r>
      <w:r w:rsidR="00E308E7" w:rsidRPr="00394F1F">
        <w:rPr>
          <w:sz w:val="28"/>
          <w:szCs w:val="28"/>
        </w:rPr>
        <w:t>«</w:t>
      </w:r>
      <w:r w:rsidRPr="00394F1F">
        <w:rPr>
          <w:sz w:val="28"/>
          <w:szCs w:val="28"/>
        </w:rPr>
        <w:t>Об особо охраняемых природных территориях</w:t>
      </w:r>
      <w:r w:rsidR="00E308E7" w:rsidRPr="00394F1F">
        <w:rPr>
          <w:sz w:val="28"/>
          <w:szCs w:val="28"/>
        </w:rPr>
        <w:t>»</w:t>
      </w:r>
      <w:r w:rsidRPr="00394F1F">
        <w:rPr>
          <w:sz w:val="28"/>
          <w:szCs w:val="28"/>
        </w:rPr>
        <w:t>,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 конкретной особо охраняемой природной территории.</w:t>
      </w:r>
    </w:p>
    <w:p w:rsidR="00853DF9" w:rsidRPr="00394F1F" w:rsidRDefault="00853DF9" w:rsidP="004D163A">
      <w:pPr>
        <w:pStyle w:val="afd"/>
        <w:spacing w:after="0"/>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79" w:name="_bookmark43"/>
      <w:bookmarkStart w:id="180" w:name="_Toc491876323"/>
      <w:bookmarkStart w:id="181" w:name="_Toc502048443"/>
      <w:bookmarkStart w:id="182" w:name="_Toc502048647"/>
      <w:bookmarkEnd w:id="179"/>
      <w:r w:rsidRPr="00394F1F">
        <w:rPr>
          <w:rFonts w:ascii="Times New Roman" w:hAnsi="Times New Roman" w:cs="Times New Roman"/>
          <w:color w:val="auto"/>
          <w:sz w:val="28"/>
          <w:szCs w:val="28"/>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80"/>
      <w:bookmarkEnd w:id="181"/>
      <w:bookmarkEnd w:id="182"/>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 xml:space="preserve">Инженерно-технические мероприятия гражданской обороны и предупреждения чрезвычайных ситуаций (далее </w:t>
      </w:r>
      <w:r w:rsidR="00632306" w:rsidRPr="00394F1F">
        <w:rPr>
          <w:sz w:val="28"/>
          <w:szCs w:val="28"/>
        </w:rPr>
        <w:t>–</w:t>
      </w:r>
      <w:r w:rsidRPr="00394F1F">
        <w:rPr>
          <w:sz w:val="28"/>
          <w:szCs w:val="28"/>
        </w:rPr>
        <w:t xml:space="preserve"> ИТМ ГОЧС) должны учитываться при:</w:t>
      </w:r>
    </w:p>
    <w:p w:rsidR="00853DF9" w:rsidRPr="00394F1F" w:rsidRDefault="00853DF9" w:rsidP="00A12687">
      <w:pPr>
        <w:pStyle w:val="ac"/>
        <w:widowControl w:val="0"/>
        <w:numPr>
          <w:ilvl w:val="3"/>
          <w:numId w:val="43"/>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подготовке документов территориального планирования муниципальных образований;</w:t>
      </w:r>
    </w:p>
    <w:p w:rsidR="00853DF9" w:rsidRPr="00394F1F" w:rsidRDefault="00853DF9" w:rsidP="00A12687">
      <w:pPr>
        <w:pStyle w:val="ac"/>
        <w:widowControl w:val="0"/>
        <w:numPr>
          <w:ilvl w:val="3"/>
          <w:numId w:val="43"/>
        </w:numPr>
        <w:tabs>
          <w:tab w:val="left" w:pos="993"/>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53DF9" w:rsidRPr="00394F1F" w:rsidRDefault="00853DF9" w:rsidP="00A12687">
      <w:pPr>
        <w:pStyle w:val="ac"/>
        <w:widowControl w:val="0"/>
        <w:numPr>
          <w:ilvl w:val="3"/>
          <w:numId w:val="43"/>
        </w:numPr>
        <w:tabs>
          <w:tab w:val="left" w:pos="993"/>
        </w:tabs>
        <w:spacing w:after="0" w:line="240" w:lineRule="auto"/>
        <w:ind w:left="0" w:right="106"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853DF9" w:rsidRPr="00394F1F" w:rsidRDefault="00853DF9" w:rsidP="004D163A">
      <w:pPr>
        <w:pStyle w:val="afd"/>
        <w:spacing w:after="0"/>
        <w:ind w:right="114" w:firstLine="709"/>
        <w:jc w:val="both"/>
        <w:rPr>
          <w:sz w:val="28"/>
          <w:szCs w:val="28"/>
        </w:rPr>
      </w:pPr>
      <w:r w:rsidRPr="00394F1F">
        <w:rPr>
          <w:sz w:val="28"/>
          <w:szCs w:val="28"/>
        </w:rPr>
        <w:t xml:space="preserve">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w:t>
      </w:r>
      <w:r w:rsidR="00E308E7" w:rsidRPr="00394F1F">
        <w:rPr>
          <w:sz w:val="28"/>
          <w:szCs w:val="28"/>
        </w:rPr>
        <w:t>«</w:t>
      </w:r>
      <w:r w:rsidRPr="00394F1F">
        <w:rPr>
          <w:sz w:val="28"/>
          <w:szCs w:val="28"/>
        </w:rPr>
        <w:t>О гражданской обороне</w:t>
      </w:r>
      <w:r w:rsidR="00E308E7" w:rsidRPr="00394F1F">
        <w:rPr>
          <w:sz w:val="28"/>
          <w:szCs w:val="28"/>
        </w:rPr>
        <w:t>»</w:t>
      </w:r>
      <w:r w:rsidRPr="00394F1F">
        <w:rPr>
          <w:sz w:val="28"/>
          <w:szCs w:val="28"/>
        </w:rPr>
        <w:t>.</w:t>
      </w:r>
    </w:p>
    <w:p w:rsidR="00853DF9" w:rsidRPr="00394F1F" w:rsidRDefault="00853DF9" w:rsidP="004D163A">
      <w:pPr>
        <w:pStyle w:val="afd"/>
        <w:spacing w:after="0"/>
        <w:ind w:right="110" w:firstLine="709"/>
        <w:jc w:val="both"/>
        <w:rPr>
          <w:sz w:val="28"/>
          <w:szCs w:val="28"/>
        </w:rPr>
      </w:pPr>
      <w:r w:rsidRPr="00394F1F">
        <w:rPr>
          <w:sz w:val="28"/>
          <w:szCs w:val="28"/>
        </w:rPr>
        <w:t xml:space="preserve">При градостроительном проектировании на территории </w:t>
      </w:r>
      <w:r w:rsidR="00612E95">
        <w:rPr>
          <w:sz w:val="28"/>
          <w:szCs w:val="28"/>
        </w:rPr>
        <w:t>Ромодановского</w:t>
      </w:r>
      <w:r w:rsidRPr="00394F1F">
        <w:rPr>
          <w:sz w:val="28"/>
          <w:szCs w:val="28"/>
        </w:rPr>
        <w:t xml:space="preserve"> сельского поселения необходимо учитывать требования проектирования в соответствии с </w:t>
      </w:r>
      <w:hyperlink r:id="rId23">
        <w:r w:rsidRPr="00394F1F">
          <w:rPr>
            <w:sz w:val="28"/>
            <w:szCs w:val="28"/>
          </w:rPr>
          <w:t>СП 165.1325800.2014</w:t>
        </w:r>
      </w:hyperlink>
      <w:r w:rsidRPr="00394F1F">
        <w:rPr>
          <w:sz w:val="28"/>
          <w:szCs w:val="28"/>
        </w:rPr>
        <w:t>.</w:t>
      </w:r>
    </w:p>
    <w:p w:rsidR="00853DF9" w:rsidRPr="00394F1F" w:rsidRDefault="00853DF9" w:rsidP="004D163A">
      <w:pPr>
        <w:pStyle w:val="afd"/>
        <w:spacing w:after="0"/>
        <w:ind w:right="106" w:firstLine="709"/>
        <w:jc w:val="both"/>
        <w:rPr>
          <w:sz w:val="28"/>
          <w:szCs w:val="28"/>
        </w:rPr>
      </w:pPr>
      <w:r w:rsidRPr="00394F1F">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w:t>
      </w:r>
      <w:r w:rsidR="00E308E7" w:rsidRPr="00394F1F">
        <w:rPr>
          <w:sz w:val="28"/>
          <w:szCs w:val="28"/>
        </w:rPr>
        <w:t>«</w:t>
      </w:r>
      <w:r w:rsidRPr="00394F1F">
        <w:rPr>
          <w:sz w:val="28"/>
          <w:szCs w:val="28"/>
        </w:rPr>
        <w:t>О защите населения и территорий от чрезвычайных ситуаций природного и техногенного характера</w:t>
      </w:r>
      <w:r w:rsidR="00E308E7" w:rsidRPr="00394F1F">
        <w:rPr>
          <w:sz w:val="28"/>
          <w:szCs w:val="28"/>
        </w:rPr>
        <w:t>»</w:t>
      </w:r>
      <w:r w:rsidRPr="00394F1F">
        <w:rPr>
          <w:sz w:val="28"/>
          <w:szCs w:val="28"/>
        </w:rPr>
        <w:t xml:space="preserve"> и Закона </w:t>
      </w:r>
      <w:r w:rsidR="009B17A9">
        <w:rPr>
          <w:sz w:val="28"/>
          <w:szCs w:val="28"/>
        </w:rPr>
        <w:t>Смоленской</w:t>
      </w:r>
      <w:r w:rsidRPr="00394F1F">
        <w:rPr>
          <w:sz w:val="28"/>
          <w:szCs w:val="28"/>
        </w:rPr>
        <w:t xml:space="preserve"> области от 23.09.1998 № 41</w:t>
      </w:r>
    </w:p>
    <w:p w:rsidR="00853DF9" w:rsidRPr="00394F1F" w:rsidRDefault="00E308E7" w:rsidP="004D163A">
      <w:pPr>
        <w:pStyle w:val="afd"/>
        <w:spacing w:after="0"/>
        <w:ind w:firstLine="709"/>
        <w:jc w:val="both"/>
        <w:rPr>
          <w:sz w:val="28"/>
          <w:szCs w:val="28"/>
        </w:rPr>
      </w:pPr>
      <w:r w:rsidRPr="00394F1F">
        <w:rPr>
          <w:sz w:val="28"/>
          <w:szCs w:val="28"/>
        </w:rPr>
        <w:t>«</w:t>
      </w:r>
      <w:r w:rsidR="00853DF9" w:rsidRPr="00394F1F">
        <w:rPr>
          <w:sz w:val="28"/>
          <w:szCs w:val="28"/>
        </w:rPr>
        <w:t>О защите населения и территорий от чрезвычайных ситуаций природного и техногенного характера</w:t>
      </w:r>
      <w:r w:rsidRPr="00394F1F">
        <w:rPr>
          <w:sz w:val="28"/>
          <w:szCs w:val="28"/>
        </w:rPr>
        <w:t>»</w:t>
      </w:r>
      <w:r w:rsidR="00853DF9" w:rsidRPr="00394F1F">
        <w:rPr>
          <w:sz w:val="28"/>
          <w:szCs w:val="28"/>
        </w:rPr>
        <w:t xml:space="preserve"> с учетом требований ГОСТ Р 22.0.07-95.</w:t>
      </w:r>
    </w:p>
    <w:p w:rsidR="00853DF9" w:rsidRPr="00394F1F" w:rsidRDefault="00853DF9" w:rsidP="004D163A">
      <w:pPr>
        <w:pStyle w:val="afd"/>
        <w:spacing w:after="0"/>
        <w:ind w:right="106" w:firstLine="709"/>
        <w:jc w:val="both"/>
        <w:rPr>
          <w:sz w:val="28"/>
          <w:szCs w:val="28"/>
        </w:rPr>
      </w:pPr>
      <w:r w:rsidRPr="00394F1F">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w:t>
      </w:r>
      <w:r w:rsidR="009B17A9">
        <w:rPr>
          <w:sz w:val="28"/>
          <w:szCs w:val="28"/>
        </w:rPr>
        <w:t>Смоленской</w:t>
      </w:r>
      <w:r w:rsidRPr="00394F1F">
        <w:rPr>
          <w:sz w:val="28"/>
          <w:szCs w:val="28"/>
        </w:rPr>
        <w:t xml:space="preserve"> области или отделом безопасности, гражданской обороны и чрезвычайных ситуаций администрации </w:t>
      </w:r>
      <w:r w:rsidR="009B17A9">
        <w:rPr>
          <w:sz w:val="28"/>
          <w:szCs w:val="28"/>
        </w:rPr>
        <w:t>Глинковского</w:t>
      </w:r>
      <w:r w:rsidRPr="00394F1F">
        <w:rPr>
          <w:sz w:val="28"/>
          <w:szCs w:val="28"/>
        </w:rPr>
        <w:t xml:space="preserve"> района.</w:t>
      </w:r>
    </w:p>
    <w:p w:rsidR="00853DF9" w:rsidRPr="00394F1F" w:rsidRDefault="00853DF9" w:rsidP="004D163A">
      <w:pPr>
        <w:pStyle w:val="afd"/>
        <w:spacing w:after="0"/>
        <w:ind w:right="106" w:firstLine="709"/>
        <w:jc w:val="both"/>
        <w:rPr>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пожарной безопасности</w:t>
      </w:r>
    </w:p>
    <w:p w:rsidR="00853DF9" w:rsidRPr="00394F1F" w:rsidRDefault="00853DF9" w:rsidP="004D163A">
      <w:pPr>
        <w:pStyle w:val="afd"/>
        <w:spacing w:after="0"/>
        <w:ind w:right="108"/>
        <w:rPr>
          <w:sz w:val="28"/>
          <w:szCs w:val="28"/>
        </w:rPr>
      </w:pPr>
    </w:p>
    <w:p w:rsidR="00853DF9" w:rsidRPr="00394F1F" w:rsidRDefault="00853DF9" w:rsidP="004D163A">
      <w:pPr>
        <w:pStyle w:val="afd"/>
        <w:spacing w:after="0"/>
        <w:ind w:right="108" w:firstLine="709"/>
        <w:jc w:val="both"/>
        <w:rPr>
          <w:sz w:val="28"/>
          <w:szCs w:val="28"/>
        </w:rPr>
      </w:pPr>
      <w:r w:rsidRPr="00394F1F">
        <w:rPr>
          <w:sz w:val="28"/>
          <w:szCs w:val="28"/>
        </w:rPr>
        <w:t xml:space="preserve">Нормативные показатели пожарной безопасности муниципальных образований принимаются в соответствии с главой 15 </w:t>
      </w:r>
      <w:r w:rsidR="00E308E7" w:rsidRPr="00394F1F">
        <w:rPr>
          <w:sz w:val="28"/>
          <w:szCs w:val="28"/>
        </w:rPr>
        <w:t>«</w:t>
      </w:r>
      <w:r w:rsidRPr="00394F1F">
        <w:rPr>
          <w:sz w:val="28"/>
          <w:szCs w:val="28"/>
        </w:rPr>
        <w:t>Требования пожарной безопасности при градостроительной деятельности</w:t>
      </w:r>
      <w:r w:rsidR="00E308E7" w:rsidRPr="00394F1F">
        <w:rPr>
          <w:sz w:val="28"/>
          <w:szCs w:val="28"/>
        </w:rPr>
        <w:t>»</w:t>
      </w:r>
      <w:r w:rsidRPr="00394F1F">
        <w:rPr>
          <w:sz w:val="28"/>
          <w:szCs w:val="28"/>
        </w:rPr>
        <w:t xml:space="preserve"> раздела II </w:t>
      </w:r>
      <w:r w:rsidR="00E308E7" w:rsidRPr="00394F1F">
        <w:rPr>
          <w:sz w:val="28"/>
          <w:szCs w:val="28"/>
        </w:rPr>
        <w:t>«</w:t>
      </w:r>
      <w:r w:rsidRPr="00394F1F">
        <w:rPr>
          <w:sz w:val="28"/>
          <w:szCs w:val="28"/>
        </w:rPr>
        <w:t>Требования пожарной безопасности при проектировании, строительстве и эксплуатации поселений и городских округов</w:t>
      </w:r>
      <w:r w:rsidR="00E308E7" w:rsidRPr="00394F1F">
        <w:rPr>
          <w:sz w:val="28"/>
          <w:szCs w:val="28"/>
        </w:rPr>
        <w:t>»</w:t>
      </w:r>
      <w:r w:rsidRPr="00394F1F">
        <w:rPr>
          <w:sz w:val="28"/>
          <w:szCs w:val="28"/>
        </w:rPr>
        <w:t xml:space="preserve"> Технического регламента о требованиях пожарной безопасности, утвержденного Федеральным законом от 22.07.2008 № 123-ФЗ.</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затопления и подтопления</w:t>
      </w:r>
    </w:p>
    <w:p w:rsidR="00853DF9" w:rsidRPr="00394F1F" w:rsidRDefault="00853DF9" w:rsidP="004D163A">
      <w:pPr>
        <w:pStyle w:val="afd"/>
        <w:spacing w:after="0"/>
        <w:ind w:right="106"/>
        <w:rPr>
          <w:sz w:val="28"/>
          <w:szCs w:val="28"/>
        </w:rPr>
      </w:pP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853DF9" w:rsidRPr="00394F1F" w:rsidRDefault="00853DF9" w:rsidP="004D163A">
      <w:pPr>
        <w:pStyle w:val="afd"/>
        <w:tabs>
          <w:tab w:val="left" w:pos="993"/>
        </w:tabs>
        <w:spacing w:after="0"/>
        <w:ind w:right="116" w:firstLine="684"/>
        <w:jc w:val="both"/>
        <w:rPr>
          <w:sz w:val="28"/>
          <w:szCs w:val="28"/>
        </w:rPr>
      </w:pPr>
      <w:r w:rsidRPr="00394F1F">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 xml:space="preserve">Территории, расположенные на прибрежных участках, должны быть защищены от затопления паводковыми водами, ветровым нагоном воды и </w:t>
      </w:r>
      <w:r w:rsidRPr="00394F1F">
        <w:rPr>
          <w:sz w:val="28"/>
          <w:szCs w:val="28"/>
        </w:rPr>
        <w:lastRenderedPageBreak/>
        <w:t>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За расчетный горизонт высоких вод следует принимать отметку наивысшего уровня воды повторяемостью:</w:t>
      </w:r>
    </w:p>
    <w:p w:rsidR="00853DF9" w:rsidRPr="00394F1F" w:rsidRDefault="00853DF9" w:rsidP="00A12687">
      <w:pPr>
        <w:pStyle w:val="ac"/>
        <w:widowControl w:val="0"/>
        <w:numPr>
          <w:ilvl w:val="0"/>
          <w:numId w:val="40"/>
        </w:numPr>
        <w:tabs>
          <w:tab w:val="left" w:pos="993"/>
        </w:tabs>
        <w:spacing w:after="0" w:line="240" w:lineRule="auto"/>
        <w:ind w:left="0" w:right="10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один раз в 100 лет – для территорий, застроенных или </w:t>
      </w:r>
      <w:r w:rsidR="00F85C83" w:rsidRPr="00394F1F">
        <w:rPr>
          <w:rFonts w:ascii="Times New Roman" w:hAnsi="Times New Roman" w:cs="Times New Roman"/>
          <w:sz w:val="28"/>
          <w:szCs w:val="28"/>
        </w:rPr>
        <w:t xml:space="preserve">подлежащих застройке </w:t>
      </w:r>
      <w:r w:rsidRPr="00394F1F">
        <w:rPr>
          <w:rFonts w:ascii="Times New Roman" w:hAnsi="Times New Roman" w:cs="Times New Roman"/>
          <w:sz w:val="28"/>
          <w:szCs w:val="28"/>
        </w:rPr>
        <w:t>жилыми и общественными зданиями;</w:t>
      </w:r>
    </w:p>
    <w:p w:rsidR="00853DF9" w:rsidRPr="00394F1F" w:rsidRDefault="00853DF9" w:rsidP="00A12687">
      <w:pPr>
        <w:pStyle w:val="ac"/>
        <w:widowControl w:val="0"/>
        <w:numPr>
          <w:ilvl w:val="0"/>
          <w:numId w:val="40"/>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один раз в 10 лет – для территорий парков и плоскостных спортивных сооружений.</w:t>
      </w:r>
    </w:p>
    <w:p w:rsidR="00853DF9" w:rsidRPr="00394F1F" w:rsidRDefault="00853DF9" w:rsidP="004D163A">
      <w:pPr>
        <w:pStyle w:val="afd"/>
        <w:tabs>
          <w:tab w:val="left" w:pos="993"/>
        </w:tabs>
        <w:spacing w:after="0"/>
        <w:ind w:right="118" w:firstLine="684"/>
        <w:jc w:val="both"/>
        <w:rPr>
          <w:sz w:val="28"/>
          <w:szCs w:val="28"/>
        </w:rPr>
      </w:pPr>
      <w:r w:rsidRPr="00394F1F">
        <w:rPr>
          <w:sz w:val="28"/>
          <w:szCs w:val="28"/>
        </w:rPr>
        <w:t>В качестве основных средств инженерной защиты от затопления следует предусматривать:</w:t>
      </w:r>
    </w:p>
    <w:p w:rsidR="00853DF9" w:rsidRPr="00394F1F" w:rsidRDefault="00853DF9" w:rsidP="00A12687">
      <w:pPr>
        <w:pStyle w:val="ac"/>
        <w:widowControl w:val="0"/>
        <w:numPr>
          <w:ilvl w:val="0"/>
          <w:numId w:val="40"/>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обвалование территорий со стороны водных объектов;</w:t>
      </w:r>
    </w:p>
    <w:p w:rsidR="00853DF9" w:rsidRPr="00394F1F" w:rsidRDefault="00853DF9" w:rsidP="00A12687">
      <w:pPr>
        <w:pStyle w:val="ac"/>
        <w:widowControl w:val="0"/>
        <w:numPr>
          <w:ilvl w:val="0"/>
          <w:numId w:val="40"/>
        </w:numPr>
        <w:tabs>
          <w:tab w:val="left" w:pos="993"/>
        </w:tabs>
        <w:spacing w:after="0" w:line="240" w:lineRule="auto"/>
        <w:ind w:left="0" w:right="115"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853DF9" w:rsidRPr="00394F1F" w:rsidRDefault="00853DF9" w:rsidP="00A12687">
      <w:pPr>
        <w:pStyle w:val="ac"/>
        <w:widowControl w:val="0"/>
        <w:numPr>
          <w:ilvl w:val="0"/>
          <w:numId w:val="40"/>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853DF9" w:rsidRPr="00394F1F" w:rsidRDefault="00853DF9" w:rsidP="00A12687">
      <w:pPr>
        <w:pStyle w:val="ac"/>
        <w:widowControl w:val="0"/>
        <w:numPr>
          <w:ilvl w:val="0"/>
          <w:numId w:val="40"/>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853DF9" w:rsidRPr="00394F1F" w:rsidRDefault="00853DF9" w:rsidP="004D163A">
      <w:pPr>
        <w:pStyle w:val="afd"/>
        <w:tabs>
          <w:tab w:val="left" w:pos="993"/>
        </w:tabs>
        <w:spacing w:after="0"/>
        <w:ind w:right="111" w:firstLine="684"/>
        <w:jc w:val="both"/>
        <w:rPr>
          <w:sz w:val="28"/>
          <w:szCs w:val="28"/>
        </w:rPr>
      </w:pPr>
      <w:r w:rsidRPr="00394F1F">
        <w:rPr>
          <w:sz w:val="28"/>
          <w:szCs w:val="28"/>
        </w:rPr>
        <w:t>В качестве вспомогательных (некапитальных) средств инженерной защиты следует предусматривать:</w:t>
      </w:r>
    </w:p>
    <w:p w:rsidR="00853DF9" w:rsidRPr="00394F1F" w:rsidRDefault="00853DF9" w:rsidP="00A12687">
      <w:pPr>
        <w:pStyle w:val="ac"/>
        <w:widowControl w:val="0"/>
        <w:numPr>
          <w:ilvl w:val="0"/>
          <w:numId w:val="40"/>
        </w:numPr>
        <w:tabs>
          <w:tab w:val="left" w:pos="993"/>
        </w:tabs>
        <w:spacing w:after="0" w:line="240" w:lineRule="auto"/>
        <w:ind w:left="0" w:right="11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853DF9" w:rsidRPr="00394F1F" w:rsidRDefault="00853DF9" w:rsidP="00A12687">
      <w:pPr>
        <w:pStyle w:val="ac"/>
        <w:widowControl w:val="0"/>
        <w:numPr>
          <w:ilvl w:val="0"/>
          <w:numId w:val="40"/>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расчистку водоемов и водотоков;</w:t>
      </w:r>
    </w:p>
    <w:p w:rsidR="00853DF9" w:rsidRPr="00394F1F" w:rsidRDefault="00853DF9" w:rsidP="00A12687">
      <w:pPr>
        <w:pStyle w:val="ac"/>
        <w:widowControl w:val="0"/>
        <w:numPr>
          <w:ilvl w:val="0"/>
          <w:numId w:val="40"/>
        </w:numPr>
        <w:tabs>
          <w:tab w:val="left" w:pos="993"/>
        </w:tabs>
        <w:spacing w:after="0" w:line="240" w:lineRule="auto"/>
        <w:ind w:left="0" w:right="109"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мероприятия по противопаводковой защите, включающие: выполаживание берегов, биогенное закрепление, укрепление берегов песчано-гравийной и каменной наброской на наиболее проблемных местах.</w:t>
      </w:r>
    </w:p>
    <w:p w:rsidR="00853DF9" w:rsidRPr="00394F1F" w:rsidRDefault="00853DF9" w:rsidP="004D163A">
      <w:pPr>
        <w:pStyle w:val="afd"/>
        <w:tabs>
          <w:tab w:val="left" w:pos="993"/>
        </w:tabs>
        <w:spacing w:after="0"/>
        <w:ind w:right="104" w:firstLine="684"/>
        <w:jc w:val="both"/>
        <w:rPr>
          <w:sz w:val="28"/>
          <w:szCs w:val="28"/>
        </w:rPr>
      </w:pPr>
      <w:r w:rsidRPr="00394F1F">
        <w:rPr>
          <w:sz w:val="28"/>
          <w:szCs w:val="28"/>
        </w:rPr>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Сооружения и мероприятия для защиты от затопления проектируются в соответствии с требованиями СП 116.13330.2012 и СНиП 2.06.15-85.</w:t>
      </w:r>
    </w:p>
    <w:p w:rsidR="00853DF9" w:rsidRPr="00394F1F" w:rsidRDefault="00853DF9" w:rsidP="004D163A">
      <w:pPr>
        <w:pStyle w:val="afd"/>
        <w:tabs>
          <w:tab w:val="left" w:pos="993"/>
        </w:tabs>
        <w:spacing w:after="0"/>
        <w:ind w:right="114" w:firstLine="684"/>
        <w:jc w:val="both"/>
        <w:rPr>
          <w:sz w:val="28"/>
          <w:szCs w:val="28"/>
        </w:rPr>
      </w:pPr>
      <w:r w:rsidRPr="00394F1F">
        <w:rPr>
          <w:sz w:val="28"/>
          <w:szCs w:val="28"/>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 xml:space="preserve">Для предотвращения заболачивания территории и защиты подземных частей зданий и сооружений от подтопления существующими и прогнозируемыми </w:t>
      </w:r>
      <w:r w:rsidRPr="00394F1F">
        <w:rPr>
          <w:sz w:val="28"/>
          <w:szCs w:val="28"/>
        </w:rPr>
        <w:lastRenderedPageBreak/>
        <w:t>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53DF9" w:rsidRPr="00394F1F" w:rsidRDefault="00853DF9" w:rsidP="004D163A">
      <w:pPr>
        <w:pStyle w:val="afd"/>
        <w:tabs>
          <w:tab w:val="left" w:pos="993"/>
        </w:tabs>
        <w:spacing w:after="0"/>
        <w:ind w:firstLine="684"/>
        <w:jc w:val="both"/>
        <w:rPr>
          <w:sz w:val="28"/>
          <w:szCs w:val="28"/>
        </w:rPr>
      </w:pPr>
      <w:r w:rsidRPr="00394F1F">
        <w:rPr>
          <w:sz w:val="28"/>
          <w:szCs w:val="28"/>
        </w:rPr>
        <w:t>Понижение уровня грунтовых вод должно обеспечиваться:</w:t>
      </w:r>
    </w:p>
    <w:p w:rsidR="00853DF9" w:rsidRPr="00394F1F" w:rsidRDefault="00853DF9" w:rsidP="00A12687">
      <w:pPr>
        <w:pStyle w:val="ac"/>
        <w:widowControl w:val="0"/>
        <w:numPr>
          <w:ilvl w:val="0"/>
          <w:numId w:val="39"/>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капитальной застройки – не менее 2 м от проектной отметки поверхности;</w:t>
      </w:r>
    </w:p>
    <w:p w:rsidR="00853DF9" w:rsidRPr="00394F1F" w:rsidRDefault="00853DF9" w:rsidP="00A12687">
      <w:pPr>
        <w:pStyle w:val="ac"/>
        <w:widowControl w:val="0"/>
        <w:numPr>
          <w:ilvl w:val="0"/>
          <w:numId w:val="39"/>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стадионов, парков, скверов и других зеленых насаждений – не менее 1 м;</w:t>
      </w:r>
    </w:p>
    <w:p w:rsidR="00853DF9" w:rsidRPr="00394F1F" w:rsidRDefault="00853DF9" w:rsidP="00A12687">
      <w:pPr>
        <w:pStyle w:val="ac"/>
        <w:widowControl w:val="0"/>
        <w:numPr>
          <w:ilvl w:val="0"/>
          <w:numId w:val="39"/>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крупных промышленных зон и комплексов не менее 15 м.</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овражной эрозии</w:t>
      </w:r>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Для инженерной защиты территорий от овражной эрозии следует предусматривать следующие виды мероприятий:</w:t>
      </w:r>
    </w:p>
    <w:p w:rsidR="00853DF9" w:rsidRPr="00394F1F" w:rsidRDefault="00853DF9" w:rsidP="00A12687">
      <w:pPr>
        <w:pStyle w:val="ac"/>
        <w:widowControl w:val="0"/>
        <w:numPr>
          <w:ilvl w:val="1"/>
          <w:numId w:val="39"/>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вертикальную планировку территории (сплошная засыпка или замыв оврага или его отвершков, частичная засыпка с повышением отметок дна оврага, уполаживание или террасирование склонов оврага);</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упорядочение поверхностного стока;</w:t>
      </w:r>
    </w:p>
    <w:p w:rsidR="00853DF9" w:rsidRPr="00394F1F" w:rsidRDefault="00853DF9" w:rsidP="00A12687">
      <w:pPr>
        <w:pStyle w:val="ac"/>
        <w:widowControl w:val="0"/>
        <w:numPr>
          <w:ilvl w:val="1"/>
          <w:numId w:val="39"/>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понижение уровня подзем</w:t>
      </w:r>
      <w:r w:rsidR="00632306" w:rsidRPr="00394F1F">
        <w:rPr>
          <w:rFonts w:ascii="Times New Roman" w:hAnsi="Times New Roman" w:cs="Times New Roman"/>
          <w:sz w:val="28"/>
          <w:szCs w:val="28"/>
        </w:rPr>
        <w:t xml:space="preserve">ных вод (дренажные системы для </w:t>
      </w:r>
      <w:r w:rsidRPr="00394F1F">
        <w:rPr>
          <w:rFonts w:ascii="Times New Roman" w:hAnsi="Times New Roman" w:cs="Times New Roman"/>
          <w:sz w:val="28"/>
          <w:szCs w:val="28"/>
        </w:rPr>
        <w:t>понижения или перехвата грунтовых вод);</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механической защиты для остановки движения почв.</w:t>
      </w:r>
    </w:p>
    <w:p w:rsidR="00853DF9" w:rsidRPr="00394F1F" w:rsidRDefault="00853DF9" w:rsidP="004D163A">
      <w:pPr>
        <w:pStyle w:val="afd"/>
        <w:spacing w:after="0"/>
        <w:ind w:right="117" w:firstLine="709"/>
        <w:jc w:val="both"/>
        <w:rPr>
          <w:sz w:val="28"/>
          <w:szCs w:val="28"/>
        </w:rPr>
      </w:pPr>
      <w:r w:rsidRPr="00394F1F">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853DF9" w:rsidRPr="00394F1F" w:rsidRDefault="00853DF9" w:rsidP="004D163A">
      <w:pPr>
        <w:pStyle w:val="afd"/>
        <w:spacing w:after="0"/>
        <w:ind w:right="113" w:firstLine="709"/>
        <w:jc w:val="both"/>
        <w:rPr>
          <w:sz w:val="28"/>
          <w:szCs w:val="28"/>
        </w:rPr>
      </w:pPr>
      <w:r w:rsidRPr="00394F1F">
        <w:rPr>
          <w:sz w:val="28"/>
          <w:szCs w:val="28"/>
        </w:rPr>
        <w:t>Для инженерной защиты территорий от водной эрозии необходимо предусматривать следующие виды сооружений и мероприятий:</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водозадерживающие сооружения – валы по берегам рек, вокруг водоемов;</w:t>
      </w:r>
    </w:p>
    <w:p w:rsidR="00853DF9" w:rsidRPr="00394F1F" w:rsidRDefault="00853DF9" w:rsidP="00A12687">
      <w:pPr>
        <w:pStyle w:val="ac"/>
        <w:widowControl w:val="0"/>
        <w:numPr>
          <w:ilvl w:val="1"/>
          <w:numId w:val="39"/>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водоотводящие сооружения (валы, нагорные каналы и канавы) для перехвата поверхностных (дождевых и талых) вод и отвода их в водоемы и водотоки;</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водосборные сооружения (пруды, запруды и др.);</w:t>
      </w:r>
    </w:p>
    <w:p w:rsidR="00853DF9" w:rsidRPr="00394F1F" w:rsidRDefault="00853DF9" w:rsidP="00A12687">
      <w:pPr>
        <w:pStyle w:val="ac"/>
        <w:widowControl w:val="0"/>
        <w:numPr>
          <w:ilvl w:val="1"/>
          <w:numId w:val="39"/>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853DF9" w:rsidRDefault="00853DF9" w:rsidP="00A12687">
      <w:pPr>
        <w:pStyle w:val="ac"/>
        <w:widowControl w:val="0"/>
        <w:numPr>
          <w:ilvl w:val="1"/>
          <w:numId w:val="39"/>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0335B7" w:rsidRPr="00394F1F" w:rsidRDefault="000335B7" w:rsidP="00A12687">
      <w:pPr>
        <w:pStyle w:val="ac"/>
        <w:widowControl w:val="0"/>
        <w:numPr>
          <w:ilvl w:val="1"/>
          <w:numId w:val="39"/>
        </w:numPr>
        <w:tabs>
          <w:tab w:val="left" w:pos="1134"/>
        </w:tabs>
        <w:spacing w:after="0" w:line="240" w:lineRule="auto"/>
        <w:ind w:left="0" w:right="114" w:firstLine="709"/>
        <w:contextualSpacing w:val="0"/>
        <w:jc w:val="both"/>
        <w:rPr>
          <w:rFonts w:ascii="Times New Roman" w:hAnsi="Times New Roman" w:cs="Times New Roman"/>
          <w:sz w:val="28"/>
          <w:szCs w:val="28"/>
        </w:rPr>
      </w:pPr>
    </w:p>
    <w:p w:rsidR="00853DF9" w:rsidRPr="00394F1F" w:rsidRDefault="00853DF9" w:rsidP="004D163A">
      <w:pPr>
        <w:spacing w:after="0" w:line="240" w:lineRule="auto"/>
        <w:jc w:val="both"/>
        <w:rPr>
          <w:rFonts w:ascii="Times New Roman" w:hAnsi="Times New Roman" w:cs="Times New Roman"/>
          <w:sz w:val="28"/>
          <w:szCs w:val="28"/>
        </w:rPr>
      </w:pPr>
    </w:p>
    <w:p w:rsidR="00F85C83" w:rsidRPr="00394F1F" w:rsidRDefault="00F85C83" w:rsidP="00D423D2">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83" w:name="_Toc491876324"/>
      <w:bookmarkStart w:id="184" w:name="_Toc502048444"/>
      <w:bookmarkStart w:id="185" w:name="_Toc502048648"/>
      <w:r w:rsidRPr="00394F1F">
        <w:rPr>
          <w:rFonts w:ascii="Times New Roman" w:hAnsi="Times New Roman" w:cs="Times New Roman"/>
          <w:color w:val="auto"/>
          <w:sz w:val="28"/>
          <w:szCs w:val="28"/>
        </w:rPr>
        <w:t>Требования к охране объектов культурного наследия</w:t>
      </w:r>
      <w:bookmarkEnd w:id="183"/>
      <w:bookmarkEnd w:id="184"/>
      <w:bookmarkEnd w:id="185"/>
    </w:p>
    <w:p w:rsidR="00F85C83" w:rsidRPr="00394F1F" w:rsidRDefault="00F85C83" w:rsidP="004D163A">
      <w:pPr>
        <w:pStyle w:val="afd"/>
        <w:spacing w:after="0"/>
        <w:ind w:right="110" w:firstLine="709"/>
        <w:jc w:val="both"/>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сельского поселения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F85C83" w:rsidRPr="00394F1F" w:rsidRDefault="00F85C83" w:rsidP="004D163A">
      <w:pPr>
        <w:pStyle w:val="afd"/>
        <w:spacing w:after="0"/>
        <w:ind w:firstLine="709"/>
        <w:jc w:val="both"/>
        <w:rPr>
          <w:sz w:val="28"/>
          <w:szCs w:val="28"/>
        </w:rPr>
      </w:pPr>
      <w:r w:rsidRPr="00394F1F">
        <w:rPr>
          <w:sz w:val="28"/>
          <w:szCs w:val="28"/>
        </w:rPr>
        <w:t xml:space="preserve">Нормы охраны объектов культурного наследия на территории сельского поселения не могут быть выражены в показателях обеспеченности объектами и доступности до объектов, но обязательно должны учитываться при подготовке градостроительной документации. В материалах по обоснованию местных </w:t>
      </w:r>
      <w:r w:rsidRPr="00394F1F">
        <w:rPr>
          <w:sz w:val="28"/>
          <w:szCs w:val="28"/>
        </w:rPr>
        <w:lastRenderedPageBreak/>
        <w:t xml:space="preserve">нормативов градостроительного проектирования приводятся нормативные требования к охране объектов культурного наследия при градостроительном проектировании в соответствии с действующим законодательством. Требования к охране ОКН на территории </w:t>
      </w:r>
      <w:r w:rsidR="00612E95">
        <w:rPr>
          <w:sz w:val="28"/>
          <w:szCs w:val="28"/>
        </w:rPr>
        <w:t>Ромодановского</w:t>
      </w:r>
      <w:r w:rsidRPr="00394F1F">
        <w:rPr>
          <w:sz w:val="28"/>
          <w:szCs w:val="28"/>
        </w:rPr>
        <w:t xml:space="preserve"> сельского поселения устанавливаются в соответствии с Федеральным законом от 25.06.2002 № 73-ФЗ </w:t>
      </w:r>
      <w:r w:rsidR="00E308E7" w:rsidRPr="00394F1F">
        <w:rPr>
          <w:sz w:val="28"/>
          <w:szCs w:val="28"/>
        </w:rPr>
        <w:t>«</w:t>
      </w:r>
      <w:r w:rsidRPr="00394F1F">
        <w:rPr>
          <w:sz w:val="28"/>
          <w:szCs w:val="28"/>
        </w:rPr>
        <w:t>Об объектах культурного наследия (памятниках истории и культуры) народов Российской Федерации</w:t>
      </w:r>
      <w:r w:rsidR="00E308E7" w:rsidRPr="00394F1F">
        <w:rPr>
          <w:sz w:val="28"/>
          <w:szCs w:val="28"/>
        </w:rPr>
        <w:t>»</w:t>
      </w:r>
      <w:r w:rsidRPr="00394F1F">
        <w:rPr>
          <w:sz w:val="28"/>
          <w:szCs w:val="28"/>
        </w:rPr>
        <w:t>.</w:t>
      </w:r>
    </w:p>
    <w:p w:rsidR="00F85C83" w:rsidRPr="00394F1F" w:rsidRDefault="00F85C83" w:rsidP="004D163A">
      <w:pPr>
        <w:pStyle w:val="afd"/>
        <w:spacing w:after="0"/>
        <w:ind w:firstLine="709"/>
        <w:jc w:val="both"/>
        <w:rPr>
          <w:sz w:val="28"/>
          <w:szCs w:val="28"/>
        </w:rPr>
      </w:pPr>
      <w:r w:rsidRPr="00394F1F">
        <w:rPr>
          <w:sz w:val="28"/>
          <w:szCs w:val="28"/>
        </w:rPr>
        <w:t>При планировке и застройке сельских поселений запрещается предусматривать снос, перемещения и другие изменения состояния объектов культурного наследия. В исключительных случаях предложения по изменению состояния памятников следует представлять в соответствии с действующим законодательством.</w:t>
      </w:r>
    </w:p>
    <w:p w:rsidR="00F85C83" w:rsidRPr="00394F1F" w:rsidRDefault="00F85C83" w:rsidP="004D163A">
      <w:pPr>
        <w:pStyle w:val="afd"/>
        <w:spacing w:after="0"/>
        <w:ind w:firstLine="709"/>
        <w:jc w:val="both"/>
        <w:rPr>
          <w:sz w:val="28"/>
          <w:szCs w:val="28"/>
        </w:rPr>
      </w:pPr>
      <w:r w:rsidRPr="00394F1F">
        <w:rPr>
          <w:sz w:val="28"/>
          <w:szCs w:val="28"/>
        </w:rPr>
        <w:t>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w:t>
      </w:r>
    </w:p>
    <w:p w:rsidR="00F85C83" w:rsidRPr="00394F1F" w:rsidRDefault="00F85C83" w:rsidP="004D163A">
      <w:pPr>
        <w:pStyle w:val="afd"/>
        <w:spacing w:after="0"/>
        <w:ind w:firstLine="709"/>
        <w:jc w:val="both"/>
        <w:rPr>
          <w:sz w:val="28"/>
          <w:szCs w:val="28"/>
        </w:rPr>
      </w:pPr>
      <w:r w:rsidRPr="00394F1F">
        <w:rPr>
          <w:sz w:val="28"/>
          <w:szCs w:val="28"/>
        </w:rPr>
        <w:t>Основными источниками информации об объектах культурного наследия и их территориях, а также их зонах охраны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w:t>
      </w:r>
    </w:p>
    <w:p w:rsidR="00F85C83" w:rsidRPr="00394F1F" w:rsidRDefault="00F85C83" w:rsidP="004D163A">
      <w:pPr>
        <w:pStyle w:val="afd"/>
        <w:spacing w:after="0"/>
        <w:ind w:firstLine="709"/>
        <w:jc w:val="both"/>
        <w:rPr>
          <w:sz w:val="28"/>
          <w:szCs w:val="28"/>
        </w:rPr>
      </w:pPr>
      <w:r w:rsidRPr="00394F1F">
        <w:rPr>
          <w:sz w:val="28"/>
          <w:szCs w:val="28"/>
        </w:rPr>
        <w:t>Границы зон охраны объектов культурного наследия, в том числе границы объединенной зоны охраны объектов культурного наследия (за</w:t>
      </w:r>
      <w:r w:rsidR="00B26AFF">
        <w:rPr>
          <w:sz w:val="28"/>
          <w:szCs w:val="28"/>
        </w:rPr>
        <w:t xml:space="preserve"> исключением границ зон охраны особо ценных объектов культурного наследия народов Российской </w:t>
      </w:r>
      <w:r w:rsidRPr="00394F1F">
        <w:rPr>
          <w:sz w:val="28"/>
          <w:szCs w:val="28"/>
        </w:rPr>
        <w:t>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либо проекта объединенной зоны охраны объектов культурного наследия:</w:t>
      </w:r>
    </w:p>
    <w:p w:rsidR="00F85C83" w:rsidRPr="00394F1F" w:rsidRDefault="00F85C83" w:rsidP="00A12687">
      <w:pPr>
        <w:pStyle w:val="ac"/>
        <w:widowControl w:val="0"/>
        <w:numPr>
          <w:ilvl w:val="0"/>
          <w:numId w:val="4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 отношении объектов культурного наследия федерального значения - уполномоченным органом государственной власти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по согласованию с федеральным органом охраны объектов культурного наследия;</w:t>
      </w:r>
    </w:p>
    <w:p w:rsidR="00F85C83" w:rsidRPr="00394F1F" w:rsidRDefault="00F85C83" w:rsidP="00A12687">
      <w:pPr>
        <w:pStyle w:val="ac"/>
        <w:widowControl w:val="0"/>
        <w:numPr>
          <w:ilvl w:val="0"/>
          <w:numId w:val="4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 отношении объектов культурного наследия регионального и местного (муниципального) значения – администрацией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по представлению специально уполномоченного государственного органа охраны объектов культурного наследия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согласованному с органами местного самоуправления.</w:t>
      </w:r>
    </w:p>
    <w:p w:rsidR="00F85C83" w:rsidRPr="00394F1F" w:rsidRDefault="00F85C83" w:rsidP="004D163A">
      <w:pPr>
        <w:pStyle w:val="afd"/>
        <w:spacing w:after="0"/>
        <w:ind w:firstLine="709"/>
        <w:jc w:val="both"/>
        <w:rPr>
          <w:sz w:val="28"/>
          <w:szCs w:val="28"/>
        </w:rPr>
      </w:pPr>
      <w:r w:rsidRPr="00394F1F">
        <w:rPr>
          <w:sz w:val="28"/>
          <w:szCs w:val="28"/>
        </w:rPr>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lastRenderedPageBreak/>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F85C83" w:rsidRPr="00394F1F" w:rsidRDefault="00F85C83" w:rsidP="004D163A">
      <w:pPr>
        <w:pStyle w:val="afd"/>
        <w:spacing w:after="0"/>
        <w:ind w:firstLine="709"/>
        <w:jc w:val="both"/>
        <w:rPr>
          <w:sz w:val="28"/>
          <w:szCs w:val="28"/>
        </w:rPr>
      </w:pPr>
      <w:r w:rsidRPr="00394F1F">
        <w:rPr>
          <w:sz w:val="28"/>
          <w:szCs w:val="28"/>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F85C83" w:rsidRPr="00394F1F" w:rsidRDefault="00F85C83" w:rsidP="004D163A">
      <w:pPr>
        <w:pStyle w:val="afd"/>
        <w:spacing w:after="0"/>
        <w:ind w:firstLine="709"/>
        <w:jc w:val="both"/>
        <w:rPr>
          <w:sz w:val="28"/>
          <w:szCs w:val="28"/>
        </w:rPr>
      </w:pPr>
      <w:r w:rsidRPr="00394F1F">
        <w:rPr>
          <w:sz w:val="28"/>
          <w:szCs w:val="28"/>
        </w:rPr>
        <w:t>В случае угрозы нарушения целостности и сохранности объекта культурного наследия движение транспортных средств на территории данного объекта и в зонах его охраны ограничивается или запрещается на основании предписания уполномоченного органа в области государственной охраны объектов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t>Расстояния от объектов культурного наследия до транспортных и инженерных коммуникаций следует принимать не менее:</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проезжих частей магистралей скоростного и непрерывного движения: в условиях сложного рельефа – 100 м;</w:t>
      </w:r>
    </w:p>
    <w:p w:rsidR="00F85C83" w:rsidRPr="00394F1F" w:rsidRDefault="00F85C83" w:rsidP="004D163A">
      <w:pPr>
        <w:pStyle w:val="afd"/>
        <w:tabs>
          <w:tab w:val="left" w:pos="993"/>
        </w:tabs>
        <w:spacing w:after="0"/>
        <w:ind w:firstLine="709"/>
        <w:jc w:val="both"/>
        <w:rPr>
          <w:sz w:val="28"/>
          <w:szCs w:val="28"/>
        </w:rPr>
      </w:pPr>
      <w:r w:rsidRPr="00394F1F">
        <w:rPr>
          <w:sz w:val="28"/>
          <w:szCs w:val="28"/>
        </w:rPr>
        <w:t>на плоском рельефе – 50 м;</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сетей водопровода, канализации и теплоснабжения (кроме разводящих) – 15 м;</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других подземных инженерных сетей – 5 м.</w:t>
      </w:r>
    </w:p>
    <w:p w:rsidR="00F85C83" w:rsidRPr="00394F1F" w:rsidRDefault="00F85C83" w:rsidP="004D163A">
      <w:pPr>
        <w:pStyle w:val="afd"/>
        <w:tabs>
          <w:tab w:val="left" w:pos="993"/>
        </w:tabs>
        <w:spacing w:after="0"/>
        <w:ind w:firstLine="709"/>
        <w:jc w:val="both"/>
        <w:rPr>
          <w:sz w:val="28"/>
          <w:szCs w:val="28"/>
        </w:rPr>
      </w:pPr>
      <w:r w:rsidRPr="00394F1F">
        <w:rPr>
          <w:sz w:val="28"/>
          <w:szCs w:val="28"/>
        </w:rPr>
        <w:t>В условиях реконструкции указанные расстояния до инженерных сетей допускается сокращать, но принимать не менее:</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водонесущих сетей – 5 м;</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неводонесущих сетей – 2 м.</w:t>
      </w:r>
    </w:p>
    <w:p w:rsidR="00F85C83" w:rsidRPr="00394F1F" w:rsidRDefault="00F85C83" w:rsidP="004D163A">
      <w:pPr>
        <w:pStyle w:val="afd"/>
        <w:spacing w:after="0"/>
        <w:ind w:firstLine="709"/>
        <w:jc w:val="both"/>
        <w:rPr>
          <w:sz w:val="28"/>
          <w:szCs w:val="28"/>
        </w:rPr>
      </w:pPr>
      <w:r w:rsidRPr="00394F1F">
        <w:rPr>
          <w:sz w:val="28"/>
          <w:szCs w:val="28"/>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F85C83" w:rsidRPr="00394F1F" w:rsidRDefault="00F85C83" w:rsidP="004D163A">
      <w:pPr>
        <w:pStyle w:val="afd"/>
        <w:spacing w:after="0"/>
        <w:ind w:right="113" w:firstLine="707"/>
        <w:rPr>
          <w:sz w:val="28"/>
          <w:szCs w:val="28"/>
        </w:rPr>
      </w:pPr>
    </w:p>
    <w:p w:rsidR="00F85C83" w:rsidRPr="00394F1F" w:rsidRDefault="00F85C83"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86" w:name="_bookmark45"/>
      <w:bookmarkStart w:id="187" w:name="_Toc491876325"/>
      <w:bookmarkStart w:id="188" w:name="_Toc502048445"/>
      <w:bookmarkStart w:id="189" w:name="_Toc502048649"/>
      <w:bookmarkEnd w:id="186"/>
      <w:r w:rsidRPr="00394F1F">
        <w:rPr>
          <w:rFonts w:ascii="Times New Roman" w:hAnsi="Times New Roman" w:cs="Times New Roman"/>
          <w:color w:val="auto"/>
          <w:sz w:val="28"/>
          <w:szCs w:val="28"/>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bookmarkEnd w:id="187"/>
      <w:bookmarkEnd w:id="188"/>
      <w:bookmarkEnd w:id="189"/>
    </w:p>
    <w:p w:rsidR="00F85C83" w:rsidRPr="00394F1F" w:rsidRDefault="00F85C83" w:rsidP="004D163A">
      <w:pPr>
        <w:pStyle w:val="afd"/>
        <w:spacing w:after="0"/>
        <w:ind w:right="104"/>
        <w:jc w:val="center"/>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Красные линии, согласно Градостроительного кодекса Российской Федерации, устанавливаются и утверждаются в составе документации по планировке территории - проекта планировки территории.</w:t>
      </w:r>
    </w:p>
    <w:p w:rsidR="00F85C83" w:rsidRPr="00394F1F" w:rsidRDefault="00F85C83" w:rsidP="004D163A">
      <w:pPr>
        <w:pStyle w:val="afd"/>
        <w:spacing w:after="0"/>
        <w:ind w:firstLine="709"/>
        <w:jc w:val="both"/>
        <w:rPr>
          <w:sz w:val="28"/>
          <w:szCs w:val="28"/>
        </w:rPr>
      </w:pPr>
      <w:r w:rsidRPr="00394F1F">
        <w:rPr>
          <w:sz w:val="28"/>
          <w:szCs w:val="28"/>
        </w:rPr>
        <w:t xml:space="preserve">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w:t>
      </w:r>
      <w:r w:rsidRPr="00394F1F">
        <w:rPr>
          <w:sz w:val="28"/>
          <w:szCs w:val="28"/>
        </w:rPr>
        <w:lastRenderedPageBreak/>
        <w:t>тротуаров, велосипедных дорожек, зеленых насаждений и др.); с учетом санитарно-гигиенических требований и требований гражданской обороны.</w:t>
      </w:r>
    </w:p>
    <w:p w:rsidR="00F85C83" w:rsidRPr="00394F1F" w:rsidRDefault="00F85C83" w:rsidP="004D163A">
      <w:pPr>
        <w:pStyle w:val="afd"/>
        <w:spacing w:after="0"/>
        <w:ind w:firstLine="709"/>
        <w:jc w:val="both"/>
        <w:rPr>
          <w:sz w:val="28"/>
          <w:szCs w:val="28"/>
        </w:rPr>
      </w:pPr>
      <w:r w:rsidRPr="00394F1F">
        <w:rPr>
          <w:sz w:val="28"/>
          <w:szCs w:val="28"/>
        </w:rPr>
        <w:t>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w:t>
      </w:r>
    </w:p>
    <w:p w:rsidR="00F85C83" w:rsidRPr="00394F1F" w:rsidRDefault="00F85C83" w:rsidP="004D163A">
      <w:pPr>
        <w:pStyle w:val="afd"/>
        <w:spacing w:after="0"/>
        <w:ind w:firstLine="709"/>
        <w:jc w:val="both"/>
        <w:rPr>
          <w:sz w:val="28"/>
          <w:szCs w:val="28"/>
        </w:rPr>
      </w:pPr>
      <w:r w:rsidRPr="00394F1F">
        <w:rPr>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F85C83" w:rsidRPr="00394F1F" w:rsidRDefault="00F85C83" w:rsidP="004D163A">
      <w:pPr>
        <w:pStyle w:val="afd"/>
        <w:spacing w:after="0"/>
        <w:ind w:firstLine="709"/>
        <w:jc w:val="both"/>
        <w:rPr>
          <w:sz w:val="28"/>
          <w:szCs w:val="28"/>
        </w:rPr>
      </w:pPr>
      <w:r w:rsidRPr="00394F1F">
        <w:rPr>
          <w:sz w:val="28"/>
          <w:szCs w:val="28"/>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85C83" w:rsidRPr="00394F1F" w:rsidRDefault="00F85C83" w:rsidP="00A12687">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w:t>
      </w:r>
    </w:p>
    <w:p w:rsidR="00F85C83" w:rsidRPr="00394F1F" w:rsidRDefault="00F85C83" w:rsidP="00A12687">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для попутного обслуживания пешеходов (мелкорозничная торговля и бытовое обслуживание).</w:t>
      </w:r>
    </w:p>
    <w:p w:rsidR="00F85C83" w:rsidRPr="00394F1F" w:rsidRDefault="00F85C83" w:rsidP="004D163A">
      <w:pPr>
        <w:pStyle w:val="afd"/>
        <w:spacing w:after="0"/>
        <w:ind w:firstLine="709"/>
        <w:jc w:val="both"/>
        <w:rPr>
          <w:sz w:val="28"/>
          <w:szCs w:val="28"/>
        </w:rPr>
      </w:pPr>
      <w:r w:rsidRPr="00394F1F">
        <w:rPr>
          <w:sz w:val="28"/>
          <w:szCs w:val="28"/>
        </w:rPr>
        <w:t>Красные линии магистральных улиц, транспортных развязок, в том числе кольцевого типа и существующих перекрестков на магистральных улицах необходимо назначать с учетом возможности их реконструкции для увеличения пропускной способности.</w:t>
      </w:r>
    </w:p>
    <w:p w:rsidR="00F85C83" w:rsidRPr="00394F1F" w:rsidRDefault="00F85C83" w:rsidP="004D163A">
      <w:pPr>
        <w:pStyle w:val="afd"/>
        <w:spacing w:after="0"/>
        <w:ind w:firstLine="709"/>
        <w:jc w:val="both"/>
        <w:rPr>
          <w:sz w:val="28"/>
          <w:szCs w:val="28"/>
        </w:rPr>
      </w:pPr>
      <w:r w:rsidRPr="00394F1F">
        <w:rPr>
          <w:sz w:val="28"/>
          <w:szCs w:val="28"/>
        </w:rPr>
        <w:t>Размещение автостоянок в красных линиях улиц возможно, при условии сохранения ширины проезжей части.</w:t>
      </w:r>
    </w:p>
    <w:p w:rsidR="00F85C83" w:rsidRPr="00394F1F" w:rsidRDefault="00F85C83" w:rsidP="004D163A">
      <w:pPr>
        <w:pStyle w:val="afd"/>
        <w:spacing w:after="0"/>
        <w:ind w:firstLine="709"/>
        <w:jc w:val="both"/>
        <w:rPr>
          <w:sz w:val="28"/>
          <w:szCs w:val="28"/>
        </w:rPr>
      </w:pPr>
      <w:r w:rsidRPr="00394F1F">
        <w:rPr>
          <w:sz w:val="28"/>
          <w:szCs w:val="28"/>
        </w:rPr>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поселения.</w:t>
      </w:r>
    </w:p>
    <w:p w:rsidR="00F85C83" w:rsidRPr="00394F1F" w:rsidRDefault="00F85C83" w:rsidP="004D163A">
      <w:pPr>
        <w:pStyle w:val="afd"/>
        <w:spacing w:after="0"/>
        <w:ind w:firstLine="709"/>
        <w:jc w:val="both"/>
        <w:rPr>
          <w:sz w:val="28"/>
          <w:szCs w:val="28"/>
        </w:rPr>
      </w:pPr>
      <w:r w:rsidRPr="00394F1F">
        <w:rPr>
          <w:sz w:val="28"/>
          <w:szCs w:val="28"/>
        </w:rPr>
        <w:t>Соблюдение красных линий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F85C83" w:rsidRPr="00394F1F" w:rsidRDefault="00F85C83" w:rsidP="004D163A">
      <w:pPr>
        <w:pStyle w:val="afd"/>
        <w:spacing w:after="0"/>
        <w:ind w:firstLine="709"/>
        <w:jc w:val="both"/>
        <w:rPr>
          <w:sz w:val="28"/>
          <w:szCs w:val="28"/>
        </w:rPr>
      </w:pPr>
      <w:r w:rsidRPr="00394F1F">
        <w:rPr>
          <w:sz w:val="28"/>
          <w:szCs w:val="28"/>
        </w:rPr>
        <w:t>Проектирование и строительство зданий и сооружений на территориях сельского поселения, не имеющих утвержденных в установленном порядке красных линий, не допускается.</w:t>
      </w:r>
    </w:p>
    <w:p w:rsidR="00F85C83" w:rsidRPr="00394F1F" w:rsidRDefault="00F85C83" w:rsidP="004D163A">
      <w:pPr>
        <w:pStyle w:val="afd"/>
        <w:spacing w:after="0"/>
        <w:ind w:firstLine="709"/>
        <w:jc w:val="both"/>
        <w:rPr>
          <w:sz w:val="28"/>
          <w:szCs w:val="28"/>
        </w:rPr>
      </w:pPr>
      <w:r w:rsidRPr="00394F1F">
        <w:rPr>
          <w:sz w:val="28"/>
          <w:szCs w:val="28"/>
        </w:rPr>
        <w:t>Красные линии являются основой для разбивки и установления на местности других линий градостроительного регулирования.</w:t>
      </w:r>
    </w:p>
    <w:p w:rsidR="00F85C83" w:rsidRPr="00394F1F" w:rsidRDefault="00F85C83" w:rsidP="004D163A">
      <w:pPr>
        <w:pStyle w:val="afd"/>
        <w:spacing w:after="0"/>
        <w:ind w:firstLine="709"/>
        <w:jc w:val="both"/>
        <w:rPr>
          <w:sz w:val="28"/>
          <w:szCs w:val="28"/>
        </w:rPr>
      </w:pPr>
      <w:r w:rsidRPr="00394F1F">
        <w:rPr>
          <w:sz w:val="28"/>
          <w:szCs w:val="28"/>
        </w:rPr>
        <w:t>Красные линии дополняются иными линиями градостроительного регулирования, определяющими особые условия использования и застройки территории населенного пункта.</w:t>
      </w:r>
    </w:p>
    <w:p w:rsidR="00F85C83" w:rsidRPr="00394F1F" w:rsidRDefault="00F85C83" w:rsidP="004D163A">
      <w:pPr>
        <w:pStyle w:val="afd"/>
        <w:spacing w:after="0"/>
        <w:ind w:firstLine="709"/>
        <w:jc w:val="both"/>
        <w:rPr>
          <w:sz w:val="28"/>
          <w:szCs w:val="28"/>
        </w:rPr>
      </w:pPr>
      <w:r w:rsidRPr="00394F1F">
        <w:rPr>
          <w:sz w:val="28"/>
          <w:szCs w:val="28"/>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F85C83" w:rsidRPr="00394F1F" w:rsidRDefault="00F85C83" w:rsidP="004D163A">
      <w:pPr>
        <w:pStyle w:val="afd"/>
        <w:spacing w:after="0"/>
        <w:ind w:firstLine="709"/>
        <w:jc w:val="both"/>
        <w:rPr>
          <w:sz w:val="28"/>
          <w:szCs w:val="28"/>
        </w:rPr>
      </w:pPr>
      <w:r w:rsidRPr="00394F1F">
        <w:rPr>
          <w:sz w:val="28"/>
          <w:szCs w:val="28"/>
        </w:rPr>
        <w:t>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санитарно-защитных и охранных зон, сложившегося использования земельных участков и территорий.</w:t>
      </w:r>
    </w:p>
    <w:p w:rsidR="00F85C83" w:rsidRPr="00394F1F" w:rsidRDefault="00F85C83" w:rsidP="004D163A">
      <w:pPr>
        <w:pStyle w:val="afd"/>
        <w:spacing w:after="0"/>
        <w:ind w:firstLine="709"/>
        <w:jc w:val="both"/>
        <w:rPr>
          <w:sz w:val="28"/>
          <w:szCs w:val="28"/>
        </w:rPr>
      </w:pPr>
      <w:r w:rsidRPr="00394F1F">
        <w:rPr>
          <w:sz w:val="28"/>
          <w:szCs w:val="28"/>
        </w:rPr>
        <w:t>Максимальные выступы за красную линию конструктивных элементов зданий существующей застройки в условиях реконструкции:</w:t>
      </w:r>
    </w:p>
    <w:p w:rsidR="00F85C83" w:rsidRPr="00394F1F" w:rsidRDefault="00F85C83" w:rsidP="00A12687">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 отношении балконов, эркеров, козырьков – не более 2,0 метров и не ниже </w:t>
      </w:r>
      <w:r w:rsidRPr="00394F1F">
        <w:rPr>
          <w:rFonts w:ascii="Times New Roman" w:hAnsi="Times New Roman" w:cs="Times New Roman"/>
          <w:sz w:val="28"/>
          <w:szCs w:val="28"/>
        </w:rPr>
        <w:lastRenderedPageBreak/>
        <w:t>3,0 метров от уровня земли;</w:t>
      </w:r>
    </w:p>
    <w:p w:rsidR="00F85C83" w:rsidRPr="00394F1F" w:rsidRDefault="00F85C83" w:rsidP="00A12687">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приямков – не более 1,5 метров.</w:t>
      </w:r>
    </w:p>
    <w:p w:rsidR="00F85C83" w:rsidRPr="00394F1F" w:rsidRDefault="00F85C83" w:rsidP="004D163A">
      <w:pPr>
        <w:pStyle w:val="afd"/>
        <w:spacing w:after="0"/>
        <w:ind w:firstLine="709"/>
        <w:jc w:val="both"/>
        <w:rPr>
          <w:sz w:val="28"/>
          <w:szCs w:val="28"/>
        </w:rPr>
      </w:pPr>
      <w:r w:rsidRPr="00394F1F">
        <w:rPr>
          <w:sz w:val="28"/>
          <w:szCs w:val="28"/>
        </w:rPr>
        <w:t>Жилые здания с квартирами в первых этажах рекомендуется размещать с отступом от красных линий:</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магистральных улицах - не менее 6 м;</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прочих улицах - не менее 3 м.</w:t>
      </w:r>
    </w:p>
    <w:p w:rsidR="00F85C83" w:rsidRPr="00394F1F" w:rsidRDefault="00F85C83" w:rsidP="004D163A">
      <w:pPr>
        <w:pStyle w:val="afd"/>
        <w:spacing w:after="0"/>
        <w:ind w:firstLine="709"/>
        <w:jc w:val="both"/>
        <w:rPr>
          <w:sz w:val="28"/>
          <w:szCs w:val="28"/>
        </w:rPr>
      </w:pPr>
      <w:r w:rsidRPr="00394F1F">
        <w:rPr>
          <w:sz w:val="28"/>
          <w:szCs w:val="28"/>
        </w:rPr>
        <w:t>По красной линии допускается располагать:</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со встроенными в первые этажи или пристроенными помещениями общественного назначения, кроме учреждений образования и воспитания;</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 квартирами в первых этажах на жилых улицах в условиях реконструкции сложившейся застройки.</w:t>
      </w:r>
    </w:p>
    <w:p w:rsidR="00F85C83" w:rsidRPr="00394F1F" w:rsidRDefault="00632306" w:rsidP="004D163A">
      <w:pPr>
        <w:pStyle w:val="afd"/>
        <w:tabs>
          <w:tab w:val="left" w:pos="1922"/>
          <w:tab w:val="left" w:pos="2684"/>
          <w:tab w:val="left" w:pos="3183"/>
          <w:tab w:val="left" w:pos="4629"/>
          <w:tab w:val="left" w:pos="6595"/>
          <w:tab w:val="left" w:pos="6988"/>
          <w:tab w:val="left" w:pos="8823"/>
        </w:tabs>
        <w:spacing w:after="0"/>
        <w:ind w:firstLine="709"/>
        <w:jc w:val="both"/>
        <w:rPr>
          <w:sz w:val="28"/>
          <w:szCs w:val="28"/>
        </w:rPr>
      </w:pPr>
      <w:r w:rsidRPr="00394F1F">
        <w:rPr>
          <w:sz w:val="28"/>
          <w:szCs w:val="28"/>
        </w:rPr>
        <w:t xml:space="preserve">Жилые дома на территории индивидуальной и блокированной </w:t>
      </w:r>
      <w:r w:rsidR="00F85C83" w:rsidRPr="00394F1F">
        <w:rPr>
          <w:sz w:val="28"/>
          <w:szCs w:val="28"/>
        </w:rPr>
        <w:t>застройки рекомендуется размещать с отступом:</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улиц - не менее чем на 5 м;</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проездов - не менее чем на 3 м.</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хозяйственных построек и автостоянок закрытого типа до красных линий улиц и проездов - не менее 5 м.</w:t>
      </w:r>
    </w:p>
    <w:p w:rsidR="00F85C83" w:rsidRPr="00394F1F" w:rsidRDefault="00F85C83" w:rsidP="004D163A">
      <w:pPr>
        <w:pStyle w:val="afd"/>
        <w:spacing w:after="0"/>
        <w:ind w:firstLine="709"/>
        <w:jc w:val="both"/>
        <w:rPr>
          <w:sz w:val="28"/>
          <w:szCs w:val="28"/>
        </w:rPr>
      </w:pPr>
      <w:r w:rsidRPr="00394F1F">
        <w:rPr>
          <w:sz w:val="28"/>
          <w:szCs w:val="28"/>
        </w:rPr>
        <w:t>Садовый дом рекомендуется располагать от красной линии проезда не менее чем на 3 м. При этом между домами, расположенными на противоположных сторонах проезда, должны быть учтены противопожарные расстояния.</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зданий и сооружений в промышленных зонах до красных линий – не менее 3м.</w:t>
      </w:r>
    </w:p>
    <w:p w:rsidR="00F85C83" w:rsidRPr="00394F1F" w:rsidRDefault="00F85C83" w:rsidP="004D163A">
      <w:pPr>
        <w:pStyle w:val="afd"/>
        <w:spacing w:after="0"/>
        <w:ind w:firstLine="709"/>
        <w:jc w:val="both"/>
        <w:rPr>
          <w:sz w:val="28"/>
          <w:szCs w:val="28"/>
        </w:rPr>
      </w:pPr>
      <w:r w:rsidRPr="00394F1F">
        <w:rPr>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чем на 0,6 м, допускается не учитывать.</w:t>
      </w:r>
    </w:p>
    <w:p w:rsidR="00F85C83" w:rsidRPr="00394F1F" w:rsidRDefault="00F85C83"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от стен зданий и границ земельных участков учреждений и предприятий обслуживания до красных линий</w:t>
      </w:r>
    </w:p>
    <w:tbl>
      <w:tblPr>
        <w:tblStyle w:val="ae"/>
        <w:tblW w:w="0" w:type="auto"/>
        <w:tblLook w:val="04A0" w:firstRow="1" w:lastRow="0" w:firstColumn="1" w:lastColumn="0" w:noHBand="0" w:noVBand="1"/>
      </w:tblPr>
      <w:tblGrid>
        <w:gridCol w:w="767"/>
        <w:gridCol w:w="6004"/>
        <w:gridCol w:w="3651"/>
      </w:tblGrid>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6004"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Здания (земельные участки) учреждений и предприятий обслуживания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до красной линии, м</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Дошкольные образовательные организации и общеобразовательные организации (стены здания)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25</w:t>
            </w:r>
          </w:p>
        </w:tc>
      </w:tr>
      <w:tr w:rsidR="00632306" w:rsidRPr="00394F1F" w:rsidTr="00632306">
        <w:tc>
          <w:tcPr>
            <w:tcW w:w="767" w:type="dxa"/>
            <w:vMerge w:val="restart"/>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Медицинские организации:</w:t>
            </w:r>
          </w:p>
        </w:tc>
        <w:tc>
          <w:tcPr>
            <w:tcW w:w="3651" w:type="dxa"/>
          </w:tcPr>
          <w:p w:rsidR="00632306" w:rsidRPr="00394F1F" w:rsidRDefault="00632306" w:rsidP="004D163A">
            <w:pPr>
              <w:jc w:val="center"/>
              <w:rPr>
                <w:rFonts w:ascii="Times New Roman" w:hAnsi="Times New Roman" w:cs="Times New Roman"/>
                <w:sz w:val="28"/>
                <w:szCs w:val="28"/>
              </w:rPr>
            </w:pP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больничные корпуса</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поликлиники</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Пожарные депо</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Кладбища традиционного захоронения </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bl>
    <w:p w:rsidR="00A70BB0" w:rsidRPr="00394F1F" w:rsidRDefault="00A70BB0" w:rsidP="004D163A">
      <w:pPr>
        <w:spacing w:after="0" w:line="240" w:lineRule="auto"/>
        <w:jc w:val="both"/>
        <w:rPr>
          <w:rFonts w:ascii="Times New Roman" w:hAnsi="Times New Roman" w:cs="Times New Roman"/>
          <w:sz w:val="28"/>
          <w:szCs w:val="28"/>
        </w:rPr>
      </w:pPr>
    </w:p>
    <w:p w:rsidR="00786C5A" w:rsidRPr="00394F1F" w:rsidRDefault="00786C5A" w:rsidP="004D163A">
      <w:pPr>
        <w:spacing w:after="0" w:line="240" w:lineRule="auto"/>
        <w:rPr>
          <w:rFonts w:ascii="Times New Roman" w:hAnsi="Times New Roman" w:cs="Times New Roman"/>
          <w:sz w:val="28"/>
          <w:szCs w:val="28"/>
        </w:rPr>
        <w:sectPr w:rsidR="00786C5A" w:rsidRPr="00394F1F" w:rsidSect="00603918">
          <w:pgSz w:w="11906" w:h="16838"/>
          <w:pgMar w:top="567" w:right="566" w:bottom="567" w:left="1134" w:header="425" w:footer="723" w:gutter="0"/>
          <w:cols w:space="708"/>
          <w:docGrid w:linePitch="360"/>
        </w:sectPr>
      </w:pPr>
    </w:p>
    <w:p w:rsidR="003D388F" w:rsidRPr="00394F1F" w:rsidRDefault="009342FF" w:rsidP="00A12687">
      <w:pPr>
        <w:pStyle w:val="ac"/>
        <w:widowControl w:val="0"/>
        <w:numPr>
          <w:ilvl w:val="0"/>
          <w:numId w:val="32"/>
        </w:numPr>
        <w:tabs>
          <w:tab w:val="left" w:pos="1741"/>
          <w:tab w:val="left" w:pos="1742"/>
        </w:tabs>
        <w:spacing w:after="0" w:line="240" w:lineRule="auto"/>
        <w:ind w:right="3"/>
        <w:jc w:val="center"/>
        <w:outlineLvl w:val="0"/>
        <w:rPr>
          <w:rFonts w:ascii="Times New Roman" w:hAnsi="Times New Roman" w:cs="Times New Roman"/>
          <w:b/>
          <w:sz w:val="28"/>
          <w:szCs w:val="28"/>
        </w:rPr>
      </w:pPr>
      <w:bookmarkStart w:id="190" w:name="_Toc502048446"/>
      <w:bookmarkStart w:id="191" w:name="_Toc502048650"/>
      <w:r w:rsidRPr="00394F1F">
        <w:rPr>
          <w:rFonts w:ascii="Times New Roman" w:hAnsi="Times New Roman" w:cs="Times New Roman"/>
          <w:b/>
          <w:sz w:val="28"/>
          <w:szCs w:val="28"/>
        </w:rPr>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190"/>
      <w:bookmarkEnd w:id="191"/>
    </w:p>
    <w:p w:rsidR="00CB6D18" w:rsidRPr="00394F1F" w:rsidRDefault="00CB6D18" w:rsidP="004D163A">
      <w:pPr>
        <w:spacing w:after="0" w:line="240" w:lineRule="auto"/>
        <w:rPr>
          <w:rFonts w:ascii="Times New Roman" w:hAnsi="Times New Roman" w:cs="Times New Roman"/>
          <w:sz w:val="28"/>
          <w:szCs w:val="28"/>
        </w:rPr>
      </w:pP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r w:rsidR="00612E95">
        <w:rPr>
          <w:rFonts w:ascii="Times New Roman" w:hAnsi="Times New Roman" w:cs="Times New Roman"/>
          <w:sz w:val="28"/>
          <w:szCs w:val="28"/>
        </w:rPr>
        <w:t>Ромодановского</w:t>
      </w:r>
      <w:r w:rsidRPr="00394F1F">
        <w:rPr>
          <w:rFonts w:ascii="Times New Roman" w:hAnsi="Times New Roman" w:cs="Times New Roman"/>
          <w:sz w:val="28"/>
          <w:szCs w:val="28"/>
        </w:rPr>
        <w:t xml:space="preserve"> сельского поселения и на правоотношения, возникшие после утверждения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МНГП </w:t>
      </w:r>
      <w:r w:rsidR="00612E95">
        <w:rPr>
          <w:rFonts w:ascii="Times New Roman" w:hAnsi="Times New Roman" w:cs="Times New Roman"/>
          <w:sz w:val="28"/>
          <w:szCs w:val="28"/>
        </w:rPr>
        <w:t>Ромодановского</w:t>
      </w:r>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населения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Перечень объектов местного значения поселения (Приложение Б настоящих МНГП) для целей настоящих МНГП </w:t>
      </w:r>
      <w:r w:rsidR="00612E95">
        <w:rPr>
          <w:rFonts w:ascii="Times New Roman" w:hAnsi="Times New Roman" w:cs="Times New Roman"/>
          <w:sz w:val="28"/>
          <w:szCs w:val="28"/>
        </w:rPr>
        <w:t>Ромодановского</w:t>
      </w:r>
      <w:r w:rsidRPr="00394F1F">
        <w:rPr>
          <w:rFonts w:ascii="Times New Roman" w:hAnsi="Times New Roman" w:cs="Times New Roman"/>
          <w:sz w:val="28"/>
          <w:szCs w:val="28"/>
        </w:rPr>
        <w:t xml:space="preserve"> сельского поселения подготовлен на основании п. 20 ст. 1 Градостроительного кодекса Российской Федерации, Федерального закона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Закона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от 10.07.2007 № 133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О регулировании градостроительной деятельности в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установленные МНГП </w:t>
      </w:r>
      <w:r w:rsidR="00612E95">
        <w:rPr>
          <w:rFonts w:ascii="Times New Roman" w:hAnsi="Times New Roman" w:cs="Times New Roman"/>
          <w:sz w:val="28"/>
          <w:szCs w:val="28"/>
        </w:rPr>
        <w:t>Ромодановского</w:t>
      </w:r>
      <w:r w:rsidRPr="00394F1F">
        <w:rPr>
          <w:rFonts w:ascii="Times New Roman" w:hAnsi="Times New Roman" w:cs="Times New Roman"/>
          <w:sz w:val="28"/>
          <w:szCs w:val="28"/>
        </w:rPr>
        <w:t xml:space="preserve"> сельского поселения, не могут быть ниже предельных значений расчетных показателей минимально допустимого уровня обеспеченности объектами местного значения поселения, установленных региональными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поселения для населения, установленные МНГП </w:t>
      </w:r>
      <w:r w:rsidR="00612E95">
        <w:rPr>
          <w:rFonts w:ascii="Times New Roman" w:hAnsi="Times New Roman" w:cs="Times New Roman"/>
          <w:sz w:val="28"/>
          <w:szCs w:val="28"/>
        </w:rPr>
        <w:t>Ромодановского</w:t>
      </w:r>
      <w:r w:rsidRPr="00394F1F">
        <w:rPr>
          <w:rFonts w:ascii="Times New Roman" w:hAnsi="Times New Roman" w:cs="Times New Roman"/>
          <w:sz w:val="28"/>
          <w:szCs w:val="28"/>
        </w:rPr>
        <w:t xml:space="preserve"> сельского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установленных региональным</w:t>
      </w:r>
      <w:r w:rsidR="00D423D2">
        <w:rPr>
          <w:rFonts w:ascii="Times New Roman" w:hAnsi="Times New Roman" w:cs="Times New Roman"/>
          <w:sz w:val="28"/>
          <w:szCs w:val="28"/>
        </w:rPr>
        <w:t>и</w:t>
      </w:r>
      <w:r w:rsidRPr="00394F1F">
        <w:rPr>
          <w:rFonts w:ascii="Times New Roman" w:hAnsi="Times New Roman" w:cs="Times New Roman"/>
          <w:sz w:val="28"/>
          <w:szCs w:val="28"/>
        </w:rPr>
        <w:t xml:space="preserve">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установленные в МНГП </w:t>
      </w:r>
      <w:r w:rsidR="00612E95">
        <w:rPr>
          <w:rFonts w:ascii="Times New Roman" w:hAnsi="Times New Roman" w:cs="Times New Roman"/>
          <w:sz w:val="28"/>
          <w:szCs w:val="28"/>
        </w:rPr>
        <w:t>Ромодановского</w:t>
      </w:r>
      <w:r w:rsidRPr="00394F1F">
        <w:rPr>
          <w:rFonts w:ascii="Times New Roman" w:hAnsi="Times New Roman" w:cs="Times New Roman"/>
          <w:sz w:val="28"/>
          <w:szCs w:val="28"/>
        </w:rPr>
        <w:t xml:space="preserve"> сельского поселения, применяются при подготовке генерального плана сельского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применяются также при осуществлении государственного контроля за соблюдением органами местного самоуправления поселения законодательства о градостроительной деятельности.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подготовке генерального плана сельского поселения необходимо учитывать значения расчетных показателей уровня минимальной обеспеченности </w:t>
      </w:r>
      <w:r w:rsidRPr="00394F1F">
        <w:rPr>
          <w:rFonts w:ascii="Times New Roman" w:hAnsi="Times New Roman" w:cs="Times New Roman"/>
          <w:sz w:val="28"/>
          <w:szCs w:val="28"/>
        </w:rPr>
        <w:lastRenderedPageBreak/>
        <w:t>объектами, являющимися, в соответствии с Приложением Б настоящих МНГП, объектами местного поселения и уровня максимальной территориальной доступности таких объектов. Кроме того, при подготовке генерального плана сельского поселения необходимо применять расчетные показатели уровня минимальной обеспеченности объектами, не относящимися к объектам местного значения поселения, и уровня максимальной территориальной доступности таких объектов в соответствии с Приложением А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В ходе подготовки документации по планировке территории следует учитывать расчетные показатели минимально допустимых площадей территорий, необходимых для размещения объектов местного значения поселения, а также расчетные показатели минимально допустимого уровня обеспеченности объектами, не относящимися к объектам местного значения поселения, и расчетные показатели минимально допустимых площадей территорий для размещения соответствующих объектов, содержащиеся в Приложении А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сельского поселения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определении местоположения планируемых к размещению объектов местного значения поселения в целях подготовки генерального плана сельского поселения,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в том числе тех, требования 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906BEE" w:rsidRPr="00394F1F" w:rsidRDefault="00906BEE" w:rsidP="004D163A">
      <w:pPr>
        <w:spacing w:after="0" w:line="240" w:lineRule="auto"/>
        <w:rPr>
          <w:rFonts w:ascii="Times New Roman" w:hAnsi="Times New Roman" w:cs="Times New Roman"/>
          <w:sz w:val="28"/>
          <w:szCs w:val="28"/>
        </w:rPr>
      </w:pPr>
    </w:p>
    <w:p w:rsidR="00906BEE" w:rsidRPr="00394F1F" w:rsidRDefault="00906BEE" w:rsidP="004D163A">
      <w:pPr>
        <w:spacing w:after="0" w:line="240" w:lineRule="auto"/>
        <w:rPr>
          <w:rFonts w:ascii="Times New Roman" w:hAnsi="Times New Roman" w:cs="Times New Roman"/>
          <w:sz w:val="28"/>
          <w:szCs w:val="28"/>
        </w:rPr>
        <w:sectPr w:rsidR="00906BEE" w:rsidRPr="00394F1F" w:rsidSect="00C347A8">
          <w:pgSz w:w="11906" w:h="16838"/>
          <w:pgMar w:top="567" w:right="567" w:bottom="567" w:left="1134" w:header="425" w:footer="723" w:gutter="0"/>
          <w:cols w:space="708"/>
          <w:docGrid w:linePitch="360"/>
        </w:sectPr>
      </w:pPr>
    </w:p>
    <w:p w:rsidR="00DD222C" w:rsidRPr="00394F1F" w:rsidRDefault="00DD222C" w:rsidP="004D163A">
      <w:pPr>
        <w:pStyle w:val="20"/>
        <w:spacing w:before="0" w:line="240" w:lineRule="auto"/>
        <w:ind w:firstLine="12333"/>
        <w:jc w:val="right"/>
        <w:rPr>
          <w:rFonts w:ascii="Times New Roman" w:hAnsi="Times New Roman" w:cs="Times New Roman"/>
          <w:color w:val="auto"/>
          <w:sz w:val="28"/>
          <w:szCs w:val="28"/>
        </w:rPr>
      </w:pPr>
      <w:bookmarkStart w:id="192" w:name="_Toc491876326"/>
      <w:bookmarkStart w:id="193" w:name="_Toc502048447"/>
      <w:bookmarkStart w:id="194" w:name="_Toc502048651"/>
      <w:r w:rsidRPr="00394F1F">
        <w:rPr>
          <w:rFonts w:ascii="Times New Roman" w:hAnsi="Times New Roman" w:cs="Times New Roman"/>
          <w:color w:val="auto"/>
          <w:sz w:val="28"/>
          <w:szCs w:val="28"/>
        </w:rPr>
        <w:lastRenderedPageBreak/>
        <w:t xml:space="preserve">ПРИЛОЖЕНИЕ </w:t>
      </w:r>
      <w:r w:rsidR="00FE6C0C">
        <w:rPr>
          <w:rFonts w:ascii="Times New Roman" w:hAnsi="Times New Roman" w:cs="Times New Roman"/>
          <w:color w:val="auto"/>
          <w:sz w:val="28"/>
          <w:szCs w:val="28"/>
        </w:rPr>
        <w:t>2</w:t>
      </w:r>
      <w:r w:rsidRPr="00394F1F">
        <w:rPr>
          <w:rFonts w:ascii="Times New Roman" w:hAnsi="Times New Roman" w:cs="Times New Roman"/>
          <w:color w:val="auto"/>
          <w:sz w:val="28"/>
          <w:szCs w:val="28"/>
        </w:rPr>
        <w:t>. Перечень объектов местного значения поселения</w:t>
      </w:r>
      <w:bookmarkEnd w:id="192"/>
      <w:bookmarkEnd w:id="193"/>
      <w:bookmarkEnd w:id="194"/>
    </w:p>
    <w:p w:rsidR="00DD222C" w:rsidRPr="00394F1F" w:rsidRDefault="00DD222C" w:rsidP="004D163A">
      <w:pPr>
        <w:pStyle w:val="afd"/>
        <w:spacing w:after="0"/>
        <w:rPr>
          <w:sz w:val="28"/>
          <w:szCs w:val="28"/>
        </w:rPr>
      </w:pPr>
    </w:p>
    <w:tbl>
      <w:tblPr>
        <w:tblStyle w:val="ae"/>
        <w:tblW w:w="0" w:type="auto"/>
        <w:jc w:val="center"/>
        <w:tblLook w:val="04A0" w:firstRow="1" w:lastRow="0" w:firstColumn="1" w:lastColumn="0" w:noHBand="0" w:noVBand="1"/>
      </w:tblPr>
      <w:tblGrid>
        <w:gridCol w:w="803"/>
        <w:gridCol w:w="3506"/>
        <w:gridCol w:w="3223"/>
        <w:gridCol w:w="5245"/>
        <w:gridCol w:w="2680"/>
      </w:tblGrid>
      <w:tr w:rsidR="000341E8" w:rsidRPr="00AA4DAC" w:rsidTr="008B3C07">
        <w:trPr>
          <w:tblHeader/>
          <w:jc w:val="center"/>
        </w:trPr>
        <w:tc>
          <w:tcPr>
            <w:tcW w:w="803" w:type="dxa"/>
            <w:vMerge w:val="restart"/>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 п/п</w:t>
            </w:r>
          </w:p>
        </w:tc>
        <w:tc>
          <w:tcPr>
            <w:tcW w:w="3506" w:type="dxa"/>
            <w:vMerge w:val="restart"/>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Вопросы местного значения</w:t>
            </w:r>
          </w:p>
        </w:tc>
        <w:tc>
          <w:tcPr>
            <w:tcW w:w="8468" w:type="dxa"/>
            <w:gridSpan w:val="2"/>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Объекты местного значения</w:t>
            </w:r>
          </w:p>
        </w:tc>
        <w:tc>
          <w:tcPr>
            <w:tcW w:w="2680"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 xml:space="preserve">Вид </w:t>
            </w:r>
            <w:r w:rsidR="008B3C07">
              <w:rPr>
                <w:rFonts w:ascii="Times New Roman" w:hAnsi="Times New Roman" w:cs="Times New Roman"/>
                <w:sz w:val="28"/>
                <w:szCs w:val="28"/>
              </w:rPr>
              <w:t>муниципального образования</w:t>
            </w:r>
          </w:p>
        </w:tc>
      </w:tr>
      <w:tr w:rsidR="000341E8" w:rsidRPr="00AA4DAC" w:rsidTr="008B3C07">
        <w:trPr>
          <w:tblHeader/>
          <w:jc w:val="center"/>
        </w:trPr>
        <w:tc>
          <w:tcPr>
            <w:tcW w:w="803" w:type="dxa"/>
            <w:vMerge/>
          </w:tcPr>
          <w:p w:rsidR="000341E8" w:rsidRPr="00AA4DAC" w:rsidRDefault="000341E8" w:rsidP="004D163A">
            <w:pPr>
              <w:jc w:val="center"/>
              <w:rPr>
                <w:rFonts w:ascii="Times New Roman" w:hAnsi="Times New Roman" w:cs="Times New Roman"/>
                <w:sz w:val="28"/>
                <w:szCs w:val="28"/>
              </w:rPr>
            </w:pPr>
          </w:p>
        </w:tc>
        <w:tc>
          <w:tcPr>
            <w:tcW w:w="3506" w:type="dxa"/>
            <w:vMerge/>
          </w:tcPr>
          <w:p w:rsidR="000341E8" w:rsidRPr="00AA4DAC" w:rsidRDefault="000341E8" w:rsidP="004D163A">
            <w:pPr>
              <w:jc w:val="center"/>
              <w:rPr>
                <w:rFonts w:ascii="Times New Roman" w:hAnsi="Times New Roman" w:cs="Times New Roman"/>
                <w:sz w:val="28"/>
                <w:szCs w:val="28"/>
              </w:rPr>
            </w:pPr>
          </w:p>
        </w:tc>
        <w:tc>
          <w:tcPr>
            <w:tcW w:w="3223"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Территории</w:t>
            </w:r>
          </w:p>
        </w:tc>
        <w:tc>
          <w:tcPr>
            <w:tcW w:w="5245" w:type="dxa"/>
          </w:tcPr>
          <w:p w:rsidR="000341E8" w:rsidRPr="00AA4DAC" w:rsidRDefault="008B3C07" w:rsidP="00614C46">
            <w:pPr>
              <w:jc w:val="center"/>
              <w:rPr>
                <w:rFonts w:ascii="Times New Roman" w:hAnsi="Times New Roman" w:cs="Times New Roman"/>
                <w:sz w:val="28"/>
                <w:szCs w:val="28"/>
              </w:rPr>
            </w:pPr>
            <w:r>
              <w:rPr>
                <w:rFonts w:ascii="Times New Roman" w:hAnsi="Times New Roman" w:cs="Times New Roman"/>
                <w:sz w:val="28"/>
                <w:szCs w:val="28"/>
              </w:rPr>
              <w:t>Объекты капитального с</w:t>
            </w:r>
            <w:r w:rsidR="00614C46">
              <w:rPr>
                <w:rFonts w:ascii="Times New Roman" w:hAnsi="Times New Roman" w:cs="Times New Roman"/>
                <w:sz w:val="28"/>
                <w:szCs w:val="28"/>
              </w:rPr>
              <w:t>т</w:t>
            </w:r>
            <w:r>
              <w:rPr>
                <w:rFonts w:ascii="Times New Roman" w:hAnsi="Times New Roman" w:cs="Times New Roman"/>
                <w:sz w:val="28"/>
                <w:szCs w:val="28"/>
              </w:rPr>
              <w:t>роительства</w:t>
            </w:r>
          </w:p>
        </w:tc>
        <w:tc>
          <w:tcPr>
            <w:tcW w:w="2680" w:type="dxa"/>
          </w:tcPr>
          <w:p w:rsidR="000341E8" w:rsidRPr="00AA4DAC" w:rsidRDefault="008B3C07" w:rsidP="004D163A">
            <w:pPr>
              <w:jc w:val="center"/>
              <w:rPr>
                <w:rFonts w:ascii="Times New Roman" w:hAnsi="Times New Roman" w:cs="Times New Roman"/>
                <w:sz w:val="28"/>
                <w:szCs w:val="28"/>
              </w:rPr>
            </w:pPr>
            <w:r>
              <w:rPr>
                <w:rFonts w:ascii="Times New Roman" w:hAnsi="Times New Roman" w:cs="Times New Roman"/>
                <w:sz w:val="28"/>
                <w:szCs w:val="28"/>
              </w:rPr>
              <w:t>Сельское поселение</w:t>
            </w:r>
          </w:p>
        </w:tc>
      </w:tr>
      <w:tr w:rsidR="000341E8" w:rsidRPr="00145C9E" w:rsidTr="00AA4DAC">
        <w:trPr>
          <w:jc w:val="center"/>
        </w:trPr>
        <w:tc>
          <w:tcPr>
            <w:tcW w:w="15457" w:type="dxa"/>
            <w:gridSpan w:val="5"/>
          </w:tcPr>
          <w:p w:rsidR="000341E8" w:rsidRPr="00145C9E" w:rsidRDefault="000341E8" w:rsidP="004D163A">
            <w:pPr>
              <w:jc w:val="both"/>
              <w:rPr>
                <w:rFonts w:ascii="Times New Roman" w:hAnsi="Times New Roman" w:cs="Times New Roman"/>
                <w:b/>
                <w:sz w:val="28"/>
                <w:szCs w:val="28"/>
              </w:rPr>
            </w:pPr>
            <w:r w:rsidRPr="00145C9E">
              <w:rPr>
                <w:rFonts w:ascii="Times New Roman" w:hAnsi="Times New Roman" w:cs="Times New Roman"/>
                <w:b/>
                <w:sz w:val="28"/>
                <w:szCs w:val="28"/>
              </w:rPr>
              <w:t>Электро-, тепло-, газо-, и водоснабжение населения, водоотведение</w:t>
            </w: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1</w:t>
            </w: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электроснабжения</w:t>
            </w:r>
          </w:p>
        </w:tc>
        <w:tc>
          <w:tcPr>
            <w:tcW w:w="3223" w:type="dxa"/>
            <w:vMerge w:val="restart"/>
          </w:tcPr>
          <w:p w:rsidR="00AA4DAC" w:rsidRPr="00AA4DAC" w:rsidRDefault="00AA4DAC" w:rsidP="004D163A">
            <w:pPr>
              <w:jc w:val="cente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Понизительные подстанции, переключательные пункты номинальным напряжением до 35 кВ включительно</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trHeight w:val="1202"/>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Трансформаторные подстанции, распределительные пункты номинальным напряжением от 10(6) до 20 кВ включительно</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электропередачи напряжением от 10(6) до 35 кВ включительно</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2</w:t>
            </w: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газоснабжения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Пункты редуцирования газа</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Резервуарные установки сжиженных углеводородных газов</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Газонаполнительные станции</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газораспределительные сети в границах муниципального образования</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Газопроводы попутного нефтяного газа</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3</w:t>
            </w: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теплоснабжения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Котельные, центральные тепловые пункты, тепловые перекачивающие насосные станции</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теплопроводы</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водоснабжения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Водозаборы, станции водоподготовки (водопроводные, очистные сооружения), насосные станции, резервуары для хранения воды, водонапорные башни</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водопроводы</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5</w:t>
            </w:r>
          </w:p>
        </w:tc>
        <w:tc>
          <w:tcPr>
            <w:tcW w:w="3506"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водоотведения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Канализационные очистные сооружения, канализационные насосные станции</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сети канализации (напорной, самотечной)</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Магистральная ливневая канализация</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0341E8" w:rsidRPr="00AA4DAC" w:rsidTr="008B3C07">
        <w:trPr>
          <w:jc w:val="center"/>
        </w:trPr>
        <w:tc>
          <w:tcPr>
            <w:tcW w:w="803"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6</w:t>
            </w:r>
          </w:p>
        </w:tc>
        <w:tc>
          <w:tcPr>
            <w:tcW w:w="3506" w:type="dxa"/>
          </w:tcPr>
          <w:p w:rsidR="000341E8" w:rsidRPr="00AA4DAC" w:rsidRDefault="000341E8" w:rsidP="004D163A">
            <w:pPr>
              <w:jc w:val="both"/>
              <w:rPr>
                <w:rFonts w:ascii="Times New Roman" w:hAnsi="Times New Roman" w:cs="Times New Roman"/>
                <w:sz w:val="28"/>
                <w:szCs w:val="28"/>
              </w:rPr>
            </w:pPr>
            <w:r w:rsidRPr="00AA4DAC">
              <w:rPr>
                <w:rFonts w:ascii="Times New Roman" w:hAnsi="Times New Roman" w:cs="Times New Roman"/>
                <w:sz w:val="28"/>
                <w:szCs w:val="28"/>
              </w:rPr>
              <w:t>Снабжение населения топливом</w:t>
            </w:r>
          </w:p>
        </w:tc>
        <w:tc>
          <w:tcPr>
            <w:tcW w:w="3223" w:type="dxa"/>
          </w:tcPr>
          <w:p w:rsidR="000341E8" w:rsidRPr="00AA4DAC" w:rsidRDefault="000341E8" w:rsidP="004D163A">
            <w:pPr>
              <w:rPr>
                <w:rFonts w:ascii="Times New Roman" w:hAnsi="Times New Roman" w:cs="Times New Roman"/>
                <w:b/>
                <w:sz w:val="28"/>
                <w:szCs w:val="28"/>
              </w:rPr>
            </w:pPr>
            <w:r w:rsidRPr="00AA4DAC">
              <w:rPr>
                <w:rFonts w:ascii="Times New Roman" w:hAnsi="Times New Roman" w:cs="Times New Roman"/>
                <w:sz w:val="28"/>
                <w:szCs w:val="28"/>
              </w:rPr>
              <w:t>Площадки для хранения и погрузки топлива</w:t>
            </w:r>
          </w:p>
        </w:tc>
        <w:tc>
          <w:tcPr>
            <w:tcW w:w="5245" w:type="dxa"/>
          </w:tcPr>
          <w:p w:rsidR="000341E8" w:rsidRPr="00AA4DAC" w:rsidRDefault="000341E8" w:rsidP="004D163A">
            <w:pPr>
              <w:jc w:val="both"/>
              <w:rPr>
                <w:rFonts w:ascii="Times New Roman" w:hAnsi="Times New Roman" w:cs="Times New Roman"/>
                <w:sz w:val="28"/>
                <w:szCs w:val="28"/>
              </w:rPr>
            </w:pPr>
          </w:p>
        </w:tc>
        <w:tc>
          <w:tcPr>
            <w:tcW w:w="2680" w:type="dxa"/>
          </w:tcPr>
          <w:p w:rsidR="000341E8" w:rsidRPr="00AA4DAC" w:rsidRDefault="000341E8"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0341E8" w:rsidRPr="00145C9E" w:rsidTr="00AA4DAC">
        <w:trPr>
          <w:jc w:val="center"/>
        </w:trPr>
        <w:tc>
          <w:tcPr>
            <w:tcW w:w="15457" w:type="dxa"/>
            <w:gridSpan w:val="5"/>
          </w:tcPr>
          <w:p w:rsidR="000341E8" w:rsidRPr="00145C9E" w:rsidRDefault="000341E8" w:rsidP="004D163A">
            <w:pPr>
              <w:jc w:val="both"/>
              <w:rPr>
                <w:rFonts w:ascii="Times New Roman" w:hAnsi="Times New Roman" w:cs="Times New Roman"/>
                <w:b/>
                <w:sz w:val="28"/>
                <w:szCs w:val="28"/>
              </w:rPr>
            </w:pPr>
            <w:r w:rsidRPr="00145C9E">
              <w:rPr>
                <w:rFonts w:ascii="Times New Roman" w:hAnsi="Times New Roman" w:cs="Times New Roman"/>
                <w:b/>
                <w:sz w:val="28"/>
                <w:szCs w:val="28"/>
              </w:rPr>
              <w:t>Автомобильные дороги местного значения</w:t>
            </w:r>
          </w:p>
        </w:tc>
      </w:tr>
      <w:tr w:rsidR="00145C9E" w:rsidRPr="00AA4DAC" w:rsidTr="008B3C07">
        <w:trPr>
          <w:jc w:val="center"/>
        </w:trPr>
        <w:tc>
          <w:tcPr>
            <w:tcW w:w="803" w:type="dxa"/>
            <w:vMerge w:val="restart"/>
          </w:tcPr>
          <w:p w:rsidR="00145C9E" w:rsidRPr="00AA4DAC" w:rsidRDefault="00145C9E" w:rsidP="004D163A">
            <w:pPr>
              <w:jc w:val="center"/>
              <w:rPr>
                <w:rFonts w:ascii="Times New Roman" w:hAnsi="Times New Roman" w:cs="Times New Roman"/>
                <w:sz w:val="28"/>
                <w:szCs w:val="28"/>
              </w:rPr>
            </w:pPr>
            <w:r w:rsidRPr="00AA4DAC">
              <w:rPr>
                <w:rFonts w:ascii="Times New Roman" w:hAnsi="Times New Roman" w:cs="Times New Roman"/>
                <w:sz w:val="28"/>
                <w:szCs w:val="28"/>
              </w:rPr>
              <w:t>7</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Дорожная деятельность в отношении автомобильных </w:t>
            </w:r>
            <w:r w:rsidRPr="00AA4DAC">
              <w:rPr>
                <w:rFonts w:ascii="Times New Roman" w:hAnsi="Times New Roman" w:cs="Times New Roman"/>
                <w:sz w:val="28"/>
                <w:szCs w:val="28"/>
              </w:rPr>
              <w:lastRenderedPageBreak/>
              <w:t>дорог местного значения и обеспечение безопасности дорожного движения на них, осуществление муниципального контроля за сохранностью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3223" w:type="dxa"/>
            <w:vMerge w:val="restart"/>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Автомобильные дороги местного значения в границах населенных пунктов </w:t>
            </w:r>
            <w:r w:rsidRPr="00AA4DAC">
              <w:rPr>
                <w:rFonts w:ascii="Times New Roman" w:hAnsi="Times New Roman" w:cs="Times New Roman"/>
                <w:sz w:val="28"/>
                <w:szCs w:val="28"/>
              </w:rPr>
              <w:lastRenderedPageBreak/>
              <w:t>поселения и дорожные сооружения на таких автомобильных дорогах</w:t>
            </w:r>
          </w:p>
        </w:tc>
        <w:tc>
          <w:tcPr>
            <w:tcW w:w="2680"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lastRenderedPageBreak/>
              <w:t xml:space="preserve">п. 5 ч. 1 ст. 14 Федерального </w:t>
            </w:r>
            <w:r w:rsidRPr="00AA4DAC">
              <w:rPr>
                <w:rFonts w:ascii="Times New Roman" w:hAnsi="Times New Roman" w:cs="Times New Roman"/>
                <w:sz w:val="28"/>
                <w:szCs w:val="28"/>
              </w:rPr>
              <w:lastRenderedPageBreak/>
              <w:t>закона № 131-ФЗ;</w:t>
            </w:r>
          </w:p>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ст. 5 Федерального закона от 08.11.2007 № 257-ФЗ</w:t>
            </w:r>
          </w:p>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Производственные объекты, используемые при капитальном ремонте, ремонте, содержании автомобильных дорог местного значения (дорожные ремонтно-строительные управления)</w:t>
            </w:r>
          </w:p>
        </w:tc>
        <w:tc>
          <w:tcPr>
            <w:tcW w:w="2680"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5 ч. 1 ст. 14 Федерального закона № 131-ФЗ</w:t>
            </w:r>
          </w:p>
        </w:tc>
      </w:tr>
      <w:tr w:rsidR="00FD6ABA" w:rsidRPr="00AA4DAC" w:rsidTr="008B3C07">
        <w:trPr>
          <w:jc w:val="center"/>
        </w:trPr>
        <w:tc>
          <w:tcPr>
            <w:tcW w:w="803" w:type="dxa"/>
          </w:tcPr>
          <w:p w:rsidR="00FD6ABA" w:rsidRPr="00AA4DAC" w:rsidRDefault="00FD6ABA" w:rsidP="004D163A">
            <w:pPr>
              <w:jc w:val="center"/>
              <w:rPr>
                <w:rFonts w:ascii="Times New Roman" w:hAnsi="Times New Roman" w:cs="Times New Roman"/>
                <w:sz w:val="28"/>
                <w:szCs w:val="28"/>
              </w:rPr>
            </w:pPr>
            <w:r w:rsidRPr="00AA4DAC">
              <w:rPr>
                <w:rFonts w:ascii="Times New Roman" w:hAnsi="Times New Roman" w:cs="Times New Roman"/>
                <w:sz w:val="28"/>
                <w:szCs w:val="28"/>
              </w:rPr>
              <w:t>8</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Создание условий для предоставления транспортных услуг населению и организация </w:t>
            </w:r>
            <w:r w:rsidRPr="00AA4DAC">
              <w:rPr>
                <w:rFonts w:ascii="Times New Roman" w:hAnsi="Times New Roman" w:cs="Times New Roman"/>
                <w:sz w:val="28"/>
                <w:szCs w:val="28"/>
              </w:rPr>
              <w:lastRenderedPageBreak/>
              <w:t>транспортного обслуживания населения</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Автостанции, парки общественных видов транспорта, обслуживающие пассажирские перевозки в границах поселения</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7 ч. 1 ст. 14 Федерального закона № 131-ФЗ</w:t>
            </w:r>
          </w:p>
        </w:tc>
      </w:tr>
      <w:tr w:rsidR="00FD6ABA" w:rsidRPr="00AA4DAC" w:rsidTr="00AA4DAC">
        <w:trPr>
          <w:jc w:val="center"/>
        </w:trPr>
        <w:tc>
          <w:tcPr>
            <w:tcW w:w="15457" w:type="dxa"/>
            <w:gridSpan w:val="5"/>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b/>
                <w:sz w:val="28"/>
                <w:szCs w:val="28"/>
              </w:rPr>
              <w:lastRenderedPageBreak/>
              <w:t>Иные области</w:t>
            </w:r>
          </w:p>
        </w:tc>
      </w:tr>
      <w:tr w:rsidR="00145C9E" w:rsidRPr="00AA4DAC" w:rsidTr="008B3C07">
        <w:trPr>
          <w:jc w:val="center"/>
        </w:trPr>
        <w:tc>
          <w:tcPr>
            <w:tcW w:w="803" w:type="dxa"/>
            <w:vMerge w:val="restart"/>
          </w:tcPr>
          <w:p w:rsidR="00145C9E" w:rsidRPr="00AA4DAC" w:rsidRDefault="00614C46" w:rsidP="004D163A">
            <w:pPr>
              <w:jc w:val="center"/>
              <w:rPr>
                <w:rFonts w:ascii="Times New Roman" w:hAnsi="Times New Roman" w:cs="Times New Roman"/>
                <w:sz w:val="28"/>
                <w:szCs w:val="28"/>
              </w:rPr>
            </w:pPr>
            <w:r>
              <w:rPr>
                <w:rFonts w:ascii="Times New Roman" w:hAnsi="Times New Roman" w:cs="Times New Roman"/>
                <w:sz w:val="28"/>
                <w:szCs w:val="28"/>
              </w:rPr>
              <w:t>9</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организации досуга и обеспечения услугами организаций культуры</w:t>
            </w:r>
          </w:p>
        </w:tc>
        <w:tc>
          <w:tcPr>
            <w:tcW w:w="3223" w:type="dxa"/>
            <w:vMerge w:val="restart"/>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Учреждения культурно-досугового типа</w:t>
            </w:r>
          </w:p>
        </w:tc>
        <w:tc>
          <w:tcPr>
            <w:tcW w:w="2680"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12 ч. 1 ст. 14 Федерального закона № 131-ФЗ</w:t>
            </w: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Кинотеатры</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Выставочные залы, картинные галереи</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Универсальные спортивно-зрелищные залы</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840"/>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Парки культуры и отдыха</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0</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Создание музеев муниципального образования</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Музеи</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1 ч. 1 ст. 14.1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1</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Библиотеки</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11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2</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и осуществление мероприятий по работе с детьми и молодежью</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Учреждения по работе с детьми и молодежью (Муниципальные подростково-молодежные центры и спортивно-досуговые площадки по месту жительства)</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30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sidR="00614C46">
              <w:rPr>
                <w:rFonts w:ascii="Times New Roman" w:hAnsi="Times New Roman" w:cs="Times New Roman"/>
                <w:sz w:val="28"/>
                <w:szCs w:val="28"/>
              </w:rPr>
              <w:t>3</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массового отдыха жителей поселения и организация обустройства мест массового отдыха населения</w:t>
            </w:r>
          </w:p>
        </w:tc>
        <w:tc>
          <w:tcPr>
            <w:tcW w:w="3223" w:type="dxa"/>
          </w:tcPr>
          <w:p w:rsidR="00FD6ABA" w:rsidRPr="00AA4DAC" w:rsidRDefault="00FD6ABA" w:rsidP="004D163A">
            <w:pPr>
              <w:rPr>
                <w:rFonts w:ascii="Times New Roman" w:hAnsi="Times New Roman" w:cs="Times New Roman"/>
                <w:sz w:val="28"/>
                <w:szCs w:val="28"/>
              </w:rPr>
            </w:pPr>
            <w:r w:rsidRPr="00AA4DAC">
              <w:rPr>
                <w:rFonts w:ascii="Times New Roman" w:hAnsi="Times New Roman" w:cs="Times New Roman"/>
                <w:sz w:val="28"/>
                <w:szCs w:val="28"/>
              </w:rPr>
              <w:t>Объекты массового отдыха (зоны кратковременного массового отдыха, пляжи)</w:t>
            </w:r>
          </w:p>
        </w:tc>
        <w:tc>
          <w:tcPr>
            <w:tcW w:w="5245" w:type="dxa"/>
          </w:tcPr>
          <w:p w:rsidR="00FD6ABA" w:rsidRPr="00AA4DAC" w:rsidRDefault="00FD6ABA" w:rsidP="004D163A">
            <w:pPr>
              <w:jc w:val="both"/>
              <w:rPr>
                <w:rFonts w:ascii="Times New Roman" w:hAnsi="Times New Roman" w:cs="Times New Roman"/>
                <w:sz w:val="28"/>
                <w:szCs w:val="28"/>
              </w:rPr>
            </w:pP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15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4</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Обеспечение нуждающихся в жилых помещениях малоимущих граждан жилыми помещениями, организация строительства и содержания муниципального жилищного фонда</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Жилые помещения, предоставляемые по договорам социального найма</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6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5</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Организация и осуществление мероприятий по территориальной обороне и гражданской обороне, защите населения и территории от чрезвычайных ситуаций природного и </w:t>
            </w:r>
            <w:r w:rsidRPr="00AA4DAC">
              <w:rPr>
                <w:rFonts w:ascii="Times New Roman" w:hAnsi="Times New Roman" w:cs="Times New Roman"/>
                <w:sz w:val="28"/>
                <w:szCs w:val="28"/>
              </w:rPr>
              <w:lastRenderedPageBreak/>
              <w:t>техногенного характера</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Сооружения инженерной защиты территории, необходимые для предупреждения чрезвычайных ситуаций; убежища, противорадиационные укрытия.</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23 ч. 1 ст. 14 Федерального закона № 131-ФЗ</w:t>
            </w:r>
          </w:p>
        </w:tc>
      </w:tr>
      <w:tr w:rsidR="00145C9E" w:rsidRPr="00AA4DAC" w:rsidTr="008B3C07">
        <w:trPr>
          <w:trHeight w:val="135"/>
          <w:jc w:val="center"/>
        </w:trPr>
        <w:tc>
          <w:tcPr>
            <w:tcW w:w="803" w:type="dxa"/>
            <w:vMerge w:val="restart"/>
          </w:tcPr>
          <w:p w:rsidR="00145C9E" w:rsidRPr="00AA4DAC" w:rsidRDefault="00145C9E" w:rsidP="00614C46">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sidR="00614C46">
              <w:rPr>
                <w:rFonts w:ascii="Times New Roman" w:hAnsi="Times New Roman" w:cs="Times New Roman"/>
                <w:sz w:val="28"/>
                <w:szCs w:val="28"/>
              </w:rPr>
              <w:t>6</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связи</w:t>
            </w:r>
          </w:p>
        </w:tc>
        <w:tc>
          <w:tcPr>
            <w:tcW w:w="3223" w:type="dxa"/>
            <w:vMerge w:val="restart"/>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Автоматические телефонные станции</w:t>
            </w:r>
          </w:p>
        </w:tc>
        <w:tc>
          <w:tcPr>
            <w:tcW w:w="2680"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10 ч. 1 ст. 14 Федерального закона № 131-ФЗ</w:t>
            </w: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Узлы мультисервисного доступа</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электросвязи</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Линейно-кабельные сооружения электросвязи</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val="restart"/>
          </w:tcPr>
          <w:p w:rsidR="00145C9E" w:rsidRPr="00AA4DAC" w:rsidRDefault="00145C9E"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7</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благоустройства территории, а также использования, охраны, защиты, воспроизводства городских лесов, лесов особо охраняемых природных территорий</w:t>
            </w: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Парк</w:t>
            </w:r>
          </w:p>
        </w:tc>
        <w:tc>
          <w:tcPr>
            <w:tcW w:w="5245" w:type="dxa"/>
            <w:vMerge w:val="restart"/>
          </w:tcPr>
          <w:p w:rsidR="00145C9E" w:rsidRPr="00AA4DAC" w:rsidRDefault="00145C9E" w:rsidP="004D163A">
            <w:pPr>
              <w:jc w:val="both"/>
              <w:rPr>
                <w:rFonts w:ascii="Times New Roman" w:hAnsi="Times New Roman" w:cs="Times New Roman"/>
                <w:sz w:val="28"/>
                <w:szCs w:val="28"/>
              </w:rPr>
            </w:pPr>
          </w:p>
        </w:tc>
        <w:tc>
          <w:tcPr>
            <w:tcW w:w="2680"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19 ч. 1 ст. 14 Федерального закона № 131-ФЗ</w:t>
            </w: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Сквер</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Бульвары</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Сады</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Набережные</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FD6ABA" w:rsidRPr="00AA4DAC" w:rsidTr="008B3C07">
        <w:trPr>
          <w:trHeight w:val="135"/>
          <w:jc w:val="center"/>
        </w:trPr>
        <w:tc>
          <w:tcPr>
            <w:tcW w:w="803" w:type="dxa"/>
          </w:tcPr>
          <w:p w:rsidR="00FD6ABA" w:rsidRPr="00AA4DAC" w:rsidRDefault="00614C46" w:rsidP="004D163A">
            <w:pPr>
              <w:jc w:val="center"/>
              <w:rPr>
                <w:rFonts w:ascii="Times New Roman" w:hAnsi="Times New Roman" w:cs="Times New Roman"/>
                <w:sz w:val="28"/>
                <w:szCs w:val="28"/>
              </w:rPr>
            </w:pPr>
            <w:r>
              <w:rPr>
                <w:rFonts w:ascii="Times New Roman" w:hAnsi="Times New Roman" w:cs="Times New Roman"/>
                <w:sz w:val="28"/>
                <w:szCs w:val="28"/>
              </w:rPr>
              <w:t>18</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ритуальных услуг и содержание мест захоронения</w:t>
            </w:r>
          </w:p>
        </w:tc>
        <w:tc>
          <w:tcPr>
            <w:tcW w:w="3223" w:type="dxa"/>
          </w:tcPr>
          <w:p w:rsidR="00FD6ABA" w:rsidRPr="00AA4DAC" w:rsidRDefault="00FD6ABA" w:rsidP="004D163A">
            <w:pPr>
              <w:rPr>
                <w:rFonts w:ascii="Times New Roman" w:hAnsi="Times New Roman" w:cs="Times New Roman"/>
                <w:sz w:val="28"/>
                <w:szCs w:val="28"/>
              </w:rPr>
            </w:pPr>
            <w:r w:rsidRPr="00AA4DAC">
              <w:rPr>
                <w:rFonts w:ascii="Times New Roman" w:hAnsi="Times New Roman" w:cs="Times New Roman"/>
                <w:sz w:val="28"/>
                <w:szCs w:val="28"/>
              </w:rPr>
              <w:t>Места погребения</w:t>
            </w: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Здания и сооружения, предназначенные для погребения умерших</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22 ч. 1 ст. 14 Федерального закона № 131-ФЗ</w:t>
            </w:r>
          </w:p>
        </w:tc>
      </w:tr>
      <w:tr w:rsidR="00F81504" w:rsidRPr="00AA4DAC" w:rsidTr="008B3C07">
        <w:trPr>
          <w:trHeight w:val="135"/>
          <w:jc w:val="center"/>
        </w:trPr>
        <w:tc>
          <w:tcPr>
            <w:tcW w:w="803" w:type="dxa"/>
            <w:vMerge w:val="restart"/>
          </w:tcPr>
          <w:p w:rsidR="00F81504" w:rsidRPr="00AA4DAC" w:rsidRDefault="00614C46" w:rsidP="004D163A">
            <w:pPr>
              <w:jc w:val="center"/>
              <w:rPr>
                <w:rFonts w:ascii="Times New Roman" w:hAnsi="Times New Roman" w:cs="Times New Roman"/>
                <w:sz w:val="28"/>
                <w:szCs w:val="28"/>
              </w:rPr>
            </w:pPr>
            <w:r>
              <w:rPr>
                <w:rFonts w:ascii="Times New Roman" w:hAnsi="Times New Roman" w:cs="Times New Roman"/>
                <w:sz w:val="28"/>
                <w:szCs w:val="28"/>
              </w:rPr>
              <w:t>19</w:t>
            </w:r>
          </w:p>
        </w:tc>
        <w:tc>
          <w:tcPr>
            <w:tcW w:w="3506" w:type="dxa"/>
            <w:vMerge w:val="restart"/>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Создание условий для развития сельскохозяйственного производства, расширения рынка сельскохозяйственной продукции, сырья и </w:t>
            </w:r>
            <w:r w:rsidRPr="00AA4DAC">
              <w:rPr>
                <w:rFonts w:ascii="Times New Roman" w:hAnsi="Times New Roman" w:cs="Times New Roman"/>
                <w:sz w:val="28"/>
                <w:szCs w:val="28"/>
              </w:rPr>
              <w:lastRenderedPageBreak/>
              <w:t>продовольствия, содействие развитию малого и среднего предпринимательства</w:t>
            </w: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lastRenderedPageBreak/>
              <w:t>Инвестиционные площадки в сфере развития научно-инновационной сферы деятельности</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F81504" w:rsidRPr="00AA4DAC" w:rsidTr="008B3C07">
        <w:trPr>
          <w:trHeight w:val="135"/>
          <w:jc w:val="center"/>
        </w:trPr>
        <w:tc>
          <w:tcPr>
            <w:tcW w:w="803" w:type="dxa"/>
            <w:vMerge/>
          </w:tcPr>
          <w:p w:rsidR="00F81504" w:rsidRPr="00AA4DAC" w:rsidRDefault="00F81504" w:rsidP="004D163A">
            <w:pPr>
              <w:jc w:val="center"/>
              <w:rPr>
                <w:rFonts w:ascii="Times New Roman" w:hAnsi="Times New Roman" w:cs="Times New Roman"/>
                <w:sz w:val="28"/>
                <w:szCs w:val="28"/>
              </w:rPr>
            </w:pPr>
          </w:p>
        </w:tc>
        <w:tc>
          <w:tcPr>
            <w:tcW w:w="3506" w:type="dxa"/>
            <w:vMerge/>
          </w:tcPr>
          <w:p w:rsidR="00F81504" w:rsidRPr="00AA4DAC" w:rsidRDefault="00F81504" w:rsidP="004D163A">
            <w:pPr>
              <w:jc w:val="both"/>
              <w:rPr>
                <w:rFonts w:ascii="Times New Roman" w:hAnsi="Times New Roman" w:cs="Times New Roman"/>
                <w:sz w:val="28"/>
                <w:szCs w:val="28"/>
              </w:rPr>
            </w:pP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t xml:space="preserve">Инвестиционные площадки в сфере </w:t>
            </w:r>
            <w:r w:rsidRPr="00AA4DAC">
              <w:rPr>
                <w:rFonts w:ascii="Times New Roman" w:hAnsi="Times New Roman" w:cs="Times New Roman"/>
                <w:sz w:val="28"/>
                <w:szCs w:val="28"/>
              </w:rPr>
              <w:lastRenderedPageBreak/>
              <w:t>развития туризма и рекреации</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п. 9 ч. 1 ст.</w:t>
            </w:r>
            <w:r w:rsidR="00145C9E">
              <w:rPr>
                <w:rFonts w:ascii="Times New Roman" w:hAnsi="Times New Roman" w:cs="Times New Roman"/>
                <w:sz w:val="28"/>
                <w:szCs w:val="28"/>
              </w:rPr>
              <w:t xml:space="preserve"> </w:t>
            </w:r>
            <w:r w:rsidRPr="00AA4DAC">
              <w:rPr>
                <w:rFonts w:ascii="Times New Roman" w:hAnsi="Times New Roman" w:cs="Times New Roman"/>
                <w:sz w:val="28"/>
                <w:szCs w:val="28"/>
              </w:rPr>
              <w:t xml:space="preserve">14.1 </w:t>
            </w:r>
            <w:r w:rsidRPr="00AA4DAC">
              <w:rPr>
                <w:rFonts w:ascii="Times New Roman" w:hAnsi="Times New Roman" w:cs="Times New Roman"/>
                <w:sz w:val="28"/>
                <w:szCs w:val="28"/>
              </w:rPr>
              <w:lastRenderedPageBreak/>
              <w:t>Федерального закона</w:t>
            </w:r>
          </w:p>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 131-ФЗ</w:t>
            </w:r>
          </w:p>
        </w:tc>
      </w:tr>
      <w:tr w:rsidR="00F81504" w:rsidRPr="00AA4DAC" w:rsidTr="008B3C07">
        <w:trPr>
          <w:trHeight w:val="135"/>
          <w:jc w:val="center"/>
        </w:trPr>
        <w:tc>
          <w:tcPr>
            <w:tcW w:w="803" w:type="dxa"/>
            <w:vMerge/>
          </w:tcPr>
          <w:p w:rsidR="00F81504" w:rsidRPr="00AA4DAC" w:rsidRDefault="00F81504" w:rsidP="004D163A">
            <w:pPr>
              <w:jc w:val="center"/>
              <w:rPr>
                <w:rFonts w:ascii="Times New Roman" w:hAnsi="Times New Roman" w:cs="Times New Roman"/>
                <w:sz w:val="28"/>
                <w:szCs w:val="28"/>
              </w:rPr>
            </w:pPr>
          </w:p>
        </w:tc>
        <w:tc>
          <w:tcPr>
            <w:tcW w:w="3506" w:type="dxa"/>
            <w:vMerge/>
          </w:tcPr>
          <w:p w:rsidR="00F81504" w:rsidRPr="00AA4DAC" w:rsidRDefault="00F81504" w:rsidP="004D163A">
            <w:pPr>
              <w:jc w:val="both"/>
              <w:rPr>
                <w:rFonts w:ascii="Times New Roman" w:hAnsi="Times New Roman" w:cs="Times New Roman"/>
                <w:sz w:val="28"/>
                <w:szCs w:val="28"/>
              </w:rPr>
            </w:pP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агропромышленного комплекса</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F81504" w:rsidRPr="00AA4DAC" w:rsidTr="008B3C07">
        <w:trPr>
          <w:trHeight w:val="750"/>
          <w:jc w:val="center"/>
        </w:trPr>
        <w:tc>
          <w:tcPr>
            <w:tcW w:w="803" w:type="dxa"/>
            <w:vMerge/>
          </w:tcPr>
          <w:p w:rsidR="00F81504" w:rsidRPr="00AA4DAC" w:rsidRDefault="00F81504" w:rsidP="004D163A">
            <w:pPr>
              <w:jc w:val="center"/>
              <w:rPr>
                <w:rFonts w:ascii="Times New Roman" w:hAnsi="Times New Roman" w:cs="Times New Roman"/>
                <w:sz w:val="28"/>
                <w:szCs w:val="28"/>
              </w:rPr>
            </w:pPr>
          </w:p>
        </w:tc>
        <w:tc>
          <w:tcPr>
            <w:tcW w:w="3506" w:type="dxa"/>
            <w:vMerge/>
          </w:tcPr>
          <w:p w:rsidR="00F81504" w:rsidRPr="00AA4DAC" w:rsidRDefault="00F81504" w:rsidP="004D163A">
            <w:pPr>
              <w:jc w:val="both"/>
              <w:rPr>
                <w:rFonts w:ascii="Times New Roman" w:hAnsi="Times New Roman" w:cs="Times New Roman"/>
                <w:sz w:val="28"/>
                <w:szCs w:val="28"/>
              </w:rPr>
            </w:pP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строительного комплекса</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EF55C7" w:rsidRPr="00AA4DAC" w:rsidTr="008B3C07">
        <w:trPr>
          <w:trHeight w:val="201"/>
          <w:jc w:val="center"/>
        </w:trPr>
        <w:tc>
          <w:tcPr>
            <w:tcW w:w="803" w:type="dxa"/>
            <w:vMerge/>
          </w:tcPr>
          <w:p w:rsidR="00EF55C7" w:rsidRPr="00AA4DAC" w:rsidRDefault="00EF55C7" w:rsidP="004D163A">
            <w:pPr>
              <w:jc w:val="center"/>
              <w:rPr>
                <w:rFonts w:ascii="Times New Roman" w:hAnsi="Times New Roman" w:cs="Times New Roman"/>
                <w:sz w:val="28"/>
                <w:szCs w:val="28"/>
              </w:rPr>
            </w:pPr>
          </w:p>
        </w:tc>
        <w:tc>
          <w:tcPr>
            <w:tcW w:w="3506" w:type="dxa"/>
            <w:vMerge/>
          </w:tcPr>
          <w:p w:rsidR="00EF55C7" w:rsidRPr="00AA4DAC" w:rsidRDefault="00EF55C7" w:rsidP="004D163A">
            <w:pPr>
              <w:jc w:val="both"/>
              <w:rPr>
                <w:rFonts w:ascii="Times New Roman" w:hAnsi="Times New Roman" w:cs="Times New Roman"/>
                <w:sz w:val="28"/>
                <w:szCs w:val="28"/>
              </w:rPr>
            </w:pPr>
          </w:p>
        </w:tc>
        <w:tc>
          <w:tcPr>
            <w:tcW w:w="3223" w:type="dxa"/>
          </w:tcPr>
          <w:p w:rsidR="00EF55C7" w:rsidRPr="00AA4DAC" w:rsidRDefault="00EF55C7"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жилищного строительства</w:t>
            </w:r>
          </w:p>
        </w:tc>
        <w:tc>
          <w:tcPr>
            <w:tcW w:w="5245" w:type="dxa"/>
          </w:tcPr>
          <w:p w:rsidR="00EF55C7" w:rsidRPr="00AA4DAC" w:rsidRDefault="00EF55C7" w:rsidP="004D163A">
            <w:pPr>
              <w:jc w:val="both"/>
              <w:rPr>
                <w:rFonts w:ascii="Times New Roman" w:hAnsi="Times New Roman" w:cs="Times New Roman"/>
                <w:sz w:val="28"/>
                <w:szCs w:val="28"/>
              </w:rPr>
            </w:pPr>
          </w:p>
        </w:tc>
        <w:tc>
          <w:tcPr>
            <w:tcW w:w="2680"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п. 6, ч. 1 ст. 8 ГрК РФ,</w:t>
            </w:r>
          </w:p>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EF55C7" w:rsidRPr="00AA4DAC" w:rsidTr="008B3C07">
        <w:trPr>
          <w:trHeight w:val="135"/>
          <w:jc w:val="center"/>
        </w:trPr>
        <w:tc>
          <w:tcPr>
            <w:tcW w:w="803" w:type="dxa"/>
            <w:vMerge/>
          </w:tcPr>
          <w:p w:rsidR="00EF55C7" w:rsidRPr="00AA4DAC" w:rsidRDefault="00EF55C7" w:rsidP="004D163A">
            <w:pPr>
              <w:jc w:val="center"/>
              <w:rPr>
                <w:rFonts w:ascii="Times New Roman" w:hAnsi="Times New Roman" w:cs="Times New Roman"/>
                <w:sz w:val="28"/>
                <w:szCs w:val="28"/>
              </w:rPr>
            </w:pPr>
          </w:p>
        </w:tc>
        <w:tc>
          <w:tcPr>
            <w:tcW w:w="3506" w:type="dxa"/>
            <w:vMerge/>
          </w:tcPr>
          <w:p w:rsidR="00EF55C7" w:rsidRPr="00AA4DAC" w:rsidRDefault="00EF55C7" w:rsidP="004D163A">
            <w:pPr>
              <w:jc w:val="both"/>
              <w:rPr>
                <w:rFonts w:ascii="Times New Roman" w:hAnsi="Times New Roman" w:cs="Times New Roman"/>
                <w:sz w:val="28"/>
                <w:szCs w:val="28"/>
              </w:rPr>
            </w:pPr>
          </w:p>
        </w:tc>
        <w:tc>
          <w:tcPr>
            <w:tcW w:w="3223" w:type="dxa"/>
          </w:tcPr>
          <w:p w:rsidR="00EF55C7" w:rsidRPr="00AA4DAC" w:rsidRDefault="00EF55C7"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прочих направлений экономики</w:t>
            </w:r>
          </w:p>
        </w:tc>
        <w:tc>
          <w:tcPr>
            <w:tcW w:w="5245" w:type="dxa"/>
          </w:tcPr>
          <w:p w:rsidR="00EF55C7" w:rsidRPr="00AA4DAC" w:rsidRDefault="00EF55C7" w:rsidP="004D163A">
            <w:pPr>
              <w:jc w:val="both"/>
              <w:rPr>
                <w:rFonts w:ascii="Times New Roman" w:hAnsi="Times New Roman" w:cs="Times New Roman"/>
                <w:sz w:val="28"/>
                <w:szCs w:val="28"/>
              </w:rPr>
            </w:pPr>
          </w:p>
        </w:tc>
        <w:tc>
          <w:tcPr>
            <w:tcW w:w="2680"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EF55C7" w:rsidRPr="00AA4DAC" w:rsidTr="008B3C07">
        <w:trPr>
          <w:trHeight w:val="986"/>
          <w:jc w:val="center"/>
        </w:trPr>
        <w:tc>
          <w:tcPr>
            <w:tcW w:w="803" w:type="dxa"/>
          </w:tcPr>
          <w:p w:rsidR="00EF55C7" w:rsidRPr="00AA4DAC" w:rsidRDefault="00EF55C7" w:rsidP="00614C46">
            <w:pPr>
              <w:jc w:val="center"/>
              <w:rPr>
                <w:rFonts w:ascii="Times New Roman" w:hAnsi="Times New Roman" w:cs="Times New Roman"/>
                <w:sz w:val="28"/>
                <w:szCs w:val="28"/>
              </w:rPr>
            </w:pPr>
            <w:r w:rsidRPr="00AA4DAC">
              <w:rPr>
                <w:rFonts w:ascii="Times New Roman" w:hAnsi="Times New Roman" w:cs="Times New Roman"/>
                <w:sz w:val="28"/>
                <w:szCs w:val="28"/>
              </w:rPr>
              <w:t>2</w:t>
            </w:r>
            <w:r w:rsidR="00614C46">
              <w:rPr>
                <w:rFonts w:ascii="Times New Roman" w:hAnsi="Times New Roman" w:cs="Times New Roman"/>
                <w:sz w:val="28"/>
                <w:szCs w:val="28"/>
              </w:rPr>
              <w:t>0</w:t>
            </w:r>
          </w:p>
        </w:tc>
        <w:tc>
          <w:tcPr>
            <w:tcW w:w="3506"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мероприятий по охране окружающей среды</w:t>
            </w:r>
          </w:p>
        </w:tc>
        <w:tc>
          <w:tcPr>
            <w:tcW w:w="3223" w:type="dxa"/>
          </w:tcPr>
          <w:p w:rsidR="00EF55C7" w:rsidRPr="00AA4DAC" w:rsidRDefault="00EF55C7" w:rsidP="004D163A">
            <w:pPr>
              <w:rPr>
                <w:rFonts w:ascii="Times New Roman" w:hAnsi="Times New Roman" w:cs="Times New Roman"/>
                <w:sz w:val="28"/>
                <w:szCs w:val="28"/>
              </w:rPr>
            </w:pPr>
            <w:r w:rsidRPr="00AA4DAC">
              <w:rPr>
                <w:rFonts w:ascii="Times New Roman" w:hAnsi="Times New Roman" w:cs="Times New Roman"/>
                <w:sz w:val="28"/>
                <w:szCs w:val="28"/>
              </w:rPr>
              <w:t>Особо охраняемые природные территории местного значения</w:t>
            </w:r>
          </w:p>
        </w:tc>
        <w:tc>
          <w:tcPr>
            <w:tcW w:w="5245" w:type="dxa"/>
          </w:tcPr>
          <w:p w:rsidR="00EF55C7" w:rsidRPr="00AA4DAC" w:rsidRDefault="00EF55C7" w:rsidP="004D163A">
            <w:pPr>
              <w:jc w:val="both"/>
              <w:rPr>
                <w:rFonts w:ascii="Times New Roman" w:hAnsi="Times New Roman" w:cs="Times New Roman"/>
                <w:sz w:val="28"/>
                <w:szCs w:val="28"/>
              </w:rPr>
            </w:pPr>
          </w:p>
        </w:tc>
        <w:tc>
          <w:tcPr>
            <w:tcW w:w="2680"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п. 27 ч. 1 ст. 14 Федерального закона № 131-ФЗ</w:t>
            </w:r>
          </w:p>
        </w:tc>
      </w:tr>
    </w:tbl>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Примечание:</w:t>
      </w: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1. Под Федеральным законом № 131-ФЗ понимается Федеральный закон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DD222C" w:rsidRPr="00394F1F" w:rsidRDefault="00DD222C" w:rsidP="00614C46">
      <w:pPr>
        <w:spacing w:after="0" w:line="240" w:lineRule="auto"/>
        <w:ind w:right="-31" w:firstLine="709"/>
        <w:jc w:val="both"/>
        <w:rPr>
          <w:rFonts w:ascii="Times New Roman" w:hAnsi="Times New Roman" w:cs="Times New Roman"/>
          <w:b/>
          <w:sz w:val="28"/>
          <w:szCs w:val="28"/>
        </w:rPr>
        <w:sectPr w:rsidR="00DD222C" w:rsidRPr="00394F1F" w:rsidSect="00614C46">
          <w:footerReference w:type="default" r:id="rId24"/>
          <w:pgSz w:w="16838" w:h="11906" w:orient="landscape"/>
          <w:pgMar w:top="1134" w:right="567" w:bottom="567" w:left="567" w:header="425" w:footer="127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Перечень используемых сокращений</w:t>
      </w:r>
    </w:p>
    <w:p w:rsidR="00EA36A9" w:rsidRPr="00394F1F" w:rsidRDefault="00EA36A9" w:rsidP="004D163A">
      <w:pPr>
        <w:spacing w:after="0" w:line="240" w:lineRule="auto"/>
        <w:jc w:val="both"/>
        <w:rPr>
          <w:rFonts w:ascii="Times New Roman" w:hAnsi="Times New Roman" w:cs="Times New Roman"/>
          <w:sz w:val="28"/>
          <w:szCs w:val="28"/>
        </w:rPr>
      </w:pPr>
    </w:p>
    <w:tbl>
      <w:tblPr>
        <w:tblStyle w:val="ae"/>
        <w:tblW w:w="10173" w:type="dxa"/>
        <w:tblLook w:val="04A0" w:firstRow="1" w:lastRow="0" w:firstColumn="1" w:lastColumn="0" w:noHBand="0" w:noVBand="1"/>
      </w:tblPr>
      <w:tblGrid>
        <w:gridCol w:w="3936"/>
        <w:gridCol w:w="6237"/>
      </w:tblGrid>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Сокращение</w:t>
            </w:r>
          </w:p>
        </w:tc>
        <w:tc>
          <w:tcPr>
            <w:tcW w:w="6237" w:type="dxa"/>
          </w:tcPr>
          <w:p w:rsidR="00EA36A9" w:rsidRPr="00394F1F" w:rsidRDefault="00EA36A9" w:rsidP="004D163A">
            <w:pPr>
              <w:pStyle w:val="TableParagraph"/>
              <w:ind w:left="1994" w:right="87"/>
              <w:rPr>
                <w:sz w:val="28"/>
                <w:szCs w:val="28"/>
                <w:lang w:val="ru-RU"/>
              </w:rPr>
            </w:pPr>
            <w:r w:rsidRPr="00394F1F">
              <w:rPr>
                <w:sz w:val="28"/>
                <w:szCs w:val="28"/>
                <w:lang w:val="ru-RU"/>
              </w:rPr>
              <w:t>Слово/словосочетание</w:t>
            </w:r>
          </w:p>
        </w:tc>
      </w:tr>
      <w:tr w:rsidR="00EA36A9" w:rsidRPr="00394F1F" w:rsidTr="00C2417D">
        <w:tc>
          <w:tcPr>
            <w:tcW w:w="3936" w:type="dxa"/>
          </w:tcPr>
          <w:p w:rsidR="00EA36A9" w:rsidRPr="00394F1F" w:rsidRDefault="0084321B" w:rsidP="004D163A">
            <w:pPr>
              <w:pStyle w:val="TableParagraph"/>
              <w:ind w:right="728"/>
              <w:rPr>
                <w:sz w:val="28"/>
                <w:szCs w:val="28"/>
                <w:lang w:val="ru-RU"/>
              </w:rPr>
            </w:pPr>
            <w:r>
              <w:rPr>
                <w:sz w:val="28"/>
                <w:szCs w:val="28"/>
                <w:lang w:val="ru-RU"/>
              </w:rPr>
              <w:t>Глинковский</w:t>
            </w:r>
            <w:r w:rsidR="00EA36A9" w:rsidRPr="00394F1F">
              <w:rPr>
                <w:sz w:val="28"/>
                <w:szCs w:val="28"/>
                <w:lang w:val="ru-RU"/>
              </w:rPr>
              <w:t xml:space="preserve"> район, муниципальный район</w:t>
            </w:r>
          </w:p>
        </w:tc>
        <w:tc>
          <w:tcPr>
            <w:tcW w:w="6237" w:type="dxa"/>
          </w:tcPr>
          <w:p w:rsidR="00EA36A9" w:rsidRPr="00394F1F" w:rsidRDefault="00EA36A9" w:rsidP="0084321B">
            <w:pPr>
              <w:pStyle w:val="TableParagraph"/>
              <w:ind w:right="87"/>
              <w:rPr>
                <w:sz w:val="28"/>
                <w:szCs w:val="28"/>
                <w:lang w:val="ru-RU"/>
              </w:rPr>
            </w:pPr>
            <w:r w:rsidRPr="00394F1F">
              <w:rPr>
                <w:sz w:val="28"/>
                <w:szCs w:val="28"/>
                <w:lang w:val="ru-RU"/>
              </w:rPr>
              <w:t>муниципальн</w:t>
            </w:r>
            <w:r w:rsidR="0084321B">
              <w:rPr>
                <w:sz w:val="28"/>
                <w:szCs w:val="28"/>
                <w:lang w:val="ru-RU"/>
              </w:rPr>
              <w:t>ое</w:t>
            </w:r>
            <w:r w:rsidRPr="00394F1F">
              <w:rPr>
                <w:sz w:val="28"/>
                <w:szCs w:val="28"/>
                <w:lang w:val="ru-RU"/>
              </w:rPr>
              <w:t xml:space="preserve"> </w:t>
            </w:r>
            <w:r w:rsidR="0084321B">
              <w:rPr>
                <w:sz w:val="28"/>
                <w:szCs w:val="28"/>
                <w:lang w:val="ru-RU"/>
              </w:rPr>
              <w:t xml:space="preserve">образование </w:t>
            </w:r>
            <w:r w:rsidR="00E308E7" w:rsidRPr="00394F1F">
              <w:rPr>
                <w:sz w:val="28"/>
                <w:szCs w:val="28"/>
                <w:lang w:val="ru-RU"/>
              </w:rPr>
              <w:t>«</w:t>
            </w:r>
            <w:r w:rsidR="0084321B">
              <w:rPr>
                <w:sz w:val="28"/>
                <w:szCs w:val="28"/>
                <w:lang w:val="ru-RU"/>
              </w:rPr>
              <w:t xml:space="preserve">Глинковский </w:t>
            </w:r>
            <w:r w:rsidRPr="00394F1F">
              <w:rPr>
                <w:sz w:val="28"/>
                <w:szCs w:val="28"/>
                <w:lang w:val="ru-RU"/>
              </w:rPr>
              <w:t>район</w:t>
            </w:r>
            <w:r w:rsidR="00E308E7" w:rsidRPr="00394F1F">
              <w:rPr>
                <w:sz w:val="28"/>
                <w:szCs w:val="28"/>
                <w:lang w:val="ru-RU"/>
              </w:rPr>
              <w:t>»</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858"/>
              <w:rPr>
                <w:sz w:val="28"/>
                <w:szCs w:val="28"/>
                <w:lang w:val="ru-RU"/>
              </w:rPr>
            </w:pPr>
            <w:r w:rsidRPr="00394F1F">
              <w:rPr>
                <w:sz w:val="28"/>
                <w:szCs w:val="28"/>
                <w:lang w:val="ru-RU"/>
              </w:rPr>
              <w:t>сельское поселение</w:t>
            </w:r>
          </w:p>
        </w:tc>
        <w:tc>
          <w:tcPr>
            <w:tcW w:w="6237" w:type="dxa"/>
          </w:tcPr>
          <w:p w:rsidR="00EA36A9" w:rsidRPr="00394F1F" w:rsidRDefault="00612E95" w:rsidP="004D163A">
            <w:pPr>
              <w:pStyle w:val="TableParagraph"/>
              <w:ind w:right="87"/>
              <w:rPr>
                <w:sz w:val="28"/>
                <w:szCs w:val="28"/>
                <w:lang w:val="ru-RU"/>
              </w:rPr>
            </w:pPr>
            <w:r>
              <w:rPr>
                <w:sz w:val="28"/>
                <w:szCs w:val="28"/>
                <w:lang w:val="ru-RU"/>
              </w:rPr>
              <w:t>Ромодановское</w:t>
            </w:r>
            <w:r w:rsidR="00EA36A9" w:rsidRPr="00394F1F">
              <w:rPr>
                <w:sz w:val="28"/>
                <w:szCs w:val="28"/>
                <w:lang w:val="ru-RU"/>
              </w:rPr>
              <w:t xml:space="preserve"> сельское поселение</w:t>
            </w:r>
          </w:p>
        </w:tc>
      </w:tr>
      <w:tr w:rsidR="00EA36A9" w:rsidRPr="00394F1F" w:rsidTr="00C2417D">
        <w:tc>
          <w:tcPr>
            <w:tcW w:w="3936" w:type="dxa"/>
          </w:tcPr>
          <w:p w:rsidR="00EA36A9" w:rsidRPr="00394F1F" w:rsidRDefault="00EA36A9" w:rsidP="004D163A">
            <w:pPr>
              <w:pStyle w:val="TableParagraph"/>
              <w:ind w:right="423"/>
              <w:rPr>
                <w:sz w:val="28"/>
                <w:szCs w:val="28"/>
                <w:lang w:val="ru-RU"/>
              </w:rPr>
            </w:pPr>
            <w:r w:rsidRPr="00394F1F">
              <w:rPr>
                <w:sz w:val="28"/>
                <w:szCs w:val="28"/>
                <w:lang w:val="ru-RU"/>
              </w:rPr>
              <w:t xml:space="preserve">Местные нормативы градостроительного проектирования </w:t>
            </w:r>
            <w:r w:rsidR="00612E95">
              <w:rPr>
                <w:sz w:val="28"/>
                <w:szCs w:val="28"/>
                <w:lang w:val="ru-RU"/>
              </w:rPr>
              <w:t>Ромодановского</w:t>
            </w:r>
            <w:r w:rsidRPr="00394F1F">
              <w:rPr>
                <w:sz w:val="28"/>
                <w:szCs w:val="28"/>
                <w:lang w:val="ru-RU"/>
              </w:rPr>
              <w:t xml:space="preserve"> сельского поселения, МНГП </w:t>
            </w:r>
            <w:r w:rsidR="00612E95">
              <w:rPr>
                <w:sz w:val="28"/>
                <w:szCs w:val="28"/>
                <w:lang w:val="ru-RU"/>
              </w:rPr>
              <w:t>Ромодановского</w:t>
            </w:r>
            <w:r w:rsidRPr="00394F1F">
              <w:rPr>
                <w:sz w:val="28"/>
                <w:szCs w:val="28"/>
                <w:lang w:val="ru-RU"/>
              </w:rPr>
              <w:t xml:space="preserve"> сельского поселения, МНГП</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 xml:space="preserve">Местные нормативы градостроительного проектирования </w:t>
            </w:r>
            <w:r w:rsidR="00612E95">
              <w:rPr>
                <w:sz w:val="28"/>
                <w:szCs w:val="28"/>
                <w:lang w:val="ru-RU"/>
              </w:rPr>
              <w:t>Ромодановского</w:t>
            </w:r>
            <w:r w:rsidRPr="00394F1F">
              <w:rPr>
                <w:sz w:val="28"/>
                <w:szCs w:val="28"/>
                <w:lang w:val="ru-RU"/>
              </w:rPr>
              <w:t xml:space="preserve"> сельского поселения </w:t>
            </w:r>
            <w:r w:rsidR="009B17A9">
              <w:rPr>
                <w:sz w:val="28"/>
                <w:szCs w:val="28"/>
                <w:lang w:val="ru-RU"/>
              </w:rPr>
              <w:t>муниципального образования «Глинковский район»</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АТС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автоматическая телефонная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в т.ч.</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в том числе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го</w:t>
            </w:r>
            <w:r w:rsidR="00AF5D74">
              <w:rPr>
                <w:sz w:val="28"/>
                <w:szCs w:val="28"/>
                <w:lang w:val="ru-RU"/>
              </w:rPr>
              <w:t>д</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ГНС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газонаполнительная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гражданская оборона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ед.</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единиц</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КОС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канализационно-очистная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ОКН</w:t>
            </w:r>
          </w:p>
        </w:tc>
        <w:tc>
          <w:tcPr>
            <w:tcW w:w="6237" w:type="dxa"/>
          </w:tcPr>
          <w:p w:rsidR="00EA36A9" w:rsidRPr="00394F1F" w:rsidRDefault="00EA36A9" w:rsidP="004D163A">
            <w:pPr>
              <w:pStyle w:val="TableParagraph"/>
              <w:ind w:right="952"/>
              <w:rPr>
                <w:sz w:val="28"/>
                <w:szCs w:val="28"/>
                <w:lang w:val="ru-RU"/>
              </w:rPr>
            </w:pPr>
            <w:r w:rsidRPr="00394F1F">
              <w:rPr>
                <w:sz w:val="28"/>
                <w:szCs w:val="28"/>
                <w:lang w:val="ru-RU"/>
              </w:rPr>
              <w:t>объект культурного наследия (памятник истории и культуры) народов Российской Федерации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ПДК</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концентрации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ПДУ</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уровни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ПРГ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пункт редуцирования газа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СЗЗ</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санитарно-защитные зоны</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ТКО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твердые коммунальные отходы</w:t>
            </w:r>
          </w:p>
        </w:tc>
      </w:tr>
    </w:tbl>
    <w:p w:rsidR="00EA36A9" w:rsidRPr="00394F1F" w:rsidRDefault="00EA36A9" w:rsidP="004D163A">
      <w:pPr>
        <w:spacing w:after="0" w:line="240" w:lineRule="auto"/>
        <w:jc w:val="both"/>
        <w:rPr>
          <w:rFonts w:ascii="Times New Roman" w:hAnsi="Times New Roman" w:cs="Times New Roman"/>
          <w:sz w:val="28"/>
          <w:szCs w:val="28"/>
        </w:rPr>
        <w:sectPr w:rsidR="00EA36A9" w:rsidRPr="00394F1F" w:rsidSect="007A72D3">
          <w:pgSz w:w="11906" w:h="16838"/>
          <w:pgMar w:top="567" w:right="567" w:bottom="567" w:left="1134" w:header="425" w:footer="72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Термины и определения</w:t>
      </w:r>
    </w:p>
    <w:p w:rsidR="00EA36A9" w:rsidRPr="00394F1F" w:rsidRDefault="00EA36A9" w:rsidP="004D163A">
      <w:pPr>
        <w:pStyle w:val="afd"/>
        <w:spacing w:after="0"/>
        <w:ind w:firstLine="709"/>
        <w:jc w:val="both"/>
        <w:rPr>
          <w:sz w:val="28"/>
          <w:szCs w:val="28"/>
        </w:rPr>
      </w:pPr>
    </w:p>
    <w:p w:rsidR="00EA36A9" w:rsidRPr="00394F1F" w:rsidRDefault="00EA36A9" w:rsidP="004D163A">
      <w:pPr>
        <w:pStyle w:val="afd"/>
        <w:spacing w:after="0"/>
        <w:ind w:firstLine="709"/>
        <w:jc w:val="both"/>
        <w:rPr>
          <w:sz w:val="28"/>
          <w:szCs w:val="28"/>
        </w:rPr>
      </w:pPr>
      <w:r w:rsidRPr="00394F1F">
        <w:rPr>
          <w:sz w:val="28"/>
          <w:szCs w:val="28"/>
        </w:rPr>
        <w:t xml:space="preserve">В местных нормативах градостроительного проектирования </w:t>
      </w:r>
      <w:r w:rsidR="00612E95">
        <w:rPr>
          <w:sz w:val="28"/>
          <w:szCs w:val="28"/>
        </w:rPr>
        <w:t>Ромодановского</w:t>
      </w:r>
      <w:r w:rsidRPr="00394F1F">
        <w:rPr>
          <w:sz w:val="28"/>
          <w:szCs w:val="28"/>
        </w:rPr>
        <w:t xml:space="preserve"> сельского поселения </w:t>
      </w:r>
      <w:r w:rsidR="009B17A9">
        <w:rPr>
          <w:sz w:val="28"/>
          <w:szCs w:val="28"/>
        </w:rPr>
        <w:t>Глинковского</w:t>
      </w:r>
      <w:r w:rsidRPr="00394F1F">
        <w:rPr>
          <w:sz w:val="28"/>
          <w:szCs w:val="28"/>
        </w:rPr>
        <w:t xml:space="preserve"> района </w:t>
      </w:r>
      <w:r w:rsidR="009B17A9">
        <w:rPr>
          <w:sz w:val="28"/>
          <w:szCs w:val="28"/>
        </w:rPr>
        <w:t>Смоленской</w:t>
      </w:r>
      <w:r w:rsidRPr="00394F1F">
        <w:rPr>
          <w:sz w:val="28"/>
          <w:szCs w:val="28"/>
        </w:rPr>
        <w:t xml:space="preserve"> области приведенные понятия применяются в следующем значении:</w:t>
      </w:r>
    </w:p>
    <w:p w:rsidR="00EA36A9" w:rsidRPr="00394F1F" w:rsidRDefault="00EA36A9" w:rsidP="004D163A">
      <w:pPr>
        <w:pStyle w:val="afd"/>
        <w:spacing w:after="0"/>
        <w:ind w:right="106" w:firstLine="709"/>
        <w:jc w:val="both"/>
        <w:rPr>
          <w:sz w:val="28"/>
          <w:szCs w:val="28"/>
        </w:rPr>
      </w:pPr>
      <w:r w:rsidRPr="00394F1F">
        <w:rPr>
          <w:sz w:val="28"/>
          <w:szCs w:val="28"/>
        </w:rPr>
        <w:t>автоматическая телефонная станция – функционально законченная коммутационная станция местной сети, предназначенная для включения абонентских линий, и обеспечивающая автоматическое соединение с другими станциями и узлами сети;</w:t>
      </w:r>
    </w:p>
    <w:p w:rsidR="00EA36A9" w:rsidRPr="00394F1F" w:rsidRDefault="00EA36A9" w:rsidP="004D163A">
      <w:pPr>
        <w:pStyle w:val="afd"/>
        <w:spacing w:after="0"/>
        <w:ind w:right="108" w:firstLine="709"/>
        <w:jc w:val="both"/>
        <w:rPr>
          <w:sz w:val="28"/>
          <w:szCs w:val="28"/>
        </w:rPr>
      </w:pPr>
      <w:r w:rsidRPr="00394F1F">
        <w:rPr>
          <w:sz w:val="28"/>
          <w:szCs w:val="28"/>
        </w:rPr>
        <w:t>антенно-мачтовые сооружения – высотные сооружения связи, предназначенные для размещения радиотехнического оборудования и средств связи (антенно-фидерных устройств);</w:t>
      </w:r>
    </w:p>
    <w:p w:rsidR="00EA36A9" w:rsidRPr="00394F1F" w:rsidRDefault="00EA36A9" w:rsidP="004D163A">
      <w:pPr>
        <w:pStyle w:val="afd"/>
        <w:spacing w:after="0"/>
        <w:ind w:right="109" w:firstLine="709"/>
        <w:jc w:val="both"/>
        <w:rPr>
          <w:sz w:val="28"/>
          <w:szCs w:val="28"/>
        </w:rPr>
      </w:pPr>
      <w:r w:rsidRPr="00394F1F">
        <w:rPr>
          <w:sz w:val="28"/>
          <w:szCs w:val="28"/>
        </w:rP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водопроводные очистные сооружения – комплекс зданий, сооружений и устройств для очистки воды;</w:t>
      </w:r>
    </w:p>
    <w:p w:rsidR="00EA36A9" w:rsidRPr="00394F1F" w:rsidRDefault="00EA36A9" w:rsidP="004D163A">
      <w:pPr>
        <w:pStyle w:val="afd"/>
        <w:spacing w:after="0"/>
        <w:ind w:right="110" w:firstLine="709"/>
        <w:jc w:val="both"/>
        <w:rPr>
          <w:sz w:val="28"/>
          <w:szCs w:val="28"/>
        </w:rPr>
      </w:pPr>
      <w:r w:rsidRPr="00394F1F">
        <w:rPr>
          <w:sz w:val="28"/>
          <w:szCs w:val="28"/>
        </w:rPr>
        <w:t>волоконно-оптическая линия связи (ВОЛС) – оптический кабель в комплексе с линейными сооружениями и устройствами для их обслуживания, по которому передаются все виды сигналов волоконно-оптических линий передач;</w:t>
      </w:r>
    </w:p>
    <w:p w:rsidR="00EA36A9" w:rsidRPr="00394F1F" w:rsidRDefault="00EA36A9" w:rsidP="004D163A">
      <w:pPr>
        <w:pStyle w:val="afd"/>
        <w:spacing w:after="0"/>
        <w:ind w:right="104" w:firstLine="709"/>
        <w:jc w:val="both"/>
        <w:rPr>
          <w:sz w:val="28"/>
          <w:szCs w:val="28"/>
        </w:rPr>
      </w:pPr>
      <w:r w:rsidRPr="00394F1F">
        <w:rPr>
          <w:sz w:val="28"/>
          <w:szCs w:val="28"/>
        </w:rPr>
        <w:t>волоконно-оптическая линия передачи – совокупность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EA36A9" w:rsidRPr="00394F1F" w:rsidRDefault="00EA36A9" w:rsidP="004D163A">
      <w:pPr>
        <w:pStyle w:val="afd"/>
        <w:spacing w:after="0"/>
        <w:ind w:right="111" w:firstLine="709"/>
        <w:jc w:val="both"/>
        <w:rPr>
          <w:sz w:val="28"/>
          <w:szCs w:val="28"/>
        </w:rPr>
      </w:pPr>
      <w:r w:rsidRPr="00394F1F">
        <w:rPr>
          <w:sz w:val="28"/>
          <w:szCs w:val="28"/>
        </w:rPr>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rsidR="00EA36A9" w:rsidRPr="00394F1F" w:rsidRDefault="00EA36A9" w:rsidP="004D163A">
      <w:pPr>
        <w:pStyle w:val="afd"/>
        <w:spacing w:after="0"/>
        <w:ind w:right="107" w:firstLine="709"/>
        <w:jc w:val="both"/>
        <w:rPr>
          <w:sz w:val="28"/>
          <w:szCs w:val="28"/>
        </w:rPr>
      </w:pPr>
      <w:r w:rsidRPr="00394F1F">
        <w:rPr>
          <w:sz w:val="28"/>
          <w:szCs w:val="28"/>
        </w:rPr>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rsidR="00EA36A9" w:rsidRPr="00394F1F" w:rsidRDefault="00EA36A9" w:rsidP="004D163A">
      <w:pPr>
        <w:pStyle w:val="afd"/>
        <w:spacing w:after="0"/>
        <w:ind w:right="108" w:firstLine="709"/>
        <w:jc w:val="both"/>
        <w:rPr>
          <w:sz w:val="28"/>
          <w:szCs w:val="28"/>
        </w:rPr>
      </w:pPr>
      <w:r w:rsidRPr="00394F1F">
        <w:rPr>
          <w:sz w:val="28"/>
          <w:szCs w:val="28"/>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индивидуальный жилой дом – отдельно стоящий жилой дом, предназначенный для проживания одной семьи;</w:t>
      </w:r>
    </w:p>
    <w:p w:rsidR="00EA36A9" w:rsidRPr="00394F1F" w:rsidRDefault="00EA36A9" w:rsidP="004D163A">
      <w:pPr>
        <w:pStyle w:val="afd"/>
        <w:spacing w:after="0"/>
        <w:ind w:right="105" w:firstLine="709"/>
        <w:jc w:val="both"/>
        <w:rPr>
          <w:sz w:val="28"/>
          <w:szCs w:val="28"/>
        </w:rPr>
      </w:pPr>
      <w:r w:rsidRPr="00394F1F">
        <w:rPr>
          <w:sz w:val="28"/>
          <w:szCs w:val="28"/>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ее функциональным назначением;</w:t>
      </w:r>
    </w:p>
    <w:p w:rsidR="00EA36A9" w:rsidRPr="00394F1F" w:rsidRDefault="00EA36A9" w:rsidP="004D163A">
      <w:pPr>
        <w:pStyle w:val="afd"/>
        <w:spacing w:after="0"/>
        <w:ind w:right="112" w:firstLine="709"/>
        <w:jc w:val="both"/>
        <w:rPr>
          <w:sz w:val="28"/>
          <w:szCs w:val="28"/>
        </w:rPr>
      </w:pPr>
      <w:r w:rsidRPr="00394F1F">
        <w:rPr>
          <w:sz w:val="28"/>
          <w:szCs w:val="28"/>
        </w:rPr>
        <w:t>канализационные очистные сооружения – комплекс зданий, сооружений и устройств для очистки сточных вод, и обработки осадка;</w:t>
      </w:r>
    </w:p>
    <w:p w:rsidR="00EA36A9" w:rsidRPr="00394F1F" w:rsidRDefault="00EA36A9" w:rsidP="004D163A">
      <w:pPr>
        <w:pStyle w:val="afd"/>
        <w:spacing w:after="0"/>
        <w:ind w:right="109" w:firstLine="709"/>
        <w:jc w:val="both"/>
        <w:rPr>
          <w:sz w:val="28"/>
          <w:szCs w:val="28"/>
        </w:rPr>
      </w:pPr>
      <w:r w:rsidRPr="00394F1F">
        <w:rPr>
          <w:sz w:val="28"/>
          <w:szCs w:val="28"/>
        </w:rPr>
        <w:t xml:space="preserve">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w:t>
      </w:r>
      <w:r w:rsidRPr="00394F1F">
        <w:rPr>
          <w:sz w:val="28"/>
          <w:szCs w:val="28"/>
        </w:rPr>
        <w:lastRenderedPageBreak/>
        <w:t>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 застройки;</w:t>
      </w:r>
    </w:p>
    <w:p w:rsidR="00EA36A9" w:rsidRPr="00394F1F" w:rsidRDefault="00EA36A9" w:rsidP="004D163A">
      <w:pPr>
        <w:pStyle w:val="afd"/>
        <w:spacing w:after="0"/>
        <w:ind w:right="111" w:firstLine="709"/>
        <w:jc w:val="both"/>
        <w:rPr>
          <w:sz w:val="28"/>
          <w:szCs w:val="28"/>
        </w:rPr>
      </w:pPr>
      <w:r w:rsidRPr="00394F1F">
        <w:rPr>
          <w:sz w:val="28"/>
          <w:szCs w:val="28"/>
        </w:rPr>
        <w:t>коллективные средства размещения – объекты, предназначенные для временного проживания туристов (гостиница, турбаза, кемпинг и другие);</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застройки – отношение площади, занятой под зданиями и сооружениями, к площади участка (квартала);</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плотности застройки – отношение площади всех этажей зданий и сооружений к площади участка (квартала);</w:t>
      </w:r>
    </w:p>
    <w:p w:rsidR="00EA36A9" w:rsidRPr="00394F1F" w:rsidRDefault="00EA36A9" w:rsidP="004D163A">
      <w:pPr>
        <w:pStyle w:val="afd"/>
        <w:spacing w:after="0"/>
        <w:ind w:right="111" w:firstLine="709"/>
        <w:jc w:val="both"/>
        <w:rPr>
          <w:sz w:val="28"/>
          <w:szCs w:val="28"/>
        </w:rPr>
      </w:pPr>
      <w:r w:rsidRPr="00394F1F">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EA36A9" w:rsidRPr="00394F1F" w:rsidRDefault="00EA36A9" w:rsidP="004D163A">
      <w:pPr>
        <w:pStyle w:val="afd"/>
        <w:spacing w:after="0"/>
        <w:ind w:right="113" w:firstLine="709"/>
        <w:jc w:val="both"/>
        <w:rPr>
          <w:sz w:val="28"/>
          <w:szCs w:val="28"/>
        </w:rPr>
      </w:pPr>
      <w:r w:rsidRPr="00394F1F">
        <w:rPr>
          <w:sz w:val="28"/>
          <w:szCs w:val="28"/>
        </w:rPr>
        <w:t>линии отступа от красных линий - линии, определяющие места допустимого размещения зданий, строений, сооружений, относительно красных линий;</w:t>
      </w:r>
    </w:p>
    <w:p w:rsidR="00EA36A9" w:rsidRPr="00394F1F" w:rsidRDefault="00EA36A9" w:rsidP="004D163A">
      <w:pPr>
        <w:pStyle w:val="afd"/>
        <w:spacing w:after="0"/>
        <w:ind w:right="113" w:firstLine="709"/>
        <w:jc w:val="both"/>
        <w:rPr>
          <w:sz w:val="28"/>
          <w:szCs w:val="28"/>
        </w:rPr>
      </w:pPr>
      <w:r w:rsidRPr="00394F1F">
        <w:rPr>
          <w:sz w:val="28"/>
          <w:szCs w:val="28"/>
        </w:rPr>
        <w:t>линейно-кабельные сооружения связи – объекты инженерной инфраструктуры, созданные или приспособленные для размещения кабелей связи;</w:t>
      </w:r>
    </w:p>
    <w:p w:rsidR="00EA36A9" w:rsidRPr="00394F1F" w:rsidRDefault="00EA36A9" w:rsidP="004D163A">
      <w:pPr>
        <w:pStyle w:val="afd"/>
        <w:spacing w:after="0"/>
        <w:ind w:right="112" w:firstLine="709"/>
        <w:jc w:val="both"/>
        <w:rPr>
          <w:sz w:val="28"/>
          <w:szCs w:val="28"/>
        </w:rPr>
      </w:pPr>
      <w:r w:rsidRPr="00394F1F">
        <w:rPr>
          <w:sz w:val="28"/>
          <w:szCs w:val="28"/>
        </w:rPr>
        <w:t>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EA36A9" w:rsidRPr="00394F1F" w:rsidRDefault="00EA36A9" w:rsidP="004D163A">
      <w:pPr>
        <w:pStyle w:val="afd"/>
        <w:spacing w:after="0"/>
        <w:ind w:right="113" w:firstLine="709"/>
        <w:jc w:val="both"/>
        <w:rPr>
          <w:sz w:val="28"/>
          <w:szCs w:val="28"/>
        </w:rPr>
      </w:pPr>
      <w:r w:rsidRPr="00394F1F">
        <w:rPr>
          <w:sz w:val="28"/>
          <w:szCs w:val="28"/>
        </w:rPr>
        <w:t>микрорайон – планировочная единица функциональной структуры жилой зоны. Включает территории, ограниченные жилыми улицами, бульварами, границами земельных участков промышленных предприятий и другими обоснованными границами;</w:t>
      </w:r>
    </w:p>
    <w:p w:rsidR="00EA36A9" w:rsidRPr="00394F1F" w:rsidRDefault="00EA36A9" w:rsidP="004D163A">
      <w:pPr>
        <w:pStyle w:val="afd"/>
        <w:spacing w:after="0"/>
        <w:ind w:right="107" w:firstLine="709"/>
        <w:jc w:val="both"/>
        <w:rPr>
          <w:sz w:val="28"/>
          <w:szCs w:val="28"/>
        </w:rPr>
      </w:pPr>
      <w:r w:rsidRPr="00394F1F">
        <w:rPr>
          <w:sz w:val="28"/>
          <w:szCs w:val="28"/>
        </w:rPr>
        <w:t>населенный пункт - часть территории, служащая постоянным или преимущественным местом проживания и жизнедеятельности людей, имеющая сосредоточенную застройку в пределах установленной границы;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ГрК РФ, населения </w:t>
      </w:r>
      <w:r w:rsidR="009B17A9">
        <w:rPr>
          <w:rFonts w:ascii="Times New Roman" w:hAnsi="Times New Roman" w:cs="Times New Roman"/>
          <w:sz w:val="28"/>
          <w:szCs w:val="28"/>
        </w:rPr>
        <w:t>Глинковского</w:t>
      </w:r>
      <w:r w:rsidRPr="00394F1F">
        <w:rPr>
          <w:rFonts w:ascii="Times New Roman" w:hAnsi="Times New Roman" w:cs="Times New Roman"/>
          <w:sz w:val="28"/>
          <w:szCs w:val="28"/>
        </w:rPr>
        <w:t xml:space="preserve"> района, муниципальных образований и расчетных показателей максимально допустимого уровня территориальной доступности таких объектов для </w:t>
      </w:r>
      <w:r w:rsidR="009B17A9">
        <w:rPr>
          <w:rFonts w:ascii="Times New Roman" w:hAnsi="Times New Roman" w:cs="Times New Roman"/>
          <w:sz w:val="28"/>
          <w:szCs w:val="28"/>
        </w:rPr>
        <w:t>Глинковского</w:t>
      </w:r>
      <w:r w:rsidRPr="00394F1F">
        <w:rPr>
          <w:rFonts w:ascii="Times New Roman" w:hAnsi="Times New Roman" w:cs="Times New Roman"/>
          <w:sz w:val="28"/>
          <w:szCs w:val="28"/>
        </w:rPr>
        <w:t xml:space="preserve"> района и муниципальных образованиях, входящих в состав муниципального района;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иные - объекты, не относящиеся к объектам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регионального и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уставом муниципального образования </w:t>
      </w:r>
      <w:r w:rsidR="00E308E7" w:rsidRPr="00394F1F">
        <w:rPr>
          <w:rFonts w:ascii="Times New Roman" w:hAnsi="Times New Roman" w:cs="Times New Roman"/>
          <w:sz w:val="28"/>
          <w:szCs w:val="28"/>
        </w:rPr>
        <w:lastRenderedPageBreak/>
        <w:t>«</w:t>
      </w:r>
      <w:r w:rsidR="00420A5D">
        <w:rPr>
          <w:rFonts w:ascii="Times New Roman" w:hAnsi="Times New Roman" w:cs="Times New Roman"/>
          <w:sz w:val="28"/>
          <w:szCs w:val="28"/>
        </w:rPr>
        <w:t>Глинковский</w:t>
      </w:r>
      <w:r w:rsidRPr="00394F1F">
        <w:rPr>
          <w:rFonts w:ascii="Times New Roman" w:hAnsi="Times New Roman" w:cs="Times New Roman"/>
          <w:sz w:val="28"/>
          <w:szCs w:val="28"/>
        </w:rPr>
        <w:t xml:space="preserve"> район</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и оказывают существенное влияние на социально-экономическое развитие муниципального района и его муниципальных образований. Виды объектов местного значения муниципального района, городского и сельского поселения указанных в пункте 1 части 3 статьи 19 и пункте 1 части 5 статьи 23 Градостроительного кодекса Российской Федерации в областях, подлежащих отображению на схеме территориального планирования муниципального района, генеральном плане поселения, определяются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периодического пользования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эпизодического пользования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общественная точка доступа- устройство, обеспечивающее оказание населению услуги по передаче данных и предоставлению доступа к информационно-телекоммуникационной сети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Интернет</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(универсальной услуги связи);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переключательный пункт – электрическое устройство, служащее для изменения схемы линии электропередачи;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понизительная подстанция – электрическая подстанция, в которой установлены понижающие трансформаторы, предназначенная для уменьшения выходного напряжения при пропорциональном увеличении силы тока;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пункт редуцирования газа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объектов местного значения - расчетные показатели минимально допустимого уровня обеспеченности объектами местного значения и </w:t>
      </w:r>
      <w:r w:rsidRPr="00394F1F">
        <w:rPr>
          <w:rFonts w:ascii="Times New Roman" w:hAnsi="Times New Roman" w:cs="Times New Roman"/>
          <w:sz w:val="28"/>
          <w:szCs w:val="28"/>
        </w:rPr>
        <w:lastRenderedPageBreak/>
        <w:t>максимально допустимого уровня территориальной доступности объектов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связь (электросвязь) – представляет собой любые излучения, передачу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сжиженный углеводородный газ – смесь сжиженных под давлением лёгких углеводородов;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децентрализованное – теплоснабжение потребителей от источника тепловой энергии, не имеющего связи с энергетической системой;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узел мультисервисного доступа (узел оптического доступа) – техническое устройство, предназначенное для построения отдельных узлов, сетей предоставления услуг телефонной связи, широкополосного доступа к ресурсам Интернета и цифрового телевидения;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 массового отдыха – рекреационный объект, представляющий собой территориальное образование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 парки культуры и отдыха,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парк – озелененная территория общего пользования, представляющая собой самостоятельный архитектурно-ландшафтный объект; </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санитарно-защитная зона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убежище гражданской обороны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A36A9"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полигон твердых коммунальных отходов – специальное сооружение, предназначенное для изоляции и обезвреживания ТКО, гарантирующее санитарно-эпидемиологическую безопасность населения, обеспечивающее статическую устойчивость ТКО с учетом динамики уплотнения, минерализации, газовыделения, максимальной нагрузки на единицу площади, возможности последующего рационального использования участка после закрытия полигонов.</w:t>
      </w:r>
    </w:p>
    <w:p w:rsidR="00CB6D18" w:rsidRPr="00394F1F" w:rsidRDefault="00CB6D18" w:rsidP="00B26AFF">
      <w:pPr>
        <w:spacing w:after="0" w:line="240" w:lineRule="auto"/>
        <w:rPr>
          <w:rFonts w:ascii="Times New Roman" w:hAnsi="Times New Roman" w:cs="Times New Roman"/>
          <w:sz w:val="28"/>
          <w:szCs w:val="28"/>
        </w:rPr>
      </w:pPr>
    </w:p>
    <w:sectPr w:rsidR="00CB6D18" w:rsidRPr="00394F1F" w:rsidSect="00EA36A9">
      <w:pgSz w:w="11906" w:h="16838"/>
      <w:pgMar w:top="567" w:right="567" w:bottom="567" w:left="1134" w:header="425" w:footer="7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959" w:rsidRDefault="00032959" w:rsidP="0027659D">
      <w:pPr>
        <w:spacing w:after="0" w:line="240" w:lineRule="auto"/>
      </w:pPr>
      <w:r>
        <w:separator/>
      </w:r>
    </w:p>
  </w:endnote>
  <w:endnote w:type="continuationSeparator" w:id="0">
    <w:p w:rsidR="00032959" w:rsidRDefault="00032959" w:rsidP="00276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nsolas">
    <w:panose1 w:val="020B0609020204030204"/>
    <w:charset w:val="CC"/>
    <w:family w:val="modern"/>
    <w:pitch w:val="fixed"/>
    <w:sig w:usb0="E10002FF" w:usb1="4000FCFF" w:usb2="00000009" w:usb3="00000000" w:csb0="0000019F" w:csb1="00000000"/>
  </w:font>
  <w:font w:name="Franklin Gothic Book">
    <w:altName w:val="Arial"/>
    <w:panose1 w:val="020B0503020102020204"/>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35C" w:rsidRDefault="004B035C">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35C" w:rsidRDefault="004B035C">
    <w:pPr>
      <w:pStyle w:val="afd"/>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959" w:rsidRDefault="00032959" w:rsidP="0027659D">
      <w:pPr>
        <w:spacing w:after="0" w:line="240" w:lineRule="auto"/>
      </w:pPr>
      <w:r>
        <w:separator/>
      </w:r>
    </w:p>
  </w:footnote>
  <w:footnote w:type="continuationSeparator" w:id="0">
    <w:p w:rsidR="00032959" w:rsidRDefault="00032959" w:rsidP="002765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3">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4">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5">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6">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7">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18">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19">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0">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1">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4">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26">
    <w:nsid w:val="2FA05AC5"/>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28">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29">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0">
    <w:nsid w:val="348B6B19"/>
    <w:multiLevelType w:val="hybridMultilevel"/>
    <w:tmpl w:val="FEBAC92A"/>
    <w:lvl w:ilvl="0" w:tplc="0419000F">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33">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34">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35">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36">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38">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39">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1">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2">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44">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nsid w:val="5273478B"/>
    <w:multiLevelType w:val="hybridMultilevel"/>
    <w:tmpl w:val="722A5A48"/>
    <w:lvl w:ilvl="0" w:tplc="2DEE7BA2">
      <w:start w:val="1"/>
      <w:numFmt w:val="bullet"/>
      <w:pStyle w:val="1"/>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47">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48">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7CC6BA0"/>
    <w:multiLevelType w:val="hybridMultilevel"/>
    <w:tmpl w:val="335253AC"/>
    <w:lvl w:ilvl="0" w:tplc="AE36FA34">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50">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51">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3">
    <w:nsid w:val="5F81288C"/>
    <w:multiLevelType w:val="hybridMultilevel"/>
    <w:tmpl w:val="71B6A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FFC2194"/>
    <w:multiLevelType w:val="hybridMultilevel"/>
    <w:tmpl w:val="D5243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55">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6">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7">
    <w:nsid w:val="6ED112EA"/>
    <w:multiLevelType w:val="hybridMultilevel"/>
    <w:tmpl w:val="4928EB02"/>
    <w:lvl w:ilvl="0" w:tplc="534888B4">
      <w:start w:val="2"/>
      <w:numFmt w:val="decimal"/>
      <w:lvlText w:val="%1."/>
      <w:lvlJc w:val="left"/>
      <w:pPr>
        <w:ind w:left="823" w:hanging="349"/>
      </w:pPr>
      <w:rPr>
        <w:rFonts w:ascii="Times New Roman" w:eastAsia="Times New Roman" w:hAnsi="Times New Roman" w:cs="Times New Roman" w:hint="default"/>
        <w:b w:val="0"/>
        <w:spacing w:val="0"/>
        <w:w w:val="99"/>
        <w:sz w:val="28"/>
        <w:szCs w:val="28"/>
      </w:rPr>
    </w:lvl>
    <w:lvl w:ilvl="1" w:tplc="9746FC26">
      <w:numFmt w:val="bullet"/>
      <w:lvlText w:val="•"/>
      <w:lvlJc w:val="left"/>
      <w:pPr>
        <w:ind w:left="2192" w:hanging="349"/>
      </w:pPr>
      <w:rPr>
        <w:rFonts w:hint="default"/>
      </w:rPr>
    </w:lvl>
    <w:lvl w:ilvl="2" w:tplc="ECE0F2CE">
      <w:numFmt w:val="bullet"/>
      <w:lvlText w:val="•"/>
      <w:lvlJc w:val="left"/>
      <w:pPr>
        <w:ind w:left="3564" w:hanging="349"/>
      </w:pPr>
      <w:rPr>
        <w:rFonts w:hint="default"/>
      </w:rPr>
    </w:lvl>
    <w:lvl w:ilvl="3" w:tplc="6C067CCA">
      <w:numFmt w:val="bullet"/>
      <w:lvlText w:val="•"/>
      <w:lvlJc w:val="left"/>
      <w:pPr>
        <w:ind w:left="4937" w:hanging="349"/>
      </w:pPr>
      <w:rPr>
        <w:rFonts w:hint="default"/>
      </w:rPr>
    </w:lvl>
    <w:lvl w:ilvl="4" w:tplc="D1D68A50">
      <w:numFmt w:val="bullet"/>
      <w:lvlText w:val="•"/>
      <w:lvlJc w:val="left"/>
      <w:pPr>
        <w:ind w:left="6309" w:hanging="349"/>
      </w:pPr>
      <w:rPr>
        <w:rFonts w:hint="default"/>
      </w:rPr>
    </w:lvl>
    <w:lvl w:ilvl="5" w:tplc="900E0A88">
      <w:numFmt w:val="bullet"/>
      <w:lvlText w:val="•"/>
      <w:lvlJc w:val="left"/>
      <w:pPr>
        <w:ind w:left="7681" w:hanging="349"/>
      </w:pPr>
      <w:rPr>
        <w:rFonts w:hint="default"/>
      </w:rPr>
    </w:lvl>
    <w:lvl w:ilvl="6" w:tplc="749AD634">
      <w:numFmt w:val="bullet"/>
      <w:lvlText w:val="•"/>
      <w:lvlJc w:val="left"/>
      <w:pPr>
        <w:ind w:left="9054" w:hanging="349"/>
      </w:pPr>
      <w:rPr>
        <w:rFonts w:hint="default"/>
      </w:rPr>
    </w:lvl>
    <w:lvl w:ilvl="7" w:tplc="42A644B2">
      <w:numFmt w:val="bullet"/>
      <w:lvlText w:val="•"/>
      <w:lvlJc w:val="left"/>
      <w:pPr>
        <w:ind w:left="10426" w:hanging="349"/>
      </w:pPr>
      <w:rPr>
        <w:rFonts w:hint="default"/>
      </w:rPr>
    </w:lvl>
    <w:lvl w:ilvl="8" w:tplc="C3E83218">
      <w:numFmt w:val="bullet"/>
      <w:lvlText w:val="•"/>
      <w:lvlJc w:val="left"/>
      <w:pPr>
        <w:ind w:left="11798" w:hanging="349"/>
      </w:pPr>
      <w:rPr>
        <w:rFonts w:hint="default"/>
      </w:rPr>
    </w:lvl>
  </w:abstractNum>
  <w:abstractNum w:abstractNumId="58">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1">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62">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3">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64">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55"/>
  </w:num>
  <w:num w:numId="2">
    <w:abstractNumId w:val="31"/>
  </w:num>
  <w:num w:numId="3">
    <w:abstractNumId w:val="0"/>
  </w:num>
  <w:num w:numId="4">
    <w:abstractNumId w:val="36"/>
  </w:num>
  <w:num w:numId="5">
    <w:abstractNumId w:val="45"/>
  </w:num>
  <w:num w:numId="6">
    <w:abstractNumId w:val="56"/>
  </w:num>
  <w:num w:numId="7">
    <w:abstractNumId w:val="40"/>
  </w:num>
  <w:num w:numId="8">
    <w:abstractNumId w:val="51"/>
  </w:num>
  <w:num w:numId="9">
    <w:abstractNumId w:val="10"/>
  </w:num>
  <w:num w:numId="10">
    <w:abstractNumId w:val="60"/>
  </w:num>
  <w:num w:numId="11">
    <w:abstractNumId w:val="21"/>
  </w:num>
  <w:num w:numId="12">
    <w:abstractNumId w:val="58"/>
  </w:num>
  <w:num w:numId="13">
    <w:abstractNumId w:val="37"/>
  </w:num>
  <w:num w:numId="14">
    <w:abstractNumId w:val="39"/>
  </w:num>
  <w:num w:numId="15">
    <w:abstractNumId w:val="8"/>
  </w:num>
  <w:num w:numId="16">
    <w:abstractNumId w:val="9"/>
  </w:num>
  <w:num w:numId="17">
    <w:abstractNumId w:val="59"/>
  </w:num>
  <w:num w:numId="18">
    <w:abstractNumId w:val="48"/>
  </w:num>
  <w:num w:numId="19">
    <w:abstractNumId w:val="47"/>
  </w:num>
  <w:num w:numId="20">
    <w:abstractNumId w:val="64"/>
  </w:num>
  <w:num w:numId="21">
    <w:abstractNumId w:val="29"/>
  </w:num>
  <w:num w:numId="22">
    <w:abstractNumId w:val="18"/>
  </w:num>
  <w:num w:numId="23">
    <w:abstractNumId w:val="57"/>
  </w:num>
  <w:num w:numId="24">
    <w:abstractNumId w:val="49"/>
  </w:num>
  <w:num w:numId="25">
    <w:abstractNumId w:val="16"/>
  </w:num>
  <w:num w:numId="26">
    <w:abstractNumId w:val="33"/>
  </w:num>
  <w:num w:numId="27">
    <w:abstractNumId w:val="54"/>
  </w:num>
  <w:num w:numId="28">
    <w:abstractNumId w:val="20"/>
  </w:num>
  <w:num w:numId="29">
    <w:abstractNumId w:val="15"/>
  </w:num>
  <w:num w:numId="30">
    <w:abstractNumId w:val="35"/>
  </w:num>
  <w:num w:numId="31">
    <w:abstractNumId w:val="63"/>
  </w:num>
  <w:num w:numId="32">
    <w:abstractNumId w:val="17"/>
  </w:num>
  <w:num w:numId="33">
    <w:abstractNumId w:val="46"/>
  </w:num>
  <w:num w:numId="34">
    <w:abstractNumId w:val="28"/>
  </w:num>
  <w:num w:numId="35">
    <w:abstractNumId w:val="14"/>
  </w:num>
  <w:num w:numId="36">
    <w:abstractNumId w:val="61"/>
  </w:num>
  <w:num w:numId="37">
    <w:abstractNumId w:val="38"/>
  </w:num>
  <w:num w:numId="38">
    <w:abstractNumId w:val="43"/>
  </w:num>
  <w:num w:numId="39">
    <w:abstractNumId w:val="13"/>
  </w:num>
  <w:num w:numId="40">
    <w:abstractNumId w:val="32"/>
  </w:num>
  <w:num w:numId="41">
    <w:abstractNumId w:val="12"/>
  </w:num>
  <w:num w:numId="42">
    <w:abstractNumId w:val="27"/>
  </w:num>
  <w:num w:numId="43">
    <w:abstractNumId w:val="25"/>
  </w:num>
  <w:num w:numId="44">
    <w:abstractNumId w:val="7"/>
  </w:num>
  <w:num w:numId="45">
    <w:abstractNumId w:val="50"/>
  </w:num>
  <w:num w:numId="46">
    <w:abstractNumId w:val="19"/>
  </w:num>
  <w:num w:numId="47">
    <w:abstractNumId w:val="34"/>
  </w:num>
  <w:num w:numId="48">
    <w:abstractNumId w:val="23"/>
  </w:num>
  <w:num w:numId="49">
    <w:abstractNumId w:val="41"/>
  </w:num>
  <w:num w:numId="50">
    <w:abstractNumId w:val="44"/>
  </w:num>
  <w:num w:numId="51">
    <w:abstractNumId w:val="24"/>
  </w:num>
  <w:num w:numId="52">
    <w:abstractNumId w:val="22"/>
  </w:num>
  <w:num w:numId="53">
    <w:abstractNumId w:val="26"/>
  </w:num>
  <w:num w:numId="54">
    <w:abstractNumId w:val="42"/>
  </w:num>
  <w:num w:numId="55">
    <w:abstractNumId w:val="2"/>
  </w:num>
  <w:num w:numId="56">
    <w:abstractNumId w:val="52"/>
  </w:num>
  <w:num w:numId="57">
    <w:abstractNumId w:val="53"/>
  </w:num>
  <w:num w:numId="58">
    <w:abstractNumId w:val="3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157"/>
    <w:rsid w:val="00000F11"/>
    <w:rsid w:val="00001FEB"/>
    <w:rsid w:val="00002D30"/>
    <w:rsid w:val="000031C0"/>
    <w:rsid w:val="0000478C"/>
    <w:rsid w:val="00004A56"/>
    <w:rsid w:val="0000571F"/>
    <w:rsid w:val="00006DCF"/>
    <w:rsid w:val="00006EFE"/>
    <w:rsid w:val="0001007C"/>
    <w:rsid w:val="00010869"/>
    <w:rsid w:val="00010CA9"/>
    <w:rsid w:val="0001409A"/>
    <w:rsid w:val="00014206"/>
    <w:rsid w:val="00014B64"/>
    <w:rsid w:val="000151F4"/>
    <w:rsid w:val="00016D91"/>
    <w:rsid w:val="00017604"/>
    <w:rsid w:val="00020620"/>
    <w:rsid w:val="000218EE"/>
    <w:rsid w:val="00021DAB"/>
    <w:rsid w:val="00023D8C"/>
    <w:rsid w:val="000267FE"/>
    <w:rsid w:val="0002717C"/>
    <w:rsid w:val="000273FC"/>
    <w:rsid w:val="00027BF2"/>
    <w:rsid w:val="00032959"/>
    <w:rsid w:val="000335B7"/>
    <w:rsid w:val="000336EC"/>
    <w:rsid w:val="000341B2"/>
    <w:rsid w:val="000341E8"/>
    <w:rsid w:val="00034420"/>
    <w:rsid w:val="00034626"/>
    <w:rsid w:val="0003481C"/>
    <w:rsid w:val="00034FB1"/>
    <w:rsid w:val="00041420"/>
    <w:rsid w:val="00041D70"/>
    <w:rsid w:val="00042FF9"/>
    <w:rsid w:val="00043EA6"/>
    <w:rsid w:val="00044B78"/>
    <w:rsid w:val="000454D3"/>
    <w:rsid w:val="00045805"/>
    <w:rsid w:val="00047C59"/>
    <w:rsid w:val="00050150"/>
    <w:rsid w:val="00050DDB"/>
    <w:rsid w:val="000513A1"/>
    <w:rsid w:val="00051532"/>
    <w:rsid w:val="00051AF1"/>
    <w:rsid w:val="000520F5"/>
    <w:rsid w:val="00054D7D"/>
    <w:rsid w:val="0005558F"/>
    <w:rsid w:val="00055C8E"/>
    <w:rsid w:val="00055DC1"/>
    <w:rsid w:val="0005643D"/>
    <w:rsid w:val="00057F0E"/>
    <w:rsid w:val="000604A7"/>
    <w:rsid w:val="000611EA"/>
    <w:rsid w:val="000612BC"/>
    <w:rsid w:val="00062554"/>
    <w:rsid w:val="00062BA2"/>
    <w:rsid w:val="00063123"/>
    <w:rsid w:val="00064470"/>
    <w:rsid w:val="000645E9"/>
    <w:rsid w:val="0006661A"/>
    <w:rsid w:val="000712FA"/>
    <w:rsid w:val="00071A96"/>
    <w:rsid w:val="000721D4"/>
    <w:rsid w:val="00072289"/>
    <w:rsid w:val="00073930"/>
    <w:rsid w:val="00074A20"/>
    <w:rsid w:val="00076193"/>
    <w:rsid w:val="00076767"/>
    <w:rsid w:val="00080345"/>
    <w:rsid w:val="00080750"/>
    <w:rsid w:val="00080BF8"/>
    <w:rsid w:val="00080FA6"/>
    <w:rsid w:val="000818BB"/>
    <w:rsid w:val="00081BFC"/>
    <w:rsid w:val="0008274A"/>
    <w:rsid w:val="00083AF0"/>
    <w:rsid w:val="000842DA"/>
    <w:rsid w:val="000842DD"/>
    <w:rsid w:val="00085AB4"/>
    <w:rsid w:val="00085CD1"/>
    <w:rsid w:val="00085F7C"/>
    <w:rsid w:val="000865CC"/>
    <w:rsid w:val="0008665C"/>
    <w:rsid w:val="000911A9"/>
    <w:rsid w:val="0009460B"/>
    <w:rsid w:val="00095AC6"/>
    <w:rsid w:val="00096453"/>
    <w:rsid w:val="000969E9"/>
    <w:rsid w:val="00096E5D"/>
    <w:rsid w:val="00097279"/>
    <w:rsid w:val="000A0640"/>
    <w:rsid w:val="000A1892"/>
    <w:rsid w:val="000A1E24"/>
    <w:rsid w:val="000A2A79"/>
    <w:rsid w:val="000A3FEF"/>
    <w:rsid w:val="000A42EE"/>
    <w:rsid w:val="000A4A8C"/>
    <w:rsid w:val="000A690B"/>
    <w:rsid w:val="000A703A"/>
    <w:rsid w:val="000B0504"/>
    <w:rsid w:val="000B1049"/>
    <w:rsid w:val="000B6A40"/>
    <w:rsid w:val="000C0984"/>
    <w:rsid w:val="000C1555"/>
    <w:rsid w:val="000C203C"/>
    <w:rsid w:val="000C221D"/>
    <w:rsid w:val="000C2BBC"/>
    <w:rsid w:val="000C2EA4"/>
    <w:rsid w:val="000C3589"/>
    <w:rsid w:val="000C3D15"/>
    <w:rsid w:val="000C6F87"/>
    <w:rsid w:val="000C7255"/>
    <w:rsid w:val="000C743B"/>
    <w:rsid w:val="000C7F2F"/>
    <w:rsid w:val="000D07A8"/>
    <w:rsid w:val="000D1C2F"/>
    <w:rsid w:val="000D22D5"/>
    <w:rsid w:val="000D3C46"/>
    <w:rsid w:val="000D5000"/>
    <w:rsid w:val="000D5632"/>
    <w:rsid w:val="000D5CD3"/>
    <w:rsid w:val="000D7C9D"/>
    <w:rsid w:val="000D7DCD"/>
    <w:rsid w:val="000D7EC6"/>
    <w:rsid w:val="000E03B0"/>
    <w:rsid w:val="000E1BB6"/>
    <w:rsid w:val="000E223C"/>
    <w:rsid w:val="000E2474"/>
    <w:rsid w:val="000E2762"/>
    <w:rsid w:val="000E2AEA"/>
    <w:rsid w:val="000E5181"/>
    <w:rsid w:val="000E7B2E"/>
    <w:rsid w:val="000E7BE5"/>
    <w:rsid w:val="000F0314"/>
    <w:rsid w:val="000F1260"/>
    <w:rsid w:val="000F16B3"/>
    <w:rsid w:val="000F1F10"/>
    <w:rsid w:val="000F217E"/>
    <w:rsid w:val="000F2A79"/>
    <w:rsid w:val="000F317A"/>
    <w:rsid w:val="000F4573"/>
    <w:rsid w:val="000F5760"/>
    <w:rsid w:val="000F59A0"/>
    <w:rsid w:val="000F5E29"/>
    <w:rsid w:val="00100873"/>
    <w:rsid w:val="001021C4"/>
    <w:rsid w:val="00102B4D"/>
    <w:rsid w:val="00103FF5"/>
    <w:rsid w:val="001048C6"/>
    <w:rsid w:val="00104934"/>
    <w:rsid w:val="00105DC1"/>
    <w:rsid w:val="00105E62"/>
    <w:rsid w:val="00106DF1"/>
    <w:rsid w:val="0010725B"/>
    <w:rsid w:val="00110EAF"/>
    <w:rsid w:val="0011129E"/>
    <w:rsid w:val="00111DCD"/>
    <w:rsid w:val="0011319F"/>
    <w:rsid w:val="0011346F"/>
    <w:rsid w:val="00113829"/>
    <w:rsid w:val="001145C2"/>
    <w:rsid w:val="00114600"/>
    <w:rsid w:val="00114748"/>
    <w:rsid w:val="00114E60"/>
    <w:rsid w:val="00115726"/>
    <w:rsid w:val="00115CB8"/>
    <w:rsid w:val="00115D8A"/>
    <w:rsid w:val="00117C44"/>
    <w:rsid w:val="0012098B"/>
    <w:rsid w:val="00120D4B"/>
    <w:rsid w:val="001218EC"/>
    <w:rsid w:val="00121D8B"/>
    <w:rsid w:val="00122C15"/>
    <w:rsid w:val="00122FCF"/>
    <w:rsid w:val="001232CE"/>
    <w:rsid w:val="00123701"/>
    <w:rsid w:val="001254A3"/>
    <w:rsid w:val="001277D9"/>
    <w:rsid w:val="00131E16"/>
    <w:rsid w:val="00133579"/>
    <w:rsid w:val="001338D8"/>
    <w:rsid w:val="001344CE"/>
    <w:rsid w:val="00134787"/>
    <w:rsid w:val="00141268"/>
    <w:rsid w:val="0014179D"/>
    <w:rsid w:val="00142D59"/>
    <w:rsid w:val="00143752"/>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60E46"/>
    <w:rsid w:val="00161257"/>
    <w:rsid w:val="00161747"/>
    <w:rsid w:val="00163822"/>
    <w:rsid w:val="00163E76"/>
    <w:rsid w:val="00164569"/>
    <w:rsid w:val="001648D4"/>
    <w:rsid w:val="001664A1"/>
    <w:rsid w:val="001706D7"/>
    <w:rsid w:val="00173929"/>
    <w:rsid w:val="00174BE6"/>
    <w:rsid w:val="00174D67"/>
    <w:rsid w:val="001760A0"/>
    <w:rsid w:val="00177405"/>
    <w:rsid w:val="00177D00"/>
    <w:rsid w:val="00180CCC"/>
    <w:rsid w:val="0018274C"/>
    <w:rsid w:val="001833FF"/>
    <w:rsid w:val="00183DDD"/>
    <w:rsid w:val="0018436E"/>
    <w:rsid w:val="001856EF"/>
    <w:rsid w:val="0018618B"/>
    <w:rsid w:val="0018766D"/>
    <w:rsid w:val="0018789F"/>
    <w:rsid w:val="001906FF"/>
    <w:rsid w:val="001913B0"/>
    <w:rsid w:val="00191502"/>
    <w:rsid w:val="00191CB8"/>
    <w:rsid w:val="00192FEC"/>
    <w:rsid w:val="00193420"/>
    <w:rsid w:val="001934DF"/>
    <w:rsid w:val="00194647"/>
    <w:rsid w:val="001949BB"/>
    <w:rsid w:val="00195214"/>
    <w:rsid w:val="00197C7F"/>
    <w:rsid w:val="001A015C"/>
    <w:rsid w:val="001A0C35"/>
    <w:rsid w:val="001A13B8"/>
    <w:rsid w:val="001A15CB"/>
    <w:rsid w:val="001A1A60"/>
    <w:rsid w:val="001A52B8"/>
    <w:rsid w:val="001A68C7"/>
    <w:rsid w:val="001A74CE"/>
    <w:rsid w:val="001B06B4"/>
    <w:rsid w:val="001B0BB1"/>
    <w:rsid w:val="001B141E"/>
    <w:rsid w:val="001B17A5"/>
    <w:rsid w:val="001B1945"/>
    <w:rsid w:val="001B27E9"/>
    <w:rsid w:val="001B3550"/>
    <w:rsid w:val="001B3A5B"/>
    <w:rsid w:val="001B4787"/>
    <w:rsid w:val="001B4A68"/>
    <w:rsid w:val="001B4CE3"/>
    <w:rsid w:val="001B4F70"/>
    <w:rsid w:val="001B564B"/>
    <w:rsid w:val="001B5672"/>
    <w:rsid w:val="001C0698"/>
    <w:rsid w:val="001C1E08"/>
    <w:rsid w:val="001C2A0A"/>
    <w:rsid w:val="001C2A11"/>
    <w:rsid w:val="001C2A12"/>
    <w:rsid w:val="001C2A64"/>
    <w:rsid w:val="001C4363"/>
    <w:rsid w:val="001C465C"/>
    <w:rsid w:val="001C4A65"/>
    <w:rsid w:val="001C4DFB"/>
    <w:rsid w:val="001C6531"/>
    <w:rsid w:val="001C6E01"/>
    <w:rsid w:val="001C7198"/>
    <w:rsid w:val="001C7A17"/>
    <w:rsid w:val="001D0FD5"/>
    <w:rsid w:val="001D10EC"/>
    <w:rsid w:val="001D1E63"/>
    <w:rsid w:val="001D3F90"/>
    <w:rsid w:val="001D4C66"/>
    <w:rsid w:val="001D4CAC"/>
    <w:rsid w:val="001D58CB"/>
    <w:rsid w:val="001D5FAA"/>
    <w:rsid w:val="001D64EA"/>
    <w:rsid w:val="001D6992"/>
    <w:rsid w:val="001D6CE2"/>
    <w:rsid w:val="001D7EF0"/>
    <w:rsid w:val="001E0102"/>
    <w:rsid w:val="001E28A9"/>
    <w:rsid w:val="001E39A6"/>
    <w:rsid w:val="001E3DF5"/>
    <w:rsid w:val="001E69D1"/>
    <w:rsid w:val="001E7684"/>
    <w:rsid w:val="001E7BA3"/>
    <w:rsid w:val="001F0FBF"/>
    <w:rsid w:val="001F12FB"/>
    <w:rsid w:val="001F1407"/>
    <w:rsid w:val="001F1DBD"/>
    <w:rsid w:val="001F1E51"/>
    <w:rsid w:val="001F241C"/>
    <w:rsid w:val="001F3B27"/>
    <w:rsid w:val="001F3E83"/>
    <w:rsid w:val="001F4825"/>
    <w:rsid w:val="001F4936"/>
    <w:rsid w:val="001F626D"/>
    <w:rsid w:val="001F62BA"/>
    <w:rsid w:val="001F7467"/>
    <w:rsid w:val="001F755D"/>
    <w:rsid w:val="00200057"/>
    <w:rsid w:val="00200DFB"/>
    <w:rsid w:val="00201FD4"/>
    <w:rsid w:val="002023DE"/>
    <w:rsid w:val="00203086"/>
    <w:rsid w:val="00206238"/>
    <w:rsid w:val="0020664C"/>
    <w:rsid w:val="00206BC9"/>
    <w:rsid w:val="00207309"/>
    <w:rsid w:val="002126D3"/>
    <w:rsid w:val="0021274D"/>
    <w:rsid w:val="00213E55"/>
    <w:rsid w:val="00214739"/>
    <w:rsid w:val="002159D1"/>
    <w:rsid w:val="00215E2B"/>
    <w:rsid w:val="00217A57"/>
    <w:rsid w:val="00220D5E"/>
    <w:rsid w:val="002221C6"/>
    <w:rsid w:val="00224A18"/>
    <w:rsid w:val="00224DA1"/>
    <w:rsid w:val="002251F6"/>
    <w:rsid w:val="00226022"/>
    <w:rsid w:val="00226D5E"/>
    <w:rsid w:val="0023060D"/>
    <w:rsid w:val="002320D2"/>
    <w:rsid w:val="002326AB"/>
    <w:rsid w:val="002346FD"/>
    <w:rsid w:val="0023481C"/>
    <w:rsid w:val="00235121"/>
    <w:rsid w:val="002361F3"/>
    <w:rsid w:val="0023694A"/>
    <w:rsid w:val="00236AB9"/>
    <w:rsid w:val="00236CDD"/>
    <w:rsid w:val="0023754E"/>
    <w:rsid w:val="00240489"/>
    <w:rsid w:val="0024210E"/>
    <w:rsid w:val="00242667"/>
    <w:rsid w:val="00242D41"/>
    <w:rsid w:val="0024493F"/>
    <w:rsid w:val="00246607"/>
    <w:rsid w:val="00247612"/>
    <w:rsid w:val="002509EA"/>
    <w:rsid w:val="002517A3"/>
    <w:rsid w:val="00251882"/>
    <w:rsid w:val="00251B9F"/>
    <w:rsid w:val="00251C0A"/>
    <w:rsid w:val="00252068"/>
    <w:rsid w:val="00252F44"/>
    <w:rsid w:val="002546F8"/>
    <w:rsid w:val="00254EF2"/>
    <w:rsid w:val="00256132"/>
    <w:rsid w:val="00256F79"/>
    <w:rsid w:val="0025702F"/>
    <w:rsid w:val="002571CF"/>
    <w:rsid w:val="002571E5"/>
    <w:rsid w:val="00257873"/>
    <w:rsid w:val="00257E79"/>
    <w:rsid w:val="00260E3F"/>
    <w:rsid w:val="00262E0A"/>
    <w:rsid w:val="002645C7"/>
    <w:rsid w:val="00264CAC"/>
    <w:rsid w:val="00264EB8"/>
    <w:rsid w:val="002653C1"/>
    <w:rsid w:val="002655C9"/>
    <w:rsid w:val="002704AF"/>
    <w:rsid w:val="00270ABE"/>
    <w:rsid w:val="00271AA0"/>
    <w:rsid w:val="00273682"/>
    <w:rsid w:val="0027371D"/>
    <w:rsid w:val="00273C49"/>
    <w:rsid w:val="002747E8"/>
    <w:rsid w:val="00275A0D"/>
    <w:rsid w:val="0027659D"/>
    <w:rsid w:val="002769D6"/>
    <w:rsid w:val="00276A90"/>
    <w:rsid w:val="00276FFC"/>
    <w:rsid w:val="002773A1"/>
    <w:rsid w:val="00277EB2"/>
    <w:rsid w:val="002804F1"/>
    <w:rsid w:val="00280E79"/>
    <w:rsid w:val="002816FE"/>
    <w:rsid w:val="002826CD"/>
    <w:rsid w:val="0028398E"/>
    <w:rsid w:val="002854EF"/>
    <w:rsid w:val="0028613B"/>
    <w:rsid w:val="00286241"/>
    <w:rsid w:val="00286785"/>
    <w:rsid w:val="00287548"/>
    <w:rsid w:val="00287B8A"/>
    <w:rsid w:val="00290E1A"/>
    <w:rsid w:val="00290F62"/>
    <w:rsid w:val="00291004"/>
    <w:rsid w:val="00292387"/>
    <w:rsid w:val="00292931"/>
    <w:rsid w:val="00292D5A"/>
    <w:rsid w:val="002938FB"/>
    <w:rsid w:val="00294C7B"/>
    <w:rsid w:val="002963BB"/>
    <w:rsid w:val="00296F18"/>
    <w:rsid w:val="002971A1"/>
    <w:rsid w:val="00297414"/>
    <w:rsid w:val="002A131F"/>
    <w:rsid w:val="002A135E"/>
    <w:rsid w:val="002A36D9"/>
    <w:rsid w:val="002A5454"/>
    <w:rsid w:val="002A5D81"/>
    <w:rsid w:val="002A5D91"/>
    <w:rsid w:val="002A7874"/>
    <w:rsid w:val="002A7BF0"/>
    <w:rsid w:val="002B029E"/>
    <w:rsid w:val="002B0701"/>
    <w:rsid w:val="002B0763"/>
    <w:rsid w:val="002B0E6D"/>
    <w:rsid w:val="002B18A7"/>
    <w:rsid w:val="002B201C"/>
    <w:rsid w:val="002B299E"/>
    <w:rsid w:val="002B3FA5"/>
    <w:rsid w:val="002B5716"/>
    <w:rsid w:val="002B7F88"/>
    <w:rsid w:val="002C084D"/>
    <w:rsid w:val="002C1712"/>
    <w:rsid w:val="002C19DA"/>
    <w:rsid w:val="002C3C17"/>
    <w:rsid w:val="002C3D68"/>
    <w:rsid w:val="002C406B"/>
    <w:rsid w:val="002C6ECF"/>
    <w:rsid w:val="002C74D8"/>
    <w:rsid w:val="002C7581"/>
    <w:rsid w:val="002D0901"/>
    <w:rsid w:val="002D17AC"/>
    <w:rsid w:val="002D1D84"/>
    <w:rsid w:val="002D29D0"/>
    <w:rsid w:val="002D2AF4"/>
    <w:rsid w:val="002D3A1E"/>
    <w:rsid w:val="002D50B2"/>
    <w:rsid w:val="002D523E"/>
    <w:rsid w:val="002D5E89"/>
    <w:rsid w:val="002D64CF"/>
    <w:rsid w:val="002D6742"/>
    <w:rsid w:val="002D6AAB"/>
    <w:rsid w:val="002D7190"/>
    <w:rsid w:val="002E03FE"/>
    <w:rsid w:val="002E1C1E"/>
    <w:rsid w:val="002E1CE4"/>
    <w:rsid w:val="002E1E41"/>
    <w:rsid w:val="002E21EC"/>
    <w:rsid w:val="002E2B88"/>
    <w:rsid w:val="002E3B3D"/>
    <w:rsid w:val="002E4143"/>
    <w:rsid w:val="002E52E2"/>
    <w:rsid w:val="002E6F87"/>
    <w:rsid w:val="002F14E9"/>
    <w:rsid w:val="002F2EC1"/>
    <w:rsid w:val="002F3930"/>
    <w:rsid w:val="002F4212"/>
    <w:rsid w:val="002F5112"/>
    <w:rsid w:val="002F5BF4"/>
    <w:rsid w:val="002F7AA3"/>
    <w:rsid w:val="002F7B2E"/>
    <w:rsid w:val="00300196"/>
    <w:rsid w:val="00300849"/>
    <w:rsid w:val="00300943"/>
    <w:rsid w:val="003013AE"/>
    <w:rsid w:val="00301654"/>
    <w:rsid w:val="0030421D"/>
    <w:rsid w:val="00304663"/>
    <w:rsid w:val="003054F3"/>
    <w:rsid w:val="00305D4A"/>
    <w:rsid w:val="00307619"/>
    <w:rsid w:val="00310CDD"/>
    <w:rsid w:val="00311292"/>
    <w:rsid w:val="003112BF"/>
    <w:rsid w:val="00311682"/>
    <w:rsid w:val="00311B54"/>
    <w:rsid w:val="00311F33"/>
    <w:rsid w:val="00316D8E"/>
    <w:rsid w:val="0031785F"/>
    <w:rsid w:val="003209E3"/>
    <w:rsid w:val="00321B76"/>
    <w:rsid w:val="00321BB0"/>
    <w:rsid w:val="003225FB"/>
    <w:rsid w:val="0032298F"/>
    <w:rsid w:val="003235C8"/>
    <w:rsid w:val="00325F58"/>
    <w:rsid w:val="003262F8"/>
    <w:rsid w:val="0032768A"/>
    <w:rsid w:val="00330E81"/>
    <w:rsid w:val="003329F7"/>
    <w:rsid w:val="00332E8C"/>
    <w:rsid w:val="003336BE"/>
    <w:rsid w:val="00333CEC"/>
    <w:rsid w:val="003340CF"/>
    <w:rsid w:val="00334162"/>
    <w:rsid w:val="00334C0C"/>
    <w:rsid w:val="003361FB"/>
    <w:rsid w:val="0033691B"/>
    <w:rsid w:val="0033721E"/>
    <w:rsid w:val="003402A7"/>
    <w:rsid w:val="00340F9A"/>
    <w:rsid w:val="00341081"/>
    <w:rsid w:val="00341D8E"/>
    <w:rsid w:val="00342581"/>
    <w:rsid w:val="00342633"/>
    <w:rsid w:val="00342F11"/>
    <w:rsid w:val="00344395"/>
    <w:rsid w:val="00344AA1"/>
    <w:rsid w:val="00344C92"/>
    <w:rsid w:val="00347304"/>
    <w:rsid w:val="00347AE4"/>
    <w:rsid w:val="003505B7"/>
    <w:rsid w:val="003518CD"/>
    <w:rsid w:val="00352252"/>
    <w:rsid w:val="00352420"/>
    <w:rsid w:val="00352A05"/>
    <w:rsid w:val="00353680"/>
    <w:rsid w:val="0035487D"/>
    <w:rsid w:val="003568C8"/>
    <w:rsid w:val="003569C0"/>
    <w:rsid w:val="00356C9A"/>
    <w:rsid w:val="00357DE1"/>
    <w:rsid w:val="00357F68"/>
    <w:rsid w:val="00361866"/>
    <w:rsid w:val="00362573"/>
    <w:rsid w:val="00362EED"/>
    <w:rsid w:val="00364DC0"/>
    <w:rsid w:val="003650ED"/>
    <w:rsid w:val="00367330"/>
    <w:rsid w:val="00367821"/>
    <w:rsid w:val="00367927"/>
    <w:rsid w:val="00367BC4"/>
    <w:rsid w:val="00371B2B"/>
    <w:rsid w:val="00371FE2"/>
    <w:rsid w:val="003725EB"/>
    <w:rsid w:val="00372D7B"/>
    <w:rsid w:val="00373444"/>
    <w:rsid w:val="00373BDB"/>
    <w:rsid w:val="003745F1"/>
    <w:rsid w:val="0037698C"/>
    <w:rsid w:val="003778DC"/>
    <w:rsid w:val="0038112A"/>
    <w:rsid w:val="0038227A"/>
    <w:rsid w:val="00382956"/>
    <w:rsid w:val="003838B2"/>
    <w:rsid w:val="0038443B"/>
    <w:rsid w:val="003855C7"/>
    <w:rsid w:val="003856C0"/>
    <w:rsid w:val="00386380"/>
    <w:rsid w:val="0038689F"/>
    <w:rsid w:val="0038766F"/>
    <w:rsid w:val="00390899"/>
    <w:rsid w:val="00390CC6"/>
    <w:rsid w:val="00392479"/>
    <w:rsid w:val="00392949"/>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CF3"/>
    <w:rsid w:val="003A2E62"/>
    <w:rsid w:val="003A3D93"/>
    <w:rsid w:val="003A6152"/>
    <w:rsid w:val="003A6FB7"/>
    <w:rsid w:val="003A7379"/>
    <w:rsid w:val="003A7DED"/>
    <w:rsid w:val="003B0731"/>
    <w:rsid w:val="003B153F"/>
    <w:rsid w:val="003B258D"/>
    <w:rsid w:val="003B27FB"/>
    <w:rsid w:val="003B3EA8"/>
    <w:rsid w:val="003B5562"/>
    <w:rsid w:val="003B5EEA"/>
    <w:rsid w:val="003B5F7F"/>
    <w:rsid w:val="003B6070"/>
    <w:rsid w:val="003B670B"/>
    <w:rsid w:val="003B69E8"/>
    <w:rsid w:val="003B6B45"/>
    <w:rsid w:val="003B71F1"/>
    <w:rsid w:val="003B724B"/>
    <w:rsid w:val="003B7AB6"/>
    <w:rsid w:val="003C0341"/>
    <w:rsid w:val="003C2D66"/>
    <w:rsid w:val="003C421D"/>
    <w:rsid w:val="003C4E6E"/>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ED"/>
    <w:rsid w:val="003D7068"/>
    <w:rsid w:val="003D7607"/>
    <w:rsid w:val="003E133D"/>
    <w:rsid w:val="003E2203"/>
    <w:rsid w:val="003E32F6"/>
    <w:rsid w:val="003E32FF"/>
    <w:rsid w:val="003E4DEE"/>
    <w:rsid w:val="003E5485"/>
    <w:rsid w:val="003E5E64"/>
    <w:rsid w:val="003E72ED"/>
    <w:rsid w:val="003F1B7B"/>
    <w:rsid w:val="003F443D"/>
    <w:rsid w:val="003F47F1"/>
    <w:rsid w:val="003F49CB"/>
    <w:rsid w:val="003F5D11"/>
    <w:rsid w:val="003F620F"/>
    <w:rsid w:val="003F698A"/>
    <w:rsid w:val="003F70B3"/>
    <w:rsid w:val="00402EC1"/>
    <w:rsid w:val="00405741"/>
    <w:rsid w:val="00405CBB"/>
    <w:rsid w:val="00406C97"/>
    <w:rsid w:val="0040728D"/>
    <w:rsid w:val="004079ED"/>
    <w:rsid w:val="00407BF4"/>
    <w:rsid w:val="004102CF"/>
    <w:rsid w:val="00410666"/>
    <w:rsid w:val="00410E32"/>
    <w:rsid w:val="004138DA"/>
    <w:rsid w:val="004138FC"/>
    <w:rsid w:val="00414906"/>
    <w:rsid w:val="0042037E"/>
    <w:rsid w:val="00420A5D"/>
    <w:rsid w:val="004220AF"/>
    <w:rsid w:val="004229DF"/>
    <w:rsid w:val="0042319A"/>
    <w:rsid w:val="00423483"/>
    <w:rsid w:val="00424168"/>
    <w:rsid w:val="004244B3"/>
    <w:rsid w:val="004262DE"/>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4EA6"/>
    <w:rsid w:val="0044578C"/>
    <w:rsid w:val="004457E8"/>
    <w:rsid w:val="00446439"/>
    <w:rsid w:val="00447D26"/>
    <w:rsid w:val="00450245"/>
    <w:rsid w:val="00450FB4"/>
    <w:rsid w:val="00454883"/>
    <w:rsid w:val="00455DE5"/>
    <w:rsid w:val="00456044"/>
    <w:rsid w:val="00456691"/>
    <w:rsid w:val="00456AE3"/>
    <w:rsid w:val="004578C2"/>
    <w:rsid w:val="0046107E"/>
    <w:rsid w:val="004627F6"/>
    <w:rsid w:val="0046297D"/>
    <w:rsid w:val="004636F4"/>
    <w:rsid w:val="0046449E"/>
    <w:rsid w:val="004656CF"/>
    <w:rsid w:val="00465975"/>
    <w:rsid w:val="00466CE0"/>
    <w:rsid w:val="004677FB"/>
    <w:rsid w:val="00470DCF"/>
    <w:rsid w:val="00470DE3"/>
    <w:rsid w:val="00471DE7"/>
    <w:rsid w:val="00472BF5"/>
    <w:rsid w:val="0047550D"/>
    <w:rsid w:val="0047654F"/>
    <w:rsid w:val="004772A0"/>
    <w:rsid w:val="004804A8"/>
    <w:rsid w:val="00480B67"/>
    <w:rsid w:val="0048119F"/>
    <w:rsid w:val="004817BE"/>
    <w:rsid w:val="0048348A"/>
    <w:rsid w:val="00484081"/>
    <w:rsid w:val="00484DAA"/>
    <w:rsid w:val="004861DB"/>
    <w:rsid w:val="00487114"/>
    <w:rsid w:val="00490634"/>
    <w:rsid w:val="00490D22"/>
    <w:rsid w:val="004931BC"/>
    <w:rsid w:val="00494795"/>
    <w:rsid w:val="004950B5"/>
    <w:rsid w:val="00495199"/>
    <w:rsid w:val="00495EE8"/>
    <w:rsid w:val="004976E6"/>
    <w:rsid w:val="004A2680"/>
    <w:rsid w:val="004A3482"/>
    <w:rsid w:val="004A379C"/>
    <w:rsid w:val="004A3999"/>
    <w:rsid w:val="004A3C25"/>
    <w:rsid w:val="004A4544"/>
    <w:rsid w:val="004A48EE"/>
    <w:rsid w:val="004A4926"/>
    <w:rsid w:val="004A5466"/>
    <w:rsid w:val="004A7917"/>
    <w:rsid w:val="004A7DC9"/>
    <w:rsid w:val="004B035C"/>
    <w:rsid w:val="004B097D"/>
    <w:rsid w:val="004B09CE"/>
    <w:rsid w:val="004B13D2"/>
    <w:rsid w:val="004B17BD"/>
    <w:rsid w:val="004B1F04"/>
    <w:rsid w:val="004B4964"/>
    <w:rsid w:val="004B5897"/>
    <w:rsid w:val="004B715E"/>
    <w:rsid w:val="004C0E09"/>
    <w:rsid w:val="004C15EF"/>
    <w:rsid w:val="004C36C2"/>
    <w:rsid w:val="004C5AD6"/>
    <w:rsid w:val="004C5FDB"/>
    <w:rsid w:val="004C62F1"/>
    <w:rsid w:val="004D0104"/>
    <w:rsid w:val="004D163A"/>
    <w:rsid w:val="004D6247"/>
    <w:rsid w:val="004D6B6D"/>
    <w:rsid w:val="004D6EAB"/>
    <w:rsid w:val="004D6EC9"/>
    <w:rsid w:val="004D73BA"/>
    <w:rsid w:val="004E0098"/>
    <w:rsid w:val="004E0799"/>
    <w:rsid w:val="004E1499"/>
    <w:rsid w:val="004E1537"/>
    <w:rsid w:val="004E1924"/>
    <w:rsid w:val="004E22D3"/>
    <w:rsid w:val="004E25D8"/>
    <w:rsid w:val="004E3076"/>
    <w:rsid w:val="004E44EC"/>
    <w:rsid w:val="004E7380"/>
    <w:rsid w:val="004E7E0F"/>
    <w:rsid w:val="004E7EB4"/>
    <w:rsid w:val="004F0CE3"/>
    <w:rsid w:val="004F37C2"/>
    <w:rsid w:val="004F39D2"/>
    <w:rsid w:val="004F3DBF"/>
    <w:rsid w:val="004F4255"/>
    <w:rsid w:val="004F4719"/>
    <w:rsid w:val="004F4860"/>
    <w:rsid w:val="004F4AD0"/>
    <w:rsid w:val="004F5101"/>
    <w:rsid w:val="004F58BB"/>
    <w:rsid w:val="004F5EE5"/>
    <w:rsid w:val="004F5F90"/>
    <w:rsid w:val="004F6BEF"/>
    <w:rsid w:val="004F73C2"/>
    <w:rsid w:val="004F7AFD"/>
    <w:rsid w:val="005028E0"/>
    <w:rsid w:val="00502FFA"/>
    <w:rsid w:val="00504A96"/>
    <w:rsid w:val="00504BBA"/>
    <w:rsid w:val="00505631"/>
    <w:rsid w:val="00505A62"/>
    <w:rsid w:val="00505E74"/>
    <w:rsid w:val="0050666B"/>
    <w:rsid w:val="00510B85"/>
    <w:rsid w:val="0051147E"/>
    <w:rsid w:val="0051167B"/>
    <w:rsid w:val="00511894"/>
    <w:rsid w:val="005131C9"/>
    <w:rsid w:val="00513848"/>
    <w:rsid w:val="0051445B"/>
    <w:rsid w:val="005148D8"/>
    <w:rsid w:val="00514C43"/>
    <w:rsid w:val="00515BB2"/>
    <w:rsid w:val="00515EAE"/>
    <w:rsid w:val="0051715F"/>
    <w:rsid w:val="00517B26"/>
    <w:rsid w:val="00520DD7"/>
    <w:rsid w:val="00521773"/>
    <w:rsid w:val="00522474"/>
    <w:rsid w:val="005228D3"/>
    <w:rsid w:val="00522E43"/>
    <w:rsid w:val="00523E86"/>
    <w:rsid w:val="005249D8"/>
    <w:rsid w:val="00524A3D"/>
    <w:rsid w:val="00524EDE"/>
    <w:rsid w:val="00525583"/>
    <w:rsid w:val="00526212"/>
    <w:rsid w:val="00526D21"/>
    <w:rsid w:val="00527543"/>
    <w:rsid w:val="005301ED"/>
    <w:rsid w:val="00530782"/>
    <w:rsid w:val="00530867"/>
    <w:rsid w:val="00530E9E"/>
    <w:rsid w:val="00531872"/>
    <w:rsid w:val="00531DC3"/>
    <w:rsid w:val="00532EA8"/>
    <w:rsid w:val="00534845"/>
    <w:rsid w:val="00534FF0"/>
    <w:rsid w:val="005371AA"/>
    <w:rsid w:val="00537CB2"/>
    <w:rsid w:val="005422A9"/>
    <w:rsid w:val="00542323"/>
    <w:rsid w:val="00542A9F"/>
    <w:rsid w:val="00543305"/>
    <w:rsid w:val="005438F1"/>
    <w:rsid w:val="005439EB"/>
    <w:rsid w:val="00544306"/>
    <w:rsid w:val="00545114"/>
    <w:rsid w:val="005459D2"/>
    <w:rsid w:val="00547547"/>
    <w:rsid w:val="00551A6D"/>
    <w:rsid w:val="00553E9D"/>
    <w:rsid w:val="005540FE"/>
    <w:rsid w:val="00554628"/>
    <w:rsid w:val="0055494D"/>
    <w:rsid w:val="00555959"/>
    <w:rsid w:val="005559E9"/>
    <w:rsid w:val="00557195"/>
    <w:rsid w:val="00557561"/>
    <w:rsid w:val="005601B0"/>
    <w:rsid w:val="005611C5"/>
    <w:rsid w:val="0056138D"/>
    <w:rsid w:val="00562DBC"/>
    <w:rsid w:val="0056307F"/>
    <w:rsid w:val="0056321B"/>
    <w:rsid w:val="005632AC"/>
    <w:rsid w:val="005634EA"/>
    <w:rsid w:val="0056402C"/>
    <w:rsid w:val="00564E9F"/>
    <w:rsid w:val="0056501B"/>
    <w:rsid w:val="00565BD6"/>
    <w:rsid w:val="005669CE"/>
    <w:rsid w:val="00566B2C"/>
    <w:rsid w:val="0056734B"/>
    <w:rsid w:val="0057004C"/>
    <w:rsid w:val="00570870"/>
    <w:rsid w:val="005716E8"/>
    <w:rsid w:val="0057309E"/>
    <w:rsid w:val="005735AD"/>
    <w:rsid w:val="00573807"/>
    <w:rsid w:val="00575143"/>
    <w:rsid w:val="00575E49"/>
    <w:rsid w:val="00576B8F"/>
    <w:rsid w:val="0057705B"/>
    <w:rsid w:val="00577A55"/>
    <w:rsid w:val="005817FF"/>
    <w:rsid w:val="005834C1"/>
    <w:rsid w:val="00583AC5"/>
    <w:rsid w:val="00584032"/>
    <w:rsid w:val="00585A53"/>
    <w:rsid w:val="00585B6D"/>
    <w:rsid w:val="00586A03"/>
    <w:rsid w:val="0058719D"/>
    <w:rsid w:val="005871F4"/>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95B"/>
    <w:rsid w:val="00597544"/>
    <w:rsid w:val="0059785C"/>
    <w:rsid w:val="00597DE8"/>
    <w:rsid w:val="005A0088"/>
    <w:rsid w:val="005A09E4"/>
    <w:rsid w:val="005A2E94"/>
    <w:rsid w:val="005A3718"/>
    <w:rsid w:val="005A4003"/>
    <w:rsid w:val="005A4E3B"/>
    <w:rsid w:val="005A673A"/>
    <w:rsid w:val="005A6EA8"/>
    <w:rsid w:val="005A7D26"/>
    <w:rsid w:val="005B1317"/>
    <w:rsid w:val="005B3BF6"/>
    <w:rsid w:val="005B4CFF"/>
    <w:rsid w:val="005B638A"/>
    <w:rsid w:val="005B6950"/>
    <w:rsid w:val="005B7808"/>
    <w:rsid w:val="005C0988"/>
    <w:rsid w:val="005C09C2"/>
    <w:rsid w:val="005C1B2F"/>
    <w:rsid w:val="005C4EF1"/>
    <w:rsid w:val="005C646B"/>
    <w:rsid w:val="005D1672"/>
    <w:rsid w:val="005D24E2"/>
    <w:rsid w:val="005D3846"/>
    <w:rsid w:val="005D392E"/>
    <w:rsid w:val="005D4213"/>
    <w:rsid w:val="005D4B18"/>
    <w:rsid w:val="005D5173"/>
    <w:rsid w:val="005D5716"/>
    <w:rsid w:val="005D5780"/>
    <w:rsid w:val="005D58D6"/>
    <w:rsid w:val="005D6306"/>
    <w:rsid w:val="005D6455"/>
    <w:rsid w:val="005E053D"/>
    <w:rsid w:val="005E07AB"/>
    <w:rsid w:val="005E197B"/>
    <w:rsid w:val="005E280E"/>
    <w:rsid w:val="005E30F8"/>
    <w:rsid w:val="005E36A8"/>
    <w:rsid w:val="005E592D"/>
    <w:rsid w:val="005E639E"/>
    <w:rsid w:val="005E63D6"/>
    <w:rsid w:val="005E64DB"/>
    <w:rsid w:val="005F3671"/>
    <w:rsid w:val="005F42AA"/>
    <w:rsid w:val="005F6506"/>
    <w:rsid w:val="005F6976"/>
    <w:rsid w:val="005F7050"/>
    <w:rsid w:val="005F70F8"/>
    <w:rsid w:val="005F7B54"/>
    <w:rsid w:val="0060142C"/>
    <w:rsid w:val="0060373B"/>
    <w:rsid w:val="00603918"/>
    <w:rsid w:val="00604E3B"/>
    <w:rsid w:val="006050E4"/>
    <w:rsid w:val="00606F76"/>
    <w:rsid w:val="006102D1"/>
    <w:rsid w:val="006109C8"/>
    <w:rsid w:val="006112AE"/>
    <w:rsid w:val="00611456"/>
    <w:rsid w:val="00612E95"/>
    <w:rsid w:val="00612EFB"/>
    <w:rsid w:val="00613195"/>
    <w:rsid w:val="00614745"/>
    <w:rsid w:val="00614C46"/>
    <w:rsid w:val="00615793"/>
    <w:rsid w:val="0061728F"/>
    <w:rsid w:val="00617347"/>
    <w:rsid w:val="00620D97"/>
    <w:rsid w:val="006216CC"/>
    <w:rsid w:val="00621929"/>
    <w:rsid w:val="00621AE5"/>
    <w:rsid w:val="00623A64"/>
    <w:rsid w:val="006242B2"/>
    <w:rsid w:val="00624E73"/>
    <w:rsid w:val="00625390"/>
    <w:rsid w:val="006272F0"/>
    <w:rsid w:val="00627BAD"/>
    <w:rsid w:val="00630CE4"/>
    <w:rsid w:val="0063124C"/>
    <w:rsid w:val="00632306"/>
    <w:rsid w:val="006339F9"/>
    <w:rsid w:val="006342E0"/>
    <w:rsid w:val="006344B9"/>
    <w:rsid w:val="0063643B"/>
    <w:rsid w:val="00636738"/>
    <w:rsid w:val="0063691A"/>
    <w:rsid w:val="00637101"/>
    <w:rsid w:val="006375A1"/>
    <w:rsid w:val="0063766B"/>
    <w:rsid w:val="00640081"/>
    <w:rsid w:val="00641CD6"/>
    <w:rsid w:val="00642FDE"/>
    <w:rsid w:val="00643102"/>
    <w:rsid w:val="00643282"/>
    <w:rsid w:val="00644701"/>
    <w:rsid w:val="00645303"/>
    <w:rsid w:val="00645A86"/>
    <w:rsid w:val="00645ACE"/>
    <w:rsid w:val="00645B7A"/>
    <w:rsid w:val="00645E0B"/>
    <w:rsid w:val="00650998"/>
    <w:rsid w:val="00651E30"/>
    <w:rsid w:val="006526EC"/>
    <w:rsid w:val="0065373C"/>
    <w:rsid w:val="00653BED"/>
    <w:rsid w:val="00655805"/>
    <w:rsid w:val="006558C7"/>
    <w:rsid w:val="00656AF7"/>
    <w:rsid w:val="006576C7"/>
    <w:rsid w:val="00657FA1"/>
    <w:rsid w:val="00661B0F"/>
    <w:rsid w:val="0066264D"/>
    <w:rsid w:val="0066266F"/>
    <w:rsid w:val="006637C8"/>
    <w:rsid w:val="00663BCF"/>
    <w:rsid w:val="00664016"/>
    <w:rsid w:val="0066406C"/>
    <w:rsid w:val="00666922"/>
    <w:rsid w:val="0066735E"/>
    <w:rsid w:val="006677D6"/>
    <w:rsid w:val="00667D96"/>
    <w:rsid w:val="00670ADF"/>
    <w:rsid w:val="0067101B"/>
    <w:rsid w:val="006711CC"/>
    <w:rsid w:val="00672DF0"/>
    <w:rsid w:val="006739BF"/>
    <w:rsid w:val="006757F7"/>
    <w:rsid w:val="00675AEF"/>
    <w:rsid w:val="00676889"/>
    <w:rsid w:val="00676F46"/>
    <w:rsid w:val="00677B4C"/>
    <w:rsid w:val="00680382"/>
    <w:rsid w:val="006803CF"/>
    <w:rsid w:val="006805C4"/>
    <w:rsid w:val="00680711"/>
    <w:rsid w:val="00680B92"/>
    <w:rsid w:val="00681690"/>
    <w:rsid w:val="00682430"/>
    <w:rsid w:val="0068298D"/>
    <w:rsid w:val="00683154"/>
    <w:rsid w:val="00683306"/>
    <w:rsid w:val="00683A57"/>
    <w:rsid w:val="00683A65"/>
    <w:rsid w:val="006860E7"/>
    <w:rsid w:val="00686E43"/>
    <w:rsid w:val="00686F50"/>
    <w:rsid w:val="00686FDB"/>
    <w:rsid w:val="006871A3"/>
    <w:rsid w:val="00687DDC"/>
    <w:rsid w:val="00691CB0"/>
    <w:rsid w:val="00692865"/>
    <w:rsid w:val="00692B0B"/>
    <w:rsid w:val="00692F43"/>
    <w:rsid w:val="00693592"/>
    <w:rsid w:val="006939A6"/>
    <w:rsid w:val="006954AC"/>
    <w:rsid w:val="00696384"/>
    <w:rsid w:val="00696883"/>
    <w:rsid w:val="0069730C"/>
    <w:rsid w:val="006A101F"/>
    <w:rsid w:val="006A1383"/>
    <w:rsid w:val="006A1CEE"/>
    <w:rsid w:val="006A1E54"/>
    <w:rsid w:val="006A2600"/>
    <w:rsid w:val="006A27F8"/>
    <w:rsid w:val="006A32F7"/>
    <w:rsid w:val="006A6E77"/>
    <w:rsid w:val="006A70A9"/>
    <w:rsid w:val="006A7CD6"/>
    <w:rsid w:val="006B0EB6"/>
    <w:rsid w:val="006B2D3B"/>
    <w:rsid w:val="006B4302"/>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A9F"/>
    <w:rsid w:val="006C7F1F"/>
    <w:rsid w:val="006D04C5"/>
    <w:rsid w:val="006D0954"/>
    <w:rsid w:val="006D12BF"/>
    <w:rsid w:val="006D1898"/>
    <w:rsid w:val="006D1E8A"/>
    <w:rsid w:val="006D27EA"/>
    <w:rsid w:val="006D5A37"/>
    <w:rsid w:val="006D5B98"/>
    <w:rsid w:val="006D6977"/>
    <w:rsid w:val="006D78A1"/>
    <w:rsid w:val="006E00AF"/>
    <w:rsid w:val="006E28D7"/>
    <w:rsid w:val="006E560F"/>
    <w:rsid w:val="006E5BFD"/>
    <w:rsid w:val="006E79BC"/>
    <w:rsid w:val="006F00C2"/>
    <w:rsid w:val="006F0D54"/>
    <w:rsid w:val="006F0D5B"/>
    <w:rsid w:val="006F1B2E"/>
    <w:rsid w:val="006F2E38"/>
    <w:rsid w:val="006F3273"/>
    <w:rsid w:val="006F36E6"/>
    <w:rsid w:val="006F3F8D"/>
    <w:rsid w:val="006F4F71"/>
    <w:rsid w:val="006F798A"/>
    <w:rsid w:val="007004BE"/>
    <w:rsid w:val="00700FDD"/>
    <w:rsid w:val="007024C7"/>
    <w:rsid w:val="0070281B"/>
    <w:rsid w:val="00702CFE"/>
    <w:rsid w:val="00703431"/>
    <w:rsid w:val="007034C0"/>
    <w:rsid w:val="00704288"/>
    <w:rsid w:val="007044B7"/>
    <w:rsid w:val="007048F1"/>
    <w:rsid w:val="00706819"/>
    <w:rsid w:val="00707A49"/>
    <w:rsid w:val="00712430"/>
    <w:rsid w:val="00713BDC"/>
    <w:rsid w:val="007147D2"/>
    <w:rsid w:val="00714C94"/>
    <w:rsid w:val="007158FC"/>
    <w:rsid w:val="00717B61"/>
    <w:rsid w:val="00717CA9"/>
    <w:rsid w:val="0072058C"/>
    <w:rsid w:val="00720BB6"/>
    <w:rsid w:val="00722417"/>
    <w:rsid w:val="00723B23"/>
    <w:rsid w:val="00723D85"/>
    <w:rsid w:val="007253AB"/>
    <w:rsid w:val="00726B2B"/>
    <w:rsid w:val="007305BA"/>
    <w:rsid w:val="00730C77"/>
    <w:rsid w:val="0073208A"/>
    <w:rsid w:val="00732B8D"/>
    <w:rsid w:val="00733729"/>
    <w:rsid w:val="00734210"/>
    <w:rsid w:val="007357A4"/>
    <w:rsid w:val="0073666B"/>
    <w:rsid w:val="007374C6"/>
    <w:rsid w:val="007409D5"/>
    <w:rsid w:val="007423E1"/>
    <w:rsid w:val="007431A4"/>
    <w:rsid w:val="00743CB8"/>
    <w:rsid w:val="00744416"/>
    <w:rsid w:val="00744B99"/>
    <w:rsid w:val="00744F9D"/>
    <w:rsid w:val="00745376"/>
    <w:rsid w:val="00745688"/>
    <w:rsid w:val="00745FBC"/>
    <w:rsid w:val="00746C1E"/>
    <w:rsid w:val="00746DD4"/>
    <w:rsid w:val="007503A0"/>
    <w:rsid w:val="00752228"/>
    <w:rsid w:val="007527B8"/>
    <w:rsid w:val="00752970"/>
    <w:rsid w:val="00752A27"/>
    <w:rsid w:val="00752C27"/>
    <w:rsid w:val="00752D6A"/>
    <w:rsid w:val="00753E8D"/>
    <w:rsid w:val="0075529E"/>
    <w:rsid w:val="007579DA"/>
    <w:rsid w:val="00760E25"/>
    <w:rsid w:val="0076190A"/>
    <w:rsid w:val="00761DC3"/>
    <w:rsid w:val="00762996"/>
    <w:rsid w:val="00762E96"/>
    <w:rsid w:val="00763039"/>
    <w:rsid w:val="00763610"/>
    <w:rsid w:val="007646DA"/>
    <w:rsid w:val="00764FAD"/>
    <w:rsid w:val="007653B1"/>
    <w:rsid w:val="007667E0"/>
    <w:rsid w:val="007673F2"/>
    <w:rsid w:val="007677BE"/>
    <w:rsid w:val="00767E28"/>
    <w:rsid w:val="00767FE3"/>
    <w:rsid w:val="00770613"/>
    <w:rsid w:val="00770E0C"/>
    <w:rsid w:val="00771604"/>
    <w:rsid w:val="00771A5B"/>
    <w:rsid w:val="00772165"/>
    <w:rsid w:val="0077352D"/>
    <w:rsid w:val="007772DC"/>
    <w:rsid w:val="00777CA5"/>
    <w:rsid w:val="00777F3C"/>
    <w:rsid w:val="007803B8"/>
    <w:rsid w:val="00780586"/>
    <w:rsid w:val="007813C3"/>
    <w:rsid w:val="0078211D"/>
    <w:rsid w:val="007827D7"/>
    <w:rsid w:val="00782F1B"/>
    <w:rsid w:val="00786C5A"/>
    <w:rsid w:val="00787903"/>
    <w:rsid w:val="00787E88"/>
    <w:rsid w:val="0079063B"/>
    <w:rsid w:val="00790BA7"/>
    <w:rsid w:val="007915A8"/>
    <w:rsid w:val="00792AFF"/>
    <w:rsid w:val="00793C6A"/>
    <w:rsid w:val="00793D73"/>
    <w:rsid w:val="00794411"/>
    <w:rsid w:val="0079561E"/>
    <w:rsid w:val="0079704B"/>
    <w:rsid w:val="007A0AAF"/>
    <w:rsid w:val="007A27D4"/>
    <w:rsid w:val="007A2C6D"/>
    <w:rsid w:val="007A38BF"/>
    <w:rsid w:val="007A3D6F"/>
    <w:rsid w:val="007A46FB"/>
    <w:rsid w:val="007A5396"/>
    <w:rsid w:val="007A6657"/>
    <w:rsid w:val="007A677A"/>
    <w:rsid w:val="007A72D3"/>
    <w:rsid w:val="007A7477"/>
    <w:rsid w:val="007B15E5"/>
    <w:rsid w:val="007B16F6"/>
    <w:rsid w:val="007B206D"/>
    <w:rsid w:val="007B414E"/>
    <w:rsid w:val="007B4641"/>
    <w:rsid w:val="007B54DB"/>
    <w:rsid w:val="007B5901"/>
    <w:rsid w:val="007B5AD4"/>
    <w:rsid w:val="007B5DEB"/>
    <w:rsid w:val="007B6108"/>
    <w:rsid w:val="007B638C"/>
    <w:rsid w:val="007B6F2A"/>
    <w:rsid w:val="007C0219"/>
    <w:rsid w:val="007C0295"/>
    <w:rsid w:val="007C062C"/>
    <w:rsid w:val="007C19CC"/>
    <w:rsid w:val="007C3284"/>
    <w:rsid w:val="007C5092"/>
    <w:rsid w:val="007C5C82"/>
    <w:rsid w:val="007C60B3"/>
    <w:rsid w:val="007C7901"/>
    <w:rsid w:val="007C7B78"/>
    <w:rsid w:val="007D0391"/>
    <w:rsid w:val="007D254A"/>
    <w:rsid w:val="007D270B"/>
    <w:rsid w:val="007D55ED"/>
    <w:rsid w:val="007D59C8"/>
    <w:rsid w:val="007D5A0B"/>
    <w:rsid w:val="007D6055"/>
    <w:rsid w:val="007D6630"/>
    <w:rsid w:val="007D68BF"/>
    <w:rsid w:val="007D7429"/>
    <w:rsid w:val="007D74A9"/>
    <w:rsid w:val="007E16BF"/>
    <w:rsid w:val="007E1BF8"/>
    <w:rsid w:val="007E2005"/>
    <w:rsid w:val="007E2A45"/>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9AB"/>
    <w:rsid w:val="007F3FFA"/>
    <w:rsid w:val="007F44B2"/>
    <w:rsid w:val="007F4834"/>
    <w:rsid w:val="007F5D14"/>
    <w:rsid w:val="007F662D"/>
    <w:rsid w:val="007F6966"/>
    <w:rsid w:val="007F7CB0"/>
    <w:rsid w:val="008007AB"/>
    <w:rsid w:val="008011E2"/>
    <w:rsid w:val="008020B0"/>
    <w:rsid w:val="00803DFB"/>
    <w:rsid w:val="00804118"/>
    <w:rsid w:val="008050C1"/>
    <w:rsid w:val="00806E55"/>
    <w:rsid w:val="0080766C"/>
    <w:rsid w:val="008101A3"/>
    <w:rsid w:val="0081057A"/>
    <w:rsid w:val="00811617"/>
    <w:rsid w:val="0081162B"/>
    <w:rsid w:val="00812ABD"/>
    <w:rsid w:val="008132AB"/>
    <w:rsid w:val="0081367C"/>
    <w:rsid w:val="008141E3"/>
    <w:rsid w:val="008151AC"/>
    <w:rsid w:val="00816859"/>
    <w:rsid w:val="00816EC5"/>
    <w:rsid w:val="00817927"/>
    <w:rsid w:val="0082153A"/>
    <w:rsid w:val="008237F9"/>
    <w:rsid w:val="008238B3"/>
    <w:rsid w:val="00824B38"/>
    <w:rsid w:val="00824D00"/>
    <w:rsid w:val="008259BE"/>
    <w:rsid w:val="0082793C"/>
    <w:rsid w:val="00830973"/>
    <w:rsid w:val="0083139F"/>
    <w:rsid w:val="00832566"/>
    <w:rsid w:val="00832A36"/>
    <w:rsid w:val="008338B6"/>
    <w:rsid w:val="008338ED"/>
    <w:rsid w:val="00834FE5"/>
    <w:rsid w:val="00836B75"/>
    <w:rsid w:val="008376F4"/>
    <w:rsid w:val="00837DA3"/>
    <w:rsid w:val="00837FB7"/>
    <w:rsid w:val="00840AF9"/>
    <w:rsid w:val="00841C09"/>
    <w:rsid w:val="00842C49"/>
    <w:rsid w:val="0084309E"/>
    <w:rsid w:val="0084321B"/>
    <w:rsid w:val="008434B4"/>
    <w:rsid w:val="00843B35"/>
    <w:rsid w:val="00844901"/>
    <w:rsid w:val="00845128"/>
    <w:rsid w:val="00845324"/>
    <w:rsid w:val="0084554C"/>
    <w:rsid w:val="00845885"/>
    <w:rsid w:val="00846893"/>
    <w:rsid w:val="00847347"/>
    <w:rsid w:val="0084741B"/>
    <w:rsid w:val="00847628"/>
    <w:rsid w:val="0085115C"/>
    <w:rsid w:val="008512B1"/>
    <w:rsid w:val="008515FE"/>
    <w:rsid w:val="00852907"/>
    <w:rsid w:val="00853DF9"/>
    <w:rsid w:val="0085402B"/>
    <w:rsid w:val="00855C79"/>
    <w:rsid w:val="0085610B"/>
    <w:rsid w:val="00856D5D"/>
    <w:rsid w:val="00857398"/>
    <w:rsid w:val="0086029A"/>
    <w:rsid w:val="00862369"/>
    <w:rsid w:val="00862FB6"/>
    <w:rsid w:val="008638ED"/>
    <w:rsid w:val="00864047"/>
    <w:rsid w:val="00864803"/>
    <w:rsid w:val="008652D1"/>
    <w:rsid w:val="00866149"/>
    <w:rsid w:val="00866F71"/>
    <w:rsid w:val="0087004F"/>
    <w:rsid w:val="008716A5"/>
    <w:rsid w:val="00871ABD"/>
    <w:rsid w:val="00872AB1"/>
    <w:rsid w:val="00873954"/>
    <w:rsid w:val="008739C2"/>
    <w:rsid w:val="008745A5"/>
    <w:rsid w:val="00875562"/>
    <w:rsid w:val="00875904"/>
    <w:rsid w:val="0087636B"/>
    <w:rsid w:val="00876588"/>
    <w:rsid w:val="008778CC"/>
    <w:rsid w:val="00877AD2"/>
    <w:rsid w:val="00877DD5"/>
    <w:rsid w:val="00880448"/>
    <w:rsid w:val="00880F57"/>
    <w:rsid w:val="00883D69"/>
    <w:rsid w:val="00884875"/>
    <w:rsid w:val="00885764"/>
    <w:rsid w:val="00890710"/>
    <w:rsid w:val="00890ED3"/>
    <w:rsid w:val="00892A47"/>
    <w:rsid w:val="00894A7D"/>
    <w:rsid w:val="008950B5"/>
    <w:rsid w:val="008958B1"/>
    <w:rsid w:val="008A067F"/>
    <w:rsid w:val="008A0BA2"/>
    <w:rsid w:val="008A0F9E"/>
    <w:rsid w:val="008A135A"/>
    <w:rsid w:val="008A243D"/>
    <w:rsid w:val="008A2EB6"/>
    <w:rsid w:val="008A38B2"/>
    <w:rsid w:val="008A38E0"/>
    <w:rsid w:val="008B2153"/>
    <w:rsid w:val="008B241B"/>
    <w:rsid w:val="008B3C07"/>
    <w:rsid w:val="008B47A3"/>
    <w:rsid w:val="008B5CEE"/>
    <w:rsid w:val="008B5D33"/>
    <w:rsid w:val="008B6834"/>
    <w:rsid w:val="008B6FEE"/>
    <w:rsid w:val="008B726C"/>
    <w:rsid w:val="008C2E41"/>
    <w:rsid w:val="008C3696"/>
    <w:rsid w:val="008C3F5D"/>
    <w:rsid w:val="008C3F70"/>
    <w:rsid w:val="008C4362"/>
    <w:rsid w:val="008C5238"/>
    <w:rsid w:val="008C545D"/>
    <w:rsid w:val="008C7023"/>
    <w:rsid w:val="008C77EA"/>
    <w:rsid w:val="008D0275"/>
    <w:rsid w:val="008D2C98"/>
    <w:rsid w:val="008D3DB3"/>
    <w:rsid w:val="008D591B"/>
    <w:rsid w:val="008D5C89"/>
    <w:rsid w:val="008D6408"/>
    <w:rsid w:val="008D6607"/>
    <w:rsid w:val="008D7154"/>
    <w:rsid w:val="008E04EC"/>
    <w:rsid w:val="008E2032"/>
    <w:rsid w:val="008E2D89"/>
    <w:rsid w:val="008E3043"/>
    <w:rsid w:val="008E367F"/>
    <w:rsid w:val="008E42C9"/>
    <w:rsid w:val="008E7697"/>
    <w:rsid w:val="008E77E0"/>
    <w:rsid w:val="008F0E3D"/>
    <w:rsid w:val="008F1EDD"/>
    <w:rsid w:val="008F33F7"/>
    <w:rsid w:val="008F3AFD"/>
    <w:rsid w:val="008F4D77"/>
    <w:rsid w:val="008F59B1"/>
    <w:rsid w:val="008F6D41"/>
    <w:rsid w:val="008F71E4"/>
    <w:rsid w:val="008F7D7B"/>
    <w:rsid w:val="009014E1"/>
    <w:rsid w:val="0090239F"/>
    <w:rsid w:val="00906BEE"/>
    <w:rsid w:val="009075CD"/>
    <w:rsid w:val="00910392"/>
    <w:rsid w:val="00911954"/>
    <w:rsid w:val="009127D3"/>
    <w:rsid w:val="00912B8B"/>
    <w:rsid w:val="00912CD6"/>
    <w:rsid w:val="00912DD6"/>
    <w:rsid w:val="009203BF"/>
    <w:rsid w:val="00923441"/>
    <w:rsid w:val="00923B9B"/>
    <w:rsid w:val="00924AC9"/>
    <w:rsid w:val="0092572D"/>
    <w:rsid w:val="00926202"/>
    <w:rsid w:val="00930B46"/>
    <w:rsid w:val="00931669"/>
    <w:rsid w:val="00932DD6"/>
    <w:rsid w:val="009342FF"/>
    <w:rsid w:val="00934A91"/>
    <w:rsid w:val="0093513B"/>
    <w:rsid w:val="00935B37"/>
    <w:rsid w:val="00935BCD"/>
    <w:rsid w:val="00935F39"/>
    <w:rsid w:val="0093677A"/>
    <w:rsid w:val="00941E6C"/>
    <w:rsid w:val="00943020"/>
    <w:rsid w:val="00944A6D"/>
    <w:rsid w:val="00944AA2"/>
    <w:rsid w:val="00944D7F"/>
    <w:rsid w:val="009463F4"/>
    <w:rsid w:val="00946421"/>
    <w:rsid w:val="0094709D"/>
    <w:rsid w:val="00947AD3"/>
    <w:rsid w:val="00947D36"/>
    <w:rsid w:val="00951A5A"/>
    <w:rsid w:val="00952451"/>
    <w:rsid w:val="009537F2"/>
    <w:rsid w:val="00953A58"/>
    <w:rsid w:val="0095424A"/>
    <w:rsid w:val="00954F3A"/>
    <w:rsid w:val="00955706"/>
    <w:rsid w:val="00957E65"/>
    <w:rsid w:val="00957EE2"/>
    <w:rsid w:val="0096038B"/>
    <w:rsid w:val="009606C1"/>
    <w:rsid w:val="009621C0"/>
    <w:rsid w:val="00962826"/>
    <w:rsid w:val="00963A19"/>
    <w:rsid w:val="00963F77"/>
    <w:rsid w:val="0096404F"/>
    <w:rsid w:val="00964543"/>
    <w:rsid w:val="009653A3"/>
    <w:rsid w:val="00965D49"/>
    <w:rsid w:val="00966ECE"/>
    <w:rsid w:val="0096707C"/>
    <w:rsid w:val="00970596"/>
    <w:rsid w:val="00971067"/>
    <w:rsid w:val="0097265B"/>
    <w:rsid w:val="0097307F"/>
    <w:rsid w:val="0097458B"/>
    <w:rsid w:val="00975860"/>
    <w:rsid w:val="00976B3F"/>
    <w:rsid w:val="0097732D"/>
    <w:rsid w:val="00981E17"/>
    <w:rsid w:val="009824CE"/>
    <w:rsid w:val="009827AB"/>
    <w:rsid w:val="00985B06"/>
    <w:rsid w:val="00985BC8"/>
    <w:rsid w:val="00986A68"/>
    <w:rsid w:val="00987A9B"/>
    <w:rsid w:val="00987B2A"/>
    <w:rsid w:val="009907AC"/>
    <w:rsid w:val="009909B8"/>
    <w:rsid w:val="00990C7A"/>
    <w:rsid w:val="00991DEF"/>
    <w:rsid w:val="0099228D"/>
    <w:rsid w:val="009923D0"/>
    <w:rsid w:val="00992921"/>
    <w:rsid w:val="00994E8D"/>
    <w:rsid w:val="00996BEA"/>
    <w:rsid w:val="009978D6"/>
    <w:rsid w:val="00997C3A"/>
    <w:rsid w:val="009A0900"/>
    <w:rsid w:val="009A0ADD"/>
    <w:rsid w:val="009A1847"/>
    <w:rsid w:val="009A42EF"/>
    <w:rsid w:val="009A44E1"/>
    <w:rsid w:val="009A55BE"/>
    <w:rsid w:val="009A76BF"/>
    <w:rsid w:val="009A78A1"/>
    <w:rsid w:val="009B0400"/>
    <w:rsid w:val="009B0C97"/>
    <w:rsid w:val="009B17A9"/>
    <w:rsid w:val="009B1A8C"/>
    <w:rsid w:val="009B1B4D"/>
    <w:rsid w:val="009B316C"/>
    <w:rsid w:val="009B358A"/>
    <w:rsid w:val="009B3CDF"/>
    <w:rsid w:val="009B44F5"/>
    <w:rsid w:val="009B4D99"/>
    <w:rsid w:val="009B52AE"/>
    <w:rsid w:val="009B7320"/>
    <w:rsid w:val="009B7605"/>
    <w:rsid w:val="009C0080"/>
    <w:rsid w:val="009C113D"/>
    <w:rsid w:val="009C1919"/>
    <w:rsid w:val="009C2410"/>
    <w:rsid w:val="009C4D68"/>
    <w:rsid w:val="009C5805"/>
    <w:rsid w:val="009C6E38"/>
    <w:rsid w:val="009D093E"/>
    <w:rsid w:val="009D22FC"/>
    <w:rsid w:val="009D4033"/>
    <w:rsid w:val="009D4D03"/>
    <w:rsid w:val="009D5957"/>
    <w:rsid w:val="009D642C"/>
    <w:rsid w:val="009D6735"/>
    <w:rsid w:val="009D73B7"/>
    <w:rsid w:val="009E00DF"/>
    <w:rsid w:val="009E0E4D"/>
    <w:rsid w:val="009E1047"/>
    <w:rsid w:val="009E15F5"/>
    <w:rsid w:val="009E1C3D"/>
    <w:rsid w:val="009E216C"/>
    <w:rsid w:val="009E25DA"/>
    <w:rsid w:val="009E307D"/>
    <w:rsid w:val="009E319C"/>
    <w:rsid w:val="009E4D32"/>
    <w:rsid w:val="009E543F"/>
    <w:rsid w:val="009E5650"/>
    <w:rsid w:val="009E74A1"/>
    <w:rsid w:val="009E75E4"/>
    <w:rsid w:val="009F229C"/>
    <w:rsid w:val="009F26EE"/>
    <w:rsid w:val="009F3113"/>
    <w:rsid w:val="009F37A5"/>
    <w:rsid w:val="009F5551"/>
    <w:rsid w:val="009F5557"/>
    <w:rsid w:val="009F5E24"/>
    <w:rsid w:val="009F6B69"/>
    <w:rsid w:val="009F7025"/>
    <w:rsid w:val="009F706E"/>
    <w:rsid w:val="00A007BF"/>
    <w:rsid w:val="00A01952"/>
    <w:rsid w:val="00A02E23"/>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51E2"/>
    <w:rsid w:val="00A16677"/>
    <w:rsid w:val="00A16B24"/>
    <w:rsid w:val="00A1753E"/>
    <w:rsid w:val="00A17D69"/>
    <w:rsid w:val="00A20144"/>
    <w:rsid w:val="00A2016E"/>
    <w:rsid w:val="00A203A9"/>
    <w:rsid w:val="00A20702"/>
    <w:rsid w:val="00A22573"/>
    <w:rsid w:val="00A235F6"/>
    <w:rsid w:val="00A250B6"/>
    <w:rsid w:val="00A254DA"/>
    <w:rsid w:val="00A270DB"/>
    <w:rsid w:val="00A272EE"/>
    <w:rsid w:val="00A2795A"/>
    <w:rsid w:val="00A27EA7"/>
    <w:rsid w:val="00A27F9A"/>
    <w:rsid w:val="00A3085E"/>
    <w:rsid w:val="00A3153E"/>
    <w:rsid w:val="00A3194F"/>
    <w:rsid w:val="00A31E0C"/>
    <w:rsid w:val="00A3206E"/>
    <w:rsid w:val="00A324B4"/>
    <w:rsid w:val="00A328A3"/>
    <w:rsid w:val="00A33458"/>
    <w:rsid w:val="00A35138"/>
    <w:rsid w:val="00A36395"/>
    <w:rsid w:val="00A3643D"/>
    <w:rsid w:val="00A36AAA"/>
    <w:rsid w:val="00A36CF5"/>
    <w:rsid w:val="00A405AB"/>
    <w:rsid w:val="00A41E42"/>
    <w:rsid w:val="00A42569"/>
    <w:rsid w:val="00A42F82"/>
    <w:rsid w:val="00A44348"/>
    <w:rsid w:val="00A443EE"/>
    <w:rsid w:val="00A445B1"/>
    <w:rsid w:val="00A455BF"/>
    <w:rsid w:val="00A4610D"/>
    <w:rsid w:val="00A46653"/>
    <w:rsid w:val="00A527AF"/>
    <w:rsid w:val="00A53F31"/>
    <w:rsid w:val="00A562E2"/>
    <w:rsid w:val="00A565BB"/>
    <w:rsid w:val="00A57A4F"/>
    <w:rsid w:val="00A57C63"/>
    <w:rsid w:val="00A602A3"/>
    <w:rsid w:val="00A61701"/>
    <w:rsid w:val="00A61C75"/>
    <w:rsid w:val="00A62E5A"/>
    <w:rsid w:val="00A639DA"/>
    <w:rsid w:val="00A63EAF"/>
    <w:rsid w:val="00A652DD"/>
    <w:rsid w:val="00A652DE"/>
    <w:rsid w:val="00A656DC"/>
    <w:rsid w:val="00A6619E"/>
    <w:rsid w:val="00A665B6"/>
    <w:rsid w:val="00A672F9"/>
    <w:rsid w:val="00A70BB0"/>
    <w:rsid w:val="00A70D26"/>
    <w:rsid w:val="00A710AF"/>
    <w:rsid w:val="00A72039"/>
    <w:rsid w:val="00A72900"/>
    <w:rsid w:val="00A730E9"/>
    <w:rsid w:val="00A74D01"/>
    <w:rsid w:val="00A75928"/>
    <w:rsid w:val="00A766EF"/>
    <w:rsid w:val="00A77D27"/>
    <w:rsid w:val="00A826A5"/>
    <w:rsid w:val="00A82786"/>
    <w:rsid w:val="00A83423"/>
    <w:rsid w:val="00A838E9"/>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7234"/>
    <w:rsid w:val="00A9779E"/>
    <w:rsid w:val="00A97C4F"/>
    <w:rsid w:val="00A97D18"/>
    <w:rsid w:val="00AA0D42"/>
    <w:rsid w:val="00AA1D51"/>
    <w:rsid w:val="00AA3DCF"/>
    <w:rsid w:val="00AA4229"/>
    <w:rsid w:val="00AA4B66"/>
    <w:rsid w:val="00AA4CED"/>
    <w:rsid w:val="00AA4DAC"/>
    <w:rsid w:val="00AA606A"/>
    <w:rsid w:val="00AA6473"/>
    <w:rsid w:val="00AB236D"/>
    <w:rsid w:val="00AB4059"/>
    <w:rsid w:val="00AB5971"/>
    <w:rsid w:val="00AB618E"/>
    <w:rsid w:val="00AB62B8"/>
    <w:rsid w:val="00AB733C"/>
    <w:rsid w:val="00AB759B"/>
    <w:rsid w:val="00AB76BB"/>
    <w:rsid w:val="00AB7B07"/>
    <w:rsid w:val="00AB7F54"/>
    <w:rsid w:val="00AC1B42"/>
    <w:rsid w:val="00AC222A"/>
    <w:rsid w:val="00AC28A4"/>
    <w:rsid w:val="00AC3D07"/>
    <w:rsid w:val="00AC49D4"/>
    <w:rsid w:val="00AC4C99"/>
    <w:rsid w:val="00AC54BC"/>
    <w:rsid w:val="00AC5EDD"/>
    <w:rsid w:val="00AC75B9"/>
    <w:rsid w:val="00AD0593"/>
    <w:rsid w:val="00AD0901"/>
    <w:rsid w:val="00AD0CF8"/>
    <w:rsid w:val="00AD1899"/>
    <w:rsid w:val="00AD1DC1"/>
    <w:rsid w:val="00AD3990"/>
    <w:rsid w:val="00AD3EC0"/>
    <w:rsid w:val="00AD442C"/>
    <w:rsid w:val="00AD5689"/>
    <w:rsid w:val="00AD7012"/>
    <w:rsid w:val="00AE14D9"/>
    <w:rsid w:val="00AE1640"/>
    <w:rsid w:val="00AE4A59"/>
    <w:rsid w:val="00AE54C6"/>
    <w:rsid w:val="00AE5868"/>
    <w:rsid w:val="00AE586D"/>
    <w:rsid w:val="00AE6701"/>
    <w:rsid w:val="00AE692C"/>
    <w:rsid w:val="00AE760A"/>
    <w:rsid w:val="00AE79B6"/>
    <w:rsid w:val="00AE7B78"/>
    <w:rsid w:val="00AF19D5"/>
    <w:rsid w:val="00AF1C8F"/>
    <w:rsid w:val="00AF2C0D"/>
    <w:rsid w:val="00AF2C7D"/>
    <w:rsid w:val="00AF360F"/>
    <w:rsid w:val="00AF47B3"/>
    <w:rsid w:val="00AF5D74"/>
    <w:rsid w:val="00AF7281"/>
    <w:rsid w:val="00AF7CCF"/>
    <w:rsid w:val="00AF7D65"/>
    <w:rsid w:val="00AF7D6C"/>
    <w:rsid w:val="00B01C94"/>
    <w:rsid w:val="00B02044"/>
    <w:rsid w:val="00B03366"/>
    <w:rsid w:val="00B033DC"/>
    <w:rsid w:val="00B04125"/>
    <w:rsid w:val="00B04670"/>
    <w:rsid w:val="00B04A47"/>
    <w:rsid w:val="00B05F91"/>
    <w:rsid w:val="00B0791B"/>
    <w:rsid w:val="00B115A8"/>
    <w:rsid w:val="00B12832"/>
    <w:rsid w:val="00B13094"/>
    <w:rsid w:val="00B14DD2"/>
    <w:rsid w:val="00B16037"/>
    <w:rsid w:val="00B1619E"/>
    <w:rsid w:val="00B16321"/>
    <w:rsid w:val="00B1635E"/>
    <w:rsid w:val="00B1643B"/>
    <w:rsid w:val="00B1792E"/>
    <w:rsid w:val="00B179C3"/>
    <w:rsid w:val="00B17BDF"/>
    <w:rsid w:val="00B17C48"/>
    <w:rsid w:val="00B20B7B"/>
    <w:rsid w:val="00B20CE0"/>
    <w:rsid w:val="00B21420"/>
    <w:rsid w:val="00B235DA"/>
    <w:rsid w:val="00B23C9A"/>
    <w:rsid w:val="00B243B6"/>
    <w:rsid w:val="00B245BE"/>
    <w:rsid w:val="00B249AC"/>
    <w:rsid w:val="00B25670"/>
    <w:rsid w:val="00B25E36"/>
    <w:rsid w:val="00B26AFF"/>
    <w:rsid w:val="00B26E88"/>
    <w:rsid w:val="00B27AA4"/>
    <w:rsid w:val="00B31C42"/>
    <w:rsid w:val="00B338F3"/>
    <w:rsid w:val="00B34596"/>
    <w:rsid w:val="00B352CB"/>
    <w:rsid w:val="00B36230"/>
    <w:rsid w:val="00B3694C"/>
    <w:rsid w:val="00B410E2"/>
    <w:rsid w:val="00B414AC"/>
    <w:rsid w:val="00B438C7"/>
    <w:rsid w:val="00B438CA"/>
    <w:rsid w:val="00B450C2"/>
    <w:rsid w:val="00B4564E"/>
    <w:rsid w:val="00B500A0"/>
    <w:rsid w:val="00B51123"/>
    <w:rsid w:val="00B512AB"/>
    <w:rsid w:val="00B516F7"/>
    <w:rsid w:val="00B519A3"/>
    <w:rsid w:val="00B531A9"/>
    <w:rsid w:val="00B536C7"/>
    <w:rsid w:val="00B543C4"/>
    <w:rsid w:val="00B548AD"/>
    <w:rsid w:val="00B5524A"/>
    <w:rsid w:val="00B56AA8"/>
    <w:rsid w:val="00B572BA"/>
    <w:rsid w:val="00B57632"/>
    <w:rsid w:val="00B57931"/>
    <w:rsid w:val="00B60115"/>
    <w:rsid w:val="00B6070C"/>
    <w:rsid w:val="00B60C1E"/>
    <w:rsid w:val="00B6145F"/>
    <w:rsid w:val="00B61E62"/>
    <w:rsid w:val="00B64F18"/>
    <w:rsid w:val="00B65204"/>
    <w:rsid w:val="00B6582E"/>
    <w:rsid w:val="00B66853"/>
    <w:rsid w:val="00B70ECE"/>
    <w:rsid w:val="00B713BA"/>
    <w:rsid w:val="00B7181E"/>
    <w:rsid w:val="00B72070"/>
    <w:rsid w:val="00B722D9"/>
    <w:rsid w:val="00B72347"/>
    <w:rsid w:val="00B73B0F"/>
    <w:rsid w:val="00B745A3"/>
    <w:rsid w:val="00B75FB0"/>
    <w:rsid w:val="00B75FDD"/>
    <w:rsid w:val="00B775B6"/>
    <w:rsid w:val="00B818F3"/>
    <w:rsid w:val="00B81DA0"/>
    <w:rsid w:val="00B82C1F"/>
    <w:rsid w:val="00B8404A"/>
    <w:rsid w:val="00B84ADF"/>
    <w:rsid w:val="00B84C3E"/>
    <w:rsid w:val="00B85F01"/>
    <w:rsid w:val="00B86CBB"/>
    <w:rsid w:val="00B871E6"/>
    <w:rsid w:val="00B91405"/>
    <w:rsid w:val="00B9316F"/>
    <w:rsid w:val="00B960B2"/>
    <w:rsid w:val="00B970E0"/>
    <w:rsid w:val="00BA10F2"/>
    <w:rsid w:val="00BA1419"/>
    <w:rsid w:val="00BA258B"/>
    <w:rsid w:val="00BA283D"/>
    <w:rsid w:val="00BA2EDA"/>
    <w:rsid w:val="00BA3FE9"/>
    <w:rsid w:val="00BA47B4"/>
    <w:rsid w:val="00BA5717"/>
    <w:rsid w:val="00BA5A61"/>
    <w:rsid w:val="00BB02B8"/>
    <w:rsid w:val="00BB14FA"/>
    <w:rsid w:val="00BB53EA"/>
    <w:rsid w:val="00BB5DD4"/>
    <w:rsid w:val="00BB6844"/>
    <w:rsid w:val="00BB74AE"/>
    <w:rsid w:val="00BB7AFA"/>
    <w:rsid w:val="00BB7F94"/>
    <w:rsid w:val="00BC232E"/>
    <w:rsid w:val="00BC2E9A"/>
    <w:rsid w:val="00BC309A"/>
    <w:rsid w:val="00BC36B7"/>
    <w:rsid w:val="00BC6004"/>
    <w:rsid w:val="00BC62A0"/>
    <w:rsid w:val="00BC65D5"/>
    <w:rsid w:val="00BC68BD"/>
    <w:rsid w:val="00BC79DC"/>
    <w:rsid w:val="00BC7B7D"/>
    <w:rsid w:val="00BD00D9"/>
    <w:rsid w:val="00BD1879"/>
    <w:rsid w:val="00BD1A24"/>
    <w:rsid w:val="00BD1D71"/>
    <w:rsid w:val="00BD1DBD"/>
    <w:rsid w:val="00BD5F1B"/>
    <w:rsid w:val="00BD62FA"/>
    <w:rsid w:val="00BE0036"/>
    <w:rsid w:val="00BE0373"/>
    <w:rsid w:val="00BE095D"/>
    <w:rsid w:val="00BE0A20"/>
    <w:rsid w:val="00BE18DD"/>
    <w:rsid w:val="00BE1C58"/>
    <w:rsid w:val="00BE1CEA"/>
    <w:rsid w:val="00BE2465"/>
    <w:rsid w:val="00BE3AAD"/>
    <w:rsid w:val="00BE75CB"/>
    <w:rsid w:val="00BF1BF1"/>
    <w:rsid w:val="00BF3AAD"/>
    <w:rsid w:val="00BF533F"/>
    <w:rsid w:val="00BF5B3C"/>
    <w:rsid w:val="00C00934"/>
    <w:rsid w:val="00C009FC"/>
    <w:rsid w:val="00C01F8E"/>
    <w:rsid w:val="00C020AA"/>
    <w:rsid w:val="00C020AE"/>
    <w:rsid w:val="00C02C43"/>
    <w:rsid w:val="00C03DF8"/>
    <w:rsid w:val="00C03E45"/>
    <w:rsid w:val="00C0458D"/>
    <w:rsid w:val="00C0523C"/>
    <w:rsid w:val="00C0566F"/>
    <w:rsid w:val="00C05874"/>
    <w:rsid w:val="00C06454"/>
    <w:rsid w:val="00C07143"/>
    <w:rsid w:val="00C10063"/>
    <w:rsid w:val="00C1007A"/>
    <w:rsid w:val="00C11325"/>
    <w:rsid w:val="00C12192"/>
    <w:rsid w:val="00C13B36"/>
    <w:rsid w:val="00C143E4"/>
    <w:rsid w:val="00C14D9D"/>
    <w:rsid w:val="00C15AEC"/>
    <w:rsid w:val="00C15B7E"/>
    <w:rsid w:val="00C15E60"/>
    <w:rsid w:val="00C17871"/>
    <w:rsid w:val="00C17C55"/>
    <w:rsid w:val="00C21E4D"/>
    <w:rsid w:val="00C21E65"/>
    <w:rsid w:val="00C21EFC"/>
    <w:rsid w:val="00C22682"/>
    <w:rsid w:val="00C23980"/>
    <w:rsid w:val="00C23B88"/>
    <w:rsid w:val="00C23E71"/>
    <w:rsid w:val="00C2417D"/>
    <w:rsid w:val="00C2564A"/>
    <w:rsid w:val="00C25823"/>
    <w:rsid w:val="00C25D2C"/>
    <w:rsid w:val="00C26D2D"/>
    <w:rsid w:val="00C27182"/>
    <w:rsid w:val="00C30D8D"/>
    <w:rsid w:val="00C319BE"/>
    <w:rsid w:val="00C347A8"/>
    <w:rsid w:val="00C35255"/>
    <w:rsid w:val="00C35F82"/>
    <w:rsid w:val="00C3606B"/>
    <w:rsid w:val="00C36659"/>
    <w:rsid w:val="00C36DD3"/>
    <w:rsid w:val="00C401DD"/>
    <w:rsid w:val="00C4054F"/>
    <w:rsid w:val="00C40FFC"/>
    <w:rsid w:val="00C41E5D"/>
    <w:rsid w:val="00C41FEC"/>
    <w:rsid w:val="00C4325F"/>
    <w:rsid w:val="00C4562E"/>
    <w:rsid w:val="00C465C8"/>
    <w:rsid w:val="00C472B1"/>
    <w:rsid w:val="00C478B2"/>
    <w:rsid w:val="00C5181A"/>
    <w:rsid w:val="00C51C2E"/>
    <w:rsid w:val="00C5259A"/>
    <w:rsid w:val="00C52750"/>
    <w:rsid w:val="00C5288B"/>
    <w:rsid w:val="00C53020"/>
    <w:rsid w:val="00C556AE"/>
    <w:rsid w:val="00C565A3"/>
    <w:rsid w:val="00C56698"/>
    <w:rsid w:val="00C5722C"/>
    <w:rsid w:val="00C57D5D"/>
    <w:rsid w:val="00C603FA"/>
    <w:rsid w:val="00C6191E"/>
    <w:rsid w:val="00C62896"/>
    <w:rsid w:val="00C62E98"/>
    <w:rsid w:val="00C6331A"/>
    <w:rsid w:val="00C6362B"/>
    <w:rsid w:val="00C63675"/>
    <w:rsid w:val="00C637AA"/>
    <w:rsid w:val="00C67D16"/>
    <w:rsid w:val="00C70157"/>
    <w:rsid w:val="00C7052F"/>
    <w:rsid w:val="00C75488"/>
    <w:rsid w:val="00C75740"/>
    <w:rsid w:val="00C7673E"/>
    <w:rsid w:val="00C778A7"/>
    <w:rsid w:val="00C77CB6"/>
    <w:rsid w:val="00C804B1"/>
    <w:rsid w:val="00C814E4"/>
    <w:rsid w:val="00C821A1"/>
    <w:rsid w:val="00C82438"/>
    <w:rsid w:val="00C82CC5"/>
    <w:rsid w:val="00C84F01"/>
    <w:rsid w:val="00C85342"/>
    <w:rsid w:val="00C85C5A"/>
    <w:rsid w:val="00C86A1F"/>
    <w:rsid w:val="00C875C1"/>
    <w:rsid w:val="00C9060D"/>
    <w:rsid w:val="00C918C1"/>
    <w:rsid w:val="00C923D0"/>
    <w:rsid w:val="00C935D5"/>
    <w:rsid w:val="00C9371B"/>
    <w:rsid w:val="00C94F7A"/>
    <w:rsid w:val="00C95ECD"/>
    <w:rsid w:val="00CA2AE1"/>
    <w:rsid w:val="00CA2C4E"/>
    <w:rsid w:val="00CA3951"/>
    <w:rsid w:val="00CA4109"/>
    <w:rsid w:val="00CA4266"/>
    <w:rsid w:val="00CA4A7E"/>
    <w:rsid w:val="00CA4EE6"/>
    <w:rsid w:val="00CA683C"/>
    <w:rsid w:val="00CA7453"/>
    <w:rsid w:val="00CA7E91"/>
    <w:rsid w:val="00CB2241"/>
    <w:rsid w:val="00CB2786"/>
    <w:rsid w:val="00CB42A7"/>
    <w:rsid w:val="00CB6450"/>
    <w:rsid w:val="00CB67E8"/>
    <w:rsid w:val="00CB68BF"/>
    <w:rsid w:val="00CB6D18"/>
    <w:rsid w:val="00CC0ADF"/>
    <w:rsid w:val="00CC13D9"/>
    <w:rsid w:val="00CC27E8"/>
    <w:rsid w:val="00CC2D9C"/>
    <w:rsid w:val="00CC3324"/>
    <w:rsid w:val="00CC5A4E"/>
    <w:rsid w:val="00CC6C03"/>
    <w:rsid w:val="00CD066A"/>
    <w:rsid w:val="00CD0EC7"/>
    <w:rsid w:val="00CD119B"/>
    <w:rsid w:val="00CD3633"/>
    <w:rsid w:val="00CD59A4"/>
    <w:rsid w:val="00CD65F8"/>
    <w:rsid w:val="00CD6CE4"/>
    <w:rsid w:val="00CD75B8"/>
    <w:rsid w:val="00CD7EA4"/>
    <w:rsid w:val="00CE0B50"/>
    <w:rsid w:val="00CE178F"/>
    <w:rsid w:val="00CE21EC"/>
    <w:rsid w:val="00CE2306"/>
    <w:rsid w:val="00CE420F"/>
    <w:rsid w:val="00CE47D5"/>
    <w:rsid w:val="00CE533B"/>
    <w:rsid w:val="00CE5460"/>
    <w:rsid w:val="00CE5DD0"/>
    <w:rsid w:val="00CE6E25"/>
    <w:rsid w:val="00CE7144"/>
    <w:rsid w:val="00CF0DA1"/>
    <w:rsid w:val="00CF1D04"/>
    <w:rsid w:val="00CF211B"/>
    <w:rsid w:val="00CF2364"/>
    <w:rsid w:val="00CF26BB"/>
    <w:rsid w:val="00CF28C1"/>
    <w:rsid w:val="00CF2BA9"/>
    <w:rsid w:val="00CF3055"/>
    <w:rsid w:val="00CF5430"/>
    <w:rsid w:val="00CF5EE1"/>
    <w:rsid w:val="00D005C3"/>
    <w:rsid w:val="00D0063F"/>
    <w:rsid w:val="00D00CFB"/>
    <w:rsid w:val="00D0151E"/>
    <w:rsid w:val="00D01CC4"/>
    <w:rsid w:val="00D01F2A"/>
    <w:rsid w:val="00D02C5B"/>
    <w:rsid w:val="00D035C3"/>
    <w:rsid w:val="00D03D95"/>
    <w:rsid w:val="00D04E26"/>
    <w:rsid w:val="00D052DA"/>
    <w:rsid w:val="00D060E1"/>
    <w:rsid w:val="00D06897"/>
    <w:rsid w:val="00D075FB"/>
    <w:rsid w:val="00D11337"/>
    <w:rsid w:val="00D13549"/>
    <w:rsid w:val="00D158D0"/>
    <w:rsid w:val="00D15963"/>
    <w:rsid w:val="00D16201"/>
    <w:rsid w:val="00D212C7"/>
    <w:rsid w:val="00D21F31"/>
    <w:rsid w:val="00D221CF"/>
    <w:rsid w:val="00D222DB"/>
    <w:rsid w:val="00D234C1"/>
    <w:rsid w:val="00D23554"/>
    <w:rsid w:val="00D235EB"/>
    <w:rsid w:val="00D23F96"/>
    <w:rsid w:val="00D256A1"/>
    <w:rsid w:val="00D25BAE"/>
    <w:rsid w:val="00D26D80"/>
    <w:rsid w:val="00D27D2A"/>
    <w:rsid w:val="00D27EFB"/>
    <w:rsid w:val="00D319EF"/>
    <w:rsid w:val="00D31C5C"/>
    <w:rsid w:val="00D32A11"/>
    <w:rsid w:val="00D334F6"/>
    <w:rsid w:val="00D3475B"/>
    <w:rsid w:val="00D350F3"/>
    <w:rsid w:val="00D351EB"/>
    <w:rsid w:val="00D3616C"/>
    <w:rsid w:val="00D37431"/>
    <w:rsid w:val="00D423D2"/>
    <w:rsid w:val="00D42A1D"/>
    <w:rsid w:val="00D42B5A"/>
    <w:rsid w:val="00D449EB"/>
    <w:rsid w:val="00D45443"/>
    <w:rsid w:val="00D46222"/>
    <w:rsid w:val="00D46EA4"/>
    <w:rsid w:val="00D50486"/>
    <w:rsid w:val="00D5139C"/>
    <w:rsid w:val="00D51BBF"/>
    <w:rsid w:val="00D51C06"/>
    <w:rsid w:val="00D54760"/>
    <w:rsid w:val="00D54D69"/>
    <w:rsid w:val="00D554B8"/>
    <w:rsid w:val="00D560F2"/>
    <w:rsid w:val="00D56A0D"/>
    <w:rsid w:val="00D57227"/>
    <w:rsid w:val="00D57895"/>
    <w:rsid w:val="00D60F55"/>
    <w:rsid w:val="00D61CC1"/>
    <w:rsid w:val="00D6239F"/>
    <w:rsid w:val="00D62581"/>
    <w:rsid w:val="00D63179"/>
    <w:rsid w:val="00D6349D"/>
    <w:rsid w:val="00D636B0"/>
    <w:rsid w:val="00D63738"/>
    <w:rsid w:val="00D64931"/>
    <w:rsid w:val="00D65987"/>
    <w:rsid w:val="00D67320"/>
    <w:rsid w:val="00D67838"/>
    <w:rsid w:val="00D7031F"/>
    <w:rsid w:val="00D7052B"/>
    <w:rsid w:val="00D70F6C"/>
    <w:rsid w:val="00D71939"/>
    <w:rsid w:val="00D727BE"/>
    <w:rsid w:val="00D73B21"/>
    <w:rsid w:val="00D7437B"/>
    <w:rsid w:val="00D7444F"/>
    <w:rsid w:val="00D74C5C"/>
    <w:rsid w:val="00D75D02"/>
    <w:rsid w:val="00D76F5F"/>
    <w:rsid w:val="00D81A49"/>
    <w:rsid w:val="00D82120"/>
    <w:rsid w:val="00D84972"/>
    <w:rsid w:val="00D859E1"/>
    <w:rsid w:val="00D86390"/>
    <w:rsid w:val="00D86FF4"/>
    <w:rsid w:val="00D9038F"/>
    <w:rsid w:val="00D9279B"/>
    <w:rsid w:val="00D9342D"/>
    <w:rsid w:val="00D94789"/>
    <w:rsid w:val="00D96FD5"/>
    <w:rsid w:val="00D97128"/>
    <w:rsid w:val="00DA00FE"/>
    <w:rsid w:val="00DA0809"/>
    <w:rsid w:val="00DA3226"/>
    <w:rsid w:val="00DA394F"/>
    <w:rsid w:val="00DA4C13"/>
    <w:rsid w:val="00DA57CD"/>
    <w:rsid w:val="00DA68C0"/>
    <w:rsid w:val="00DA6B38"/>
    <w:rsid w:val="00DA6BC3"/>
    <w:rsid w:val="00DB2C15"/>
    <w:rsid w:val="00DB2DF2"/>
    <w:rsid w:val="00DB66C7"/>
    <w:rsid w:val="00DB696E"/>
    <w:rsid w:val="00DB6A09"/>
    <w:rsid w:val="00DB6AC9"/>
    <w:rsid w:val="00DB6B6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3A5C"/>
    <w:rsid w:val="00DD506D"/>
    <w:rsid w:val="00DD526B"/>
    <w:rsid w:val="00DD6151"/>
    <w:rsid w:val="00DD63F9"/>
    <w:rsid w:val="00DD68D2"/>
    <w:rsid w:val="00DD69F6"/>
    <w:rsid w:val="00DD6D91"/>
    <w:rsid w:val="00DD6ED9"/>
    <w:rsid w:val="00DD7406"/>
    <w:rsid w:val="00DD796E"/>
    <w:rsid w:val="00DE0ABD"/>
    <w:rsid w:val="00DE2569"/>
    <w:rsid w:val="00DE37D7"/>
    <w:rsid w:val="00DE5B43"/>
    <w:rsid w:val="00DE651C"/>
    <w:rsid w:val="00DE6566"/>
    <w:rsid w:val="00DE7E91"/>
    <w:rsid w:val="00DF3008"/>
    <w:rsid w:val="00DF57C7"/>
    <w:rsid w:val="00DF60D1"/>
    <w:rsid w:val="00E00C64"/>
    <w:rsid w:val="00E00E82"/>
    <w:rsid w:val="00E02CF3"/>
    <w:rsid w:val="00E02D8B"/>
    <w:rsid w:val="00E033F1"/>
    <w:rsid w:val="00E03AAB"/>
    <w:rsid w:val="00E0776C"/>
    <w:rsid w:val="00E11548"/>
    <w:rsid w:val="00E13C92"/>
    <w:rsid w:val="00E14BEF"/>
    <w:rsid w:val="00E157B3"/>
    <w:rsid w:val="00E17E1E"/>
    <w:rsid w:val="00E17FA5"/>
    <w:rsid w:val="00E20B77"/>
    <w:rsid w:val="00E22462"/>
    <w:rsid w:val="00E2246D"/>
    <w:rsid w:val="00E23B90"/>
    <w:rsid w:val="00E23DF5"/>
    <w:rsid w:val="00E23F68"/>
    <w:rsid w:val="00E24C27"/>
    <w:rsid w:val="00E24EA8"/>
    <w:rsid w:val="00E251D2"/>
    <w:rsid w:val="00E2783B"/>
    <w:rsid w:val="00E308E7"/>
    <w:rsid w:val="00E32F0C"/>
    <w:rsid w:val="00E3374B"/>
    <w:rsid w:val="00E33F18"/>
    <w:rsid w:val="00E34A0D"/>
    <w:rsid w:val="00E34E63"/>
    <w:rsid w:val="00E3538A"/>
    <w:rsid w:val="00E36B64"/>
    <w:rsid w:val="00E3755B"/>
    <w:rsid w:val="00E379CC"/>
    <w:rsid w:val="00E37A7E"/>
    <w:rsid w:val="00E4026D"/>
    <w:rsid w:val="00E42567"/>
    <w:rsid w:val="00E42804"/>
    <w:rsid w:val="00E42A05"/>
    <w:rsid w:val="00E42D0C"/>
    <w:rsid w:val="00E43955"/>
    <w:rsid w:val="00E44787"/>
    <w:rsid w:val="00E454C3"/>
    <w:rsid w:val="00E45C0E"/>
    <w:rsid w:val="00E45C31"/>
    <w:rsid w:val="00E460E2"/>
    <w:rsid w:val="00E477CF"/>
    <w:rsid w:val="00E47966"/>
    <w:rsid w:val="00E510F3"/>
    <w:rsid w:val="00E55248"/>
    <w:rsid w:val="00E568BC"/>
    <w:rsid w:val="00E56A66"/>
    <w:rsid w:val="00E5761F"/>
    <w:rsid w:val="00E57B2E"/>
    <w:rsid w:val="00E57CC0"/>
    <w:rsid w:val="00E57D7A"/>
    <w:rsid w:val="00E57FB5"/>
    <w:rsid w:val="00E57FC5"/>
    <w:rsid w:val="00E60C2B"/>
    <w:rsid w:val="00E610F4"/>
    <w:rsid w:val="00E6265B"/>
    <w:rsid w:val="00E62BB5"/>
    <w:rsid w:val="00E631D4"/>
    <w:rsid w:val="00E633BD"/>
    <w:rsid w:val="00E65021"/>
    <w:rsid w:val="00E66EDC"/>
    <w:rsid w:val="00E679F1"/>
    <w:rsid w:val="00E705CC"/>
    <w:rsid w:val="00E70FB7"/>
    <w:rsid w:val="00E72667"/>
    <w:rsid w:val="00E730C8"/>
    <w:rsid w:val="00E74147"/>
    <w:rsid w:val="00E7526A"/>
    <w:rsid w:val="00E77A1C"/>
    <w:rsid w:val="00E81E1F"/>
    <w:rsid w:val="00E829E8"/>
    <w:rsid w:val="00E83D0D"/>
    <w:rsid w:val="00E843BA"/>
    <w:rsid w:val="00E85880"/>
    <w:rsid w:val="00E865E9"/>
    <w:rsid w:val="00E87A32"/>
    <w:rsid w:val="00E90780"/>
    <w:rsid w:val="00E90A1E"/>
    <w:rsid w:val="00E912AE"/>
    <w:rsid w:val="00E9193E"/>
    <w:rsid w:val="00E92DC4"/>
    <w:rsid w:val="00E930BB"/>
    <w:rsid w:val="00E94846"/>
    <w:rsid w:val="00E95A6E"/>
    <w:rsid w:val="00E964DC"/>
    <w:rsid w:val="00E96617"/>
    <w:rsid w:val="00E96BD2"/>
    <w:rsid w:val="00E9734D"/>
    <w:rsid w:val="00E97FB3"/>
    <w:rsid w:val="00EA06C9"/>
    <w:rsid w:val="00EA085F"/>
    <w:rsid w:val="00EA111A"/>
    <w:rsid w:val="00EA2891"/>
    <w:rsid w:val="00EA3243"/>
    <w:rsid w:val="00EA36A9"/>
    <w:rsid w:val="00EA5498"/>
    <w:rsid w:val="00EA64B8"/>
    <w:rsid w:val="00EA6B71"/>
    <w:rsid w:val="00EB1207"/>
    <w:rsid w:val="00EB2567"/>
    <w:rsid w:val="00EB34FF"/>
    <w:rsid w:val="00EB3F8C"/>
    <w:rsid w:val="00EB5C05"/>
    <w:rsid w:val="00EB6833"/>
    <w:rsid w:val="00EB69F7"/>
    <w:rsid w:val="00EB6F24"/>
    <w:rsid w:val="00EB7C36"/>
    <w:rsid w:val="00EC0EEB"/>
    <w:rsid w:val="00EC1F6A"/>
    <w:rsid w:val="00EC27D0"/>
    <w:rsid w:val="00EC2EA4"/>
    <w:rsid w:val="00EC3758"/>
    <w:rsid w:val="00EC4381"/>
    <w:rsid w:val="00EC4713"/>
    <w:rsid w:val="00EC4B74"/>
    <w:rsid w:val="00EC5128"/>
    <w:rsid w:val="00EC6736"/>
    <w:rsid w:val="00EC7DE6"/>
    <w:rsid w:val="00ED0F50"/>
    <w:rsid w:val="00ED1113"/>
    <w:rsid w:val="00ED3466"/>
    <w:rsid w:val="00ED422D"/>
    <w:rsid w:val="00ED451A"/>
    <w:rsid w:val="00ED47CF"/>
    <w:rsid w:val="00ED61DA"/>
    <w:rsid w:val="00ED632B"/>
    <w:rsid w:val="00ED67E7"/>
    <w:rsid w:val="00ED7A32"/>
    <w:rsid w:val="00ED7E24"/>
    <w:rsid w:val="00EE0CD5"/>
    <w:rsid w:val="00EE0E4B"/>
    <w:rsid w:val="00EE10A5"/>
    <w:rsid w:val="00EE10CD"/>
    <w:rsid w:val="00EE188F"/>
    <w:rsid w:val="00EE1C71"/>
    <w:rsid w:val="00EE3A4C"/>
    <w:rsid w:val="00EE3B21"/>
    <w:rsid w:val="00EE3E4A"/>
    <w:rsid w:val="00EE48CF"/>
    <w:rsid w:val="00EE4A32"/>
    <w:rsid w:val="00EE6791"/>
    <w:rsid w:val="00EE6C67"/>
    <w:rsid w:val="00EF0501"/>
    <w:rsid w:val="00EF1EE4"/>
    <w:rsid w:val="00EF284D"/>
    <w:rsid w:val="00EF2E69"/>
    <w:rsid w:val="00EF44B5"/>
    <w:rsid w:val="00EF4715"/>
    <w:rsid w:val="00EF55C7"/>
    <w:rsid w:val="00EF5C28"/>
    <w:rsid w:val="00EF6732"/>
    <w:rsid w:val="00F004E7"/>
    <w:rsid w:val="00F01294"/>
    <w:rsid w:val="00F01B44"/>
    <w:rsid w:val="00F02418"/>
    <w:rsid w:val="00F024EB"/>
    <w:rsid w:val="00F027E5"/>
    <w:rsid w:val="00F03780"/>
    <w:rsid w:val="00F0386C"/>
    <w:rsid w:val="00F04691"/>
    <w:rsid w:val="00F04E67"/>
    <w:rsid w:val="00F058D3"/>
    <w:rsid w:val="00F073C4"/>
    <w:rsid w:val="00F07D7C"/>
    <w:rsid w:val="00F1178C"/>
    <w:rsid w:val="00F119D4"/>
    <w:rsid w:val="00F1274C"/>
    <w:rsid w:val="00F13A33"/>
    <w:rsid w:val="00F1539D"/>
    <w:rsid w:val="00F17AFD"/>
    <w:rsid w:val="00F2047D"/>
    <w:rsid w:val="00F2340B"/>
    <w:rsid w:val="00F24369"/>
    <w:rsid w:val="00F24CF2"/>
    <w:rsid w:val="00F259C0"/>
    <w:rsid w:val="00F25AFA"/>
    <w:rsid w:val="00F260A6"/>
    <w:rsid w:val="00F26DE0"/>
    <w:rsid w:val="00F273D5"/>
    <w:rsid w:val="00F32951"/>
    <w:rsid w:val="00F33933"/>
    <w:rsid w:val="00F344E7"/>
    <w:rsid w:val="00F34EFD"/>
    <w:rsid w:val="00F35440"/>
    <w:rsid w:val="00F35F26"/>
    <w:rsid w:val="00F36A86"/>
    <w:rsid w:val="00F371DD"/>
    <w:rsid w:val="00F376C0"/>
    <w:rsid w:val="00F37BC6"/>
    <w:rsid w:val="00F41B74"/>
    <w:rsid w:val="00F45045"/>
    <w:rsid w:val="00F45EFE"/>
    <w:rsid w:val="00F476C0"/>
    <w:rsid w:val="00F47803"/>
    <w:rsid w:val="00F507D6"/>
    <w:rsid w:val="00F50900"/>
    <w:rsid w:val="00F50FD3"/>
    <w:rsid w:val="00F513D5"/>
    <w:rsid w:val="00F52B16"/>
    <w:rsid w:val="00F53581"/>
    <w:rsid w:val="00F53B91"/>
    <w:rsid w:val="00F541B3"/>
    <w:rsid w:val="00F54D82"/>
    <w:rsid w:val="00F54FE2"/>
    <w:rsid w:val="00F56109"/>
    <w:rsid w:val="00F6003F"/>
    <w:rsid w:val="00F6071C"/>
    <w:rsid w:val="00F61690"/>
    <w:rsid w:val="00F63085"/>
    <w:rsid w:val="00F6420A"/>
    <w:rsid w:val="00F643F8"/>
    <w:rsid w:val="00F64759"/>
    <w:rsid w:val="00F64ADD"/>
    <w:rsid w:val="00F654C2"/>
    <w:rsid w:val="00F65696"/>
    <w:rsid w:val="00F65C8A"/>
    <w:rsid w:val="00F667E4"/>
    <w:rsid w:val="00F67588"/>
    <w:rsid w:val="00F675AC"/>
    <w:rsid w:val="00F7169A"/>
    <w:rsid w:val="00F716AD"/>
    <w:rsid w:val="00F71A3F"/>
    <w:rsid w:val="00F73B30"/>
    <w:rsid w:val="00F7477C"/>
    <w:rsid w:val="00F7545E"/>
    <w:rsid w:val="00F75C80"/>
    <w:rsid w:val="00F81504"/>
    <w:rsid w:val="00F818BD"/>
    <w:rsid w:val="00F81C88"/>
    <w:rsid w:val="00F83102"/>
    <w:rsid w:val="00F84587"/>
    <w:rsid w:val="00F85375"/>
    <w:rsid w:val="00F85C83"/>
    <w:rsid w:val="00F94284"/>
    <w:rsid w:val="00F9499C"/>
    <w:rsid w:val="00F952D6"/>
    <w:rsid w:val="00F9542D"/>
    <w:rsid w:val="00F97D79"/>
    <w:rsid w:val="00FA0685"/>
    <w:rsid w:val="00FA0CF9"/>
    <w:rsid w:val="00FA0D0D"/>
    <w:rsid w:val="00FA10D5"/>
    <w:rsid w:val="00FA3E07"/>
    <w:rsid w:val="00FA5A4A"/>
    <w:rsid w:val="00FA5C2C"/>
    <w:rsid w:val="00FA655D"/>
    <w:rsid w:val="00FA69A8"/>
    <w:rsid w:val="00FA7216"/>
    <w:rsid w:val="00FA76A0"/>
    <w:rsid w:val="00FA77B7"/>
    <w:rsid w:val="00FB0220"/>
    <w:rsid w:val="00FB0F45"/>
    <w:rsid w:val="00FB16F3"/>
    <w:rsid w:val="00FB387A"/>
    <w:rsid w:val="00FB3977"/>
    <w:rsid w:val="00FB3DE2"/>
    <w:rsid w:val="00FB41D1"/>
    <w:rsid w:val="00FB5559"/>
    <w:rsid w:val="00FB6786"/>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E136F"/>
    <w:rsid w:val="00FE17FA"/>
    <w:rsid w:val="00FE1EF3"/>
    <w:rsid w:val="00FE4A47"/>
    <w:rsid w:val="00FE5234"/>
    <w:rsid w:val="00FE6337"/>
    <w:rsid w:val="00FE679A"/>
    <w:rsid w:val="00FE6C0C"/>
    <w:rsid w:val="00FF0A51"/>
    <w:rsid w:val="00FF1327"/>
    <w:rsid w:val="00FF1347"/>
    <w:rsid w:val="00FF1852"/>
    <w:rsid w:val="00FF2439"/>
    <w:rsid w:val="00FF272A"/>
    <w:rsid w:val="00FF369E"/>
    <w:rsid w:val="00FF4D80"/>
    <w:rsid w:val="00FF5213"/>
    <w:rsid w:val="00FF7199"/>
    <w:rsid w:val="00FF746D"/>
    <w:rsid w:val="00FF7660"/>
    <w:rsid w:val="00FF7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nhideWhenUsed="0" w:qFormat="1"/>
    <w:lsdException w:name="Emphasis" w:semiHidden="0" w:unhideWhenUsed="0" w:qFormat="1"/>
    <w:lsdException w:name="Document Map" w:uiPriority="0"/>
    <w:lsdException w:name="Normal (Web)" w:uiPriority="0"/>
    <w:lsdException w:name="HTML Preformatted" w:uiPriority="0"/>
    <w:lsdException w:name="Outline List 2"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0">
    <w:name w:val="heading 1"/>
    <w:basedOn w:val="a3"/>
    <w:next w:val="a3"/>
    <w:link w:val="11"/>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semiHidden/>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semiHidden/>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semiHidden/>
    <w:rsid w:val="00C70157"/>
    <w:rPr>
      <w:rFonts w:ascii="Tahoma" w:hAnsi="Tahoma" w:cs="Tahoma"/>
      <w:sz w:val="16"/>
      <w:szCs w:val="16"/>
    </w:rPr>
  </w:style>
  <w:style w:type="paragraph" w:styleId="a9">
    <w:name w:val="footer"/>
    <w:aliases w:val=" Знак12,Знак12"/>
    <w:basedOn w:val="a3"/>
    <w:link w:val="aa"/>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3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4"/>
    <w:link w:val="10"/>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0"/>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2">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uiPriority w:val="99"/>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uiPriority w:val="99"/>
    <w:rsid w:val="0062192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3"/>
    <w:rsid w:val="00150622"/>
    <w:pPr>
      <w:spacing w:after="120" w:line="240" w:lineRule="auto"/>
    </w:pPr>
    <w:rPr>
      <w:rFonts w:ascii="Times New Roman" w:eastAsia="Times New Roman" w:hAnsi="Times New Roman" w:cs="Times New Roman"/>
      <w:sz w:val="24"/>
      <w:szCs w:val="24"/>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rsid w:val="00150622"/>
  </w:style>
  <w:style w:type="character" w:customStyle="1" w:styleId="13">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uiPriority w:val="99"/>
    <w:rsid w:val="00D212C7"/>
  </w:style>
  <w:style w:type="paragraph" w:styleId="aff0">
    <w:name w:val="Normal (Web)"/>
    <w:aliases w:val="Обычный (Web)1,Обычный (Web)"/>
    <w:basedOn w:val="a3"/>
    <w:rsid w:val="005840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styleId="aff1">
    <w:name w:val="Body Text Indent"/>
    <w:basedOn w:val="a3"/>
    <w:link w:val="aff2"/>
    <w:uiPriority w:val="99"/>
    <w:unhideWhenUsed/>
    <w:rsid w:val="005D392E"/>
    <w:pPr>
      <w:spacing w:after="120"/>
      <w:ind w:left="283"/>
    </w:pPr>
  </w:style>
  <w:style w:type="character" w:customStyle="1" w:styleId="aff2">
    <w:name w:val="Основной текст с отступом Знак"/>
    <w:basedOn w:val="a4"/>
    <w:link w:val="aff1"/>
    <w:uiPriority w:val="99"/>
    <w:rsid w:val="005D392E"/>
  </w:style>
  <w:style w:type="paragraph" w:customStyle="1" w:styleId="ConsPlusNormal">
    <w:name w:val="ConsPlusNormal"/>
    <w:link w:val="ConsPlusNormal0"/>
    <w:rsid w:val="005D39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5">
    <w:name w:val="Основной текст (2) + Не полужирный"/>
    <w:basedOn w:val="23"/>
    <w:rsid w:val="000B104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6pt">
    <w:name w:val="Основной текст (2) + 16 pt;Не полужирный"/>
    <w:basedOn w:val="23"/>
    <w:rsid w:val="00C7052F"/>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4">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iPriority w:val="99"/>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qFormat/>
    <w:rsid w:val="00A2795A"/>
    <w:pPr>
      <w:spacing w:after="0" w:line="240" w:lineRule="auto"/>
      <w:jc w:val="center"/>
    </w:pPr>
    <w:rPr>
      <w:rFonts w:ascii="Times New Roman" w:eastAsia="Times New Roman" w:hAnsi="Times New Roman" w:cs="Times New Roman"/>
      <w:b/>
      <w:sz w:val="28"/>
      <w:szCs w:val="20"/>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rsid w:val="00A2795A"/>
    <w:rPr>
      <w:rFonts w:ascii="Times New Roman" w:eastAsia="Times New Roman" w:hAnsi="Times New Roman" w:cs="Times New Roman"/>
      <w:b/>
      <w:sz w:val="28"/>
      <w:szCs w:val="20"/>
      <w:lang w:eastAsia="ru-RU"/>
    </w:rPr>
  </w:style>
  <w:style w:type="paragraph" w:styleId="aff7">
    <w:name w:val="Subtitle"/>
    <w:basedOn w:val="a3"/>
    <w:link w:val="aff8"/>
    <w:qFormat/>
    <w:rsid w:val="00A2795A"/>
    <w:pPr>
      <w:spacing w:after="0" w:line="240" w:lineRule="auto"/>
      <w:jc w:val="center"/>
    </w:pPr>
    <w:rPr>
      <w:rFonts w:ascii="Times New Roman" w:eastAsia="Times New Roman" w:hAnsi="Times New Roman" w:cs="Times New Roman"/>
      <w:b/>
      <w:sz w:val="28"/>
      <w:szCs w:val="20"/>
    </w:rPr>
  </w:style>
  <w:style w:type="character" w:customStyle="1" w:styleId="aff8">
    <w:name w:val="Подзаголовок Знак"/>
    <w:basedOn w:val="a4"/>
    <w:link w:val="aff7"/>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style>
  <w:style w:type="paragraph" w:styleId="7">
    <w:name w:val="toc 7"/>
    <w:basedOn w:val="a3"/>
    <w:next w:val="a3"/>
    <w:autoRedefine/>
    <w:uiPriority w:val="39"/>
    <w:unhideWhenUsed/>
    <w:rsid w:val="00DC1DF5"/>
    <w:pPr>
      <w:spacing w:after="100"/>
      <w:ind w:left="1320"/>
    </w:pPr>
  </w:style>
  <w:style w:type="paragraph" w:styleId="81">
    <w:name w:val="toc 8"/>
    <w:basedOn w:val="a3"/>
    <w:next w:val="a3"/>
    <w:autoRedefine/>
    <w:uiPriority w:val="39"/>
    <w:unhideWhenUsed/>
    <w:rsid w:val="00DC1DF5"/>
    <w:pPr>
      <w:spacing w:after="100"/>
      <w:ind w:left="1540"/>
    </w:pPr>
  </w:style>
  <w:style w:type="paragraph" w:styleId="9">
    <w:name w:val="toc 9"/>
    <w:basedOn w:val="a3"/>
    <w:next w:val="a3"/>
    <w:autoRedefine/>
    <w:uiPriority w:val="39"/>
    <w:unhideWhenUsed/>
    <w:rsid w:val="00DC1DF5"/>
    <w:pPr>
      <w:spacing w:after="100"/>
      <w:ind w:left="1760"/>
    </w:p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rPr>
  </w:style>
  <w:style w:type="character" w:styleId="affa">
    <w:name w:val="Strong"/>
    <w:uiPriority w:val="99"/>
    <w:qFormat/>
    <w:rsid w:val="00FF1327"/>
    <w:rPr>
      <w:b/>
      <w:bCs/>
    </w:rPr>
  </w:style>
  <w:style w:type="paragraph" w:styleId="26">
    <w:name w:val="Body Text 2"/>
    <w:basedOn w:val="a3"/>
    <w:link w:val="27"/>
    <w:uiPriority w:val="99"/>
    <w:unhideWhenUsed/>
    <w:rsid w:val="00FF1327"/>
    <w:pPr>
      <w:spacing w:after="120" w:line="480" w:lineRule="auto"/>
    </w:pPr>
  </w:style>
  <w:style w:type="character" w:customStyle="1" w:styleId="27">
    <w:name w:val="Основной текст 2 Знак"/>
    <w:basedOn w:val="a4"/>
    <w:link w:val="26"/>
    <w:uiPriority w:val="99"/>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rPr>
  </w:style>
  <w:style w:type="character" w:customStyle="1" w:styleId="FontStyle12">
    <w:name w:val="Font Style12"/>
    <w:basedOn w:val="a4"/>
    <w:uiPriority w:val="99"/>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styleId="29">
    <w:name w:val="Body Text Indent 2"/>
    <w:basedOn w:val="a3"/>
    <w:link w:val="2a"/>
    <w:rsid w:val="001D64EA"/>
    <w:pPr>
      <w:spacing w:after="120" w:line="480" w:lineRule="auto"/>
      <w:ind w:left="283"/>
    </w:pPr>
    <w:rPr>
      <w:rFonts w:ascii="Times New Roman" w:eastAsia="Times New Roman" w:hAnsi="Times New Roman" w:cs="Times New Roman"/>
      <w:sz w:val="24"/>
      <w:szCs w:val="20"/>
    </w:rPr>
  </w:style>
  <w:style w:type="character" w:customStyle="1" w:styleId="2a">
    <w:name w:val="Основной текст с отступом 2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qFormat/>
    <w:rsid w:val="00392479"/>
    <w:pPr>
      <w:spacing w:after="0" w:line="240" w:lineRule="auto"/>
      <w:jc w:val="both"/>
    </w:pPr>
    <w:rPr>
      <w:rFonts w:ascii="Times New Roman" w:eastAsia="Times New Roman" w:hAnsi="Times New Roman" w:cs="Times New Roman"/>
      <w:b/>
      <w:bCs/>
      <w:sz w:val="28"/>
      <w:szCs w:val="24"/>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rPr>
  </w:style>
  <w:style w:type="paragraph" w:styleId="afffb">
    <w:name w:val="Plain Text"/>
    <w:basedOn w:val="a3"/>
    <w:link w:val="afffc"/>
    <w:uiPriority w:val="99"/>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uiPriority w:val="99"/>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rPr>
  </w:style>
  <w:style w:type="paragraph" w:customStyle="1" w:styleId="15">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semiHidden/>
    <w:rsid w:val="00771604"/>
    <w:rPr>
      <w:rFonts w:asciiTheme="majorHAnsi" w:eastAsiaTheme="majorEastAsia" w:hAnsiTheme="majorHAnsi" w:cstheme="majorBidi"/>
      <w:i/>
      <w:iCs/>
      <w:color w:val="243F60" w:themeColor="accent1" w:themeShade="7F"/>
    </w:rPr>
  </w:style>
  <w:style w:type="paragraph" w:styleId="2">
    <w:name w:val="List Bullet 2"/>
    <w:basedOn w:val="a3"/>
    <w:uiPriority w:val="99"/>
    <w:unhideWhenUsed/>
    <w:rsid w:val="00771604"/>
    <w:pPr>
      <w:numPr>
        <w:numId w:val="3"/>
      </w:numPr>
      <w:contextualSpacing/>
    </w:pPr>
  </w:style>
  <w:style w:type="paragraph" w:customStyle="1" w:styleId="16">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iPriority w:val="99"/>
    <w:semiHidden/>
    <w:unhideWhenUsed/>
    <w:rsid w:val="00771604"/>
    <w:pPr>
      <w:spacing w:after="120"/>
      <w:ind w:left="283"/>
    </w:pPr>
    <w:rPr>
      <w:sz w:val="16"/>
      <w:szCs w:val="16"/>
    </w:rPr>
  </w:style>
  <w:style w:type="character" w:customStyle="1" w:styleId="37">
    <w:name w:val="Основной текст с отступом 3 Знак"/>
    <w:basedOn w:val="a4"/>
    <w:link w:val="36"/>
    <w:uiPriority w:val="99"/>
    <w:semiHidden/>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rPr>
  </w:style>
  <w:style w:type="character" w:customStyle="1" w:styleId="50">
    <w:name w:val="Заголовок 5 Знак"/>
    <w:basedOn w:val="a4"/>
    <w:link w:val="5"/>
    <w:uiPriority w:val="9"/>
    <w:semiHidden/>
    <w:rsid w:val="0011319F"/>
    <w:rPr>
      <w:rFonts w:asciiTheme="majorHAnsi" w:eastAsiaTheme="majorEastAsia" w:hAnsiTheme="majorHAnsi" w:cstheme="majorBidi"/>
      <w:color w:val="243F60" w:themeColor="accent1" w:themeShade="7F"/>
    </w:rPr>
  </w:style>
  <w:style w:type="character" w:customStyle="1" w:styleId="Normal">
    <w:name w:val="Normal Знак"/>
    <w:link w:val="17"/>
    <w:rsid w:val="00B745A3"/>
    <w:rPr>
      <w:lang w:eastAsia="ru-RU"/>
    </w:rPr>
  </w:style>
  <w:style w:type="paragraph" w:customStyle="1" w:styleId="17">
    <w:name w:val="Обычный1"/>
    <w:link w:val="Normal"/>
    <w:rsid w:val="00B745A3"/>
    <w:pPr>
      <w:snapToGrid w:val="0"/>
      <w:spacing w:after="0" w:line="240" w:lineRule="auto"/>
    </w:p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7"/>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rPr>
  </w:style>
  <w:style w:type="paragraph" w:customStyle="1" w:styleId="1">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lang w:eastAsia="ru-RU"/>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8">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9">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a">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iPriority w:val="99"/>
    <w:unhideWhenUsed/>
    <w:rsid w:val="00934A91"/>
    <w:pPr>
      <w:ind w:left="566"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nhideWhenUsed="0" w:qFormat="1"/>
    <w:lsdException w:name="Emphasis" w:semiHidden="0" w:unhideWhenUsed="0" w:qFormat="1"/>
    <w:lsdException w:name="Document Map" w:uiPriority="0"/>
    <w:lsdException w:name="Normal (Web)" w:uiPriority="0"/>
    <w:lsdException w:name="HTML Preformatted" w:uiPriority="0"/>
    <w:lsdException w:name="Outline List 2"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0">
    <w:name w:val="heading 1"/>
    <w:basedOn w:val="a3"/>
    <w:next w:val="a3"/>
    <w:link w:val="11"/>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semiHidden/>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semiHidden/>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semiHidden/>
    <w:rsid w:val="00C70157"/>
    <w:rPr>
      <w:rFonts w:ascii="Tahoma" w:hAnsi="Tahoma" w:cs="Tahoma"/>
      <w:sz w:val="16"/>
      <w:szCs w:val="16"/>
    </w:rPr>
  </w:style>
  <w:style w:type="paragraph" w:styleId="a9">
    <w:name w:val="footer"/>
    <w:aliases w:val=" Знак12,Знак12"/>
    <w:basedOn w:val="a3"/>
    <w:link w:val="aa"/>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3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4"/>
    <w:link w:val="10"/>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0"/>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2">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uiPriority w:val="99"/>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uiPriority w:val="99"/>
    <w:rsid w:val="0062192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3"/>
    <w:rsid w:val="00150622"/>
    <w:pPr>
      <w:spacing w:after="120" w:line="240" w:lineRule="auto"/>
    </w:pPr>
    <w:rPr>
      <w:rFonts w:ascii="Times New Roman" w:eastAsia="Times New Roman" w:hAnsi="Times New Roman" w:cs="Times New Roman"/>
      <w:sz w:val="24"/>
      <w:szCs w:val="24"/>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rsid w:val="00150622"/>
  </w:style>
  <w:style w:type="character" w:customStyle="1" w:styleId="13">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uiPriority w:val="99"/>
    <w:rsid w:val="00D212C7"/>
  </w:style>
  <w:style w:type="paragraph" w:styleId="aff0">
    <w:name w:val="Normal (Web)"/>
    <w:aliases w:val="Обычный (Web)1,Обычный (Web)"/>
    <w:basedOn w:val="a3"/>
    <w:rsid w:val="005840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styleId="aff1">
    <w:name w:val="Body Text Indent"/>
    <w:basedOn w:val="a3"/>
    <w:link w:val="aff2"/>
    <w:uiPriority w:val="99"/>
    <w:unhideWhenUsed/>
    <w:rsid w:val="005D392E"/>
    <w:pPr>
      <w:spacing w:after="120"/>
      <w:ind w:left="283"/>
    </w:pPr>
  </w:style>
  <w:style w:type="character" w:customStyle="1" w:styleId="aff2">
    <w:name w:val="Основной текст с отступом Знак"/>
    <w:basedOn w:val="a4"/>
    <w:link w:val="aff1"/>
    <w:uiPriority w:val="99"/>
    <w:rsid w:val="005D392E"/>
  </w:style>
  <w:style w:type="paragraph" w:customStyle="1" w:styleId="ConsPlusNormal">
    <w:name w:val="ConsPlusNormal"/>
    <w:link w:val="ConsPlusNormal0"/>
    <w:rsid w:val="005D39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5">
    <w:name w:val="Основной текст (2) + Не полужирный"/>
    <w:basedOn w:val="23"/>
    <w:rsid w:val="000B104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6pt">
    <w:name w:val="Основной текст (2) + 16 pt;Не полужирный"/>
    <w:basedOn w:val="23"/>
    <w:rsid w:val="00C7052F"/>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4">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iPriority w:val="99"/>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qFormat/>
    <w:rsid w:val="00A2795A"/>
    <w:pPr>
      <w:spacing w:after="0" w:line="240" w:lineRule="auto"/>
      <w:jc w:val="center"/>
    </w:pPr>
    <w:rPr>
      <w:rFonts w:ascii="Times New Roman" w:eastAsia="Times New Roman" w:hAnsi="Times New Roman" w:cs="Times New Roman"/>
      <w:b/>
      <w:sz w:val="28"/>
      <w:szCs w:val="20"/>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rsid w:val="00A2795A"/>
    <w:rPr>
      <w:rFonts w:ascii="Times New Roman" w:eastAsia="Times New Roman" w:hAnsi="Times New Roman" w:cs="Times New Roman"/>
      <w:b/>
      <w:sz w:val="28"/>
      <w:szCs w:val="20"/>
      <w:lang w:eastAsia="ru-RU"/>
    </w:rPr>
  </w:style>
  <w:style w:type="paragraph" w:styleId="aff7">
    <w:name w:val="Subtitle"/>
    <w:basedOn w:val="a3"/>
    <w:link w:val="aff8"/>
    <w:qFormat/>
    <w:rsid w:val="00A2795A"/>
    <w:pPr>
      <w:spacing w:after="0" w:line="240" w:lineRule="auto"/>
      <w:jc w:val="center"/>
    </w:pPr>
    <w:rPr>
      <w:rFonts w:ascii="Times New Roman" w:eastAsia="Times New Roman" w:hAnsi="Times New Roman" w:cs="Times New Roman"/>
      <w:b/>
      <w:sz w:val="28"/>
      <w:szCs w:val="20"/>
    </w:rPr>
  </w:style>
  <w:style w:type="character" w:customStyle="1" w:styleId="aff8">
    <w:name w:val="Подзаголовок Знак"/>
    <w:basedOn w:val="a4"/>
    <w:link w:val="aff7"/>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style>
  <w:style w:type="paragraph" w:styleId="7">
    <w:name w:val="toc 7"/>
    <w:basedOn w:val="a3"/>
    <w:next w:val="a3"/>
    <w:autoRedefine/>
    <w:uiPriority w:val="39"/>
    <w:unhideWhenUsed/>
    <w:rsid w:val="00DC1DF5"/>
    <w:pPr>
      <w:spacing w:after="100"/>
      <w:ind w:left="1320"/>
    </w:pPr>
  </w:style>
  <w:style w:type="paragraph" w:styleId="81">
    <w:name w:val="toc 8"/>
    <w:basedOn w:val="a3"/>
    <w:next w:val="a3"/>
    <w:autoRedefine/>
    <w:uiPriority w:val="39"/>
    <w:unhideWhenUsed/>
    <w:rsid w:val="00DC1DF5"/>
    <w:pPr>
      <w:spacing w:after="100"/>
      <w:ind w:left="1540"/>
    </w:pPr>
  </w:style>
  <w:style w:type="paragraph" w:styleId="9">
    <w:name w:val="toc 9"/>
    <w:basedOn w:val="a3"/>
    <w:next w:val="a3"/>
    <w:autoRedefine/>
    <w:uiPriority w:val="39"/>
    <w:unhideWhenUsed/>
    <w:rsid w:val="00DC1DF5"/>
    <w:pPr>
      <w:spacing w:after="100"/>
      <w:ind w:left="1760"/>
    </w:p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rPr>
  </w:style>
  <w:style w:type="character" w:styleId="affa">
    <w:name w:val="Strong"/>
    <w:uiPriority w:val="99"/>
    <w:qFormat/>
    <w:rsid w:val="00FF1327"/>
    <w:rPr>
      <w:b/>
      <w:bCs/>
    </w:rPr>
  </w:style>
  <w:style w:type="paragraph" w:styleId="26">
    <w:name w:val="Body Text 2"/>
    <w:basedOn w:val="a3"/>
    <w:link w:val="27"/>
    <w:uiPriority w:val="99"/>
    <w:unhideWhenUsed/>
    <w:rsid w:val="00FF1327"/>
    <w:pPr>
      <w:spacing w:after="120" w:line="480" w:lineRule="auto"/>
    </w:pPr>
  </w:style>
  <w:style w:type="character" w:customStyle="1" w:styleId="27">
    <w:name w:val="Основной текст 2 Знак"/>
    <w:basedOn w:val="a4"/>
    <w:link w:val="26"/>
    <w:uiPriority w:val="99"/>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rPr>
  </w:style>
  <w:style w:type="character" w:customStyle="1" w:styleId="FontStyle12">
    <w:name w:val="Font Style12"/>
    <w:basedOn w:val="a4"/>
    <w:uiPriority w:val="99"/>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styleId="29">
    <w:name w:val="Body Text Indent 2"/>
    <w:basedOn w:val="a3"/>
    <w:link w:val="2a"/>
    <w:rsid w:val="001D64EA"/>
    <w:pPr>
      <w:spacing w:after="120" w:line="480" w:lineRule="auto"/>
      <w:ind w:left="283"/>
    </w:pPr>
    <w:rPr>
      <w:rFonts w:ascii="Times New Roman" w:eastAsia="Times New Roman" w:hAnsi="Times New Roman" w:cs="Times New Roman"/>
      <w:sz w:val="24"/>
      <w:szCs w:val="20"/>
    </w:rPr>
  </w:style>
  <w:style w:type="character" w:customStyle="1" w:styleId="2a">
    <w:name w:val="Основной текст с отступом 2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qFormat/>
    <w:rsid w:val="00392479"/>
    <w:pPr>
      <w:spacing w:after="0" w:line="240" w:lineRule="auto"/>
      <w:jc w:val="both"/>
    </w:pPr>
    <w:rPr>
      <w:rFonts w:ascii="Times New Roman" w:eastAsia="Times New Roman" w:hAnsi="Times New Roman" w:cs="Times New Roman"/>
      <w:b/>
      <w:bCs/>
      <w:sz w:val="28"/>
      <w:szCs w:val="24"/>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rPr>
  </w:style>
  <w:style w:type="paragraph" w:styleId="afffb">
    <w:name w:val="Plain Text"/>
    <w:basedOn w:val="a3"/>
    <w:link w:val="afffc"/>
    <w:uiPriority w:val="99"/>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uiPriority w:val="99"/>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rPr>
  </w:style>
  <w:style w:type="paragraph" w:customStyle="1" w:styleId="15">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semiHidden/>
    <w:rsid w:val="00771604"/>
    <w:rPr>
      <w:rFonts w:asciiTheme="majorHAnsi" w:eastAsiaTheme="majorEastAsia" w:hAnsiTheme="majorHAnsi" w:cstheme="majorBidi"/>
      <w:i/>
      <w:iCs/>
      <w:color w:val="243F60" w:themeColor="accent1" w:themeShade="7F"/>
    </w:rPr>
  </w:style>
  <w:style w:type="paragraph" w:styleId="2">
    <w:name w:val="List Bullet 2"/>
    <w:basedOn w:val="a3"/>
    <w:uiPriority w:val="99"/>
    <w:unhideWhenUsed/>
    <w:rsid w:val="00771604"/>
    <w:pPr>
      <w:numPr>
        <w:numId w:val="3"/>
      </w:numPr>
      <w:contextualSpacing/>
    </w:pPr>
  </w:style>
  <w:style w:type="paragraph" w:customStyle="1" w:styleId="16">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iPriority w:val="99"/>
    <w:semiHidden/>
    <w:unhideWhenUsed/>
    <w:rsid w:val="00771604"/>
    <w:pPr>
      <w:spacing w:after="120"/>
      <w:ind w:left="283"/>
    </w:pPr>
    <w:rPr>
      <w:sz w:val="16"/>
      <w:szCs w:val="16"/>
    </w:rPr>
  </w:style>
  <w:style w:type="character" w:customStyle="1" w:styleId="37">
    <w:name w:val="Основной текст с отступом 3 Знак"/>
    <w:basedOn w:val="a4"/>
    <w:link w:val="36"/>
    <w:uiPriority w:val="99"/>
    <w:semiHidden/>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rPr>
  </w:style>
  <w:style w:type="character" w:customStyle="1" w:styleId="50">
    <w:name w:val="Заголовок 5 Знак"/>
    <w:basedOn w:val="a4"/>
    <w:link w:val="5"/>
    <w:uiPriority w:val="9"/>
    <w:semiHidden/>
    <w:rsid w:val="0011319F"/>
    <w:rPr>
      <w:rFonts w:asciiTheme="majorHAnsi" w:eastAsiaTheme="majorEastAsia" w:hAnsiTheme="majorHAnsi" w:cstheme="majorBidi"/>
      <w:color w:val="243F60" w:themeColor="accent1" w:themeShade="7F"/>
    </w:rPr>
  </w:style>
  <w:style w:type="character" w:customStyle="1" w:styleId="Normal">
    <w:name w:val="Normal Знак"/>
    <w:link w:val="17"/>
    <w:rsid w:val="00B745A3"/>
    <w:rPr>
      <w:lang w:eastAsia="ru-RU"/>
    </w:rPr>
  </w:style>
  <w:style w:type="paragraph" w:customStyle="1" w:styleId="17">
    <w:name w:val="Обычный1"/>
    <w:link w:val="Normal"/>
    <w:rsid w:val="00B745A3"/>
    <w:pPr>
      <w:snapToGrid w:val="0"/>
      <w:spacing w:after="0" w:line="240" w:lineRule="auto"/>
    </w:p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7"/>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rPr>
  </w:style>
  <w:style w:type="paragraph" w:customStyle="1" w:styleId="1">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lang w:eastAsia="ru-RU"/>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8">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9">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a">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iPriority w:val="99"/>
    <w:unhideWhenUsed/>
    <w:rsid w:val="00934A91"/>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726299863">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6A4D78669D02F5015F66DE29DFF15C20F5DEFEAAC4C7C979953EEA3E145CE28q0m9I" TargetMode="External"/><Relationship Id="rId18" Type="http://schemas.openxmlformats.org/officeDocument/2006/relationships/hyperlink" Target="consultantplus://offline/ref%3D751F3AB6719E859034A453BD22014648B3332EF26460AB6FDC6150C0g1mE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D7FEDFDC0A46FA91BCF13AD6C094E0D09958C1ED19E20481A05F742426AE3QBI" TargetMode="External"/><Relationship Id="rId7" Type="http://schemas.openxmlformats.org/officeDocument/2006/relationships/footnotes" Target="footnotes.xml"/><Relationship Id="rId12" Type="http://schemas.openxmlformats.org/officeDocument/2006/relationships/hyperlink" Target="consultantplus://offline/ref=C6A4D78669D02F5015F66DE29DFF15C20F5DEFEAA34E79919C53EEA3E145CE28q0m9I" TargetMode="External"/><Relationship Id="rId17" Type="http://schemas.openxmlformats.org/officeDocument/2006/relationships/hyperlink" Target="consultantplus://offline/ref%3D4E7517F706E49D8F0507558A68962DF7A2EFD8C659DB1A25C4B44B99a0H9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D4E7517F706E49D8F0507558A68962DF7A2EFD8C659DB1A25C4B44B99a0H9I" TargetMode="External"/><Relationship Id="rId20" Type="http://schemas.openxmlformats.org/officeDocument/2006/relationships/hyperlink" Target="http://integral.ru/download/literatur/2.1.6.1032-0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751F3AB6719E859034A453BD22014648B3332EF26460AB6FDC6150C0g1mEH"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3D422BF3913A03A3FF4DDD1D7F5E11E341BF360C6AB4A0655EFBCD16kEB" TargetMode="External"/><Relationship Id="rId23" Type="http://schemas.openxmlformats.org/officeDocument/2006/relationships/hyperlink" Target="consultantplus://offline/ref%3D8F10C197789C5638EBA2C46468E38E41A310FAD3B3766083C2CED6FFuCX2I" TargetMode="External"/><Relationship Id="rId10" Type="http://schemas.openxmlformats.org/officeDocument/2006/relationships/hyperlink" Target="consultantplus://offline/ref=C7B3893B3C99E3A2A15EB197CFEBCD728FB0C571DB30A337E5F0161C0ACBJ"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3DB55CB70B8807CE15F8F84F8321428183E70A952355926F9978D079F8jDB" TargetMode="External"/><Relationship Id="rId22" Type="http://schemas.openxmlformats.org/officeDocument/2006/relationships/hyperlink" Target="consultantplus://offline/ref%3DABB6B23E8C7CD01E755F9B7812A2C30D77D48305A68092F91766B5889ACC050C78B22C2EJAC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C89B44-5C8D-4DA7-8921-DD8DC5BC0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33852</Words>
  <Characters>192960</Characters>
  <Application>Microsoft Office Word</Application>
  <DocSecurity>0</DocSecurity>
  <Lines>1608</Lines>
  <Paragraphs>452</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Home</Company>
  <LinksUpToDate>false</LinksUpToDate>
  <CharactersWithSpaces>226360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USER</cp:lastModifiedBy>
  <cp:revision>6</cp:revision>
  <cp:lastPrinted>2017-09-15T13:32:00Z</cp:lastPrinted>
  <dcterms:created xsi:type="dcterms:W3CDTF">2018-03-05T11:55:00Z</dcterms:created>
  <dcterms:modified xsi:type="dcterms:W3CDTF">2018-03-27T06:48:00Z</dcterms:modified>
</cp:coreProperties>
</file>