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B1" w:rsidRDefault="008B42B1" w:rsidP="008B42B1">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p>
    <w:p w:rsidR="008B42B1" w:rsidRDefault="008B42B1" w:rsidP="008B42B1">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8B42B1" w:rsidRDefault="008B42B1" w:rsidP="008B42B1">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w:t>
      </w:r>
    </w:p>
    <w:p w:rsidR="008B42B1" w:rsidRDefault="008B42B1" w:rsidP="008B42B1">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8B42B1" w:rsidRDefault="008B42B1" w:rsidP="008B42B1">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 xml:space="preserve">от </w:t>
      </w:r>
      <w:r w:rsidR="00F41492">
        <w:rPr>
          <w:rFonts w:ascii="Times New Roman" w:hAnsi="Times New Roman" w:cs="Times New Roman"/>
          <w:sz w:val="28"/>
          <w:szCs w:val="28"/>
        </w:rPr>
        <w:t xml:space="preserve">20 марта 2018 г. </w:t>
      </w:r>
      <w:r>
        <w:rPr>
          <w:rFonts w:ascii="Times New Roman" w:hAnsi="Times New Roman" w:cs="Times New Roman"/>
          <w:sz w:val="28"/>
          <w:szCs w:val="28"/>
        </w:rPr>
        <w:t xml:space="preserve"> № _</w:t>
      </w:r>
      <w:r w:rsidR="00F41492">
        <w:rPr>
          <w:rFonts w:ascii="Times New Roman" w:hAnsi="Times New Roman" w:cs="Times New Roman"/>
          <w:sz w:val="28"/>
          <w:szCs w:val="28"/>
        </w:rPr>
        <w:t>21</w:t>
      </w:r>
      <w:bookmarkStart w:id="0" w:name="_GoBack"/>
      <w:bookmarkEnd w:id="0"/>
      <w:r>
        <w:rPr>
          <w:rFonts w:ascii="Times New Roman" w:hAnsi="Times New Roman" w:cs="Times New Roman"/>
          <w:sz w:val="28"/>
          <w:szCs w:val="28"/>
        </w:rPr>
        <w:t>_</w:t>
      </w:r>
    </w:p>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Default="00C70157" w:rsidP="004D163A">
      <w:pPr>
        <w:spacing w:after="0" w:line="240" w:lineRule="auto"/>
        <w:ind w:right="-2"/>
        <w:rPr>
          <w:rFonts w:ascii="Times New Roman" w:hAnsi="Times New Roman" w:cs="Times New Roman"/>
          <w:sz w:val="28"/>
          <w:szCs w:val="28"/>
        </w:rPr>
      </w:pPr>
    </w:p>
    <w:p w:rsidR="008B42B1" w:rsidRDefault="008B42B1" w:rsidP="004D163A">
      <w:pPr>
        <w:spacing w:after="0" w:line="240" w:lineRule="auto"/>
        <w:ind w:right="-2"/>
        <w:rPr>
          <w:rFonts w:ascii="Times New Roman" w:hAnsi="Times New Roman" w:cs="Times New Roman"/>
          <w:sz w:val="28"/>
          <w:szCs w:val="28"/>
        </w:rPr>
      </w:pPr>
    </w:p>
    <w:p w:rsidR="008B42B1" w:rsidRPr="0065373C" w:rsidRDefault="008B42B1"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8B42B1" w:rsidRDefault="00E47966" w:rsidP="00B05F91">
      <w:pPr>
        <w:ind w:right="-427"/>
        <w:jc w:val="center"/>
        <w:rPr>
          <w:rFonts w:ascii="Times New Roman" w:hAnsi="Times New Roman" w:cs="Times New Roman"/>
          <w:b/>
          <w:sz w:val="28"/>
          <w:szCs w:val="28"/>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
    <w:p w:rsidR="00B05F91" w:rsidRPr="00651A83" w:rsidRDefault="009E0A09" w:rsidP="00B05F91">
      <w:pPr>
        <w:ind w:right="-427"/>
        <w:jc w:val="center"/>
        <w:rPr>
          <w:b/>
          <w:sz w:val="40"/>
          <w:szCs w:val="40"/>
        </w:rPr>
      </w:pPr>
      <w:proofErr w:type="spellStart"/>
      <w:r>
        <w:rPr>
          <w:rFonts w:ascii="Times New Roman" w:hAnsi="Times New Roman" w:cs="Times New Roman"/>
          <w:b/>
          <w:sz w:val="40"/>
          <w:szCs w:val="40"/>
        </w:rPr>
        <w:t>Глинковского</w:t>
      </w:r>
      <w:proofErr w:type="spellEnd"/>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proofErr w:type="spellStart"/>
      <w:r w:rsidR="009B17A9" w:rsidRPr="009B17A9">
        <w:rPr>
          <w:rFonts w:ascii="Times New Roman" w:hAnsi="Times New Roman" w:cs="Times New Roman"/>
          <w:b/>
          <w:sz w:val="40"/>
          <w:szCs w:val="40"/>
        </w:rPr>
        <w:t>Глинковский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B05F91" w:rsidRPr="00651A83" w:rsidRDefault="00B05F91" w:rsidP="00B05F91">
      <w:pPr>
        <w:tabs>
          <w:tab w:val="left" w:pos="5103"/>
        </w:tabs>
        <w:jc w:val="right"/>
      </w:pPr>
    </w:p>
    <w:p w:rsidR="00B05F91" w:rsidRPr="00651A83" w:rsidRDefault="00B05F91" w:rsidP="00B05F91">
      <w:pPr>
        <w:suppressAutoHyphens/>
      </w:pPr>
    </w:p>
    <w:p w:rsidR="004B035C" w:rsidRPr="00394F1F" w:rsidRDefault="004B035C" w:rsidP="004B035C">
      <w:pPr>
        <w:pStyle w:val="10"/>
        <w:spacing w:before="0" w:line="240" w:lineRule="auto"/>
        <w:jc w:val="center"/>
        <w:rPr>
          <w:rFonts w:ascii="Times New Roman" w:hAnsi="Times New Roman" w:cs="Times New Roman"/>
          <w:color w:val="auto"/>
        </w:rPr>
      </w:pPr>
      <w:bookmarkStart w:id="1" w:name="_Toc496019114"/>
      <w:bookmarkStart w:id="2" w:name="_Toc502048584"/>
      <w:r w:rsidRPr="00394F1F">
        <w:rPr>
          <w:rFonts w:ascii="Times New Roman" w:hAnsi="Times New Roman" w:cs="Times New Roman"/>
          <w:color w:val="auto"/>
        </w:rPr>
        <w:t>ОГЛАВЛЕНИЕ</w:t>
      </w:r>
      <w:bookmarkEnd w:id="1"/>
      <w:bookmarkEnd w:id="2"/>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B23476" w:rsidP="004B035C">
          <w:pPr>
            <w:pStyle w:val="12"/>
            <w:tabs>
              <w:tab w:val="right" w:leader="dot" w:pos="10195"/>
            </w:tabs>
            <w:rPr>
              <w:rFonts w:ascii="Times New Roman" w:hAnsi="Times New Roman" w:cs="Times New Roman"/>
              <w:noProof/>
              <w:sz w:val="28"/>
              <w:szCs w:val="28"/>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A941C3" w:rsidP="004B035C">
          <w:pPr>
            <w:pStyle w:val="12"/>
            <w:tabs>
              <w:tab w:val="right" w:leader="dot" w:pos="10195"/>
            </w:tabs>
            <w:rPr>
              <w:rFonts w:ascii="Times New Roman" w:hAnsi="Times New Roman" w:cs="Times New Roman"/>
              <w:noProof/>
              <w:sz w:val="28"/>
              <w:szCs w:val="28"/>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6</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12"/>
            <w:tabs>
              <w:tab w:val="left" w:pos="660"/>
              <w:tab w:val="right" w:leader="dot" w:pos="10195"/>
            </w:tabs>
            <w:rPr>
              <w:rFonts w:ascii="Times New Roman" w:hAnsi="Times New Roman" w:cs="Times New Roman"/>
              <w:noProof/>
              <w:sz w:val="28"/>
              <w:szCs w:val="28"/>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hAnsi="Times New Roman" w:cs="Times New Roman"/>
                <w:noProof/>
                <w:sz w:val="28"/>
                <w:szCs w:val="28"/>
              </w:rPr>
              <w:tab/>
            </w:r>
            <w:r w:rsidR="004B035C" w:rsidRPr="004B035C">
              <w:rPr>
                <w:rStyle w:val="af4"/>
                <w:rFonts w:ascii="Times New Roman" w:eastAsia="Times New Roman" w:hAnsi="Times New Roman" w:cs="Times New Roman"/>
                <w:bCs/>
                <w:noProof/>
                <w:sz w:val="28"/>
                <w:szCs w:val="28"/>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31"/>
            <w:tabs>
              <w:tab w:val="left" w:pos="1760"/>
              <w:tab w:val="right" w:leader="dot" w:pos="10195"/>
            </w:tabs>
            <w:rPr>
              <w:noProof/>
            </w:rPr>
          </w:pPr>
          <w:hyperlink w:anchor="_Toc502048588" w:history="1">
            <w:r w:rsidR="004B035C" w:rsidRPr="004B035C">
              <w:rPr>
                <w:rStyle w:val="af4"/>
                <w:noProof/>
              </w:rPr>
              <w:t>1.1.1.</w:t>
            </w:r>
            <w:r w:rsidR="004B035C" w:rsidRPr="004B035C">
              <w:rPr>
                <w:noProof/>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_Toc502048588 \h </w:instrText>
            </w:r>
            <w:r w:rsidR="00B23476" w:rsidRPr="004B035C">
              <w:rPr>
                <w:noProof/>
                <w:webHidden/>
              </w:rPr>
            </w:r>
            <w:r w:rsidR="00B23476" w:rsidRPr="004B035C">
              <w:rPr>
                <w:noProof/>
                <w:webHidden/>
              </w:rPr>
              <w:fldChar w:fldCharType="separate"/>
            </w:r>
            <w:r w:rsidR="00461777">
              <w:rPr>
                <w:noProof/>
                <w:webHidden/>
              </w:rPr>
              <w:t>8</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589" w:history="1">
            <w:r w:rsidR="004B035C" w:rsidRPr="004B035C">
              <w:rPr>
                <w:rStyle w:val="af4"/>
                <w:noProof/>
              </w:rPr>
              <w:t>1.1.2.</w:t>
            </w:r>
            <w:r w:rsidR="004B035C" w:rsidRPr="004B035C">
              <w:rPr>
                <w:noProof/>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_Toc502048589 \h </w:instrText>
            </w:r>
            <w:r w:rsidR="00B23476" w:rsidRPr="004B035C">
              <w:rPr>
                <w:noProof/>
                <w:webHidden/>
              </w:rPr>
            </w:r>
            <w:r w:rsidR="00B23476" w:rsidRPr="004B035C">
              <w:rPr>
                <w:noProof/>
                <w:webHidden/>
              </w:rPr>
              <w:fldChar w:fldCharType="separate"/>
            </w:r>
            <w:r w:rsidR="00461777">
              <w:rPr>
                <w:noProof/>
                <w:webHidden/>
              </w:rPr>
              <w:t>16</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590" w:history="1">
            <w:r w:rsidR="004B035C" w:rsidRPr="004B035C">
              <w:rPr>
                <w:rStyle w:val="af4"/>
                <w:noProof/>
              </w:rPr>
              <w:t>1.1.3.</w:t>
            </w:r>
            <w:r w:rsidR="004B035C" w:rsidRPr="004B035C">
              <w:rPr>
                <w:noProof/>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_Toc502048590 \h </w:instrText>
            </w:r>
            <w:r w:rsidR="00B23476" w:rsidRPr="004B035C">
              <w:rPr>
                <w:noProof/>
                <w:webHidden/>
              </w:rPr>
            </w:r>
            <w:r w:rsidR="00B23476" w:rsidRPr="004B035C">
              <w:rPr>
                <w:noProof/>
                <w:webHidden/>
              </w:rPr>
              <w:fldChar w:fldCharType="separate"/>
            </w:r>
            <w:r w:rsidR="00461777">
              <w:rPr>
                <w:noProof/>
                <w:webHidden/>
              </w:rPr>
              <w:t>21</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591" w:history="1">
            <w:r w:rsidR="004B035C" w:rsidRPr="004B035C">
              <w:rPr>
                <w:rStyle w:val="af4"/>
                <w:noProof/>
              </w:rPr>
              <w:t>1.1.4.</w:t>
            </w:r>
            <w:r w:rsidR="004B035C" w:rsidRPr="004B035C">
              <w:rPr>
                <w:noProof/>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_Toc502048591 \h </w:instrText>
            </w:r>
            <w:r w:rsidR="00B23476" w:rsidRPr="004B035C">
              <w:rPr>
                <w:noProof/>
                <w:webHidden/>
              </w:rPr>
            </w:r>
            <w:r w:rsidR="00B23476" w:rsidRPr="004B035C">
              <w:rPr>
                <w:noProof/>
                <w:webHidden/>
              </w:rPr>
              <w:fldChar w:fldCharType="separate"/>
            </w:r>
            <w:r w:rsidR="00461777">
              <w:rPr>
                <w:noProof/>
                <w:webHidden/>
              </w:rPr>
              <w:t>24</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592" w:history="1">
            <w:r w:rsidR="004B035C" w:rsidRPr="004B035C">
              <w:rPr>
                <w:rStyle w:val="af4"/>
                <w:noProof/>
              </w:rPr>
              <w:t>1.1.5.</w:t>
            </w:r>
            <w:r w:rsidR="004B035C" w:rsidRPr="004B035C">
              <w:rPr>
                <w:noProof/>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_Toc502048592 \h </w:instrText>
            </w:r>
            <w:r w:rsidR="00B23476" w:rsidRPr="004B035C">
              <w:rPr>
                <w:noProof/>
                <w:webHidden/>
              </w:rPr>
            </w:r>
            <w:r w:rsidR="00B23476" w:rsidRPr="004B035C">
              <w:rPr>
                <w:noProof/>
                <w:webHidden/>
              </w:rPr>
              <w:fldChar w:fldCharType="separate"/>
            </w:r>
            <w:r w:rsidR="00461777">
              <w:rPr>
                <w:noProof/>
                <w:webHidden/>
              </w:rPr>
              <w:t>29</w:t>
            </w:r>
            <w:r w:rsidR="00B23476" w:rsidRPr="004B035C">
              <w:rPr>
                <w:noProof/>
                <w:webHidden/>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32</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32</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31"/>
            <w:tabs>
              <w:tab w:val="left" w:pos="1760"/>
              <w:tab w:val="right" w:leader="dot" w:pos="10195"/>
            </w:tabs>
            <w:rPr>
              <w:noProof/>
            </w:rPr>
          </w:pPr>
          <w:hyperlink w:anchor="_Toc502048595" w:history="1">
            <w:r w:rsidR="004B035C" w:rsidRPr="004B035C">
              <w:rPr>
                <w:rStyle w:val="af4"/>
                <w:noProof/>
              </w:rPr>
              <w:t>1.3.1.</w:t>
            </w:r>
            <w:r w:rsidR="004B035C" w:rsidRPr="004B035C">
              <w:rPr>
                <w:noProof/>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_Toc502048595 \h </w:instrText>
            </w:r>
            <w:r w:rsidR="00B23476" w:rsidRPr="004B035C">
              <w:rPr>
                <w:noProof/>
                <w:webHidden/>
              </w:rPr>
            </w:r>
            <w:r w:rsidR="00B23476" w:rsidRPr="004B035C">
              <w:rPr>
                <w:noProof/>
                <w:webHidden/>
              </w:rPr>
              <w:fldChar w:fldCharType="separate"/>
            </w:r>
            <w:r w:rsidR="00461777">
              <w:rPr>
                <w:noProof/>
                <w:webHidden/>
              </w:rPr>
              <w:t>32</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596" w:history="1">
            <w:r w:rsidR="004B035C" w:rsidRPr="004B035C">
              <w:rPr>
                <w:rStyle w:val="af4"/>
                <w:noProof/>
              </w:rPr>
              <w:t>1.3.2.</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_Toc502048596 \h </w:instrText>
            </w:r>
            <w:r w:rsidR="00B23476" w:rsidRPr="004B035C">
              <w:rPr>
                <w:noProof/>
                <w:webHidden/>
              </w:rPr>
            </w:r>
            <w:r w:rsidR="00B23476" w:rsidRPr="004B035C">
              <w:rPr>
                <w:noProof/>
                <w:webHidden/>
              </w:rPr>
              <w:fldChar w:fldCharType="separate"/>
            </w:r>
            <w:r w:rsidR="00461777">
              <w:rPr>
                <w:noProof/>
                <w:webHidden/>
              </w:rPr>
              <w:t>34</w:t>
            </w:r>
            <w:r w:rsidR="00B23476" w:rsidRPr="004B035C">
              <w:rPr>
                <w:noProof/>
                <w:webHidden/>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34</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36</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37</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38</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40</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40</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47</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48</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48</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49</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51</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51</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52</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62</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68</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12"/>
            <w:tabs>
              <w:tab w:val="left" w:pos="660"/>
              <w:tab w:val="right" w:leader="dot" w:pos="10195"/>
            </w:tabs>
            <w:rPr>
              <w:rFonts w:ascii="Times New Roman" w:hAnsi="Times New Roman" w:cs="Times New Roman"/>
              <w:noProof/>
              <w:sz w:val="28"/>
              <w:szCs w:val="28"/>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81</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81</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84</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84</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31"/>
            <w:tabs>
              <w:tab w:val="left" w:pos="1760"/>
              <w:tab w:val="right" w:leader="dot" w:pos="10195"/>
            </w:tabs>
            <w:rPr>
              <w:noProof/>
            </w:rPr>
          </w:pPr>
          <w:hyperlink w:anchor="_Toc502048616" w:history="1">
            <w:r w:rsidR="004B035C" w:rsidRPr="004B035C">
              <w:rPr>
                <w:rStyle w:val="af4"/>
                <w:noProof/>
              </w:rPr>
              <w:t>2.3.1.</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_Toc502048616 \h </w:instrText>
            </w:r>
            <w:r w:rsidR="00B23476" w:rsidRPr="004B035C">
              <w:rPr>
                <w:noProof/>
                <w:webHidden/>
              </w:rPr>
            </w:r>
            <w:r w:rsidR="00B23476" w:rsidRPr="004B035C">
              <w:rPr>
                <w:noProof/>
                <w:webHidden/>
              </w:rPr>
              <w:fldChar w:fldCharType="separate"/>
            </w:r>
            <w:r w:rsidR="00461777">
              <w:rPr>
                <w:noProof/>
                <w:webHidden/>
              </w:rPr>
              <w:t>84</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17" w:history="1">
            <w:r w:rsidR="004B035C" w:rsidRPr="004B035C">
              <w:rPr>
                <w:rStyle w:val="af4"/>
                <w:noProof/>
              </w:rPr>
              <w:t>2.3.2.</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_Toc502048617 \h </w:instrText>
            </w:r>
            <w:r w:rsidR="00B23476" w:rsidRPr="004B035C">
              <w:rPr>
                <w:noProof/>
                <w:webHidden/>
              </w:rPr>
            </w:r>
            <w:r w:rsidR="00B23476" w:rsidRPr="004B035C">
              <w:rPr>
                <w:noProof/>
                <w:webHidden/>
              </w:rPr>
              <w:fldChar w:fldCharType="separate"/>
            </w:r>
            <w:r w:rsidR="00461777">
              <w:rPr>
                <w:noProof/>
                <w:webHidden/>
              </w:rPr>
              <w:t>85</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18" w:history="1">
            <w:r w:rsidR="004B035C" w:rsidRPr="004B035C">
              <w:rPr>
                <w:rStyle w:val="af4"/>
                <w:noProof/>
              </w:rPr>
              <w:t>2.3.3.</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_Toc502048618 \h </w:instrText>
            </w:r>
            <w:r w:rsidR="00B23476" w:rsidRPr="004B035C">
              <w:rPr>
                <w:noProof/>
                <w:webHidden/>
              </w:rPr>
            </w:r>
            <w:r w:rsidR="00B23476" w:rsidRPr="004B035C">
              <w:rPr>
                <w:noProof/>
                <w:webHidden/>
              </w:rPr>
              <w:fldChar w:fldCharType="separate"/>
            </w:r>
            <w:r w:rsidR="00461777">
              <w:rPr>
                <w:noProof/>
                <w:webHidden/>
              </w:rPr>
              <w:t>86</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19" w:history="1">
            <w:r w:rsidR="004B035C" w:rsidRPr="004B035C">
              <w:rPr>
                <w:rStyle w:val="af4"/>
                <w:noProof/>
              </w:rPr>
              <w:t>2.3.4.</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_Toc502048619 \h </w:instrText>
            </w:r>
            <w:r w:rsidR="00B23476" w:rsidRPr="004B035C">
              <w:rPr>
                <w:noProof/>
                <w:webHidden/>
              </w:rPr>
            </w:r>
            <w:r w:rsidR="00B23476" w:rsidRPr="004B035C">
              <w:rPr>
                <w:noProof/>
                <w:webHidden/>
              </w:rPr>
              <w:fldChar w:fldCharType="separate"/>
            </w:r>
            <w:r w:rsidR="00461777">
              <w:rPr>
                <w:noProof/>
                <w:webHidden/>
              </w:rPr>
              <w:t>87</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20" w:history="1">
            <w:r w:rsidR="004B035C" w:rsidRPr="004B035C">
              <w:rPr>
                <w:rStyle w:val="af4"/>
                <w:noProof/>
              </w:rPr>
              <w:t>2.3.5.</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_Toc502048620 \h </w:instrText>
            </w:r>
            <w:r w:rsidR="00B23476" w:rsidRPr="004B035C">
              <w:rPr>
                <w:noProof/>
                <w:webHidden/>
              </w:rPr>
            </w:r>
            <w:r w:rsidR="00B23476" w:rsidRPr="004B035C">
              <w:rPr>
                <w:noProof/>
                <w:webHidden/>
              </w:rPr>
              <w:fldChar w:fldCharType="separate"/>
            </w:r>
            <w:r w:rsidR="00461777">
              <w:rPr>
                <w:noProof/>
                <w:webHidden/>
              </w:rPr>
              <w:t>89</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21" w:history="1">
            <w:r w:rsidR="004B035C" w:rsidRPr="004B035C">
              <w:rPr>
                <w:rStyle w:val="af4"/>
                <w:noProof/>
              </w:rPr>
              <w:t>2.3.6.</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_Toc502048621 \h </w:instrText>
            </w:r>
            <w:r w:rsidR="00B23476" w:rsidRPr="004B035C">
              <w:rPr>
                <w:noProof/>
                <w:webHidden/>
              </w:rPr>
            </w:r>
            <w:r w:rsidR="00B23476" w:rsidRPr="004B035C">
              <w:rPr>
                <w:noProof/>
                <w:webHidden/>
              </w:rPr>
              <w:fldChar w:fldCharType="separate"/>
            </w:r>
            <w:r w:rsidR="00461777">
              <w:rPr>
                <w:noProof/>
                <w:webHidden/>
              </w:rPr>
              <w:t>90</w:t>
            </w:r>
            <w:r w:rsidR="00B23476" w:rsidRPr="004B035C">
              <w:rPr>
                <w:noProof/>
                <w:webHidden/>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90</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91</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91</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31"/>
            <w:tabs>
              <w:tab w:val="left" w:pos="1760"/>
              <w:tab w:val="right" w:leader="dot" w:pos="10195"/>
            </w:tabs>
            <w:rPr>
              <w:noProof/>
            </w:rPr>
          </w:pPr>
          <w:hyperlink w:anchor="_Toc502048625" w:history="1">
            <w:r w:rsidR="004B035C" w:rsidRPr="004B035C">
              <w:rPr>
                <w:rStyle w:val="af4"/>
                <w:noProof/>
              </w:rPr>
              <w:t>2.6.1.</w:t>
            </w:r>
            <w:r w:rsidR="004B035C" w:rsidRPr="004B035C">
              <w:rPr>
                <w:noProof/>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_Toc502048625 \h </w:instrText>
            </w:r>
            <w:r w:rsidR="00B23476" w:rsidRPr="004B035C">
              <w:rPr>
                <w:noProof/>
                <w:webHidden/>
              </w:rPr>
            </w:r>
            <w:r w:rsidR="00B23476" w:rsidRPr="004B035C">
              <w:rPr>
                <w:noProof/>
                <w:webHidden/>
              </w:rPr>
              <w:fldChar w:fldCharType="separate"/>
            </w:r>
            <w:r w:rsidR="00461777">
              <w:rPr>
                <w:noProof/>
                <w:webHidden/>
              </w:rPr>
              <w:t>92</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26" w:history="1">
            <w:r w:rsidR="004B035C" w:rsidRPr="004B035C">
              <w:rPr>
                <w:rStyle w:val="af4"/>
                <w:noProof/>
              </w:rPr>
              <w:t>2.6.2.</w:t>
            </w:r>
            <w:r w:rsidR="004B035C" w:rsidRPr="004B035C">
              <w:rPr>
                <w:noProof/>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00B23476" w:rsidRPr="004B035C">
              <w:rPr>
                <w:noProof/>
                <w:webHidden/>
              </w:rPr>
              <w:fldChar w:fldCharType="begin"/>
            </w:r>
            <w:r w:rsidR="004B035C" w:rsidRPr="004B035C">
              <w:rPr>
                <w:noProof/>
                <w:webHidden/>
              </w:rPr>
              <w:instrText xml:space="preserve"> PAGEREF _Toc502048626 \h </w:instrText>
            </w:r>
            <w:r w:rsidR="00B23476" w:rsidRPr="004B035C">
              <w:rPr>
                <w:noProof/>
                <w:webHidden/>
              </w:rPr>
            </w:r>
            <w:r w:rsidR="00B23476" w:rsidRPr="004B035C">
              <w:rPr>
                <w:noProof/>
                <w:webHidden/>
              </w:rPr>
              <w:fldChar w:fldCharType="separate"/>
            </w:r>
            <w:r w:rsidR="00461777">
              <w:rPr>
                <w:noProof/>
                <w:webHidden/>
              </w:rPr>
              <w:t>92</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27" w:history="1">
            <w:r w:rsidR="004B035C" w:rsidRPr="004B035C">
              <w:rPr>
                <w:rStyle w:val="af4"/>
                <w:noProof/>
              </w:rPr>
              <w:t>2.6.3.</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_Toc502048627 \h </w:instrText>
            </w:r>
            <w:r w:rsidR="00B23476" w:rsidRPr="004B035C">
              <w:rPr>
                <w:noProof/>
                <w:webHidden/>
              </w:rPr>
            </w:r>
            <w:r w:rsidR="00B23476" w:rsidRPr="004B035C">
              <w:rPr>
                <w:noProof/>
                <w:webHidden/>
              </w:rPr>
              <w:fldChar w:fldCharType="separate"/>
            </w:r>
            <w:r w:rsidR="00461777">
              <w:rPr>
                <w:noProof/>
                <w:webHidden/>
              </w:rPr>
              <w:t>93</w:t>
            </w:r>
            <w:r w:rsidR="00B23476" w:rsidRPr="004B035C">
              <w:rPr>
                <w:noProof/>
                <w:webHidden/>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94</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94</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880"/>
              <w:tab w:val="right" w:leader="dot" w:pos="10195"/>
            </w:tabs>
            <w:ind w:left="0"/>
            <w:rPr>
              <w:rFonts w:ascii="Times New Roman" w:hAnsi="Times New Roman" w:cs="Times New Roman"/>
              <w:noProof/>
              <w:sz w:val="28"/>
              <w:szCs w:val="28"/>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95</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1100"/>
              <w:tab w:val="right" w:leader="dot" w:pos="10195"/>
            </w:tabs>
            <w:ind w:left="0"/>
            <w:rPr>
              <w:rFonts w:ascii="Times New Roman" w:hAnsi="Times New Roman" w:cs="Times New Roman"/>
              <w:noProof/>
              <w:sz w:val="28"/>
              <w:szCs w:val="28"/>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96</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1100"/>
              <w:tab w:val="right" w:leader="dot" w:pos="10195"/>
            </w:tabs>
            <w:ind w:left="0"/>
            <w:rPr>
              <w:rFonts w:ascii="Times New Roman" w:hAnsi="Times New Roman" w:cs="Times New Roman"/>
              <w:noProof/>
              <w:sz w:val="28"/>
              <w:szCs w:val="28"/>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96</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1100"/>
              <w:tab w:val="right" w:leader="dot" w:pos="10195"/>
            </w:tabs>
            <w:ind w:left="0"/>
            <w:rPr>
              <w:rFonts w:ascii="Times New Roman" w:hAnsi="Times New Roman" w:cs="Times New Roman"/>
              <w:noProof/>
              <w:sz w:val="28"/>
              <w:szCs w:val="28"/>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97</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1100"/>
              <w:tab w:val="right" w:leader="dot" w:pos="10195"/>
            </w:tabs>
            <w:ind w:left="0"/>
            <w:rPr>
              <w:rFonts w:ascii="Times New Roman" w:hAnsi="Times New Roman" w:cs="Times New Roman"/>
              <w:noProof/>
              <w:sz w:val="28"/>
              <w:szCs w:val="28"/>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97</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31"/>
            <w:tabs>
              <w:tab w:val="left" w:pos="1760"/>
              <w:tab w:val="right" w:leader="dot" w:pos="10195"/>
            </w:tabs>
            <w:rPr>
              <w:noProof/>
            </w:rPr>
          </w:pPr>
          <w:hyperlink w:anchor="_Toc502048635" w:history="1">
            <w:r w:rsidR="004B035C" w:rsidRPr="004B035C">
              <w:rPr>
                <w:rStyle w:val="af4"/>
                <w:noProof/>
              </w:rPr>
              <w:t>2.13.1.</w:t>
            </w:r>
            <w:r w:rsidR="004B035C" w:rsidRPr="004B035C">
              <w:rPr>
                <w:noProof/>
              </w:rPr>
              <w:tab/>
            </w:r>
            <w:r w:rsidR="004B035C" w:rsidRPr="004B035C">
              <w:rPr>
                <w:rStyle w:val="af4"/>
                <w:noProof/>
              </w:rPr>
              <w:t>Объекты, относящиеся к области жилищного строительства</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_Toc502048635 \h </w:instrText>
            </w:r>
            <w:r w:rsidR="00B23476" w:rsidRPr="004B035C">
              <w:rPr>
                <w:noProof/>
                <w:webHidden/>
              </w:rPr>
            </w:r>
            <w:r w:rsidR="00B23476" w:rsidRPr="004B035C">
              <w:rPr>
                <w:noProof/>
                <w:webHidden/>
              </w:rPr>
              <w:fldChar w:fldCharType="separate"/>
            </w:r>
            <w:r w:rsidR="00461777">
              <w:rPr>
                <w:noProof/>
                <w:webHidden/>
              </w:rPr>
              <w:t>98</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36" w:history="1">
            <w:r w:rsidR="004B035C" w:rsidRPr="004B035C">
              <w:rPr>
                <w:rStyle w:val="af4"/>
                <w:noProof/>
              </w:rPr>
              <w:t>2.13.2.</w:t>
            </w:r>
            <w:r w:rsidR="004B035C" w:rsidRPr="004B035C">
              <w:rPr>
                <w:noProof/>
              </w:rPr>
              <w:tab/>
            </w:r>
            <w:r w:rsidR="004B035C" w:rsidRPr="004B035C">
              <w:rPr>
                <w:rStyle w:val="af4"/>
                <w:noProof/>
              </w:rPr>
              <w:t>Объекты, относящиеся к области фармацевтики</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_Toc502048636 \h </w:instrText>
            </w:r>
            <w:r w:rsidR="00B23476" w:rsidRPr="004B035C">
              <w:rPr>
                <w:noProof/>
                <w:webHidden/>
              </w:rPr>
            </w:r>
            <w:r w:rsidR="00B23476" w:rsidRPr="004B035C">
              <w:rPr>
                <w:noProof/>
                <w:webHidden/>
              </w:rPr>
              <w:fldChar w:fldCharType="separate"/>
            </w:r>
            <w:r w:rsidR="00461777">
              <w:rPr>
                <w:noProof/>
                <w:webHidden/>
              </w:rPr>
              <w:t>102</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37" w:history="1">
            <w:r w:rsidR="004B035C" w:rsidRPr="004B035C">
              <w:rPr>
                <w:rStyle w:val="af4"/>
                <w:noProof/>
              </w:rPr>
              <w:t>2.13.3.</w:t>
            </w:r>
            <w:r w:rsidR="004B035C" w:rsidRPr="004B035C">
              <w:rPr>
                <w:noProof/>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00B23476" w:rsidRPr="004B035C">
              <w:rPr>
                <w:noProof/>
                <w:webHidden/>
              </w:rPr>
              <w:fldChar w:fldCharType="begin"/>
            </w:r>
            <w:r w:rsidR="004B035C" w:rsidRPr="004B035C">
              <w:rPr>
                <w:noProof/>
                <w:webHidden/>
              </w:rPr>
              <w:instrText xml:space="preserve"> PAGEREF _Toc502048637 \h </w:instrText>
            </w:r>
            <w:r w:rsidR="00B23476" w:rsidRPr="004B035C">
              <w:rPr>
                <w:noProof/>
                <w:webHidden/>
              </w:rPr>
            </w:r>
            <w:r w:rsidR="00B23476" w:rsidRPr="004B035C">
              <w:rPr>
                <w:noProof/>
                <w:webHidden/>
              </w:rPr>
              <w:fldChar w:fldCharType="separate"/>
            </w:r>
            <w:r w:rsidR="00461777">
              <w:rPr>
                <w:noProof/>
                <w:webHidden/>
              </w:rPr>
              <w:t>102</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38" w:history="1">
            <w:r w:rsidR="004B035C" w:rsidRPr="004B035C">
              <w:rPr>
                <w:rStyle w:val="af4"/>
                <w:noProof/>
              </w:rPr>
              <w:t>2.13.4.</w:t>
            </w:r>
            <w:r w:rsidR="004B035C" w:rsidRPr="004B035C">
              <w:rPr>
                <w:noProof/>
              </w:rPr>
              <w:tab/>
            </w:r>
            <w:r w:rsidR="004B035C" w:rsidRPr="004B035C">
              <w:rPr>
                <w:rStyle w:val="af4"/>
                <w:noProof/>
              </w:rPr>
              <w:t>Объекты, относящиеся к области культуры</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_Toc502048638 \h </w:instrText>
            </w:r>
            <w:r w:rsidR="00B23476" w:rsidRPr="004B035C">
              <w:rPr>
                <w:noProof/>
                <w:webHidden/>
              </w:rPr>
            </w:r>
            <w:r w:rsidR="00B23476" w:rsidRPr="004B035C">
              <w:rPr>
                <w:noProof/>
                <w:webHidden/>
              </w:rPr>
              <w:fldChar w:fldCharType="separate"/>
            </w:r>
            <w:r w:rsidR="00461777">
              <w:rPr>
                <w:noProof/>
                <w:webHidden/>
              </w:rPr>
              <w:t>103</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39" w:history="1">
            <w:r w:rsidR="004B035C" w:rsidRPr="004B035C">
              <w:rPr>
                <w:rStyle w:val="af4"/>
                <w:noProof/>
              </w:rPr>
              <w:t>2.13.5.</w:t>
            </w:r>
            <w:r w:rsidR="004B035C" w:rsidRPr="004B035C">
              <w:rPr>
                <w:noProof/>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_Toc502048639 \h </w:instrText>
            </w:r>
            <w:r w:rsidR="00B23476" w:rsidRPr="004B035C">
              <w:rPr>
                <w:noProof/>
                <w:webHidden/>
              </w:rPr>
            </w:r>
            <w:r w:rsidR="00B23476" w:rsidRPr="004B035C">
              <w:rPr>
                <w:noProof/>
                <w:webHidden/>
              </w:rPr>
              <w:fldChar w:fldCharType="separate"/>
            </w:r>
            <w:r w:rsidR="00461777">
              <w:rPr>
                <w:noProof/>
                <w:webHidden/>
              </w:rPr>
              <w:t>103</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40" w:history="1">
            <w:r w:rsidR="004B035C" w:rsidRPr="004B035C">
              <w:rPr>
                <w:rStyle w:val="af4"/>
                <w:noProof/>
              </w:rPr>
              <w:t>2.13.6.</w:t>
            </w:r>
            <w:r w:rsidR="004B035C" w:rsidRPr="004B035C">
              <w:rPr>
                <w:noProof/>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00B23476" w:rsidRPr="004B035C">
              <w:rPr>
                <w:noProof/>
                <w:webHidden/>
              </w:rPr>
              <w:fldChar w:fldCharType="begin"/>
            </w:r>
            <w:r w:rsidR="004B035C" w:rsidRPr="004B035C">
              <w:rPr>
                <w:noProof/>
                <w:webHidden/>
              </w:rPr>
              <w:instrText xml:space="preserve"> PAGEREF _Toc502048640 \h </w:instrText>
            </w:r>
            <w:r w:rsidR="00B23476" w:rsidRPr="004B035C">
              <w:rPr>
                <w:noProof/>
                <w:webHidden/>
              </w:rPr>
            </w:r>
            <w:r w:rsidR="00B23476" w:rsidRPr="004B035C">
              <w:rPr>
                <w:noProof/>
                <w:webHidden/>
              </w:rPr>
              <w:fldChar w:fldCharType="separate"/>
            </w:r>
            <w:r w:rsidR="00461777">
              <w:rPr>
                <w:noProof/>
                <w:webHidden/>
              </w:rPr>
              <w:t>103</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41" w:history="1">
            <w:r w:rsidR="004B035C" w:rsidRPr="004B035C">
              <w:rPr>
                <w:rStyle w:val="af4"/>
                <w:noProof/>
              </w:rPr>
              <w:t>2.13.7.</w:t>
            </w:r>
            <w:r w:rsidR="004B035C" w:rsidRPr="004B035C">
              <w:rPr>
                <w:noProof/>
              </w:rPr>
              <w:tab/>
            </w:r>
            <w:r w:rsidR="004B035C" w:rsidRPr="004B035C">
              <w:rPr>
                <w:rStyle w:val="af4"/>
                <w:noProof/>
              </w:rPr>
              <w:t>Объекты, относящиеся к области почтовой связи</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_Toc502048641 \h </w:instrText>
            </w:r>
            <w:r w:rsidR="00B23476" w:rsidRPr="004B035C">
              <w:rPr>
                <w:noProof/>
                <w:webHidden/>
              </w:rPr>
            </w:r>
            <w:r w:rsidR="00B23476" w:rsidRPr="004B035C">
              <w:rPr>
                <w:noProof/>
                <w:webHidden/>
              </w:rPr>
              <w:fldChar w:fldCharType="separate"/>
            </w:r>
            <w:r w:rsidR="00461777">
              <w:rPr>
                <w:noProof/>
                <w:webHidden/>
              </w:rPr>
              <w:t>104</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42" w:history="1">
            <w:r w:rsidR="004B035C" w:rsidRPr="004B035C">
              <w:rPr>
                <w:rStyle w:val="af4"/>
                <w:noProof/>
              </w:rPr>
              <w:t>2.13.8.</w:t>
            </w:r>
            <w:r w:rsidR="004B035C" w:rsidRPr="004B035C">
              <w:rPr>
                <w:noProof/>
              </w:rPr>
              <w:tab/>
            </w:r>
            <w:r w:rsidR="004B035C" w:rsidRPr="004B035C">
              <w:rPr>
                <w:rStyle w:val="af4"/>
                <w:noProof/>
              </w:rPr>
              <w:t>Объекты в области туризма и рекреации</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_Toc502048642 \h </w:instrText>
            </w:r>
            <w:r w:rsidR="00B23476" w:rsidRPr="004B035C">
              <w:rPr>
                <w:noProof/>
                <w:webHidden/>
              </w:rPr>
            </w:r>
            <w:r w:rsidR="00B23476" w:rsidRPr="004B035C">
              <w:rPr>
                <w:noProof/>
                <w:webHidden/>
              </w:rPr>
              <w:fldChar w:fldCharType="separate"/>
            </w:r>
            <w:r w:rsidR="00461777">
              <w:rPr>
                <w:noProof/>
                <w:webHidden/>
              </w:rPr>
              <w:t>104</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43" w:history="1">
            <w:r w:rsidR="004B035C" w:rsidRPr="004B035C">
              <w:rPr>
                <w:rStyle w:val="af4"/>
                <w:noProof/>
              </w:rPr>
              <w:t>2.13.9.</w:t>
            </w:r>
            <w:r w:rsidR="004B035C" w:rsidRPr="004B035C">
              <w:rPr>
                <w:noProof/>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_Toc502048643 \h </w:instrText>
            </w:r>
            <w:r w:rsidR="00B23476" w:rsidRPr="004B035C">
              <w:rPr>
                <w:noProof/>
                <w:webHidden/>
              </w:rPr>
            </w:r>
            <w:r w:rsidR="00B23476" w:rsidRPr="004B035C">
              <w:rPr>
                <w:noProof/>
                <w:webHidden/>
              </w:rPr>
              <w:fldChar w:fldCharType="separate"/>
            </w:r>
            <w:r w:rsidR="00461777">
              <w:rPr>
                <w:noProof/>
                <w:webHidden/>
              </w:rPr>
              <w:t>104</w:t>
            </w:r>
            <w:r w:rsidR="00B23476" w:rsidRPr="004B035C">
              <w:rPr>
                <w:noProof/>
                <w:webHidden/>
              </w:rPr>
              <w:fldChar w:fldCharType="end"/>
            </w:r>
          </w:hyperlink>
        </w:p>
        <w:p w:rsidR="004B035C" w:rsidRPr="004B035C" w:rsidRDefault="00A941C3" w:rsidP="004B035C">
          <w:pPr>
            <w:pStyle w:val="31"/>
            <w:tabs>
              <w:tab w:val="left" w:pos="1839"/>
              <w:tab w:val="right" w:leader="dot" w:pos="10195"/>
            </w:tabs>
            <w:rPr>
              <w:noProof/>
            </w:rPr>
          </w:pPr>
          <w:hyperlink w:anchor="_Toc502048644" w:history="1">
            <w:r w:rsidR="004B035C" w:rsidRPr="004B035C">
              <w:rPr>
                <w:rStyle w:val="af4"/>
                <w:noProof/>
              </w:rPr>
              <w:t>2.13.10.</w:t>
            </w:r>
            <w:r w:rsidR="004B035C" w:rsidRPr="004B035C">
              <w:rPr>
                <w:noProof/>
              </w:rPr>
              <w:tab/>
            </w:r>
            <w:r w:rsidR="004B035C" w:rsidRPr="004B035C">
              <w:rPr>
                <w:rStyle w:val="af4"/>
                <w:noProof/>
              </w:rPr>
              <w:t>Объекты в области промышленности и сельского хозяйства</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_Toc502048644 \h </w:instrText>
            </w:r>
            <w:r w:rsidR="00B23476" w:rsidRPr="004B035C">
              <w:rPr>
                <w:noProof/>
                <w:webHidden/>
              </w:rPr>
            </w:r>
            <w:r w:rsidR="00B23476" w:rsidRPr="004B035C">
              <w:rPr>
                <w:noProof/>
                <w:webHidden/>
              </w:rPr>
              <w:fldChar w:fldCharType="separate"/>
            </w:r>
            <w:r w:rsidR="00461777">
              <w:rPr>
                <w:noProof/>
                <w:webHidden/>
              </w:rPr>
              <w:t>105</w:t>
            </w:r>
            <w:r w:rsidR="00B23476" w:rsidRPr="004B035C">
              <w:rPr>
                <w:noProof/>
                <w:webHidden/>
              </w:rPr>
              <w:fldChar w:fldCharType="end"/>
            </w:r>
          </w:hyperlink>
        </w:p>
        <w:p w:rsidR="004B035C" w:rsidRPr="004B035C" w:rsidRDefault="00A941C3" w:rsidP="004B035C">
          <w:pPr>
            <w:pStyle w:val="22"/>
            <w:tabs>
              <w:tab w:val="left" w:pos="1100"/>
              <w:tab w:val="right" w:leader="dot" w:pos="10195"/>
            </w:tabs>
            <w:ind w:left="0"/>
            <w:rPr>
              <w:rFonts w:ascii="Times New Roman" w:hAnsi="Times New Roman" w:cs="Times New Roman"/>
              <w:noProof/>
              <w:sz w:val="28"/>
              <w:szCs w:val="28"/>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109</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31"/>
            <w:tabs>
              <w:tab w:val="left" w:pos="1760"/>
              <w:tab w:val="right" w:leader="dot" w:pos="10195"/>
            </w:tabs>
            <w:rPr>
              <w:noProof/>
            </w:rPr>
          </w:pPr>
          <w:hyperlink w:anchor="_Toc502048646" w:history="1">
            <w:r w:rsidR="004B035C" w:rsidRPr="004B035C">
              <w:rPr>
                <w:rStyle w:val="af4"/>
                <w:noProof/>
              </w:rPr>
              <w:t>2.14.1.</w:t>
            </w:r>
            <w:r w:rsidR="004B035C" w:rsidRPr="004B035C">
              <w:rPr>
                <w:noProof/>
              </w:rPr>
              <w:tab/>
            </w:r>
            <w:r w:rsidR="004B035C" w:rsidRPr="004B035C">
              <w:rPr>
                <w:rStyle w:val="af4"/>
                <w:noProof/>
              </w:rPr>
              <w:t>Требования по обеспечению охраны окружающей среды</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_Toc502048646 \h </w:instrText>
            </w:r>
            <w:r w:rsidR="00B23476" w:rsidRPr="004B035C">
              <w:rPr>
                <w:noProof/>
                <w:webHidden/>
              </w:rPr>
            </w:r>
            <w:r w:rsidR="00B23476" w:rsidRPr="004B035C">
              <w:rPr>
                <w:noProof/>
                <w:webHidden/>
              </w:rPr>
              <w:fldChar w:fldCharType="separate"/>
            </w:r>
            <w:r w:rsidR="00461777">
              <w:rPr>
                <w:noProof/>
                <w:webHidden/>
              </w:rPr>
              <w:t>109</w:t>
            </w:r>
            <w:r w:rsidR="00B23476" w:rsidRPr="004B035C">
              <w:rPr>
                <w:noProof/>
                <w:webHidden/>
              </w:rPr>
              <w:fldChar w:fldCharType="end"/>
            </w:r>
          </w:hyperlink>
        </w:p>
        <w:p w:rsidR="004B035C" w:rsidRPr="004B035C" w:rsidRDefault="00A941C3" w:rsidP="004B035C">
          <w:pPr>
            <w:pStyle w:val="31"/>
            <w:tabs>
              <w:tab w:val="left" w:pos="1760"/>
              <w:tab w:val="right" w:leader="dot" w:pos="10195"/>
            </w:tabs>
            <w:rPr>
              <w:noProof/>
            </w:rPr>
          </w:pPr>
          <w:hyperlink w:anchor="_Toc502048647" w:history="1">
            <w:r w:rsidR="004B035C" w:rsidRPr="004B035C">
              <w:rPr>
                <w:rStyle w:val="af4"/>
                <w:noProof/>
              </w:rPr>
              <w:t>2.14.2.</w:t>
            </w:r>
            <w:r w:rsidR="004B035C" w:rsidRPr="004B035C">
              <w:rPr>
                <w:noProof/>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00B23476" w:rsidRPr="004B035C">
              <w:rPr>
                <w:noProof/>
                <w:webHidden/>
              </w:rPr>
              <w:fldChar w:fldCharType="begin"/>
            </w:r>
            <w:r w:rsidR="004B035C" w:rsidRPr="004B035C">
              <w:rPr>
                <w:noProof/>
                <w:webHidden/>
              </w:rPr>
              <w:instrText xml:space="preserve"> PAGEREF _Toc502048647 \h </w:instrText>
            </w:r>
            <w:r w:rsidR="00B23476" w:rsidRPr="004B035C">
              <w:rPr>
                <w:noProof/>
                <w:webHidden/>
              </w:rPr>
            </w:r>
            <w:r w:rsidR="00B23476" w:rsidRPr="004B035C">
              <w:rPr>
                <w:noProof/>
                <w:webHidden/>
              </w:rPr>
              <w:fldChar w:fldCharType="separate"/>
            </w:r>
            <w:r w:rsidR="00461777">
              <w:rPr>
                <w:noProof/>
                <w:webHidden/>
              </w:rPr>
              <w:t>117</w:t>
            </w:r>
            <w:r w:rsidR="00B23476" w:rsidRPr="004B035C">
              <w:rPr>
                <w:noProof/>
                <w:webHidden/>
              </w:rPr>
              <w:fldChar w:fldCharType="end"/>
            </w:r>
          </w:hyperlink>
        </w:p>
        <w:p w:rsidR="004B035C" w:rsidRPr="004B035C" w:rsidRDefault="00A941C3" w:rsidP="004B035C">
          <w:pPr>
            <w:pStyle w:val="22"/>
            <w:tabs>
              <w:tab w:val="left" w:pos="1100"/>
              <w:tab w:val="right" w:leader="dot" w:pos="10195"/>
            </w:tabs>
            <w:ind w:left="0"/>
            <w:rPr>
              <w:rFonts w:ascii="Times New Roman" w:hAnsi="Times New Roman" w:cs="Times New Roman"/>
              <w:noProof/>
              <w:sz w:val="28"/>
              <w:szCs w:val="28"/>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121</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left" w:pos="1100"/>
              <w:tab w:val="right" w:leader="dot" w:pos="10195"/>
            </w:tabs>
            <w:ind w:left="0"/>
            <w:rPr>
              <w:rFonts w:ascii="Times New Roman" w:hAnsi="Times New Roman" w:cs="Times New Roman"/>
              <w:noProof/>
              <w:sz w:val="28"/>
              <w:szCs w:val="28"/>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123</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12"/>
            <w:tabs>
              <w:tab w:val="left" w:pos="660"/>
              <w:tab w:val="right" w:leader="dot" w:pos="10195"/>
            </w:tabs>
            <w:rPr>
              <w:rFonts w:ascii="Times New Roman" w:hAnsi="Times New Roman" w:cs="Times New Roman"/>
              <w:noProof/>
              <w:sz w:val="28"/>
              <w:szCs w:val="28"/>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126</w:t>
            </w:r>
            <w:r w:rsidR="00B23476" w:rsidRPr="004B035C">
              <w:rPr>
                <w:rFonts w:ascii="Times New Roman" w:hAnsi="Times New Roman" w:cs="Times New Roman"/>
                <w:noProof/>
                <w:webHidden/>
                <w:sz w:val="28"/>
                <w:szCs w:val="28"/>
              </w:rPr>
              <w:fldChar w:fldCharType="end"/>
            </w:r>
          </w:hyperlink>
        </w:p>
        <w:p w:rsidR="004B035C" w:rsidRPr="004B035C" w:rsidRDefault="00A941C3" w:rsidP="004B035C">
          <w:pPr>
            <w:pStyle w:val="22"/>
            <w:tabs>
              <w:tab w:val="right" w:leader="dot" w:pos="10195"/>
            </w:tabs>
            <w:ind w:left="0"/>
            <w:rPr>
              <w:rFonts w:ascii="Times New Roman" w:hAnsi="Times New Roman" w:cs="Times New Roman"/>
              <w:noProof/>
              <w:sz w:val="28"/>
              <w:szCs w:val="28"/>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00B23476"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00B23476" w:rsidRPr="004B035C">
              <w:rPr>
                <w:rFonts w:ascii="Times New Roman" w:hAnsi="Times New Roman" w:cs="Times New Roman"/>
                <w:noProof/>
                <w:webHidden/>
                <w:sz w:val="28"/>
                <w:szCs w:val="28"/>
              </w:rPr>
            </w:r>
            <w:r w:rsidR="00B23476"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129</w:t>
            </w:r>
            <w:r w:rsidR="00B23476" w:rsidRPr="004B035C">
              <w:rPr>
                <w:rFonts w:ascii="Times New Roman" w:hAnsi="Times New Roman" w:cs="Times New Roman"/>
                <w:noProof/>
                <w:webHidden/>
                <w:sz w:val="28"/>
                <w:szCs w:val="28"/>
              </w:rPr>
              <w:fldChar w:fldCharType="end"/>
            </w:r>
          </w:hyperlink>
        </w:p>
        <w:p w:rsidR="004B035C" w:rsidRPr="00394F1F" w:rsidRDefault="00B23476" w:rsidP="004B035C">
          <w:pPr>
            <w:spacing w:after="0" w:line="240" w:lineRule="auto"/>
            <w:jc w:val="both"/>
            <w:rPr>
              <w:rFonts w:ascii="Times New Roman" w:hAnsi="Times New Roman" w:cs="Times New Roman"/>
              <w:color w:val="FF0000"/>
              <w:sz w:val="28"/>
              <w:szCs w:val="28"/>
            </w:rPr>
            <w:sectPr w:rsidR="004B035C" w:rsidRPr="00394F1F" w:rsidSect="007A72D3">
              <w:footerReference w:type="default" r:id="rId9"/>
              <w:footerReference w:type="first" r:id="rId10"/>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3" w:name="_Toc502048381"/>
      <w:bookmarkStart w:id="4" w:name="_Toc502048585"/>
      <w:r w:rsidR="009F26EE" w:rsidRPr="00F1274C">
        <w:rPr>
          <w:rFonts w:ascii="Times New Roman" w:hAnsi="Times New Roman" w:cs="Times New Roman"/>
          <w:color w:val="auto"/>
        </w:rPr>
        <w:t>Введение</w:t>
      </w:r>
      <w:bookmarkEnd w:id="3"/>
      <w:bookmarkEnd w:id="4"/>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proofErr w:type="spellStart"/>
      <w:r w:rsidR="009B17A9">
        <w:rPr>
          <w:rFonts w:ascii="Times New Roman" w:hAnsi="Times New Roman" w:cs="Times New Roman"/>
          <w:sz w:val="28"/>
          <w:szCs w:val="28"/>
        </w:rPr>
        <w:t>Глинковский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9B17A9">
        <w:rPr>
          <w:rFonts w:ascii="Times New Roman" w:hAnsi="Times New Roman" w:cs="Times New Roman"/>
          <w:sz w:val="28"/>
          <w:szCs w:val="28"/>
        </w:rPr>
        <w:t>Глинковского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 w:name="_Toc502048382"/>
      <w:bookmarkStart w:id="6" w:name="_Toc502048586"/>
      <w:r w:rsidRPr="00394F1F">
        <w:rPr>
          <w:rFonts w:ascii="Times New Roman" w:hAnsi="Times New Roman" w:cs="Times New Roman"/>
          <w:b/>
          <w:sz w:val="28"/>
          <w:szCs w:val="28"/>
        </w:rPr>
        <w:lastRenderedPageBreak/>
        <w:t>ОСНОВНАЯ ЧАСТЬ</w:t>
      </w:r>
      <w:bookmarkEnd w:id="5"/>
      <w:bookmarkEnd w:id="6"/>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7"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02048587"/>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8"/>
      <w:bookmarkEnd w:id="9"/>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п</w:t>
            </w:r>
            <w:proofErr w:type="gramEnd"/>
            <w:r w:rsidRPr="00394F1F">
              <w:rPr>
                <w:rFonts w:ascii="Times New Roman" w:hAnsi="Times New Roman" w:cs="Times New Roman"/>
                <w:sz w:val="28"/>
                <w:szCs w:val="28"/>
              </w:rPr>
              <w:t>/п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электростанции на основе нетрадиционных </w:t>
            </w:r>
            <w:r w:rsidRPr="00394F1F">
              <w:rPr>
                <w:sz w:val="28"/>
                <w:szCs w:val="28"/>
                <w:lang w:val="ru-RU"/>
              </w:rPr>
              <w:lastRenderedPageBreak/>
              <w:t>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Понизительные подстанции, переключательные пункты номинальным напряжением до 35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Трансформаторные подстанции, распределительные пункты номинальным напряжением от 10(6) до 20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напряжением от 10(6) до 35 </w:t>
            </w:r>
            <w:proofErr w:type="spellStart"/>
            <w:r w:rsidRPr="00394F1F">
              <w:rPr>
                <w:sz w:val="28"/>
                <w:szCs w:val="28"/>
                <w:lang w:val="ru-RU"/>
              </w:rPr>
              <w:t>кВ</w:t>
            </w:r>
            <w:proofErr w:type="spellEnd"/>
            <w:r w:rsidRPr="00394F1F">
              <w:rPr>
                <w:sz w:val="28"/>
                <w:szCs w:val="28"/>
                <w:lang w:val="ru-RU"/>
              </w:rPr>
              <w:t xml:space="preserve">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подстанций и переключательных </w:t>
            </w:r>
            <w:r w:rsidRPr="00394F1F">
              <w:rPr>
                <w:color w:val="000000" w:themeColor="text1"/>
                <w:sz w:val="28"/>
                <w:szCs w:val="28"/>
                <w:lang w:val="ru-RU"/>
              </w:rPr>
              <w:lastRenderedPageBreak/>
              <w:t xml:space="preserve">пунктов напряжением до 35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включительно,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 xml:space="preserve">Укрупненные показатели расхода электроэнергии [2], </w:t>
            </w:r>
            <w:r w:rsidRPr="00394F1F">
              <w:rPr>
                <w:rFonts w:ascii="Times New Roman" w:hAnsi="Times New Roman" w:cs="Times New Roman"/>
                <w:color w:val="000000" w:themeColor="text1"/>
                <w:sz w:val="28"/>
                <w:szCs w:val="28"/>
              </w:rPr>
              <w:lastRenderedPageBreak/>
              <w:t>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lastRenderedPageBreak/>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и распределительных сетей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Основным принципом построения сетей с воздушными линиями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Воздушные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Линии электропередачи напряжением до 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w:t>
      </w:r>
      <w:r w:rsidRPr="008745A5">
        <w:rPr>
          <w:rFonts w:ascii="Times New Roman" w:hAnsi="Times New Roman" w:cs="Times New Roman"/>
          <w:sz w:val="28"/>
          <w:szCs w:val="28"/>
        </w:rPr>
        <w:lastRenderedPageBreak/>
        <w:t>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для кабельных линий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Понизительные подстанции с трансформаторами мощностью 16 тыс.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 xml:space="preserve">Удельные расходы природного газа для различных коммунальных нужд, [1] </w:t>
            </w:r>
            <w:proofErr w:type="spellStart"/>
            <w:r w:rsidRPr="00394F1F">
              <w:rPr>
                <w:sz w:val="28"/>
                <w:szCs w:val="28"/>
                <w:lang w:val="ru-RU"/>
              </w:rPr>
              <w:t>куб.м</w:t>
            </w:r>
            <w:proofErr w:type="spell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lastRenderedPageBreak/>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На территории городских округов и поселений в стесненных условиях разрешается уменьшение на 30 % расстояний от </w:t>
      </w:r>
      <w:r w:rsidRPr="00083AF0">
        <w:rPr>
          <w:rFonts w:eastAsiaTheme="minorHAnsi"/>
          <w:sz w:val="28"/>
          <w:szCs w:val="28"/>
          <w:lang w:eastAsia="en-US"/>
        </w:rPr>
        <w:lastRenderedPageBreak/>
        <w:t>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1"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w:t>
      </w:r>
      <w:r w:rsidRPr="0073208A">
        <w:rPr>
          <w:rFonts w:ascii="Times New Roman" w:hAnsi="Times New Roman" w:cs="Times New Roman"/>
          <w:sz w:val="28"/>
          <w:szCs w:val="28"/>
        </w:rPr>
        <w:lastRenderedPageBreak/>
        <w:t>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 xml:space="preserve">Удельные расходы тепловой энергии на отопление жилых зданий [2], ккал/ч на 1 кв. м </w:t>
            </w:r>
            <w:r w:rsidRPr="00394F1F">
              <w:rPr>
                <w:sz w:val="28"/>
                <w:szCs w:val="28"/>
                <w:lang w:val="ru-RU"/>
              </w:rPr>
              <w:lastRenderedPageBreak/>
              <w:t>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r w:rsidRPr="00394F1F">
              <w:rPr>
                <w:rFonts w:ascii="Times New Roman" w:hAnsi="Times New Roman" w:cs="Times New Roman"/>
                <w:sz w:val="28"/>
                <w:szCs w:val="28"/>
              </w:rPr>
              <w:lastRenderedPageBreak/>
              <w:t>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2">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очистные сооружения). Насосные станции. </w:t>
            </w:r>
            <w:r w:rsidRPr="00394F1F">
              <w:rPr>
                <w:rFonts w:ascii="Times New Roman" w:hAnsi="Times New Roman" w:cs="Times New Roman"/>
                <w:sz w:val="28"/>
                <w:szCs w:val="28"/>
              </w:rPr>
              <w:lastRenderedPageBreak/>
              <w:t>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(водопроводные очистные сооружения) в зависимости от </w:t>
            </w:r>
            <w:r w:rsidRPr="00394F1F">
              <w:rPr>
                <w:rFonts w:ascii="Times New Roman" w:hAnsi="Times New Roman" w:cs="Times New Roman"/>
                <w:sz w:val="28"/>
                <w:szCs w:val="28"/>
              </w:rPr>
              <w:lastRenderedPageBreak/>
              <w:t>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EF44B5">
        <w:rPr>
          <w:rFonts w:ascii="Times New Roman" w:hAnsi="Times New Roman" w:cs="Times New Roman"/>
          <w:bCs/>
          <w:sz w:val="28"/>
          <w:szCs w:val="28"/>
          <w:shd w:val="clear" w:color="auto" w:fill="FFFFFF"/>
        </w:rPr>
        <w:t>т.ч</w:t>
      </w:r>
      <w:proofErr w:type="spellEnd"/>
      <w:r w:rsidRPr="00EF44B5">
        <w:rPr>
          <w:rFonts w:ascii="Times New Roman" w:hAnsi="Times New Roman" w:cs="Times New Roman"/>
          <w:bCs/>
          <w:sz w:val="28"/>
          <w:szCs w:val="28"/>
          <w:shd w:val="clear" w:color="auto" w:fill="FFFFFF"/>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 xml:space="preserve">Канализационные очистные </w:t>
            </w:r>
            <w:r w:rsidRPr="00394F1F">
              <w:rPr>
                <w:sz w:val="28"/>
                <w:szCs w:val="28"/>
                <w:lang w:val="ru-RU"/>
              </w:rPr>
              <w:lastRenderedPageBreak/>
              <w:t>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lastRenderedPageBreak/>
              <w:t xml:space="preserve">Размеры земельного </w:t>
            </w:r>
            <w:r w:rsidRPr="00394F1F">
              <w:rPr>
                <w:sz w:val="28"/>
                <w:szCs w:val="28"/>
                <w:lang w:val="ru-RU"/>
              </w:rPr>
              <w:lastRenderedPageBreak/>
              <w:t>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w:t>
            </w:r>
            <w:r w:rsidRPr="00394F1F">
              <w:rPr>
                <w:rFonts w:ascii="Times New Roman" w:hAnsi="Times New Roman" w:cs="Times New Roman"/>
                <w:sz w:val="28"/>
                <w:szCs w:val="28"/>
              </w:rPr>
              <w:lastRenderedPageBreak/>
              <w:t>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0" w:name="_Toc502048389"/>
      <w:bookmarkStart w:id="21" w:name="_Toc502048593"/>
      <w:r w:rsidRPr="00394F1F">
        <w:rPr>
          <w:rFonts w:ascii="Times New Roman" w:hAnsi="Times New Roman" w:cs="Times New Roman"/>
          <w:b/>
          <w:sz w:val="28"/>
          <w:szCs w:val="28"/>
        </w:rPr>
        <w:lastRenderedPageBreak/>
        <w:t>Объекты местного значения сельского поселения в области автомобильных дорог местного значения</w:t>
      </w:r>
      <w:bookmarkEnd w:id="20"/>
      <w:bookmarkEnd w:id="21"/>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2" w:name="_Toc502048390"/>
      <w:bookmarkStart w:id="23"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2"/>
      <w:bookmarkEnd w:id="23"/>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4" w:name="_Toc502048391"/>
      <w:bookmarkStart w:id="25"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4"/>
      <w:bookmarkEnd w:id="25"/>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культурно-досугового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6" w:name="_Toc502048392"/>
      <w:bookmarkStart w:id="27"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26"/>
      <w:bookmarkEnd w:id="27"/>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28" w:name="_Toc502048393"/>
      <w:bookmarkStart w:id="29"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28"/>
      <w:bookmarkEnd w:id="29"/>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w:t>
            </w:r>
            <w:r w:rsidRPr="00394F1F">
              <w:rPr>
                <w:sz w:val="28"/>
                <w:szCs w:val="28"/>
                <w:lang w:val="ru-RU"/>
              </w:rPr>
              <w:lastRenderedPageBreak/>
              <w:t>%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в % от </w:t>
            </w:r>
            <w:r w:rsidRPr="00394F1F">
              <w:rPr>
                <w:sz w:val="28"/>
                <w:szCs w:val="28"/>
                <w:lang w:val="ru-RU"/>
              </w:rPr>
              <w:lastRenderedPageBreak/>
              <w:t>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0" w:name="_Toc502048394"/>
      <w:bookmarkStart w:id="31" w:name="_Toc502048598"/>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0"/>
      <w:bookmarkEnd w:id="31"/>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трехъярусном расположении нар – </w:t>
            </w:r>
            <w:r w:rsidRPr="00394F1F">
              <w:rPr>
                <w:rFonts w:ascii="Times New Roman" w:hAnsi="Times New Roman" w:cs="Times New Roman"/>
                <w:sz w:val="28"/>
                <w:szCs w:val="28"/>
              </w:rPr>
              <w:lastRenderedPageBreak/>
              <w:t>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2" w:name="_Toc502048395"/>
      <w:bookmarkStart w:id="33"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2"/>
      <w:bookmarkEnd w:id="33"/>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6"/>
      <w:bookmarkStart w:id="35"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4"/>
      <w:bookmarkEnd w:id="35"/>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с одной стороны улицы между </w:t>
            </w:r>
            <w:r w:rsidRPr="00394F1F">
              <w:rPr>
                <w:rFonts w:ascii="Times New Roman" w:hAnsi="Times New Roman" w:cs="Times New Roman"/>
                <w:sz w:val="28"/>
                <w:szCs w:val="28"/>
              </w:rPr>
              <w:lastRenderedPageBreak/>
              <w:t>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9E0A09">
        <w:rPr>
          <w:sz w:val="28"/>
          <w:szCs w:val="28"/>
          <w:lang w:val="ru-RU"/>
        </w:rPr>
        <w:t>Глинковского</w:t>
      </w:r>
      <w:proofErr w:type="spellEnd"/>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36" w:name="_Toc491876292"/>
      <w:bookmarkStart w:id="37" w:name="_Toc502048397"/>
      <w:bookmarkStart w:id="38"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36"/>
      <w:bookmarkEnd w:id="37"/>
      <w:bookmarkEnd w:id="38"/>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39" w:name="_Toc502048398"/>
      <w:bookmarkStart w:id="40"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39"/>
      <w:bookmarkEnd w:id="40"/>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 xml:space="preserve">Расстояние до окон жилых и </w:t>
            </w:r>
            <w:r w:rsidRPr="00934A91">
              <w:rPr>
                <w:rFonts w:ascii="Times New Roman" w:hAnsi="Times New Roman" w:cs="Times New Roman"/>
                <w:sz w:val="28"/>
                <w:szCs w:val="28"/>
              </w:rPr>
              <w:lastRenderedPageBreak/>
              <w:t>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w:t>
      </w:r>
      <w:proofErr w:type="spellEnd"/>
      <w:r w:rsidRPr="00934A91">
        <w:rPr>
          <w:b w:val="0"/>
          <w:szCs w:val="28"/>
        </w:rPr>
        <w:t>-место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lastRenderedPageBreak/>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1" w:name="_Toc502048399"/>
      <w:bookmarkStart w:id="42" w:name="_Toc502048603"/>
      <w:r w:rsidRPr="00A16B24">
        <w:rPr>
          <w:rFonts w:ascii="Times New Roman" w:hAnsi="Times New Roman" w:cs="Times New Roman"/>
          <w:color w:val="auto"/>
          <w:sz w:val="28"/>
          <w:szCs w:val="28"/>
        </w:rPr>
        <w:t>Объекты, относящиеся к области фармацевтики</w:t>
      </w:r>
      <w:bookmarkEnd w:id="41"/>
      <w:bookmarkEnd w:id="4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3" w:name="_Toc502048400"/>
      <w:bookmarkStart w:id="44"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3"/>
      <w:bookmarkEnd w:id="44"/>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401"/>
      <w:bookmarkStart w:id="46"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5"/>
      <w:bookmarkEnd w:id="46"/>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2"/>
      <w:bookmarkStart w:id="48" w:name="_Toc502048606"/>
      <w:r w:rsidRPr="00A16B24">
        <w:rPr>
          <w:rFonts w:ascii="Times New Roman" w:hAnsi="Times New Roman" w:cs="Times New Roman"/>
          <w:color w:val="auto"/>
          <w:sz w:val="28"/>
          <w:szCs w:val="28"/>
        </w:rPr>
        <w:lastRenderedPageBreak/>
        <w:t>Объекты, относящиеся к области торговли, общественного питания, бытового и коммунального обслуживания</w:t>
      </w:r>
      <w:bookmarkEnd w:id="47"/>
      <w:bookmarkEnd w:id="48"/>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га/100 </w:t>
            </w:r>
            <w:r w:rsidRPr="00394F1F">
              <w:rPr>
                <w:rFonts w:ascii="Times New Roman" w:hAnsi="Times New Roman" w:cs="Times New Roman"/>
                <w:sz w:val="28"/>
                <w:szCs w:val="28"/>
              </w:rPr>
              <w:lastRenderedPageBreak/>
              <w:t>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3"/>
      <w:bookmarkStart w:id="50"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49"/>
      <w:bookmarkEnd w:id="50"/>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4"/>
      <w:bookmarkStart w:id="52" w:name="_Toc502048608"/>
      <w:r w:rsidRPr="00A16B24">
        <w:rPr>
          <w:rFonts w:ascii="Times New Roman" w:hAnsi="Times New Roman" w:cs="Times New Roman"/>
          <w:color w:val="auto"/>
          <w:sz w:val="28"/>
          <w:szCs w:val="28"/>
        </w:rPr>
        <w:t>Объекты, относящиеся к области почтовой связи</w:t>
      </w:r>
      <w:bookmarkEnd w:id="51"/>
      <w:bookmarkEnd w:id="52"/>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3" w:name="_Toc502048405"/>
      <w:bookmarkStart w:id="54"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3"/>
      <w:bookmarkEnd w:id="54"/>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w:t>
      </w:r>
      <w:proofErr w:type="spellEnd"/>
      <w:r w:rsidRPr="00B82C1F">
        <w:rPr>
          <w:sz w:val="28"/>
          <w:szCs w:val="28"/>
          <w:lang w:val="ru-RU"/>
        </w:rPr>
        <w:t xml:space="preserve">-место: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lastRenderedPageBreak/>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5" w:name="Par1082"/>
            <w:bookmarkEnd w:id="55"/>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В том числе торцы жилы домов </w:t>
            </w:r>
            <w:r w:rsidRPr="00E454C3">
              <w:rPr>
                <w:rFonts w:ascii="Times New Roman" w:hAnsi="Times New Roman" w:cs="Times New Roman"/>
                <w:bCs/>
                <w:sz w:val="28"/>
                <w:szCs w:val="28"/>
              </w:rPr>
              <w:lastRenderedPageBreak/>
              <w:t>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w:t>
            </w:r>
            <w:proofErr w:type="spellEnd"/>
            <w:r w:rsidRPr="00E454C3">
              <w:rPr>
                <w:rFonts w:ascii="Times New Roman" w:hAnsi="Times New Roman" w:cs="Times New Roman"/>
                <w:bCs/>
                <w:iCs/>
                <w:sz w:val="28"/>
                <w:szCs w:val="28"/>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w:t>
            </w:r>
            <w:proofErr w:type="spellEnd"/>
            <w:r w:rsidRPr="00E454C3">
              <w:rPr>
                <w:rFonts w:ascii="Times New Roman" w:hAnsi="Times New Roman" w:cs="Times New Roman"/>
                <w:kern w:val="1"/>
                <w:sz w:val="28"/>
                <w:szCs w:val="28"/>
                <w:lang w:eastAsia="hi-IN" w:bidi="hi-IN"/>
              </w:rPr>
              <w:t xml:space="preserve">-мест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более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56" w:name="_Toc502048406"/>
      <w:bookmarkStart w:id="57"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56"/>
      <w:bookmarkEnd w:id="57"/>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139C6">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0139C6">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Размеры земельных участков [3], </w:t>
            </w:r>
            <w:r w:rsidRPr="0055494D">
              <w:rPr>
                <w:rFonts w:ascii="Times New Roman" w:hAnsi="Times New Roman" w:cs="Times New Roman"/>
                <w:sz w:val="28"/>
                <w:szCs w:val="28"/>
              </w:rPr>
              <w:lastRenderedPageBreak/>
              <w:t>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58" w:name="_Toc502048407"/>
      <w:bookmarkStart w:id="59"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58"/>
      <w:bookmarkEnd w:id="59"/>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смет с 1 </w:t>
            </w:r>
            <w:proofErr w:type="spellStart"/>
            <w:r w:rsidRPr="00131E16">
              <w:rPr>
                <w:rFonts w:ascii="Times New Roman" w:hAnsi="Times New Roman" w:cs="Times New Roman"/>
                <w:sz w:val="28"/>
                <w:szCs w:val="28"/>
              </w:rPr>
              <w:t>кв.м</w:t>
            </w:r>
            <w:proofErr w:type="spell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lastRenderedPageBreak/>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5) территории объектов по приему и обслуживанию туристов (туристические базы, туристические гостиницы, </w:t>
      </w:r>
      <w:r w:rsidRPr="001949BB">
        <w:rPr>
          <w:sz w:val="28"/>
          <w:szCs w:val="28"/>
          <w:lang w:val="ru-RU"/>
        </w:rPr>
        <w:lastRenderedPageBreak/>
        <w:t>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1949BB">
        <w:rPr>
          <w:sz w:val="28"/>
          <w:szCs w:val="28"/>
          <w:lang w:val="ru-RU"/>
        </w:rPr>
        <w:t>кв.метра</w:t>
      </w:r>
      <w:proofErr w:type="spellEnd"/>
      <w:r w:rsidRPr="001949BB">
        <w:rPr>
          <w:sz w:val="28"/>
          <w:szCs w:val="28"/>
          <w:lang w:val="ru-RU"/>
        </w:rPr>
        <w:t xml:space="preserve">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скверы, размещаемые: на улицах общегородского </w:t>
            </w:r>
            <w:r w:rsidRPr="001949BB">
              <w:rPr>
                <w:rFonts w:ascii="Times New Roman" w:hAnsi="Times New Roman" w:cs="Times New Roman"/>
                <w:sz w:val="28"/>
                <w:szCs w:val="28"/>
              </w:rPr>
              <w:lastRenderedPageBreak/>
              <w:t>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lastRenderedPageBreak/>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Размер земельного участка, </w:t>
            </w:r>
            <w:proofErr w:type="spellStart"/>
            <w:r w:rsidRPr="00240489">
              <w:rPr>
                <w:rFonts w:ascii="Times New Roman" w:hAnsi="Times New Roman" w:cs="Times New Roman"/>
                <w:bCs/>
                <w:sz w:val="28"/>
                <w:szCs w:val="28"/>
              </w:rPr>
              <w:t>кв.м</w:t>
            </w:r>
            <w:proofErr w:type="spell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0" w:name="_Toc502048408"/>
      <w:bookmarkStart w:id="61"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0"/>
      <w:bookmarkEnd w:id="61"/>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2" w:name="_Toc502048409"/>
      <w:bookmarkStart w:id="63" w:name="_Toc502048613"/>
      <w:r>
        <w:rPr>
          <w:rFonts w:ascii="Times New Roman" w:hAnsi="Times New Roman" w:cs="Times New Roman"/>
          <w:b/>
          <w:sz w:val="28"/>
          <w:szCs w:val="28"/>
        </w:rPr>
        <w:t>Нормативно-правовая база</w:t>
      </w:r>
      <w:bookmarkEnd w:id="62"/>
      <w:bookmarkEnd w:id="63"/>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B1792E">
        <w:rPr>
          <w:rFonts w:ascii="Times New Roman" w:hAnsi="Times New Roman" w:cs="Times New Roman"/>
          <w:b/>
          <w:sz w:val="28"/>
          <w:szCs w:val="28"/>
        </w:rPr>
        <w:t>Глинковский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lastRenderedPageBreak/>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A941C3" w:rsidP="00B91405">
      <w:pPr>
        <w:pStyle w:val="afd"/>
        <w:numPr>
          <w:ilvl w:val="0"/>
          <w:numId w:val="12"/>
        </w:numPr>
        <w:tabs>
          <w:tab w:val="left" w:pos="1134"/>
        </w:tabs>
        <w:spacing w:after="0"/>
        <w:ind w:left="0" w:right="107" w:firstLine="709"/>
        <w:jc w:val="both"/>
        <w:rPr>
          <w:sz w:val="28"/>
          <w:szCs w:val="28"/>
        </w:rPr>
      </w:pPr>
      <w:hyperlink r:id="rId13"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Pr="00B91405">
        <w:rPr>
          <w:sz w:val="28"/>
          <w:szCs w:val="28"/>
        </w:rPr>
        <w:t>Глинковский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A941C3" w:rsidP="00B1792E">
      <w:pPr>
        <w:pStyle w:val="afd"/>
        <w:numPr>
          <w:ilvl w:val="0"/>
          <w:numId w:val="12"/>
        </w:numPr>
        <w:tabs>
          <w:tab w:val="left" w:pos="1134"/>
        </w:tabs>
        <w:spacing w:after="0"/>
        <w:ind w:left="0" w:right="107" w:firstLine="709"/>
        <w:jc w:val="both"/>
        <w:rPr>
          <w:sz w:val="28"/>
          <w:szCs w:val="28"/>
        </w:rPr>
      </w:pPr>
      <w:hyperlink r:id="rId14"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15">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16">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 xml:space="preserve">ВСН № 14278 тм-т1 «Нормы отвода земель для электрических сетей напряжением 0,38-750 </w:t>
      </w:r>
      <w:proofErr w:type="spellStart"/>
      <w:r w:rsidRPr="00394F1F">
        <w:rPr>
          <w:sz w:val="28"/>
          <w:szCs w:val="28"/>
        </w:rPr>
        <w:t>кВ</w:t>
      </w:r>
      <w:proofErr w:type="spellEnd"/>
      <w:r w:rsidRPr="00394F1F">
        <w:rPr>
          <w:sz w:val="28"/>
          <w:szCs w:val="28"/>
        </w:rPr>
        <w:t>».</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4" w:name="_bookmark10"/>
      <w:bookmarkEnd w:id="64"/>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5" w:name="_Toc491876296"/>
      <w:bookmarkStart w:id="66" w:name="_Toc502048410"/>
      <w:bookmarkStart w:id="67"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5"/>
      <w:bookmarkEnd w:id="66"/>
      <w:bookmarkEnd w:id="67"/>
    </w:p>
    <w:p w:rsidR="00C2417D" w:rsidRPr="00394F1F" w:rsidRDefault="00C2417D" w:rsidP="004D163A">
      <w:pPr>
        <w:pStyle w:val="afd"/>
        <w:spacing w:after="0"/>
        <w:ind w:right="113"/>
        <w:rPr>
          <w:sz w:val="28"/>
          <w:szCs w:val="28"/>
        </w:rPr>
      </w:pPr>
    </w:p>
    <w:p w:rsidR="009E0A09" w:rsidRPr="009E0A09" w:rsidRDefault="009E0A09" w:rsidP="009E0A09">
      <w:pPr>
        <w:pStyle w:val="aff0"/>
        <w:ind w:firstLine="709"/>
        <w:jc w:val="both"/>
        <w:rPr>
          <w:sz w:val="28"/>
          <w:szCs w:val="28"/>
        </w:rPr>
      </w:pPr>
      <w:proofErr w:type="spellStart"/>
      <w:r w:rsidRPr="009E0A09">
        <w:rPr>
          <w:sz w:val="28"/>
          <w:szCs w:val="28"/>
        </w:rPr>
        <w:lastRenderedPageBreak/>
        <w:t>Глинковское</w:t>
      </w:r>
      <w:proofErr w:type="spellEnd"/>
      <w:r w:rsidRPr="009E0A09">
        <w:rPr>
          <w:sz w:val="28"/>
          <w:szCs w:val="28"/>
        </w:rPr>
        <w:t xml:space="preserve"> сельское поселение образовано Законом Смоленской области от № 85-з  от 02.12.2004  «О наделении статусом муниципального района муниципального образования «</w:t>
      </w:r>
      <w:proofErr w:type="spellStart"/>
      <w:r w:rsidRPr="009E0A09">
        <w:rPr>
          <w:sz w:val="28"/>
          <w:szCs w:val="28"/>
        </w:rPr>
        <w:t>Глинковский</w:t>
      </w:r>
      <w:proofErr w:type="spellEnd"/>
      <w:r w:rsidRPr="009E0A09">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9E0A09" w:rsidRPr="009E0A09" w:rsidRDefault="009E0A09" w:rsidP="009E0A09">
      <w:pPr>
        <w:pStyle w:val="aff0"/>
        <w:ind w:firstLine="709"/>
        <w:jc w:val="both"/>
        <w:rPr>
          <w:sz w:val="28"/>
          <w:szCs w:val="28"/>
        </w:rPr>
      </w:pPr>
      <w:proofErr w:type="spellStart"/>
      <w:r w:rsidRPr="009E0A09">
        <w:rPr>
          <w:sz w:val="28"/>
          <w:szCs w:val="28"/>
        </w:rPr>
        <w:t>Глинковское</w:t>
      </w:r>
      <w:proofErr w:type="spellEnd"/>
      <w:r w:rsidRPr="009E0A09">
        <w:rPr>
          <w:sz w:val="28"/>
          <w:szCs w:val="28"/>
        </w:rPr>
        <w:t xml:space="preserve"> сельское поселение </w:t>
      </w:r>
      <w:proofErr w:type="spellStart"/>
      <w:r w:rsidRPr="009E0A09">
        <w:rPr>
          <w:sz w:val="28"/>
          <w:szCs w:val="28"/>
        </w:rPr>
        <w:t>Глинковского</w:t>
      </w:r>
      <w:proofErr w:type="spellEnd"/>
      <w:r w:rsidRPr="009E0A09">
        <w:rPr>
          <w:sz w:val="28"/>
          <w:szCs w:val="28"/>
        </w:rPr>
        <w:t xml:space="preserve"> муниципального района Смоленской области (далее – </w:t>
      </w:r>
      <w:proofErr w:type="spellStart"/>
      <w:r w:rsidRPr="009E0A09">
        <w:rPr>
          <w:sz w:val="28"/>
          <w:szCs w:val="28"/>
        </w:rPr>
        <w:t>Глинковское</w:t>
      </w:r>
      <w:proofErr w:type="spellEnd"/>
      <w:r w:rsidRPr="009E0A09">
        <w:rPr>
          <w:sz w:val="28"/>
          <w:szCs w:val="28"/>
        </w:rPr>
        <w:t xml:space="preserve"> сельское поселение) – муниципальное образование Смоленской области, состоящее из 25 деревень и одного села, объединённых общей территорией, на которой местное самоуправление осуществляется населением непосредственно и (или) через выборные и иные органы местного самоуправления. </w:t>
      </w:r>
    </w:p>
    <w:p w:rsidR="009E0A09" w:rsidRPr="009E0A09" w:rsidRDefault="009E0A09" w:rsidP="009E0A09">
      <w:pPr>
        <w:pStyle w:val="aff0"/>
        <w:ind w:firstLine="709"/>
        <w:jc w:val="both"/>
        <w:rPr>
          <w:sz w:val="28"/>
          <w:szCs w:val="28"/>
        </w:rPr>
      </w:pPr>
      <w:r w:rsidRPr="009E0A09">
        <w:rPr>
          <w:sz w:val="28"/>
          <w:szCs w:val="28"/>
        </w:rPr>
        <w:t xml:space="preserve">В состав </w:t>
      </w:r>
      <w:proofErr w:type="spellStart"/>
      <w:r w:rsidRPr="009E0A09">
        <w:rPr>
          <w:sz w:val="28"/>
          <w:szCs w:val="28"/>
        </w:rPr>
        <w:t>Глинковского</w:t>
      </w:r>
      <w:proofErr w:type="spellEnd"/>
      <w:r w:rsidRPr="009E0A09">
        <w:rPr>
          <w:sz w:val="28"/>
          <w:szCs w:val="28"/>
        </w:rPr>
        <w:t xml:space="preserve"> сельского поселения входят населенные пункты: </w:t>
      </w:r>
      <w:r>
        <w:rPr>
          <w:sz w:val="28"/>
          <w:szCs w:val="28"/>
        </w:rPr>
        <w:t xml:space="preserve">                   </w:t>
      </w:r>
      <w:r w:rsidRPr="009E0A09">
        <w:rPr>
          <w:sz w:val="28"/>
          <w:szCs w:val="28"/>
        </w:rPr>
        <w:t xml:space="preserve">с. Глинка, д. </w:t>
      </w:r>
      <w:proofErr w:type="spellStart"/>
      <w:r w:rsidRPr="009E0A09">
        <w:rPr>
          <w:sz w:val="28"/>
          <w:szCs w:val="28"/>
        </w:rPr>
        <w:t>Бартеново</w:t>
      </w:r>
      <w:proofErr w:type="spellEnd"/>
      <w:r w:rsidRPr="009E0A09">
        <w:rPr>
          <w:sz w:val="28"/>
          <w:szCs w:val="28"/>
        </w:rPr>
        <w:t xml:space="preserve">, д. </w:t>
      </w:r>
      <w:proofErr w:type="spellStart"/>
      <w:r w:rsidRPr="009E0A09">
        <w:rPr>
          <w:sz w:val="28"/>
          <w:szCs w:val="28"/>
        </w:rPr>
        <w:t>Горавицы</w:t>
      </w:r>
      <w:proofErr w:type="spellEnd"/>
      <w:r w:rsidRPr="009E0A09">
        <w:rPr>
          <w:sz w:val="28"/>
          <w:szCs w:val="28"/>
        </w:rPr>
        <w:t xml:space="preserve">, д. </w:t>
      </w:r>
      <w:proofErr w:type="spellStart"/>
      <w:r w:rsidRPr="009E0A09">
        <w:rPr>
          <w:sz w:val="28"/>
          <w:szCs w:val="28"/>
        </w:rPr>
        <w:t>Долголядье</w:t>
      </w:r>
      <w:proofErr w:type="spellEnd"/>
      <w:r w:rsidRPr="009E0A09">
        <w:rPr>
          <w:sz w:val="28"/>
          <w:szCs w:val="28"/>
        </w:rPr>
        <w:t xml:space="preserve">, д. </w:t>
      </w:r>
      <w:proofErr w:type="spellStart"/>
      <w:r w:rsidRPr="009E0A09">
        <w:rPr>
          <w:sz w:val="28"/>
          <w:szCs w:val="28"/>
        </w:rPr>
        <w:t>Иваники</w:t>
      </w:r>
      <w:proofErr w:type="spellEnd"/>
      <w:r w:rsidRPr="009E0A09">
        <w:rPr>
          <w:sz w:val="28"/>
          <w:szCs w:val="28"/>
        </w:rPr>
        <w:t xml:space="preserve">, д. Казанка, </w:t>
      </w:r>
      <w:r>
        <w:rPr>
          <w:sz w:val="28"/>
          <w:szCs w:val="28"/>
        </w:rPr>
        <w:t xml:space="preserve">                        </w:t>
      </w:r>
      <w:r w:rsidRPr="009E0A09">
        <w:rPr>
          <w:sz w:val="28"/>
          <w:szCs w:val="28"/>
        </w:rPr>
        <w:t xml:space="preserve">д. </w:t>
      </w:r>
      <w:proofErr w:type="spellStart"/>
      <w:r w:rsidRPr="009E0A09">
        <w:rPr>
          <w:sz w:val="28"/>
          <w:szCs w:val="28"/>
        </w:rPr>
        <w:t>Клоково</w:t>
      </w:r>
      <w:proofErr w:type="spellEnd"/>
      <w:r w:rsidRPr="009E0A09">
        <w:rPr>
          <w:sz w:val="28"/>
          <w:szCs w:val="28"/>
        </w:rPr>
        <w:t xml:space="preserve">, д. Княжье Село, д. </w:t>
      </w:r>
      <w:proofErr w:type="spellStart"/>
      <w:r w:rsidRPr="009E0A09">
        <w:rPr>
          <w:sz w:val="28"/>
          <w:szCs w:val="28"/>
        </w:rPr>
        <w:t>Крашнево</w:t>
      </w:r>
      <w:proofErr w:type="spellEnd"/>
      <w:r w:rsidRPr="009E0A09">
        <w:rPr>
          <w:sz w:val="28"/>
          <w:szCs w:val="28"/>
        </w:rPr>
        <w:t xml:space="preserve">, д. </w:t>
      </w:r>
      <w:proofErr w:type="spellStart"/>
      <w:r w:rsidRPr="009E0A09">
        <w:rPr>
          <w:sz w:val="28"/>
          <w:szCs w:val="28"/>
        </w:rPr>
        <w:t>Лейкино</w:t>
      </w:r>
      <w:proofErr w:type="spellEnd"/>
      <w:r w:rsidRPr="009E0A09">
        <w:rPr>
          <w:sz w:val="28"/>
          <w:szCs w:val="28"/>
        </w:rPr>
        <w:t xml:space="preserve">, д. </w:t>
      </w:r>
      <w:proofErr w:type="spellStart"/>
      <w:r w:rsidRPr="009E0A09">
        <w:rPr>
          <w:sz w:val="28"/>
          <w:szCs w:val="28"/>
        </w:rPr>
        <w:t>Лугиново</w:t>
      </w:r>
      <w:proofErr w:type="spellEnd"/>
      <w:r w:rsidRPr="009E0A09">
        <w:rPr>
          <w:sz w:val="28"/>
          <w:szCs w:val="28"/>
        </w:rPr>
        <w:t xml:space="preserve">, д. </w:t>
      </w:r>
      <w:proofErr w:type="spellStart"/>
      <w:r w:rsidRPr="009E0A09">
        <w:rPr>
          <w:sz w:val="28"/>
          <w:szCs w:val="28"/>
        </w:rPr>
        <w:t>Ляды</w:t>
      </w:r>
      <w:proofErr w:type="spellEnd"/>
      <w:r w:rsidRPr="009E0A09">
        <w:rPr>
          <w:sz w:val="28"/>
          <w:szCs w:val="28"/>
        </w:rPr>
        <w:t xml:space="preserve">, </w:t>
      </w:r>
      <w:r>
        <w:rPr>
          <w:sz w:val="28"/>
          <w:szCs w:val="28"/>
        </w:rPr>
        <w:t xml:space="preserve">                        </w:t>
      </w:r>
      <w:r w:rsidRPr="009E0A09">
        <w:rPr>
          <w:sz w:val="28"/>
          <w:szCs w:val="28"/>
        </w:rPr>
        <w:t xml:space="preserve">д. Марьино, д. </w:t>
      </w:r>
      <w:proofErr w:type="spellStart"/>
      <w:r w:rsidRPr="009E0A09">
        <w:rPr>
          <w:sz w:val="28"/>
          <w:szCs w:val="28"/>
        </w:rPr>
        <w:t>Матренино</w:t>
      </w:r>
      <w:proofErr w:type="spellEnd"/>
      <w:r w:rsidRPr="009E0A09">
        <w:rPr>
          <w:sz w:val="28"/>
          <w:szCs w:val="28"/>
        </w:rPr>
        <w:t xml:space="preserve">, д. Монино, д. Николаевское, д. Новая Буда,  д. Новая,  </w:t>
      </w:r>
      <w:r>
        <w:rPr>
          <w:sz w:val="28"/>
          <w:szCs w:val="28"/>
        </w:rPr>
        <w:t xml:space="preserve">                 </w:t>
      </w:r>
      <w:r w:rsidRPr="009E0A09">
        <w:rPr>
          <w:sz w:val="28"/>
          <w:szCs w:val="28"/>
        </w:rPr>
        <w:t xml:space="preserve">д. Ново-Яковлевичи, д. </w:t>
      </w:r>
      <w:proofErr w:type="spellStart"/>
      <w:r w:rsidRPr="009E0A09">
        <w:rPr>
          <w:sz w:val="28"/>
          <w:szCs w:val="28"/>
        </w:rPr>
        <w:t>Новобрыкино</w:t>
      </w:r>
      <w:proofErr w:type="spellEnd"/>
      <w:r w:rsidRPr="009E0A09">
        <w:rPr>
          <w:sz w:val="28"/>
          <w:szCs w:val="28"/>
        </w:rPr>
        <w:t xml:space="preserve">, д. Панское, д. Петропавловка, д. </w:t>
      </w:r>
      <w:proofErr w:type="spellStart"/>
      <w:r w:rsidRPr="009E0A09">
        <w:rPr>
          <w:sz w:val="28"/>
          <w:szCs w:val="28"/>
        </w:rPr>
        <w:t>Праслово</w:t>
      </w:r>
      <w:proofErr w:type="spellEnd"/>
      <w:r w:rsidRPr="009E0A09">
        <w:rPr>
          <w:sz w:val="28"/>
          <w:szCs w:val="28"/>
        </w:rPr>
        <w:t xml:space="preserve">, </w:t>
      </w:r>
      <w:r>
        <w:rPr>
          <w:sz w:val="28"/>
          <w:szCs w:val="28"/>
        </w:rPr>
        <w:t xml:space="preserve">                 </w:t>
      </w:r>
      <w:r w:rsidRPr="009E0A09">
        <w:rPr>
          <w:sz w:val="28"/>
          <w:szCs w:val="28"/>
        </w:rPr>
        <w:t xml:space="preserve">д. </w:t>
      </w:r>
      <w:proofErr w:type="spellStart"/>
      <w:r w:rsidRPr="009E0A09">
        <w:rPr>
          <w:sz w:val="28"/>
          <w:szCs w:val="28"/>
        </w:rPr>
        <w:t>Совкино</w:t>
      </w:r>
      <w:proofErr w:type="spellEnd"/>
      <w:r w:rsidRPr="009E0A09">
        <w:rPr>
          <w:sz w:val="28"/>
          <w:szCs w:val="28"/>
        </w:rPr>
        <w:t xml:space="preserve">,  д. Старое </w:t>
      </w:r>
      <w:proofErr w:type="spellStart"/>
      <w:r w:rsidRPr="009E0A09">
        <w:rPr>
          <w:sz w:val="28"/>
          <w:szCs w:val="28"/>
        </w:rPr>
        <w:t>Брыкино</w:t>
      </w:r>
      <w:proofErr w:type="spellEnd"/>
      <w:r w:rsidRPr="009E0A09">
        <w:rPr>
          <w:sz w:val="28"/>
          <w:szCs w:val="28"/>
        </w:rPr>
        <w:t>, д. Яковлево.</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8" w:name="_bookmark12"/>
      <w:bookmarkStart w:id="69" w:name="_Toc491876304"/>
      <w:bookmarkStart w:id="70" w:name="_Toc502048411"/>
      <w:bookmarkStart w:id="71" w:name="_Toc502048615"/>
      <w:bookmarkEnd w:id="68"/>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69"/>
      <w:bookmarkEnd w:id="70"/>
      <w:bookmarkEnd w:id="71"/>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2" w:name="_Toc502048412"/>
      <w:bookmarkStart w:id="73"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2"/>
      <w:bookmarkEnd w:id="73"/>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94F1F">
        <w:rPr>
          <w:rFonts w:ascii="Times New Roman" w:hAnsi="Times New Roman" w:cs="Times New Roman"/>
          <w:sz w:val="28"/>
          <w:szCs w:val="28"/>
        </w:rPr>
        <w:t>кВ</w:t>
      </w:r>
      <w:proofErr w:type="spellEnd"/>
      <w:r w:rsidRPr="00394F1F">
        <w:rPr>
          <w:rFonts w:ascii="Times New Roman" w:hAnsi="Times New Roman" w:cs="Times New Roman"/>
          <w:sz w:val="28"/>
          <w:szCs w:val="28"/>
        </w:rPr>
        <w:t xml:space="preserve">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w:t>
      </w:r>
      <w:r w:rsidRPr="00394F1F">
        <w:rPr>
          <w:rFonts w:ascii="Times New Roman" w:hAnsi="Times New Roman" w:cs="Times New Roman"/>
          <w:sz w:val="28"/>
          <w:szCs w:val="28"/>
        </w:rPr>
        <w:lastRenderedPageBreak/>
        <w:t xml:space="preserve">и иных расчетных параметров. Трассировка сетей выполняется согласно п.12.35 и п.12.36 </w:t>
      </w:r>
      <w:hyperlink r:id="rId17">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18">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4" w:name="_Toc502048413"/>
      <w:bookmarkStart w:id="75"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4"/>
      <w:bookmarkEnd w:id="75"/>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 xml:space="preserve">Укрупненные показатели потребления газа, </w:t>
      </w:r>
      <w:proofErr w:type="spellStart"/>
      <w:r w:rsidRPr="00394F1F">
        <w:rPr>
          <w:sz w:val="28"/>
          <w:szCs w:val="28"/>
        </w:rPr>
        <w:t>куб.м</w:t>
      </w:r>
      <w:proofErr w:type="spellEnd"/>
      <w:r w:rsidRPr="00394F1F">
        <w:rPr>
          <w:sz w:val="28"/>
          <w:szCs w:val="28"/>
        </w:rPr>
        <w:t>/год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4"/>
      <w:bookmarkStart w:id="77"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76"/>
      <w:bookmarkEnd w:id="77"/>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1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9E0A09">
        <w:rPr>
          <w:sz w:val="28"/>
          <w:szCs w:val="28"/>
        </w:rPr>
        <w:t>Глинковского</w:t>
      </w:r>
      <w:proofErr w:type="spellEnd"/>
      <w:r w:rsidRPr="00394F1F">
        <w:rPr>
          <w:sz w:val="28"/>
          <w:szCs w:val="28"/>
        </w:rPr>
        <w:t xml:space="preserve"> сельского поселения согласно СП 131.13330.2012 приведены ниже</w:t>
      </w:r>
      <w:bookmarkStart w:id="78" w:name="_bookmark20"/>
      <w:bookmarkEnd w:id="78"/>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w:t>
      </w:r>
      <w:r w:rsidRPr="00394F1F">
        <w:rPr>
          <w:sz w:val="28"/>
          <w:szCs w:val="28"/>
        </w:rPr>
        <w:lastRenderedPageBreak/>
        <w:t>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9" w:name="_Toc502048415"/>
      <w:bookmarkStart w:id="80"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79"/>
      <w:bookmarkEnd w:id="80"/>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1" w:name="_bookmark21"/>
            <w:bookmarkEnd w:id="8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Pr="003C0341">
              <w:rPr>
                <w:rFonts w:ascii="Times New Roman" w:hAnsi="Times New Roman" w:cs="Times New Roman"/>
                <w:sz w:val="28"/>
                <w:szCs w:val="28"/>
              </w:rPr>
              <w:lastRenderedPageBreak/>
              <w:t>л/</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lastRenderedPageBreak/>
              <w:t xml:space="preserve">Застройка зданиями, оборудованными внутренним </w:t>
            </w:r>
            <w:r w:rsidRPr="003C0341">
              <w:rPr>
                <w:rStyle w:val="105pt"/>
                <w:rFonts w:eastAsiaTheme="minorHAnsi"/>
                <w:sz w:val="28"/>
                <w:szCs w:val="28"/>
              </w:rPr>
              <w:lastRenderedPageBreak/>
              <w:t>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2" w:name="_bookmark22"/>
      <w:bookmarkEnd w:id="8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станций водоподготовки (водопроводных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6"/>
      <w:bookmarkStart w:id="84"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3"/>
      <w:bookmarkEnd w:id="84"/>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5" w:name="_bookmark23"/>
      <w:bookmarkEnd w:id="85"/>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канализационных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6" w:name="_Toc502048417"/>
      <w:bookmarkStart w:id="87"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86"/>
      <w:bookmarkEnd w:id="87"/>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88" w:name="_Toc491876303"/>
      <w:bookmarkStart w:id="89" w:name="_Toc502048418"/>
      <w:bookmarkStart w:id="90"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88"/>
      <w:bookmarkEnd w:id="89"/>
      <w:bookmarkEnd w:id="90"/>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w:t>
      </w:r>
      <w:r w:rsidRPr="00394F1F">
        <w:rPr>
          <w:sz w:val="28"/>
          <w:szCs w:val="28"/>
        </w:rPr>
        <w:lastRenderedPageBreak/>
        <w:t xml:space="preserve">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9B17A9">
        <w:rPr>
          <w:sz w:val="28"/>
          <w:szCs w:val="28"/>
        </w:rPr>
        <w:t>Глинковского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1" w:name="_bookmark16"/>
      <w:bookmarkStart w:id="92" w:name="_Toc491876301"/>
      <w:bookmarkStart w:id="93" w:name="_Toc502048419"/>
      <w:bookmarkStart w:id="94" w:name="_Toc502048623"/>
      <w:bookmarkEnd w:id="91"/>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2"/>
      <w:bookmarkEnd w:id="93"/>
      <w:bookmarkEnd w:id="94"/>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Toc491876297"/>
      <w:bookmarkStart w:id="96" w:name="_Toc502048420"/>
      <w:bookmarkStart w:id="97"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5"/>
      <w:bookmarkEnd w:id="96"/>
      <w:bookmarkEnd w:id="97"/>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9E0A09">
        <w:rPr>
          <w:sz w:val="28"/>
          <w:szCs w:val="28"/>
        </w:rPr>
        <w:t>Глинковского</w:t>
      </w:r>
      <w:proofErr w:type="spellEnd"/>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lastRenderedPageBreak/>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8" w:name="_Toc491876298"/>
      <w:bookmarkStart w:id="99" w:name="_Toc502048421"/>
      <w:bookmarkStart w:id="100"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98"/>
      <w:bookmarkEnd w:id="99"/>
      <w:bookmarkEnd w:id="100"/>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1" w:name="_bookmark14"/>
      <w:bookmarkStart w:id="102" w:name="_Toc491876299"/>
      <w:bookmarkStart w:id="103" w:name="_Toc502048422"/>
      <w:bookmarkStart w:id="104" w:name="_Toc502048626"/>
      <w:bookmarkEnd w:id="101"/>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2"/>
      <w:bookmarkEnd w:id="103"/>
      <w:bookmarkEnd w:id="104"/>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lastRenderedPageBreak/>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5" w:name="_bookmark15"/>
      <w:bookmarkStart w:id="106" w:name="_Toc491876300"/>
      <w:bookmarkStart w:id="107" w:name="_Toc502048423"/>
      <w:bookmarkStart w:id="108" w:name="_Toc502048627"/>
      <w:bookmarkEnd w:id="105"/>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06"/>
      <w:bookmarkEnd w:id="107"/>
      <w:bookmarkEnd w:id="108"/>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proofErr w:type="spellStart"/>
      <w:r w:rsidR="0018766D">
        <w:rPr>
          <w:sz w:val="28"/>
          <w:szCs w:val="28"/>
        </w:rPr>
        <w:t>Глинковском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09" w:name="_bookmark17"/>
      <w:bookmarkStart w:id="110" w:name="_Toc491876302"/>
      <w:bookmarkStart w:id="111" w:name="_Toc502048424"/>
      <w:bookmarkStart w:id="112" w:name="_Toc502048628"/>
      <w:bookmarkEnd w:id="109"/>
      <w:r w:rsidRPr="00394F1F">
        <w:rPr>
          <w:rFonts w:ascii="Times New Roman" w:hAnsi="Times New Roman" w:cs="Times New Roman"/>
          <w:color w:val="auto"/>
          <w:sz w:val="28"/>
          <w:szCs w:val="28"/>
        </w:rPr>
        <w:lastRenderedPageBreak/>
        <w:t>Объекты местного значения сельского поселения в области инвестиционной деятельности</w:t>
      </w:r>
      <w:bookmarkEnd w:id="110"/>
      <w:bookmarkEnd w:id="111"/>
      <w:bookmarkEnd w:id="112"/>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9B17A9">
        <w:rPr>
          <w:sz w:val="28"/>
          <w:szCs w:val="28"/>
        </w:rPr>
        <w:t>Глинковского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9E0A09">
        <w:rPr>
          <w:sz w:val="28"/>
          <w:szCs w:val="28"/>
        </w:rPr>
        <w:t>Глинковского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w:t>
      </w:r>
      <w:proofErr w:type="spellStart"/>
      <w:r w:rsidRPr="00394F1F">
        <w:rPr>
          <w:sz w:val="28"/>
          <w:szCs w:val="28"/>
        </w:rPr>
        <w:t>т.ч</w:t>
      </w:r>
      <w:proofErr w:type="spellEnd"/>
      <w:r w:rsidRPr="00394F1F">
        <w:rPr>
          <w:sz w:val="28"/>
          <w:szCs w:val="28"/>
        </w:rPr>
        <w:t>.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9E0A09">
        <w:rPr>
          <w:sz w:val="28"/>
          <w:szCs w:val="28"/>
        </w:rPr>
        <w:t>Глинковского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3" w:name="_bookmark18"/>
      <w:bookmarkEnd w:id="113"/>
    </w:p>
    <w:p w:rsidR="00C2417D" w:rsidRPr="00394F1F" w:rsidRDefault="00C2417D" w:rsidP="004D163A">
      <w:pPr>
        <w:spacing w:after="0" w:line="240" w:lineRule="auto"/>
        <w:jc w:val="both"/>
        <w:rPr>
          <w:rFonts w:ascii="Times New Roman" w:hAnsi="Times New Roman" w:cs="Times New Roman"/>
          <w:sz w:val="28"/>
          <w:szCs w:val="28"/>
        </w:rPr>
      </w:pPr>
      <w:bookmarkStart w:id="114" w:name="_bookmark19"/>
      <w:bookmarkEnd w:id="114"/>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5" w:name="_Toc491876305"/>
      <w:bookmarkStart w:id="116" w:name="_Toc502048425"/>
      <w:bookmarkStart w:id="117"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5"/>
      <w:bookmarkEnd w:id="116"/>
      <w:bookmarkEnd w:id="117"/>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9B17A9">
        <w:rPr>
          <w:sz w:val="28"/>
          <w:szCs w:val="28"/>
        </w:rPr>
        <w:t>Глинковский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lastRenderedPageBreak/>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t ×К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м; t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8" w:name="_Toc491876306"/>
      <w:bookmarkStart w:id="119" w:name="_Toc502048426"/>
      <w:bookmarkStart w:id="120"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18"/>
      <w:bookmarkEnd w:id="119"/>
      <w:bookmarkEnd w:id="120"/>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9E0A09">
        <w:rPr>
          <w:sz w:val="28"/>
          <w:szCs w:val="28"/>
        </w:rPr>
        <w:t>Глинковского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9E0A09">
        <w:rPr>
          <w:sz w:val="28"/>
          <w:szCs w:val="28"/>
        </w:rPr>
        <w:t>Глинковского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1" w:name="_Toc491876307"/>
      <w:bookmarkStart w:id="122" w:name="_Toc502048427"/>
      <w:bookmarkStart w:id="123"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1"/>
      <w:bookmarkEnd w:id="122"/>
      <w:bookmarkEnd w:id="123"/>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lastRenderedPageBreak/>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4" w:name="_Toc491876308"/>
      <w:bookmarkStart w:id="125" w:name="_Toc502048428"/>
      <w:bookmarkStart w:id="126"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4"/>
      <w:bookmarkEnd w:id="125"/>
      <w:bookmarkEnd w:id="126"/>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7" w:name="_bookmark28"/>
      <w:bookmarkStart w:id="128" w:name="_Toc491876309"/>
      <w:bookmarkStart w:id="129" w:name="_Toc502048429"/>
      <w:bookmarkStart w:id="130" w:name="_Toc502048633"/>
      <w:bookmarkEnd w:id="127"/>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28"/>
      <w:bookmarkEnd w:id="129"/>
      <w:bookmarkEnd w:id="130"/>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lastRenderedPageBreak/>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9B17A9">
        <w:rPr>
          <w:sz w:val="28"/>
          <w:szCs w:val="28"/>
        </w:rPr>
        <w:t>Глинковского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Toc491876310"/>
      <w:bookmarkStart w:id="132" w:name="_Toc502048430"/>
      <w:bookmarkStart w:id="133"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1"/>
      <w:bookmarkEnd w:id="132"/>
      <w:bookmarkEnd w:id="133"/>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4" w:name="_Toc491876311"/>
      <w:bookmarkStart w:id="135" w:name="_Toc502048431"/>
      <w:bookmarkStart w:id="136"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4"/>
      <w:bookmarkEnd w:id="135"/>
      <w:bookmarkEnd w:id="136"/>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lastRenderedPageBreak/>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9E0A09">
        <w:rPr>
          <w:sz w:val="28"/>
          <w:szCs w:val="28"/>
        </w:rPr>
        <w:t>Глинковского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18766D" w:rsidRPr="0018766D">
        <w:rPr>
          <w:sz w:val="28"/>
          <w:szCs w:val="28"/>
        </w:rPr>
        <w:t>Глинковского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lastRenderedPageBreak/>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37" w:name="_Toc491876312"/>
      <w:bookmarkStart w:id="138" w:name="_Toc502048432"/>
      <w:bookmarkStart w:id="139" w:name="_Toc502048636"/>
      <w:r w:rsidRPr="00394F1F">
        <w:rPr>
          <w:rFonts w:ascii="Times New Roman" w:hAnsi="Times New Roman" w:cs="Times New Roman"/>
          <w:color w:val="auto"/>
          <w:sz w:val="28"/>
          <w:szCs w:val="28"/>
        </w:rPr>
        <w:t>Объекты, относящиеся к области фармацевтики</w:t>
      </w:r>
      <w:bookmarkEnd w:id="137"/>
      <w:bookmarkEnd w:id="138"/>
      <w:bookmarkEnd w:id="13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0" w:name="_bookmark33"/>
      <w:bookmarkStart w:id="141" w:name="_Toc491876313"/>
      <w:bookmarkStart w:id="142" w:name="_Toc502048433"/>
      <w:bookmarkStart w:id="143" w:name="_Toc502048637"/>
      <w:bookmarkEnd w:id="140"/>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1"/>
      <w:bookmarkEnd w:id="142"/>
      <w:bookmarkEnd w:id="143"/>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4" w:name="_bookmark34"/>
      <w:bookmarkStart w:id="145" w:name="_Toc491876314"/>
      <w:bookmarkStart w:id="146" w:name="_Toc502048434"/>
      <w:bookmarkStart w:id="147" w:name="_Toc502048638"/>
      <w:bookmarkEnd w:id="144"/>
      <w:r w:rsidRPr="00394F1F">
        <w:rPr>
          <w:rFonts w:ascii="Times New Roman" w:hAnsi="Times New Roman" w:cs="Times New Roman"/>
          <w:color w:val="auto"/>
          <w:sz w:val="28"/>
          <w:szCs w:val="28"/>
        </w:rPr>
        <w:t>Объекты, относящиеся к области культуры</w:t>
      </w:r>
      <w:bookmarkEnd w:id="145"/>
      <w:bookmarkEnd w:id="146"/>
      <w:bookmarkEnd w:id="147"/>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8" w:name="_bookmark35"/>
      <w:bookmarkStart w:id="149" w:name="_Toc491876315"/>
      <w:bookmarkStart w:id="150" w:name="_Toc502048435"/>
      <w:bookmarkStart w:id="151" w:name="_Toc502048639"/>
      <w:bookmarkEnd w:id="148"/>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49"/>
      <w:bookmarkEnd w:id="150"/>
      <w:bookmarkEnd w:id="151"/>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2" w:name="_bookmark36"/>
      <w:bookmarkStart w:id="153" w:name="_Toc491876316"/>
      <w:bookmarkStart w:id="154" w:name="_Toc502048436"/>
      <w:bookmarkStart w:id="155" w:name="_Toc502048640"/>
      <w:bookmarkEnd w:id="152"/>
      <w:r w:rsidRPr="00394F1F">
        <w:rPr>
          <w:rFonts w:ascii="Times New Roman" w:hAnsi="Times New Roman" w:cs="Times New Roman"/>
          <w:color w:val="auto"/>
          <w:sz w:val="28"/>
          <w:szCs w:val="28"/>
        </w:rPr>
        <w:lastRenderedPageBreak/>
        <w:t>Объекты, относящиеся к области кредитно-финансового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6" w:name="_bookmark37"/>
      <w:bookmarkStart w:id="157" w:name="_Toc491876317"/>
      <w:bookmarkStart w:id="158" w:name="_Toc502048437"/>
      <w:bookmarkStart w:id="159" w:name="_Toc502048641"/>
      <w:bookmarkEnd w:id="156"/>
      <w:r w:rsidRPr="00394F1F">
        <w:rPr>
          <w:rFonts w:ascii="Times New Roman" w:hAnsi="Times New Roman" w:cs="Times New Roman"/>
          <w:color w:val="auto"/>
          <w:sz w:val="28"/>
          <w:szCs w:val="28"/>
        </w:rPr>
        <w:t>Объекты, относящиеся к области почтовой связи</w:t>
      </w:r>
      <w:bookmarkEnd w:id="157"/>
      <w:bookmarkEnd w:id="158"/>
      <w:bookmarkEnd w:id="159"/>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8"/>
      <w:bookmarkStart w:id="161" w:name="_Toc491876318"/>
      <w:bookmarkStart w:id="162" w:name="_Toc502048438"/>
      <w:bookmarkStart w:id="163" w:name="_Toc502048642"/>
      <w:bookmarkEnd w:id="160"/>
      <w:r w:rsidRPr="00394F1F">
        <w:rPr>
          <w:rFonts w:ascii="Times New Roman" w:hAnsi="Times New Roman" w:cs="Times New Roman"/>
          <w:color w:val="auto"/>
          <w:sz w:val="28"/>
          <w:szCs w:val="28"/>
        </w:rPr>
        <w:t>Объекты в области туризма и рекреации</w:t>
      </w:r>
      <w:bookmarkEnd w:id="161"/>
      <w:bookmarkEnd w:id="162"/>
      <w:bookmarkEnd w:id="163"/>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9E0A09">
        <w:rPr>
          <w:sz w:val="28"/>
          <w:szCs w:val="28"/>
        </w:rPr>
        <w:t>Глинковского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4" w:name="_bookmark39"/>
      <w:bookmarkStart w:id="165" w:name="_Toc491876319"/>
      <w:bookmarkStart w:id="166" w:name="_Toc502048439"/>
      <w:bookmarkStart w:id="167" w:name="_Toc502048643"/>
      <w:bookmarkEnd w:id="164"/>
      <w:r w:rsidRPr="00394F1F">
        <w:rPr>
          <w:rFonts w:ascii="Times New Roman" w:hAnsi="Times New Roman" w:cs="Times New Roman"/>
          <w:color w:val="auto"/>
          <w:sz w:val="28"/>
          <w:szCs w:val="28"/>
        </w:rPr>
        <w:t>Объекты, относящиеся к области транспортного обслуживания</w:t>
      </w:r>
      <w:bookmarkEnd w:id="165"/>
      <w:bookmarkEnd w:id="166"/>
      <w:bookmarkEnd w:id="167"/>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w:t>
      </w:r>
      <w:r w:rsidRPr="00394F1F">
        <w:rPr>
          <w:sz w:val="28"/>
          <w:szCs w:val="28"/>
        </w:rPr>
        <w:lastRenderedPageBreak/>
        <w:t>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8" w:name="_bookmark40"/>
      <w:bookmarkStart w:id="169" w:name="_Toc491876320"/>
      <w:bookmarkStart w:id="170" w:name="_Toc502048440"/>
      <w:bookmarkStart w:id="171" w:name="_Toc502048644"/>
      <w:bookmarkEnd w:id="168"/>
      <w:r w:rsidRPr="00394F1F">
        <w:rPr>
          <w:rFonts w:ascii="Times New Roman" w:hAnsi="Times New Roman" w:cs="Times New Roman"/>
          <w:color w:val="auto"/>
          <w:sz w:val="28"/>
          <w:szCs w:val="28"/>
        </w:rPr>
        <w:t>Объекты в области промышленности и сельского хозяйства</w:t>
      </w:r>
      <w:bookmarkEnd w:id="169"/>
      <w:bookmarkEnd w:id="170"/>
      <w:bookmarkEnd w:id="171"/>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9E0A09">
        <w:rPr>
          <w:sz w:val="28"/>
          <w:szCs w:val="28"/>
        </w:rPr>
        <w:t>Глинковскому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первом поясе зоны санитарной охраны подземных и наземных источников </w:t>
      </w:r>
      <w:r w:rsidRPr="00394F1F">
        <w:rPr>
          <w:rFonts w:ascii="Times New Roman" w:hAnsi="Times New Roman" w:cs="Times New Roman"/>
          <w:sz w:val="28"/>
          <w:szCs w:val="28"/>
        </w:rPr>
        <w:lastRenderedPageBreak/>
        <w:t>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 xml:space="preserve">дошкольные образовательные и общеобразовательные организации, медицинские организации, учреждения и организации отдыха, спортивные </w:t>
      </w:r>
      <w:r w:rsidRPr="00394F1F">
        <w:rPr>
          <w:sz w:val="28"/>
          <w:szCs w:val="28"/>
        </w:rPr>
        <w:lastRenderedPageBreak/>
        <w:t>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w:t>
      </w:r>
      <w:r w:rsidRPr="00394F1F">
        <w:rPr>
          <w:sz w:val="28"/>
          <w:szCs w:val="28"/>
        </w:rPr>
        <w:lastRenderedPageBreak/>
        <w:t xml:space="preserve">непродовольственные), специализированные склады (холодильники, картофеле-, 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 xml:space="preserve">Расстояния между зданиями, сооружениями, в </w:t>
      </w:r>
      <w:proofErr w:type="spellStart"/>
      <w:r w:rsidRPr="00394F1F">
        <w:rPr>
          <w:sz w:val="28"/>
          <w:szCs w:val="28"/>
        </w:rPr>
        <w:t>т.ч</w:t>
      </w:r>
      <w:proofErr w:type="spellEnd"/>
      <w:r w:rsidRPr="00394F1F">
        <w:rPr>
          <w:sz w:val="28"/>
          <w:szCs w:val="28"/>
        </w:rPr>
        <w:t>.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w:t>
      </w:r>
      <w:r w:rsidRPr="00394F1F">
        <w:rPr>
          <w:sz w:val="28"/>
          <w:szCs w:val="28"/>
        </w:rPr>
        <w:lastRenderedPageBreak/>
        <w:t>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9E0A09">
        <w:rPr>
          <w:sz w:val="28"/>
          <w:szCs w:val="28"/>
        </w:rPr>
        <w:t>Глинковскому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особо охраняемых природных территорий, в </w:t>
      </w:r>
      <w:proofErr w:type="spellStart"/>
      <w:r w:rsidRPr="00394F1F">
        <w:rPr>
          <w:rFonts w:ascii="Times New Roman" w:hAnsi="Times New Roman" w:cs="Times New Roman"/>
          <w:sz w:val="28"/>
          <w:szCs w:val="28"/>
        </w:rPr>
        <w:t>т.ч</w:t>
      </w:r>
      <w:proofErr w:type="spellEnd"/>
      <w:r w:rsidRPr="00394F1F">
        <w:rPr>
          <w:rFonts w:ascii="Times New Roman" w:hAnsi="Times New Roman" w:cs="Times New Roman"/>
          <w:sz w:val="28"/>
          <w:szCs w:val="28"/>
        </w:rPr>
        <w:t>.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2" w:name="_Toc491876321"/>
      <w:bookmarkStart w:id="173" w:name="_Toc502048441"/>
      <w:bookmarkStart w:id="174"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2"/>
      <w:bookmarkEnd w:id="173"/>
      <w:bookmarkEnd w:id="174"/>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5" w:name="_bookmark42"/>
      <w:bookmarkStart w:id="176" w:name="_Toc491876322"/>
      <w:bookmarkStart w:id="177" w:name="_Toc502048442"/>
      <w:bookmarkStart w:id="178" w:name="_Toc502048646"/>
      <w:bookmarkEnd w:id="175"/>
      <w:r w:rsidRPr="00394F1F">
        <w:rPr>
          <w:rFonts w:ascii="Times New Roman" w:hAnsi="Times New Roman" w:cs="Times New Roman"/>
          <w:color w:val="auto"/>
          <w:sz w:val="28"/>
          <w:szCs w:val="28"/>
        </w:rPr>
        <w:t>Требования по обеспечению охраны окружающей среды</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1">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w:t>
            </w:r>
            <w:r w:rsidR="00632306" w:rsidRPr="00394F1F">
              <w:rPr>
                <w:rFonts w:ascii="Times New Roman" w:hAnsi="Times New Roman" w:cs="Times New Roman"/>
                <w:sz w:val="28"/>
                <w:szCs w:val="28"/>
              </w:rPr>
              <w:lastRenderedPageBreak/>
              <w:t>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Рекреационные </w:t>
            </w:r>
            <w:r w:rsidRPr="00394F1F">
              <w:rPr>
                <w:rFonts w:ascii="Times New Roman" w:hAnsi="Times New Roman" w:cs="Times New Roman"/>
                <w:sz w:val="28"/>
                <w:szCs w:val="28"/>
              </w:rPr>
              <w:lastRenderedPageBreak/>
              <w:t>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w:t>
            </w:r>
            <w:r w:rsidRPr="00394F1F">
              <w:rPr>
                <w:rFonts w:ascii="Times New Roman" w:hAnsi="Times New Roman" w:cs="Times New Roman"/>
                <w:sz w:val="28"/>
                <w:szCs w:val="28"/>
              </w:rPr>
              <w:lastRenderedPageBreak/>
              <w:t>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w:t>
      </w:r>
      <w:r w:rsidRPr="00394F1F">
        <w:rPr>
          <w:sz w:val="28"/>
          <w:szCs w:val="28"/>
        </w:rPr>
        <w:lastRenderedPageBreak/>
        <w:t>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2">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0335B7">
        <w:rPr>
          <w:sz w:val="28"/>
          <w:szCs w:val="28"/>
        </w:rPr>
        <w:t>Глинковского</w:t>
      </w:r>
      <w:proofErr w:type="spellEnd"/>
      <w:r w:rsidRPr="00394F1F">
        <w:rPr>
          <w:sz w:val="28"/>
          <w:szCs w:val="28"/>
        </w:rPr>
        <w:t xml:space="preserve"> района и </w:t>
      </w:r>
      <w:proofErr w:type="spellStart"/>
      <w:r w:rsidR="009E0A09">
        <w:rPr>
          <w:sz w:val="28"/>
          <w:szCs w:val="28"/>
        </w:rPr>
        <w:t>Глинковского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w:t>
      </w:r>
      <w:r w:rsidRPr="00394F1F">
        <w:rPr>
          <w:sz w:val="28"/>
          <w:szCs w:val="28"/>
        </w:rPr>
        <w:lastRenderedPageBreak/>
        <w:t xml:space="preserve">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lastRenderedPageBreak/>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lastRenderedPageBreak/>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3"/>
      <w:bookmarkStart w:id="180" w:name="_Toc491876323"/>
      <w:bookmarkStart w:id="181" w:name="_Toc502048443"/>
      <w:bookmarkStart w:id="182" w:name="_Toc502048647"/>
      <w:bookmarkEnd w:id="179"/>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0"/>
      <w:bookmarkEnd w:id="181"/>
      <w:bookmarkEnd w:id="182"/>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9E0A09">
        <w:rPr>
          <w:sz w:val="28"/>
          <w:szCs w:val="28"/>
        </w:rPr>
        <w:t>Глинковского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24">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9B17A9">
        <w:rPr>
          <w:sz w:val="28"/>
          <w:szCs w:val="28"/>
        </w:rPr>
        <w:t>Глинковского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lastRenderedPageBreak/>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lastRenderedPageBreak/>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3" w:name="_Toc491876324"/>
      <w:bookmarkStart w:id="184" w:name="_Toc502048444"/>
      <w:bookmarkStart w:id="185" w:name="_Toc502048648"/>
      <w:r w:rsidRPr="00394F1F">
        <w:rPr>
          <w:rFonts w:ascii="Times New Roman" w:hAnsi="Times New Roman" w:cs="Times New Roman"/>
          <w:color w:val="auto"/>
          <w:sz w:val="28"/>
          <w:szCs w:val="28"/>
        </w:rPr>
        <w:t>Требования к охране объектов культурного наследия</w:t>
      </w:r>
      <w:bookmarkEnd w:id="183"/>
      <w:bookmarkEnd w:id="184"/>
      <w:bookmarkEnd w:id="185"/>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9E0A09">
        <w:rPr>
          <w:sz w:val="28"/>
          <w:szCs w:val="28"/>
        </w:rPr>
        <w:t>Глинковского</w:t>
      </w:r>
      <w:proofErr w:type="spellEnd"/>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 xml:space="preserve">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w:t>
      </w:r>
      <w:r w:rsidRPr="00394F1F">
        <w:rPr>
          <w:sz w:val="28"/>
          <w:szCs w:val="28"/>
        </w:rPr>
        <w:lastRenderedPageBreak/>
        <w:t>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6" w:name="_bookmark45"/>
      <w:bookmarkStart w:id="187" w:name="_Toc491876325"/>
      <w:bookmarkStart w:id="188" w:name="_Toc502048445"/>
      <w:bookmarkStart w:id="189" w:name="_Toc502048649"/>
      <w:bookmarkEnd w:id="186"/>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87"/>
      <w:bookmarkEnd w:id="188"/>
      <w:bookmarkEnd w:id="189"/>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lastRenderedPageBreak/>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0" w:name="_Toc502048446"/>
      <w:bookmarkStart w:id="191"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0"/>
      <w:bookmarkEnd w:id="19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2" w:name="_Toc491876326"/>
      <w:bookmarkStart w:id="193" w:name="_Toc502048447"/>
      <w:bookmarkStart w:id="194"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2"/>
      <w:bookmarkEnd w:id="193"/>
      <w:bookmarkEnd w:id="194"/>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Понизительные подстанции, переключательные пункты номинальным напряжением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20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напряжением от 10(6)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2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proofErr w:type="spellStart"/>
            <w:r>
              <w:rPr>
                <w:sz w:val="28"/>
                <w:szCs w:val="28"/>
                <w:lang w:val="ru-RU"/>
              </w:rPr>
              <w:t>Глинковский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4321B">
              <w:rPr>
                <w:sz w:val="28"/>
                <w:szCs w:val="28"/>
                <w:lang w:val="ru-RU"/>
              </w:rPr>
              <w:t>Глинковский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9E0A09" w:rsidP="004D163A">
            <w:pPr>
              <w:pStyle w:val="TableParagraph"/>
              <w:ind w:right="87"/>
              <w:rPr>
                <w:sz w:val="28"/>
                <w:szCs w:val="28"/>
                <w:lang w:val="ru-RU"/>
              </w:rPr>
            </w:pPr>
            <w:proofErr w:type="spellStart"/>
            <w:r>
              <w:rPr>
                <w:sz w:val="28"/>
                <w:szCs w:val="28"/>
                <w:lang w:val="ru-RU"/>
              </w:rPr>
              <w:t>Глинковское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E0A09">
              <w:rPr>
                <w:sz w:val="28"/>
                <w:szCs w:val="28"/>
                <w:lang w:val="ru-RU"/>
              </w:rPr>
              <w:t>Глинковского</w:t>
            </w:r>
            <w:proofErr w:type="spellEnd"/>
            <w:r w:rsidRPr="00394F1F">
              <w:rPr>
                <w:sz w:val="28"/>
                <w:szCs w:val="28"/>
                <w:lang w:val="ru-RU"/>
              </w:rPr>
              <w:t xml:space="preserve"> сельского поселения, МНГП </w:t>
            </w:r>
            <w:proofErr w:type="spellStart"/>
            <w:r w:rsidR="009E0A09">
              <w:rPr>
                <w:sz w:val="28"/>
                <w:szCs w:val="28"/>
                <w:lang w:val="ru-RU"/>
              </w:rPr>
              <w:t>Глинковского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E0A09">
              <w:rPr>
                <w:sz w:val="28"/>
                <w:szCs w:val="28"/>
                <w:lang w:val="ru-RU"/>
              </w:rPr>
              <w:t>Глинковского</w:t>
            </w:r>
            <w:proofErr w:type="spellEnd"/>
            <w:r w:rsidRPr="00394F1F">
              <w:rPr>
                <w:sz w:val="28"/>
                <w:szCs w:val="28"/>
                <w:lang w:val="ru-RU"/>
              </w:rPr>
              <w:t xml:space="preserve"> сельского поселения </w:t>
            </w:r>
            <w:r w:rsidR="009B17A9">
              <w:rPr>
                <w:sz w:val="28"/>
                <w:szCs w:val="28"/>
                <w:lang w:val="ru-RU"/>
              </w:rPr>
              <w:t>муниципального образования «</w:t>
            </w:r>
            <w:proofErr w:type="spellStart"/>
            <w:r w:rsidR="009B17A9">
              <w:rPr>
                <w:sz w:val="28"/>
                <w:szCs w:val="28"/>
                <w:lang w:val="ru-RU"/>
              </w:rPr>
              <w:t>Глинковский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 xml:space="preserve">в </w:t>
            </w:r>
            <w:proofErr w:type="spellStart"/>
            <w:r w:rsidRPr="00394F1F">
              <w:rPr>
                <w:sz w:val="28"/>
                <w:szCs w:val="28"/>
                <w:lang w:val="ru-RU"/>
              </w:rPr>
              <w:t>т.ч</w:t>
            </w:r>
            <w:proofErr w:type="spell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9E0A09">
        <w:rPr>
          <w:sz w:val="28"/>
          <w:szCs w:val="28"/>
        </w:rPr>
        <w:t>Глинковского</w:t>
      </w:r>
      <w:proofErr w:type="spellEnd"/>
      <w:r w:rsidRPr="00394F1F">
        <w:rPr>
          <w:sz w:val="28"/>
          <w:szCs w:val="28"/>
        </w:rPr>
        <w:t xml:space="preserve"> сельского поселения </w:t>
      </w:r>
      <w:proofErr w:type="spellStart"/>
      <w:r w:rsidR="009B17A9">
        <w:rPr>
          <w:sz w:val="28"/>
          <w:szCs w:val="28"/>
        </w:rPr>
        <w:t>Глинковского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394F1F">
        <w:rPr>
          <w:sz w:val="28"/>
          <w:szCs w:val="28"/>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lastRenderedPageBreak/>
        <w:t>«</w:t>
      </w:r>
      <w:proofErr w:type="spellStart"/>
      <w:r w:rsidR="00420A5D">
        <w:rPr>
          <w:rFonts w:ascii="Times New Roman" w:hAnsi="Times New Roman" w:cs="Times New Roman"/>
          <w:sz w:val="28"/>
          <w:szCs w:val="28"/>
        </w:rPr>
        <w:t>Глинковский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и </w:t>
      </w:r>
      <w:r w:rsidRPr="00394F1F">
        <w:rPr>
          <w:rFonts w:ascii="Times New Roman" w:hAnsi="Times New Roman" w:cs="Times New Roman"/>
          <w:sz w:val="28"/>
          <w:szCs w:val="28"/>
        </w:rPr>
        <w:lastRenderedPageBreak/>
        <w:t>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C3" w:rsidRDefault="00A941C3" w:rsidP="0027659D">
      <w:pPr>
        <w:spacing w:after="0" w:line="240" w:lineRule="auto"/>
      </w:pPr>
      <w:r>
        <w:separator/>
      </w:r>
    </w:p>
  </w:endnote>
  <w:endnote w:type="continuationSeparator" w:id="0">
    <w:p w:rsidR="00A941C3" w:rsidRDefault="00A941C3"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Pr="00B05F91" w:rsidRDefault="004B035C" w:rsidP="00B05F91">
    <w:pPr>
      <w:pStyle w:val="a9"/>
      <w:pBdr>
        <w:top w:val="single" w:sz="4" w:space="1" w:color="auto"/>
      </w:pBdr>
      <w:jc w:val="center"/>
      <w:rPr>
        <w:rFonts w:ascii="Times New Roman" w:hAnsi="Times New Roman" w:cs="Times New Roman"/>
        <w:i/>
      </w:rPr>
    </w:pPr>
  </w:p>
  <w:p w:rsidR="004B035C" w:rsidRDefault="004B03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C3" w:rsidRDefault="00A941C3" w:rsidP="0027659D">
      <w:pPr>
        <w:spacing w:after="0" w:line="240" w:lineRule="auto"/>
      </w:pPr>
      <w:r>
        <w:separator/>
      </w:r>
    </w:p>
  </w:footnote>
  <w:footnote w:type="continuationSeparator" w:id="0">
    <w:p w:rsidR="00A941C3" w:rsidRDefault="00A941C3" w:rsidP="0027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39C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2B1"/>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42A"/>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1C3"/>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476"/>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979FD"/>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492"/>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42467653">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A4D78669D02F5015F66DE29DFF15C20F5DEFEAA34E79919C53EEA3E145CE28q0m9I" TargetMode="External"/><Relationship Id="rId18" Type="http://schemas.openxmlformats.org/officeDocument/2006/relationships/hyperlink" Target="consultantplus://offline/ref%3D4E7517F706E49D8F0507558A68962DF7A2EFD8C659DB1A25C4B44B99a0H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gral.ru/download/literatur/2.1.6.1032-01.pdf" TargetMode="External"/><Relationship Id="rId7" Type="http://schemas.openxmlformats.org/officeDocument/2006/relationships/footnotes" Target="footnotes.xml"/><Relationship Id="rId12" Type="http://schemas.openxmlformats.org/officeDocument/2006/relationships/hyperlink" Target="consultantplus://offline/ref%3D751F3AB6719E859034A453BD22014648B3332EF26460AB6FDC6150C0g1mEH" TargetMode="External"/><Relationship Id="rId17" Type="http://schemas.openxmlformats.org/officeDocument/2006/relationships/hyperlink" Target="consultantplus://offline/ref%3D4E7517F706E49D8F0507558A68962DF7A2EFD8C659DB1A25C4B44B99a0H9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D422BF3913A03A3FF4DDD1D7F5E11E341BF360C6AB4A0655EFBCD16kEB"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3D8F10C197789C5638EBA2C46468E38E41A310FAD3B3766083C2CED6FFuCX2I" TargetMode="External"/><Relationship Id="rId5" Type="http://schemas.openxmlformats.org/officeDocument/2006/relationships/settings" Target="settings.xml"/><Relationship Id="rId15" Type="http://schemas.openxmlformats.org/officeDocument/2006/relationships/hyperlink" Target="consultantplus://offline/ref%3DB55CB70B8807CE15F8F84F8321428183E70A952355926F9978D079F8jDB" TargetMode="External"/><Relationship Id="rId23"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2.xml"/><Relationship Id="rId19" Type="http://schemas.openxmlformats.org/officeDocument/2006/relationships/hyperlink" Target="consultantplus://offline/ref%3D751F3AB6719E859034A453BD22014648B3332EF26460AB6FDC6150C0g1mE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6A4D78669D02F5015F66DE29DFF15C20F5DEFEAAC4C7C979953EEA3E145CE28q0m9I" TargetMode="External"/><Relationship Id="rId22" Type="http://schemas.openxmlformats.org/officeDocument/2006/relationships/hyperlink" Target="consultantplus://offline/ref%3D7FEDFDC0A46FA91BCF13AD6C094E0D09958C1ED19E20481A05F742426AE3Q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AE6CC-30EF-40A0-934E-67854C78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33882</Words>
  <Characters>193130</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2017-09-15T13:32:00Z</cp:lastPrinted>
  <dcterms:created xsi:type="dcterms:W3CDTF">2018-03-05T11:52:00Z</dcterms:created>
  <dcterms:modified xsi:type="dcterms:W3CDTF">2018-03-27T06:48:00Z</dcterms:modified>
</cp:coreProperties>
</file>