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31" w:rsidRPr="001C4612" w:rsidRDefault="001C4612" w:rsidP="001C4612">
      <w:pPr>
        <w:jc w:val="center"/>
        <w:rPr>
          <w:b/>
          <w:sz w:val="40"/>
          <w:szCs w:val="40"/>
        </w:rPr>
      </w:pPr>
      <w:r w:rsidRPr="001C4612">
        <w:rPr>
          <w:b/>
          <w:sz w:val="40"/>
          <w:szCs w:val="40"/>
        </w:rPr>
        <w:t>И</w:t>
      </w:r>
      <w:r w:rsidR="002D5FA5">
        <w:rPr>
          <w:b/>
          <w:sz w:val="40"/>
          <w:szCs w:val="40"/>
        </w:rPr>
        <w:t>нвестиционная площадка № 67-04-1</w:t>
      </w:r>
      <w:r w:rsidR="009730B5">
        <w:rPr>
          <w:b/>
          <w:sz w:val="40"/>
          <w:szCs w:val="40"/>
        </w:rPr>
        <w:t>1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576"/>
        <w:gridCol w:w="6301"/>
      </w:tblGrid>
      <w:tr w:rsidR="001C4612" w:rsidTr="002D5FA5">
        <w:tc>
          <w:tcPr>
            <w:tcW w:w="9214" w:type="dxa"/>
          </w:tcPr>
          <w:p w:rsidR="002C04B0" w:rsidRDefault="002C04B0" w:rsidP="001C4612">
            <w:pPr>
              <w:jc w:val="center"/>
            </w:pPr>
          </w:p>
          <w:p w:rsidR="001C4612" w:rsidRDefault="001C4612" w:rsidP="001C4612">
            <w:pPr>
              <w:jc w:val="center"/>
            </w:pPr>
            <w:r>
              <w:t>Схема расположения земельного участка</w:t>
            </w:r>
          </w:p>
          <w:p w:rsidR="002C04B0" w:rsidRDefault="002C04B0" w:rsidP="001C4612">
            <w:pPr>
              <w:jc w:val="center"/>
            </w:pPr>
          </w:p>
          <w:p w:rsidR="001C4612" w:rsidRDefault="00AC040D" w:rsidP="009730B5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15025" cy="3756946"/>
                  <wp:effectExtent l="19050" t="0" r="9525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1328" t="12850" r="11329" b="8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9622" cy="3759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1. Месторасположение:</w:t>
            </w:r>
          </w:p>
          <w:p w:rsidR="001C4612" w:rsidRPr="00AF78A7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 xml:space="preserve">- Российская Федерация, Смоленская область, Глинковский район, </w:t>
            </w:r>
            <w:r w:rsidR="003B5BBF">
              <w:rPr>
                <w:color w:val="000000" w:themeColor="text1"/>
                <w:sz w:val="24"/>
                <w:szCs w:val="24"/>
              </w:rPr>
              <w:t xml:space="preserve">Глинковское сельское </w:t>
            </w:r>
            <w:r w:rsidRPr="00AF78A7">
              <w:rPr>
                <w:color w:val="000000" w:themeColor="text1"/>
                <w:sz w:val="24"/>
                <w:szCs w:val="24"/>
              </w:rPr>
              <w:t>поселение,</w:t>
            </w:r>
            <w:r w:rsidR="00C815FC" w:rsidRPr="00AF78A7">
              <w:rPr>
                <w:color w:val="000000" w:themeColor="text1"/>
                <w:sz w:val="24"/>
                <w:szCs w:val="24"/>
              </w:rPr>
              <w:t xml:space="preserve"> </w:t>
            </w:r>
            <w:r w:rsidR="003B5BBF">
              <w:rPr>
                <w:color w:val="000000" w:themeColor="text1"/>
                <w:sz w:val="24"/>
                <w:szCs w:val="24"/>
              </w:rPr>
              <w:t>село Глинка, 700 м на юго-восток от жилого дома №13 по ул</w:t>
            </w:r>
            <w:proofErr w:type="gramStart"/>
            <w:r w:rsidR="003B5BBF">
              <w:rPr>
                <w:color w:val="000000" w:themeColor="text1"/>
                <w:sz w:val="24"/>
                <w:szCs w:val="24"/>
              </w:rPr>
              <w:t>.М</w:t>
            </w:r>
            <w:proofErr w:type="gramEnd"/>
            <w:r w:rsidR="003B5BBF">
              <w:rPr>
                <w:color w:val="000000" w:themeColor="text1"/>
                <w:sz w:val="24"/>
                <w:szCs w:val="24"/>
              </w:rPr>
              <w:t>ира</w:t>
            </w:r>
            <w:r w:rsidR="00AF78A7" w:rsidRPr="00AF78A7">
              <w:rPr>
                <w:color w:val="000000" w:themeColor="text1"/>
                <w:sz w:val="24"/>
                <w:szCs w:val="24"/>
              </w:rPr>
              <w:t>;</w:t>
            </w:r>
          </w:p>
          <w:p w:rsidR="001C4612" w:rsidRPr="00F07B26" w:rsidRDefault="003B5BBF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>
              <w:rPr>
                <w:color w:val="000000" w:themeColor="text1"/>
                <w:sz w:val="24"/>
                <w:szCs w:val="24"/>
              </w:rPr>
              <w:t>.М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>осквы: 500</w:t>
            </w:r>
            <w:r w:rsidR="001C4612" w:rsidRPr="00F07B26">
              <w:rPr>
                <w:color w:val="000000" w:themeColor="text1"/>
                <w:sz w:val="24"/>
                <w:szCs w:val="24"/>
              </w:rPr>
              <w:t xml:space="preserve"> км;</w:t>
            </w:r>
          </w:p>
          <w:p w:rsidR="001C4612" w:rsidRPr="00AF78A7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 w:rsidRPr="00AF78A7">
              <w:rPr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AF78A7">
              <w:rPr>
                <w:color w:val="000000" w:themeColor="text1"/>
                <w:sz w:val="24"/>
                <w:szCs w:val="24"/>
              </w:rPr>
              <w:t>моленска: 1</w:t>
            </w:r>
            <w:r w:rsidR="003B5BBF">
              <w:rPr>
                <w:color w:val="000000" w:themeColor="text1"/>
                <w:sz w:val="24"/>
                <w:szCs w:val="24"/>
              </w:rPr>
              <w:t>00</w:t>
            </w:r>
            <w:r w:rsidRPr="00AF78A7">
              <w:rPr>
                <w:color w:val="000000" w:themeColor="text1"/>
                <w:sz w:val="24"/>
                <w:szCs w:val="24"/>
              </w:rPr>
              <w:t xml:space="preserve"> км.</w:t>
            </w:r>
          </w:p>
          <w:p w:rsidR="00C815FC" w:rsidRPr="00AF78A7" w:rsidRDefault="00C815FC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расстояние: с</w:t>
            </w:r>
            <w:proofErr w:type="gramStart"/>
            <w:r w:rsidRPr="00AF78A7">
              <w:rPr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AF78A7">
              <w:rPr>
                <w:color w:val="000000" w:themeColor="text1"/>
                <w:sz w:val="24"/>
                <w:szCs w:val="24"/>
              </w:rPr>
              <w:t xml:space="preserve">линка: </w:t>
            </w:r>
            <w:r w:rsidR="004A6E99">
              <w:rPr>
                <w:color w:val="000000" w:themeColor="text1"/>
                <w:sz w:val="24"/>
                <w:szCs w:val="24"/>
              </w:rPr>
              <w:t>0,5</w:t>
            </w:r>
            <w:r w:rsidR="003B5BB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F78A7">
              <w:rPr>
                <w:color w:val="000000" w:themeColor="text1"/>
                <w:sz w:val="24"/>
                <w:szCs w:val="24"/>
              </w:rPr>
              <w:t>км</w:t>
            </w:r>
            <w:r w:rsidR="003B5BBF">
              <w:rPr>
                <w:color w:val="000000" w:themeColor="text1"/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2. Характеристика участка:</w:t>
            </w:r>
          </w:p>
          <w:p w:rsidR="001C4612" w:rsidRPr="00936EB3" w:rsidRDefault="003B5BBF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площадь: 16,3 </w:t>
            </w:r>
            <w:r w:rsidR="001C4612" w:rsidRPr="00936EB3">
              <w:rPr>
                <w:sz w:val="24"/>
                <w:szCs w:val="24"/>
              </w:rPr>
              <w:t>га;</w:t>
            </w:r>
          </w:p>
          <w:p w:rsidR="001C4612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категория земель</w:t>
            </w:r>
            <w:r w:rsidR="00D2091E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936EB3">
              <w:rPr>
                <w:sz w:val="24"/>
                <w:szCs w:val="24"/>
              </w:rPr>
              <w:t xml:space="preserve"> земли </w:t>
            </w:r>
            <w:r w:rsidR="003B5BBF">
              <w:rPr>
                <w:sz w:val="24"/>
                <w:szCs w:val="24"/>
              </w:rPr>
              <w:t>населенных пунктов</w:t>
            </w:r>
            <w:r w:rsidR="00183299">
              <w:rPr>
                <w:sz w:val="24"/>
                <w:szCs w:val="24"/>
              </w:rPr>
              <w:t>.</w:t>
            </w:r>
          </w:p>
          <w:p w:rsidR="000133F2" w:rsidRPr="00AF78A7" w:rsidRDefault="000133F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разрешенное использование</w:t>
            </w:r>
            <w:r w:rsidR="00D209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 </w:t>
            </w:r>
            <w:r w:rsidRPr="00AF78A7">
              <w:rPr>
                <w:color w:val="000000" w:themeColor="text1"/>
                <w:sz w:val="24"/>
                <w:szCs w:val="24"/>
              </w:rPr>
              <w:t xml:space="preserve"> для </w:t>
            </w:r>
            <w:r w:rsidR="003B5BBF">
              <w:rPr>
                <w:color w:val="000000" w:themeColor="text1"/>
                <w:sz w:val="24"/>
                <w:szCs w:val="24"/>
              </w:rPr>
              <w:t>производственных целей</w:t>
            </w:r>
            <w:r w:rsidRPr="00AF78A7">
              <w:rPr>
                <w:color w:val="000000" w:themeColor="text1"/>
                <w:sz w:val="24"/>
                <w:szCs w:val="24"/>
              </w:rPr>
              <w:t>;</w:t>
            </w:r>
          </w:p>
          <w:p w:rsidR="001C4612" w:rsidRPr="002A210A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A210A">
              <w:rPr>
                <w:color w:val="000000" w:themeColor="text1"/>
                <w:sz w:val="24"/>
                <w:szCs w:val="24"/>
              </w:rPr>
              <w:t>- форма собственности</w:t>
            </w:r>
            <w:r w:rsidR="00D2091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-</w:t>
            </w:r>
            <w:r w:rsidR="00481E27" w:rsidRPr="002A210A">
              <w:rPr>
                <w:color w:val="000000" w:themeColor="text1"/>
                <w:sz w:val="24"/>
                <w:szCs w:val="24"/>
              </w:rPr>
              <w:t xml:space="preserve"> собственность не разграничена;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земельного участка</w:t>
            </w:r>
            <w:r w:rsidR="00D2091E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sz w:val="24"/>
                <w:szCs w:val="24"/>
              </w:rPr>
              <w:t xml:space="preserve"> не установлены;</w:t>
            </w:r>
          </w:p>
          <w:p w:rsidR="00481E27" w:rsidRDefault="00880DA8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кадастровый номер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481E27">
              <w:rPr>
                <w:sz w:val="24"/>
                <w:szCs w:val="24"/>
              </w:rPr>
              <w:t xml:space="preserve"> отсутствует;</w:t>
            </w:r>
          </w:p>
          <w:p w:rsidR="002C04B0" w:rsidRDefault="00880DA8" w:rsidP="00AC040D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обременения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AC040D">
              <w:rPr>
                <w:sz w:val="24"/>
                <w:szCs w:val="24"/>
              </w:rPr>
              <w:t xml:space="preserve"> отсутствуют</w:t>
            </w:r>
          </w:p>
          <w:p w:rsidR="00AC040D" w:rsidRPr="00936EB3" w:rsidRDefault="00AC040D" w:rsidP="00AC040D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3.Подъездные пути: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автодорога с </w:t>
            </w:r>
            <w:r w:rsidR="00D97F2B">
              <w:rPr>
                <w:sz w:val="24"/>
                <w:szCs w:val="24"/>
              </w:rPr>
              <w:t xml:space="preserve">асфальтным </w:t>
            </w:r>
            <w:r w:rsidR="00183299">
              <w:rPr>
                <w:sz w:val="24"/>
                <w:szCs w:val="24"/>
              </w:rPr>
              <w:t>покрытием.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4. Инженерные коммуникации: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газоснабжение:</w:t>
            </w:r>
            <w:r w:rsidR="00B7693C">
              <w:rPr>
                <w:sz w:val="24"/>
                <w:szCs w:val="24"/>
              </w:rPr>
              <w:t xml:space="preserve"> </w:t>
            </w:r>
            <w:r w:rsidR="00277677">
              <w:rPr>
                <w:sz w:val="24"/>
                <w:szCs w:val="24"/>
              </w:rPr>
              <w:t xml:space="preserve">ГРС </w:t>
            </w:r>
            <w:r w:rsidR="00B7693C">
              <w:rPr>
                <w:sz w:val="24"/>
                <w:szCs w:val="24"/>
              </w:rPr>
              <w:t>в</w:t>
            </w:r>
            <w:r w:rsidR="00EE1608">
              <w:rPr>
                <w:sz w:val="24"/>
                <w:szCs w:val="24"/>
              </w:rPr>
              <w:t xml:space="preserve"> 500</w:t>
            </w:r>
            <w:r w:rsidR="00B7693C">
              <w:rPr>
                <w:sz w:val="24"/>
                <w:szCs w:val="24"/>
              </w:rPr>
              <w:t xml:space="preserve"> </w:t>
            </w:r>
            <w:r w:rsidR="00EE1608">
              <w:rPr>
                <w:sz w:val="24"/>
                <w:szCs w:val="24"/>
              </w:rPr>
              <w:t>м</w:t>
            </w:r>
            <w:r w:rsidR="00B7693C">
              <w:rPr>
                <w:sz w:val="24"/>
                <w:szCs w:val="24"/>
              </w:rPr>
              <w:t>етрах</w:t>
            </w:r>
            <w:r w:rsidRPr="00936EB3">
              <w:rPr>
                <w:sz w:val="24"/>
                <w:szCs w:val="24"/>
              </w:rPr>
              <w:t>;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электроснабжение: </w:t>
            </w:r>
            <w:r w:rsidR="00817A4E">
              <w:rPr>
                <w:sz w:val="24"/>
                <w:szCs w:val="24"/>
              </w:rPr>
              <w:t xml:space="preserve">ВЛ-1008 ПС «Глинка» </w:t>
            </w:r>
            <w:r w:rsidR="00B7693C">
              <w:rPr>
                <w:sz w:val="24"/>
                <w:szCs w:val="24"/>
              </w:rPr>
              <w:t>в</w:t>
            </w:r>
            <w:r w:rsidR="00817A4E">
              <w:rPr>
                <w:sz w:val="24"/>
                <w:szCs w:val="24"/>
              </w:rPr>
              <w:t xml:space="preserve"> 20 метр</w:t>
            </w:r>
            <w:r w:rsidR="00B7693C">
              <w:rPr>
                <w:sz w:val="24"/>
                <w:szCs w:val="24"/>
              </w:rPr>
              <w:t>ах</w:t>
            </w:r>
            <w:r w:rsidR="002A210A">
              <w:rPr>
                <w:sz w:val="24"/>
                <w:szCs w:val="24"/>
              </w:rPr>
              <w:t>;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водосна</w:t>
            </w:r>
            <w:r w:rsidR="000133F2">
              <w:rPr>
                <w:sz w:val="24"/>
                <w:szCs w:val="24"/>
              </w:rPr>
              <w:t xml:space="preserve">бжение: </w:t>
            </w:r>
            <w:r w:rsidR="00183299">
              <w:rPr>
                <w:sz w:val="24"/>
                <w:szCs w:val="24"/>
              </w:rPr>
              <w:t>существующ</w:t>
            </w:r>
            <w:r w:rsidR="00B7693C">
              <w:rPr>
                <w:sz w:val="24"/>
                <w:szCs w:val="24"/>
              </w:rPr>
              <w:t>ий</w:t>
            </w:r>
            <w:r w:rsidR="00183299">
              <w:rPr>
                <w:sz w:val="24"/>
                <w:szCs w:val="24"/>
              </w:rPr>
              <w:t xml:space="preserve"> водопровод</w:t>
            </w:r>
            <w:r w:rsidR="00B7693C">
              <w:rPr>
                <w:sz w:val="24"/>
                <w:szCs w:val="24"/>
              </w:rPr>
              <w:t xml:space="preserve"> в </w:t>
            </w:r>
            <w:r w:rsidR="00021810">
              <w:rPr>
                <w:sz w:val="24"/>
                <w:szCs w:val="24"/>
              </w:rPr>
              <w:t>1000 м</w:t>
            </w:r>
            <w:r w:rsidR="002A210A">
              <w:rPr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5.Условия предоставления: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</w:t>
            </w:r>
            <w:r w:rsidR="000133F2">
              <w:rPr>
                <w:sz w:val="24"/>
                <w:szCs w:val="24"/>
              </w:rPr>
              <w:t xml:space="preserve">долгосрочная </w:t>
            </w:r>
            <w:r w:rsidRPr="00936EB3">
              <w:rPr>
                <w:sz w:val="24"/>
                <w:szCs w:val="24"/>
              </w:rPr>
              <w:t>аренда</w:t>
            </w:r>
            <w:r w:rsidR="000133F2">
              <w:rPr>
                <w:sz w:val="24"/>
                <w:szCs w:val="24"/>
              </w:rPr>
              <w:t>;</w:t>
            </w:r>
          </w:p>
          <w:p w:rsidR="000133F2" w:rsidRPr="000133F2" w:rsidRDefault="000133F2" w:rsidP="000133F2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выкуп</w:t>
            </w:r>
          </w:p>
        </w:tc>
      </w:tr>
    </w:tbl>
    <w:p w:rsidR="001C4612" w:rsidRPr="001C4612" w:rsidRDefault="001C4612" w:rsidP="00AC040D"/>
    <w:sectPr w:rsidR="001C4612" w:rsidRPr="001C4612" w:rsidSect="00AC040D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570"/>
    <w:rsid w:val="00003570"/>
    <w:rsid w:val="000133F2"/>
    <w:rsid w:val="00021810"/>
    <w:rsid w:val="00183299"/>
    <w:rsid w:val="001C4612"/>
    <w:rsid w:val="0022130F"/>
    <w:rsid w:val="00277677"/>
    <w:rsid w:val="002A210A"/>
    <w:rsid w:val="002C04B0"/>
    <w:rsid w:val="002D5FA5"/>
    <w:rsid w:val="00354B49"/>
    <w:rsid w:val="003B5BBF"/>
    <w:rsid w:val="00481E27"/>
    <w:rsid w:val="004A6E99"/>
    <w:rsid w:val="005304CD"/>
    <w:rsid w:val="00682EDF"/>
    <w:rsid w:val="00817A4E"/>
    <w:rsid w:val="00880DA8"/>
    <w:rsid w:val="00936EB3"/>
    <w:rsid w:val="009370DC"/>
    <w:rsid w:val="009730B5"/>
    <w:rsid w:val="009F0D6F"/>
    <w:rsid w:val="00A85331"/>
    <w:rsid w:val="00AC040D"/>
    <w:rsid w:val="00AF78A7"/>
    <w:rsid w:val="00B7693C"/>
    <w:rsid w:val="00B9772E"/>
    <w:rsid w:val="00C03B07"/>
    <w:rsid w:val="00C55546"/>
    <w:rsid w:val="00C815FC"/>
    <w:rsid w:val="00D2091E"/>
    <w:rsid w:val="00D367D7"/>
    <w:rsid w:val="00D45664"/>
    <w:rsid w:val="00D97F2B"/>
    <w:rsid w:val="00DB4198"/>
    <w:rsid w:val="00E1049F"/>
    <w:rsid w:val="00E333E2"/>
    <w:rsid w:val="00EC7F98"/>
    <w:rsid w:val="00EE1608"/>
    <w:rsid w:val="00F07B26"/>
    <w:rsid w:val="00F37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BC9186-65A7-4A8E-9F59-951872190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25</cp:revision>
  <dcterms:created xsi:type="dcterms:W3CDTF">2016-10-12T06:56:00Z</dcterms:created>
  <dcterms:modified xsi:type="dcterms:W3CDTF">2017-10-20T12:01:00Z</dcterms:modified>
</cp:coreProperties>
</file>