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4" w:rsidRDefault="00F34A24" w:rsidP="00F34A24">
      <w:pPr>
        <w:rPr>
          <w:sz w:val="24"/>
          <w:szCs w:val="24"/>
        </w:rPr>
      </w:pPr>
      <w:r>
        <w:rPr>
          <w:sz w:val="24"/>
          <w:szCs w:val="24"/>
        </w:rPr>
        <w:t xml:space="preserve">Форма 3 </w:t>
      </w:r>
    </w:p>
    <w:p w:rsidR="00F34A24" w:rsidRDefault="00F34A24" w:rsidP="00F34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Дислокация предприятий общественного питания муниципального образования Глинковский район Смоленской области</w:t>
      </w:r>
    </w:p>
    <w:p w:rsidR="00F34A24" w:rsidRDefault="00F34A24" w:rsidP="00F34A2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 состоянию на 01.01.2017 года 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</w:t>
      </w:r>
      <w:proofErr w:type="gramEnd"/>
    </w:p>
    <w:p w:rsidR="00F34A24" w:rsidRDefault="00F34A24" w:rsidP="00F34A24">
      <w:pPr>
        <w:jc w:val="center"/>
      </w:pPr>
      <w:r>
        <w:rPr>
          <w:b/>
          <w:sz w:val="24"/>
          <w:szCs w:val="24"/>
        </w:rPr>
        <w:t xml:space="preserve">и </w:t>
      </w:r>
      <w:proofErr w:type="spellStart"/>
      <w:r>
        <w:rPr>
          <w:b/>
          <w:sz w:val="24"/>
          <w:szCs w:val="24"/>
        </w:rPr>
        <w:t>интернатных</w:t>
      </w:r>
      <w:proofErr w:type="spellEnd"/>
      <w:r>
        <w:rPr>
          <w:b/>
          <w:sz w:val="24"/>
          <w:szCs w:val="24"/>
        </w:rPr>
        <w:t xml:space="preserve"> учреждений социальной защиты и образования</w:t>
      </w:r>
    </w:p>
    <w:p w:rsidR="00F34A24" w:rsidRDefault="00F34A24" w:rsidP="00F34A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36"/>
        <w:gridCol w:w="2007"/>
        <w:gridCol w:w="1450"/>
        <w:gridCol w:w="1656"/>
        <w:gridCol w:w="1418"/>
        <w:gridCol w:w="1605"/>
        <w:gridCol w:w="1656"/>
        <w:gridCol w:w="1070"/>
      </w:tblGrid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sz w:val="24"/>
                <w:szCs w:val="24"/>
              </w:rPr>
              <w:t>ГОСТом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30389-2013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форма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посадочных</w:t>
            </w:r>
            <w:proofErr w:type="gramEnd"/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обеденного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зала,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работающих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</w:p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</w:t>
            </w: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Рестораны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Бары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Бар «Перекресток» </w:t>
            </w:r>
            <w:proofErr w:type="spellStart"/>
            <w:r>
              <w:rPr>
                <w:rFonts w:eastAsiaTheme="minorEastAsia"/>
                <w:b w:val="0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eastAsiaTheme="minorEastAsia"/>
                <w:b w:val="0"/>
                <w:sz w:val="24"/>
                <w:szCs w:val="24"/>
              </w:rPr>
              <w:t xml:space="preserve"> райпо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                   д. Болтутино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Бар «</w:t>
            </w:r>
            <w:proofErr w:type="spellStart"/>
            <w:proofErr w:type="gramStart"/>
            <w:r>
              <w:rPr>
                <w:rFonts w:eastAsiaTheme="minorEastAsia"/>
                <w:b w:val="0"/>
                <w:sz w:val="24"/>
                <w:szCs w:val="24"/>
              </w:rPr>
              <w:t>Монте</w:t>
            </w:r>
            <w:proofErr w:type="spellEnd"/>
            <w:r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4"/>
                <w:szCs w:val="24"/>
              </w:rPr>
              <w:t>Кристо</w:t>
            </w:r>
            <w:proofErr w:type="spellEnd"/>
            <w:proofErr w:type="gramEnd"/>
            <w:r>
              <w:rPr>
                <w:rFonts w:eastAsiaTheme="minorEastAsia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Кафе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Столовые общедоступные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Столовые определенного контингента потребителей: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15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 школьные</w:t>
            </w: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Глинковской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Глинка,  ул. Ленина ,5 Марченков Г.Г. 21578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Доброминской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 д. Добромино Шарабурова Т.М. 21162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Болтутинской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район, д. Болтутино Захаренкова Т.П. 23590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Белохолмской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 д. Белый Холм Горохов А.В. 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Дубосищенской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 д. Дубосище Лопунова Е. А. 25246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Дошкольного </w:t>
            </w:r>
            <w:proofErr w:type="spellStart"/>
            <w:r>
              <w:rPr>
                <w:sz w:val="24"/>
                <w:szCs w:val="24"/>
              </w:rPr>
              <w:t>учереждения</w:t>
            </w:r>
            <w:proofErr w:type="spellEnd"/>
            <w:r>
              <w:rPr>
                <w:sz w:val="24"/>
                <w:szCs w:val="24"/>
              </w:rPr>
              <w:t xml:space="preserve"> дет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ад. «Солнышко»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ул. Глинки д.17 Глинковский район д. Добромино Новикова М.А. 21670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Дошкольного </w:t>
            </w:r>
            <w:proofErr w:type="spellStart"/>
            <w:r>
              <w:rPr>
                <w:sz w:val="24"/>
                <w:szCs w:val="24"/>
              </w:rPr>
              <w:t>учереждения</w:t>
            </w:r>
            <w:proofErr w:type="spellEnd"/>
            <w:r>
              <w:rPr>
                <w:sz w:val="24"/>
                <w:szCs w:val="24"/>
              </w:rPr>
              <w:t xml:space="preserve"> дет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ад. «Чебурашка»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 д. Болтутино Азаренкова М.А. 23597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студенческие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интернатные</w:t>
            </w:r>
            <w:proofErr w:type="spellEnd"/>
            <w:r>
              <w:rPr>
                <w:sz w:val="24"/>
                <w:szCs w:val="24"/>
              </w:rPr>
              <w:t xml:space="preserve"> (образование, соцзащита)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лечебно пищеблок областного государственного </w:t>
            </w:r>
            <w:proofErr w:type="spellStart"/>
            <w:r>
              <w:rPr>
                <w:sz w:val="24"/>
                <w:szCs w:val="24"/>
              </w:rPr>
              <w:t>бюдж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. здравоохранения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sz w:val="24"/>
                <w:szCs w:val="24"/>
              </w:rPr>
              <w:t>учереждение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 д.2 Пискунов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месту работы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1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Столовые,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15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Закусочные</w:t>
            </w: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Закусочная Починковское райпо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Глинка ул. Ленина д.31 </w:t>
            </w: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Закусочная  (ООО «Мираж»)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Глинка ул. Ленина              д.19 А </w:t>
            </w: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b/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Бистро, палатки и киоски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Буфеты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Кафетерии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Магазин кулинария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Прочее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количество, 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</w:t>
            </w:r>
          </w:p>
        </w:tc>
      </w:tr>
      <w:tr w:rsidR="00F34A24" w:rsidTr="00F34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24" w:rsidRDefault="00F34A24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4" w:rsidRDefault="00F34A2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объектов общественного питания, </w:t>
            </w:r>
            <w:r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указателями, от общего числа  объектов общественного питания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24" w:rsidRDefault="00F3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34A24" w:rsidRDefault="00F34A24" w:rsidP="00F34A24"/>
    <w:p w:rsidR="00F34A24" w:rsidRDefault="00F34A24" w:rsidP="00F34A2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в соответствии с Приложением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 xml:space="preserve">Об утверждении методики, позволяющей </w:t>
      </w:r>
      <w:proofErr w:type="spellStart"/>
      <w:r>
        <w:rPr>
          <w:b w:val="0"/>
          <w:sz w:val="24"/>
          <w:szCs w:val="24"/>
        </w:rPr>
        <w:t>объективизировать</w:t>
      </w:r>
      <w:proofErr w:type="spellEnd"/>
      <w:r>
        <w:rPr>
          <w:b w:val="0"/>
          <w:sz w:val="24"/>
          <w:szCs w:val="24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>
        <w:rPr>
          <w:b w:val="0"/>
          <w:sz w:val="24"/>
          <w:szCs w:val="24"/>
        </w:rPr>
        <w:t>маломобильных</w:t>
      </w:r>
      <w:proofErr w:type="spellEnd"/>
      <w:r>
        <w:rPr>
          <w:b w:val="0"/>
          <w:sz w:val="24"/>
          <w:szCs w:val="24"/>
        </w:rPr>
        <w:t xml:space="preserve"> групп населения, с возможностью учета 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 объектов социальной инфраструктуры по состоянию (уровню) доступности (Таблица 10).</w:t>
      </w:r>
    </w:p>
    <w:p w:rsidR="00F34A24" w:rsidRDefault="00F34A24" w:rsidP="00F34A24"/>
    <w:p w:rsidR="00ED7884" w:rsidRDefault="00F34A24"/>
    <w:sectPr w:rsidR="00ED7884" w:rsidSect="00F34A2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F34A24"/>
    <w:rsid w:val="00347FC2"/>
    <w:rsid w:val="008A468C"/>
    <w:rsid w:val="00F048D8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24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F34A24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A2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rsid w:val="00F34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2017-03-30T07:05:00Z</dcterms:created>
  <dcterms:modified xsi:type="dcterms:W3CDTF">2017-03-30T07:06:00Z</dcterms:modified>
</cp:coreProperties>
</file>