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665C" w:rsidRDefault="0098665C"/>
    <w:p w:rsidR="0098665C" w:rsidRDefault="0098665C"/>
    <w:p w:rsidR="0098665C" w:rsidRPr="00732F2C" w:rsidRDefault="0098665C" w:rsidP="00732F2C">
      <w:pPr>
        <w:widowControl w:val="0"/>
        <w:autoSpaceDE w:val="0"/>
        <w:autoSpaceDN w:val="0"/>
        <w:adjustRightInd w:val="0"/>
        <w:spacing w:after="0" w:line="240" w:lineRule="auto"/>
        <w:ind w:firstLine="794"/>
        <w:jc w:val="center"/>
        <w:rPr>
          <w:rFonts w:ascii="Times New Roman" w:hAnsi="Times New Roman"/>
          <w:b/>
          <w:bCs/>
          <w:sz w:val="48"/>
          <w:szCs w:val="4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205.45pt;margin-top:-23.2pt;width:55.1pt;height:62.7pt;z-index:251658240"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v:shape>
        </w:pict>
      </w:r>
    </w:p>
    <w:p w:rsidR="0098665C" w:rsidRDefault="0098665C" w:rsidP="00732F2C">
      <w:pPr>
        <w:pStyle w:val="Heading1"/>
        <w:spacing w:before="0" w:after="0"/>
        <w:jc w:val="center"/>
        <w:rPr>
          <w:rFonts w:ascii="Times New Roman" w:hAnsi="Times New Roman"/>
          <w:color w:val="000000"/>
          <w:sz w:val="28"/>
          <w:szCs w:val="28"/>
        </w:rPr>
      </w:pPr>
    </w:p>
    <w:p w:rsidR="0098665C" w:rsidRPr="00732F2C" w:rsidRDefault="0098665C" w:rsidP="00732F2C">
      <w:pPr>
        <w:pStyle w:val="Heading1"/>
        <w:spacing w:before="0" w:after="0"/>
        <w:jc w:val="center"/>
        <w:rPr>
          <w:rFonts w:ascii="Times New Roman" w:hAnsi="Times New Roman"/>
          <w:color w:val="000000"/>
          <w:sz w:val="28"/>
          <w:szCs w:val="28"/>
        </w:rPr>
      </w:pPr>
      <w:r w:rsidRPr="00732F2C">
        <w:rPr>
          <w:rFonts w:ascii="Times New Roman" w:hAnsi="Times New Roman"/>
          <w:color w:val="000000"/>
          <w:sz w:val="28"/>
          <w:szCs w:val="28"/>
        </w:rPr>
        <w:t>АДМИНИСТРАЦИЯ МУНИЦИПАЛЬНОГО ОБРАЗОВАНИЯ</w:t>
      </w:r>
    </w:p>
    <w:p w:rsidR="0098665C" w:rsidRPr="00732F2C" w:rsidRDefault="0098665C" w:rsidP="00732F2C">
      <w:pPr>
        <w:pStyle w:val="Heading2"/>
        <w:spacing w:before="0" w:beforeAutospacing="0" w:after="0" w:afterAutospacing="0"/>
        <w:jc w:val="center"/>
        <w:rPr>
          <w:caps/>
          <w:color w:val="000000"/>
          <w:sz w:val="32"/>
          <w:szCs w:val="32"/>
        </w:rPr>
      </w:pPr>
      <w:r w:rsidRPr="00732F2C">
        <w:rPr>
          <w:caps/>
          <w:color w:val="000000"/>
          <w:sz w:val="28"/>
          <w:szCs w:val="28"/>
        </w:rPr>
        <w:t>«ГЛИНКОВСКИЙ район» Смоленской области</w:t>
      </w:r>
    </w:p>
    <w:p w:rsidR="0098665C" w:rsidRDefault="0098665C" w:rsidP="00732F2C">
      <w:pPr>
        <w:spacing w:after="0" w:line="240" w:lineRule="auto"/>
        <w:jc w:val="center"/>
        <w:rPr>
          <w:rFonts w:ascii="Times New Roman" w:hAnsi="Times New Roman"/>
          <w:b/>
          <w:caps/>
          <w:sz w:val="28"/>
          <w:szCs w:val="28"/>
        </w:rPr>
      </w:pPr>
    </w:p>
    <w:p w:rsidR="0098665C" w:rsidRPr="00732F2C" w:rsidRDefault="0098665C" w:rsidP="00732F2C">
      <w:pPr>
        <w:spacing w:after="0" w:line="240" w:lineRule="auto"/>
        <w:jc w:val="center"/>
        <w:rPr>
          <w:rFonts w:ascii="Times New Roman" w:hAnsi="Times New Roman"/>
          <w:b/>
          <w:caps/>
          <w:sz w:val="28"/>
          <w:szCs w:val="28"/>
        </w:rPr>
      </w:pPr>
      <w:r w:rsidRPr="00732F2C">
        <w:rPr>
          <w:rFonts w:ascii="Times New Roman" w:hAnsi="Times New Roman"/>
          <w:b/>
          <w:caps/>
          <w:sz w:val="28"/>
          <w:szCs w:val="28"/>
        </w:rPr>
        <w:t>П О С Т А Н О В Л Е Н И Е</w:t>
      </w:r>
    </w:p>
    <w:p w:rsidR="0098665C" w:rsidRPr="00732F2C" w:rsidRDefault="0098665C" w:rsidP="00732F2C">
      <w:pPr>
        <w:spacing w:after="0" w:line="240" w:lineRule="auto"/>
        <w:rPr>
          <w:rFonts w:ascii="Times New Roman" w:hAnsi="Times New Roman"/>
        </w:rPr>
      </w:pPr>
    </w:p>
    <w:p w:rsidR="0098665C" w:rsidRPr="00732F2C" w:rsidRDefault="0098665C" w:rsidP="00732F2C">
      <w:pPr>
        <w:spacing w:after="0" w:line="240" w:lineRule="auto"/>
        <w:rPr>
          <w:rFonts w:ascii="Times New Roman" w:hAnsi="Times New Roman"/>
          <w:sz w:val="28"/>
        </w:rPr>
      </w:pPr>
      <w:r w:rsidRPr="00732F2C">
        <w:rPr>
          <w:rFonts w:ascii="Times New Roman" w:hAnsi="Times New Roman"/>
          <w:sz w:val="28"/>
        </w:rPr>
        <w:t xml:space="preserve">от </w:t>
      </w:r>
      <w:r>
        <w:rPr>
          <w:rFonts w:ascii="Times New Roman" w:hAnsi="Times New Roman"/>
          <w:sz w:val="28"/>
        </w:rPr>
        <w:t>23 октября</w:t>
      </w:r>
      <w:r w:rsidRPr="00732F2C">
        <w:rPr>
          <w:rFonts w:ascii="Times New Roman" w:hAnsi="Times New Roman"/>
          <w:sz w:val="28"/>
        </w:rPr>
        <w:t xml:space="preserve"> </w:t>
      </w:r>
      <w:smartTag w:uri="urn:schemas-microsoft-com:office:smarttags" w:element="metricconverter">
        <w:smartTagPr>
          <w:attr w:name="ProductID" w:val="1998 г"/>
        </w:smartTagPr>
        <w:r w:rsidRPr="00732F2C">
          <w:rPr>
            <w:rFonts w:ascii="Times New Roman" w:hAnsi="Times New Roman"/>
            <w:sz w:val="28"/>
          </w:rPr>
          <w:t>2018 г</w:t>
        </w:r>
      </w:smartTag>
      <w:r w:rsidRPr="00732F2C">
        <w:rPr>
          <w:rFonts w:ascii="Times New Roman" w:hAnsi="Times New Roman"/>
          <w:sz w:val="28"/>
        </w:rPr>
        <w:t xml:space="preserve">.  № </w:t>
      </w:r>
      <w:r>
        <w:rPr>
          <w:rFonts w:ascii="Times New Roman" w:hAnsi="Times New Roman"/>
          <w:sz w:val="28"/>
        </w:rPr>
        <w:t>367</w:t>
      </w:r>
    </w:p>
    <w:p w:rsidR="0098665C" w:rsidRPr="00732F2C" w:rsidRDefault="0098665C" w:rsidP="00732F2C">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tblGrid>
      <w:tr w:rsidR="0098665C" w:rsidRPr="00732F2C" w:rsidTr="005F684F">
        <w:tc>
          <w:tcPr>
            <w:tcW w:w="4928" w:type="dxa"/>
            <w:tcBorders>
              <w:top w:val="nil"/>
              <w:left w:val="nil"/>
              <w:bottom w:val="nil"/>
              <w:right w:val="nil"/>
            </w:tcBorders>
          </w:tcPr>
          <w:p w:rsidR="0098665C" w:rsidRPr="00732F2C" w:rsidRDefault="0098665C" w:rsidP="00732F2C">
            <w:pPr>
              <w:pStyle w:val="Heading3"/>
              <w:spacing w:before="0" w:beforeAutospacing="0" w:after="0" w:afterAutospacing="0"/>
              <w:jc w:val="both"/>
              <w:rPr>
                <w:sz w:val="28"/>
                <w:szCs w:val="28"/>
              </w:rPr>
            </w:pPr>
            <w:r w:rsidRPr="00732F2C">
              <w:rPr>
                <w:b w:val="0"/>
                <w:sz w:val="28"/>
                <w:szCs w:val="28"/>
              </w:rPr>
              <w:t xml:space="preserve">О внесении изменений в постановление Администрации муниципального образования «Глинковский район» Смоленской области от </w:t>
            </w:r>
            <w:r>
              <w:rPr>
                <w:b w:val="0"/>
                <w:sz w:val="28"/>
                <w:szCs w:val="28"/>
              </w:rPr>
              <w:t xml:space="preserve">13 ноября </w:t>
            </w:r>
            <w:smartTag w:uri="urn:schemas-microsoft-com:office:smarttags" w:element="metricconverter">
              <w:smartTagPr>
                <w:attr w:name="ProductID" w:val="1998 г"/>
              </w:smartTagPr>
              <w:r>
                <w:rPr>
                  <w:b w:val="0"/>
                  <w:sz w:val="28"/>
                  <w:szCs w:val="28"/>
                </w:rPr>
                <w:t>2014 г</w:t>
              </w:r>
            </w:smartTag>
            <w:r>
              <w:rPr>
                <w:b w:val="0"/>
                <w:sz w:val="28"/>
                <w:szCs w:val="28"/>
              </w:rPr>
              <w:t>. № 390</w:t>
            </w:r>
          </w:p>
        </w:tc>
      </w:tr>
    </w:tbl>
    <w:p w:rsidR="0098665C" w:rsidRPr="00732F2C" w:rsidRDefault="0098665C" w:rsidP="00732F2C">
      <w:pPr>
        <w:shd w:val="clear" w:color="auto" w:fill="FFFFFF"/>
        <w:spacing w:after="0" w:line="240" w:lineRule="auto"/>
        <w:ind w:firstLine="768"/>
        <w:jc w:val="both"/>
        <w:rPr>
          <w:rFonts w:ascii="Times New Roman" w:hAnsi="Times New Roman"/>
          <w:sz w:val="28"/>
          <w:szCs w:val="28"/>
        </w:rPr>
      </w:pPr>
    </w:p>
    <w:p w:rsidR="0098665C" w:rsidRPr="00732F2C" w:rsidRDefault="0098665C" w:rsidP="00732F2C">
      <w:pPr>
        <w:shd w:val="clear" w:color="auto" w:fill="FFFFFF"/>
        <w:spacing w:after="0" w:line="240" w:lineRule="auto"/>
        <w:ind w:firstLine="768"/>
        <w:jc w:val="both"/>
        <w:rPr>
          <w:rFonts w:ascii="Times New Roman" w:hAnsi="Times New Roman"/>
          <w:spacing w:val="58"/>
          <w:sz w:val="28"/>
          <w:szCs w:val="28"/>
        </w:rPr>
      </w:pPr>
      <w:r w:rsidRPr="00732F2C">
        <w:rPr>
          <w:rFonts w:ascii="Times New Roman" w:hAnsi="Times New Roman"/>
          <w:sz w:val="28"/>
          <w:szCs w:val="28"/>
        </w:rPr>
        <w:t xml:space="preserve">Администрация муниципального образования «Глинковский район» Смоленской области </w:t>
      </w:r>
      <w:r>
        <w:rPr>
          <w:rFonts w:ascii="Times New Roman" w:hAnsi="Times New Roman"/>
          <w:sz w:val="28"/>
          <w:szCs w:val="28"/>
        </w:rPr>
        <w:t xml:space="preserve"> </w:t>
      </w:r>
      <w:r w:rsidRPr="00732F2C">
        <w:rPr>
          <w:rFonts w:ascii="Times New Roman" w:hAnsi="Times New Roman"/>
          <w:spacing w:val="58"/>
          <w:sz w:val="28"/>
          <w:szCs w:val="28"/>
        </w:rPr>
        <w:t>постановляет:</w:t>
      </w:r>
    </w:p>
    <w:p w:rsidR="0098665C" w:rsidRPr="00732F2C" w:rsidRDefault="0098665C" w:rsidP="00732F2C">
      <w:pPr>
        <w:shd w:val="clear" w:color="auto" w:fill="FFFFFF"/>
        <w:spacing w:after="0" w:line="240" w:lineRule="auto"/>
        <w:ind w:firstLine="768"/>
        <w:jc w:val="both"/>
        <w:rPr>
          <w:rFonts w:ascii="Times New Roman" w:hAnsi="Times New Roman"/>
        </w:rPr>
      </w:pPr>
    </w:p>
    <w:p w:rsidR="0098665C" w:rsidRPr="00732F2C" w:rsidRDefault="0098665C" w:rsidP="00732F2C">
      <w:pPr>
        <w:spacing w:after="0" w:line="240" w:lineRule="auto"/>
        <w:jc w:val="both"/>
        <w:rPr>
          <w:rFonts w:ascii="Times New Roman" w:hAnsi="Times New Roman"/>
          <w:sz w:val="28"/>
          <w:szCs w:val="28"/>
        </w:rPr>
      </w:pPr>
      <w:r w:rsidRPr="00732F2C">
        <w:rPr>
          <w:rFonts w:ascii="Times New Roman" w:hAnsi="Times New Roman"/>
          <w:sz w:val="28"/>
          <w:szCs w:val="28"/>
        </w:rPr>
        <w:t xml:space="preserve">1. Внести в постановление Администрации муниципального образования «Глинковский район» Смоленской области от 13 ноября </w:t>
      </w:r>
      <w:smartTag w:uri="urn:schemas-microsoft-com:office:smarttags" w:element="metricconverter">
        <w:smartTagPr>
          <w:attr w:name="ProductID" w:val="1998 г"/>
        </w:smartTagPr>
        <w:r w:rsidRPr="00732F2C">
          <w:rPr>
            <w:rFonts w:ascii="Times New Roman" w:hAnsi="Times New Roman"/>
            <w:sz w:val="28"/>
            <w:szCs w:val="28"/>
          </w:rPr>
          <w:t>2014 г</w:t>
        </w:r>
      </w:smartTag>
      <w:r w:rsidRPr="00732F2C">
        <w:rPr>
          <w:rFonts w:ascii="Times New Roman" w:hAnsi="Times New Roman"/>
          <w:sz w:val="28"/>
          <w:szCs w:val="28"/>
        </w:rPr>
        <w:t>. № 390 «Об утверждении муниципальной программы «Комплексные меры противодействия незаконному обороту наркотиков в муниципальном образовании «Глинковский район» Смоленской области на 2015-2020 годы» изменения, изложив паспорт муниципальной программы, приложения 1,2,3,4 в новой редакции (прилагается).</w:t>
      </w:r>
    </w:p>
    <w:p w:rsidR="0098665C" w:rsidRPr="00732F2C" w:rsidRDefault="0098665C" w:rsidP="00732F2C">
      <w:pPr>
        <w:spacing w:after="0" w:line="240" w:lineRule="auto"/>
        <w:jc w:val="both"/>
        <w:rPr>
          <w:rFonts w:ascii="Times New Roman" w:hAnsi="Times New Roman"/>
          <w:sz w:val="28"/>
          <w:szCs w:val="28"/>
        </w:rPr>
      </w:pPr>
      <w:r w:rsidRPr="00732F2C">
        <w:rPr>
          <w:rFonts w:ascii="Times New Roman" w:hAnsi="Times New Roman"/>
          <w:sz w:val="28"/>
          <w:szCs w:val="28"/>
        </w:rPr>
        <w:t>2. Контроль за исполнением настоящего постановления оставляю за собой.</w:t>
      </w:r>
    </w:p>
    <w:p w:rsidR="0098665C" w:rsidRPr="00732F2C" w:rsidRDefault="0098665C" w:rsidP="00732F2C">
      <w:pPr>
        <w:spacing w:after="0" w:line="240" w:lineRule="auto"/>
        <w:jc w:val="both"/>
        <w:rPr>
          <w:sz w:val="28"/>
          <w:szCs w:val="28"/>
        </w:rPr>
      </w:pPr>
    </w:p>
    <w:p w:rsidR="0098665C" w:rsidRPr="00732F2C" w:rsidRDefault="0098665C" w:rsidP="00732F2C">
      <w:pPr>
        <w:spacing w:after="0" w:line="240" w:lineRule="auto"/>
        <w:rPr>
          <w:sz w:val="28"/>
          <w:szCs w:val="28"/>
        </w:rPr>
      </w:pPr>
    </w:p>
    <w:p w:rsidR="0098665C" w:rsidRDefault="0098665C" w:rsidP="00732F2C">
      <w:pPr>
        <w:spacing w:after="0" w:line="240" w:lineRule="auto"/>
        <w:rPr>
          <w:rFonts w:ascii="Times New Roman" w:hAnsi="Times New Roman"/>
          <w:sz w:val="28"/>
          <w:szCs w:val="28"/>
        </w:rPr>
      </w:pPr>
      <w:r w:rsidRPr="00732F2C">
        <w:rPr>
          <w:rFonts w:ascii="Times New Roman" w:hAnsi="Times New Roman"/>
          <w:sz w:val="28"/>
          <w:szCs w:val="28"/>
        </w:rPr>
        <w:t>Глава муниципального образования</w:t>
      </w:r>
    </w:p>
    <w:p w:rsidR="0098665C" w:rsidRDefault="0098665C" w:rsidP="00732F2C">
      <w:pPr>
        <w:spacing w:after="0" w:line="240" w:lineRule="auto"/>
        <w:rPr>
          <w:rFonts w:ascii="Times New Roman" w:hAnsi="Times New Roman"/>
          <w:sz w:val="28"/>
          <w:szCs w:val="28"/>
        </w:rPr>
      </w:pPr>
      <w:r w:rsidRPr="00732F2C">
        <w:rPr>
          <w:rFonts w:ascii="Times New Roman" w:hAnsi="Times New Roman"/>
          <w:sz w:val="28"/>
          <w:szCs w:val="28"/>
        </w:rPr>
        <w:t xml:space="preserve"> «Глинковский район»</w:t>
      </w:r>
    </w:p>
    <w:p w:rsidR="0098665C" w:rsidRPr="00732F2C" w:rsidRDefault="0098665C" w:rsidP="00732F2C">
      <w:pPr>
        <w:spacing w:after="0" w:line="240" w:lineRule="auto"/>
        <w:rPr>
          <w:rFonts w:ascii="Times New Roman" w:hAnsi="Times New Roman"/>
          <w:sz w:val="28"/>
          <w:szCs w:val="28"/>
        </w:rPr>
      </w:pPr>
      <w:r>
        <w:rPr>
          <w:rFonts w:ascii="Times New Roman" w:hAnsi="Times New Roman"/>
          <w:sz w:val="28"/>
          <w:szCs w:val="28"/>
        </w:rPr>
        <w:t>Смоленской области                                                      М.З. Калмыков</w:t>
      </w:r>
    </w:p>
    <w:p w:rsidR="0098665C" w:rsidRPr="00732F2C" w:rsidRDefault="0098665C" w:rsidP="00732F2C">
      <w:pPr>
        <w:spacing w:after="0" w:line="240" w:lineRule="auto"/>
        <w:rPr>
          <w:rFonts w:ascii="Times New Roman" w:hAnsi="Times New Roman"/>
          <w:sz w:val="28"/>
          <w:szCs w:val="28"/>
        </w:rPr>
      </w:pPr>
    </w:p>
    <w:p w:rsidR="0098665C" w:rsidRPr="00732F2C" w:rsidRDefault="0098665C" w:rsidP="00732F2C">
      <w:pPr>
        <w:spacing w:after="0" w:line="240" w:lineRule="auto"/>
        <w:rPr>
          <w:rFonts w:ascii="Times New Roman" w:hAnsi="Times New Roman"/>
          <w:sz w:val="28"/>
          <w:szCs w:val="28"/>
        </w:rPr>
      </w:pPr>
    </w:p>
    <w:p w:rsidR="0098665C" w:rsidRPr="00732F2C" w:rsidRDefault="0098665C" w:rsidP="00732F2C">
      <w:pPr>
        <w:spacing w:after="0" w:line="240" w:lineRule="auto"/>
        <w:rPr>
          <w:rFonts w:ascii="Times New Roman" w:hAnsi="Times New Roman"/>
          <w:sz w:val="28"/>
          <w:szCs w:val="28"/>
        </w:rPr>
      </w:pPr>
    </w:p>
    <w:p w:rsidR="0098665C" w:rsidRPr="00732F2C" w:rsidRDefault="0098665C" w:rsidP="00732F2C">
      <w:pPr>
        <w:spacing w:after="0" w:line="240" w:lineRule="auto"/>
        <w:rPr>
          <w:rFonts w:ascii="Times New Roman" w:hAnsi="Times New Roman"/>
          <w:sz w:val="28"/>
          <w:szCs w:val="28"/>
        </w:rPr>
      </w:pPr>
    </w:p>
    <w:p w:rsidR="0098665C" w:rsidRPr="00732F2C" w:rsidRDefault="0098665C" w:rsidP="00732F2C">
      <w:pPr>
        <w:spacing w:after="0" w:line="240" w:lineRule="auto"/>
        <w:rPr>
          <w:rFonts w:ascii="Times New Roman" w:hAnsi="Times New Roman"/>
          <w:sz w:val="28"/>
          <w:szCs w:val="28"/>
        </w:rPr>
      </w:pPr>
    </w:p>
    <w:p w:rsidR="0098665C" w:rsidRDefault="0098665C" w:rsidP="00732F2C">
      <w:pPr>
        <w:spacing w:after="0" w:line="240" w:lineRule="auto"/>
      </w:pPr>
    </w:p>
    <w:p w:rsidR="0098665C" w:rsidRDefault="0098665C"/>
    <w:p w:rsidR="0098665C" w:rsidRDefault="0098665C"/>
    <w:p w:rsidR="0098665C" w:rsidRDefault="0098665C"/>
    <w:p w:rsidR="0098665C" w:rsidRDefault="0098665C"/>
    <w:p w:rsidR="0098665C" w:rsidRDefault="0098665C"/>
    <w:p w:rsidR="0098665C" w:rsidRDefault="0098665C"/>
    <w:p w:rsidR="0098665C" w:rsidRDefault="0098665C"/>
    <w:tbl>
      <w:tblPr>
        <w:tblW w:w="10348" w:type="dxa"/>
        <w:tblInd w:w="55" w:type="dxa"/>
        <w:tblLayout w:type="fixed"/>
        <w:tblCellMar>
          <w:top w:w="55" w:type="dxa"/>
          <w:left w:w="55" w:type="dxa"/>
          <w:bottom w:w="55" w:type="dxa"/>
          <w:right w:w="55" w:type="dxa"/>
        </w:tblCellMar>
        <w:tblLook w:val="00A0"/>
      </w:tblPr>
      <w:tblGrid>
        <w:gridCol w:w="5812"/>
        <w:gridCol w:w="4536"/>
      </w:tblGrid>
      <w:tr w:rsidR="0098665C" w:rsidRPr="00C138A7" w:rsidTr="005F684F">
        <w:tc>
          <w:tcPr>
            <w:tcW w:w="5812" w:type="dxa"/>
          </w:tcPr>
          <w:p w:rsidR="0098665C" w:rsidRPr="0087362A" w:rsidRDefault="0098665C" w:rsidP="005F684F">
            <w:pPr>
              <w:pStyle w:val="a"/>
              <w:snapToGrid w:val="0"/>
            </w:pPr>
          </w:p>
        </w:tc>
        <w:tc>
          <w:tcPr>
            <w:tcW w:w="4536" w:type="dxa"/>
          </w:tcPr>
          <w:p w:rsidR="0098665C" w:rsidRPr="00C138A7" w:rsidRDefault="0098665C" w:rsidP="005F684F">
            <w:pPr>
              <w:snapToGrid w:val="0"/>
              <w:spacing w:after="0" w:line="240" w:lineRule="auto"/>
              <w:jc w:val="both"/>
              <w:rPr>
                <w:rFonts w:ascii="Times New Roman" w:hAnsi="Times New Roman"/>
                <w:sz w:val="28"/>
              </w:rPr>
            </w:pPr>
          </w:p>
          <w:p w:rsidR="0098665C" w:rsidRPr="00C138A7" w:rsidRDefault="0098665C" w:rsidP="005F684F">
            <w:pPr>
              <w:snapToGrid w:val="0"/>
              <w:spacing w:after="0" w:line="240" w:lineRule="auto"/>
              <w:jc w:val="both"/>
              <w:rPr>
                <w:rFonts w:ascii="Times New Roman" w:hAnsi="Times New Roman"/>
                <w:sz w:val="28"/>
              </w:rPr>
            </w:pPr>
          </w:p>
          <w:p w:rsidR="0098665C" w:rsidRPr="00C138A7" w:rsidRDefault="0098665C" w:rsidP="005F684F">
            <w:pPr>
              <w:snapToGrid w:val="0"/>
              <w:spacing w:after="0" w:line="240" w:lineRule="auto"/>
              <w:jc w:val="both"/>
              <w:rPr>
                <w:rFonts w:ascii="Times New Roman" w:hAnsi="Times New Roman"/>
                <w:sz w:val="28"/>
                <w:lang w:eastAsia="ar-SA"/>
              </w:rPr>
            </w:pPr>
            <w:r w:rsidRPr="00C138A7">
              <w:rPr>
                <w:rFonts w:ascii="Times New Roman" w:hAnsi="Times New Roman"/>
                <w:sz w:val="28"/>
              </w:rPr>
              <w:t>Приложение к постановлению  Администрации муниципального</w:t>
            </w:r>
          </w:p>
          <w:p w:rsidR="0098665C" w:rsidRPr="00C138A7" w:rsidRDefault="0098665C" w:rsidP="005F684F">
            <w:pPr>
              <w:snapToGrid w:val="0"/>
              <w:spacing w:after="0" w:line="240" w:lineRule="auto"/>
              <w:jc w:val="both"/>
              <w:rPr>
                <w:rFonts w:ascii="Times New Roman" w:hAnsi="Times New Roman"/>
                <w:sz w:val="28"/>
              </w:rPr>
            </w:pPr>
            <w:r w:rsidRPr="00C138A7">
              <w:rPr>
                <w:rFonts w:ascii="Times New Roman" w:hAnsi="Times New Roman"/>
                <w:sz w:val="28"/>
              </w:rPr>
              <w:t>образования «Глинковский район»</w:t>
            </w:r>
          </w:p>
          <w:p w:rsidR="0098665C" w:rsidRPr="00C138A7" w:rsidRDefault="0098665C" w:rsidP="005F684F">
            <w:pPr>
              <w:snapToGrid w:val="0"/>
              <w:spacing w:after="0" w:line="240" w:lineRule="auto"/>
              <w:jc w:val="both"/>
              <w:rPr>
                <w:rFonts w:ascii="Times New Roman" w:hAnsi="Times New Roman"/>
                <w:sz w:val="28"/>
              </w:rPr>
            </w:pPr>
            <w:r w:rsidRPr="00C138A7">
              <w:rPr>
                <w:rFonts w:ascii="Times New Roman" w:hAnsi="Times New Roman"/>
                <w:sz w:val="28"/>
              </w:rPr>
              <w:t>Смоленской области</w:t>
            </w:r>
          </w:p>
          <w:p w:rsidR="0098665C" w:rsidRPr="00C138A7" w:rsidRDefault="0098665C" w:rsidP="005F684F">
            <w:pPr>
              <w:snapToGrid w:val="0"/>
              <w:spacing w:after="0" w:line="240" w:lineRule="auto"/>
              <w:jc w:val="both"/>
              <w:rPr>
                <w:rFonts w:ascii="Times New Roman" w:hAnsi="Times New Roman"/>
                <w:sz w:val="28"/>
              </w:rPr>
            </w:pPr>
            <w:r>
              <w:rPr>
                <w:rFonts w:ascii="Times New Roman" w:hAnsi="Times New Roman"/>
                <w:sz w:val="28"/>
              </w:rPr>
              <w:t>о</w:t>
            </w:r>
            <w:r w:rsidRPr="00C138A7">
              <w:rPr>
                <w:rFonts w:ascii="Times New Roman" w:hAnsi="Times New Roman"/>
                <w:sz w:val="28"/>
              </w:rPr>
              <w:t>т</w:t>
            </w:r>
            <w:r>
              <w:rPr>
                <w:rFonts w:ascii="Times New Roman" w:hAnsi="Times New Roman"/>
                <w:sz w:val="28"/>
              </w:rPr>
              <w:t xml:space="preserve"> </w:t>
            </w:r>
            <w:r w:rsidRPr="00C138A7">
              <w:rPr>
                <w:rFonts w:ascii="Times New Roman" w:hAnsi="Times New Roman"/>
                <w:sz w:val="28"/>
              </w:rPr>
              <w:t>23.10.2018г.  № 367</w:t>
            </w:r>
          </w:p>
          <w:p w:rsidR="0098665C" w:rsidRPr="00C138A7" w:rsidRDefault="0098665C" w:rsidP="005F684F">
            <w:pPr>
              <w:widowControl w:val="0"/>
              <w:suppressAutoHyphens/>
              <w:autoSpaceDE w:val="0"/>
              <w:snapToGrid w:val="0"/>
              <w:spacing w:after="0"/>
              <w:jc w:val="both"/>
              <w:rPr>
                <w:rFonts w:ascii="Times New Roman" w:hAnsi="Times New Roman"/>
                <w:b/>
                <w:bCs/>
                <w:sz w:val="28"/>
                <w:szCs w:val="28"/>
                <w:lang w:eastAsia="ar-SA"/>
              </w:rPr>
            </w:pPr>
          </w:p>
        </w:tc>
      </w:tr>
    </w:tbl>
    <w:p w:rsidR="0098665C" w:rsidRPr="0087362A" w:rsidRDefault="0098665C" w:rsidP="00030403">
      <w:pPr>
        <w:widowControl w:val="0"/>
        <w:autoSpaceDE w:val="0"/>
        <w:spacing w:after="0" w:line="240" w:lineRule="auto"/>
        <w:jc w:val="center"/>
        <w:rPr>
          <w:rFonts w:ascii="Times New Roman" w:hAnsi="Times New Roman"/>
          <w:b/>
          <w:bCs/>
          <w:sz w:val="28"/>
          <w:szCs w:val="28"/>
        </w:rPr>
      </w:pPr>
      <w:r w:rsidRPr="0087362A">
        <w:rPr>
          <w:rFonts w:ascii="Times New Roman" w:hAnsi="Times New Roman"/>
          <w:b/>
          <w:bCs/>
          <w:sz w:val="28"/>
          <w:szCs w:val="28"/>
        </w:rPr>
        <w:t>Паспорт</w:t>
      </w:r>
    </w:p>
    <w:p w:rsidR="0098665C" w:rsidRPr="0087362A" w:rsidRDefault="0098665C" w:rsidP="00030403">
      <w:pPr>
        <w:widowControl w:val="0"/>
        <w:autoSpaceDE w:val="0"/>
        <w:spacing w:after="0" w:line="240" w:lineRule="auto"/>
        <w:jc w:val="center"/>
        <w:rPr>
          <w:rFonts w:ascii="Times New Roman" w:hAnsi="Times New Roman"/>
          <w:b/>
          <w:bCs/>
          <w:sz w:val="28"/>
          <w:szCs w:val="20"/>
        </w:rPr>
      </w:pPr>
      <w:r w:rsidRPr="0087362A">
        <w:rPr>
          <w:rFonts w:ascii="Times New Roman" w:hAnsi="Times New Roman"/>
          <w:b/>
          <w:bCs/>
          <w:sz w:val="28"/>
          <w:szCs w:val="28"/>
        </w:rPr>
        <w:t xml:space="preserve">муниципальной программы </w:t>
      </w:r>
      <w:r w:rsidRPr="0087362A">
        <w:rPr>
          <w:rFonts w:ascii="Times New Roman" w:hAnsi="Times New Roman"/>
          <w:b/>
          <w:bCs/>
          <w:sz w:val="28"/>
        </w:rPr>
        <w:t>«Комплексные меры противодействия незаконному обороту наркотиков  в муниципальном образовании «Глинковский район» Смоленской области на 2015-2020 годы»</w:t>
      </w:r>
    </w:p>
    <w:p w:rsidR="0098665C" w:rsidRPr="0014162E" w:rsidRDefault="0098665C" w:rsidP="00030403">
      <w:pPr>
        <w:widowControl w:val="0"/>
        <w:autoSpaceDE w:val="0"/>
        <w:jc w:val="both"/>
        <w:rPr>
          <w:rFonts w:ascii="Times New Roman" w:hAnsi="Times New Roman"/>
          <w:b/>
          <w:bCs/>
          <w:sz w:val="16"/>
          <w:szCs w:val="16"/>
        </w:rPr>
      </w:pPr>
    </w:p>
    <w:tbl>
      <w:tblPr>
        <w:tblW w:w="0" w:type="auto"/>
        <w:tblInd w:w="75" w:type="dxa"/>
        <w:tblLayout w:type="fixed"/>
        <w:tblCellMar>
          <w:top w:w="75" w:type="dxa"/>
          <w:left w:w="75" w:type="dxa"/>
          <w:bottom w:w="75" w:type="dxa"/>
          <w:right w:w="75" w:type="dxa"/>
        </w:tblCellMar>
        <w:tblLook w:val="00A0"/>
      </w:tblPr>
      <w:tblGrid>
        <w:gridCol w:w="3828"/>
        <w:gridCol w:w="5992"/>
      </w:tblGrid>
      <w:tr w:rsidR="0098665C" w:rsidRPr="00C138A7" w:rsidTr="005F684F">
        <w:trPr>
          <w:trHeight w:val="400"/>
        </w:trPr>
        <w:tc>
          <w:tcPr>
            <w:tcW w:w="3828" w:type="dxa"/>
            <w:tcBorders>
              <w:top w:val="single" w:sz="4" w:space="0" w:color="000000"/>
              <w:left w:val="single" w:sz="4" w:space="0" w:color="000000"/>
              <w:bottom w:val="single" w:sz="4" w:space="0" w:color="000000"/>
              <w:right w:val="nil"/>
            </w:tcBorders>
            <w:shd w:val="clear" w:color="auto" w:fill="FFFFFF"/>
          </w:tcPr>
          <w:p w:rsidR="0098665C" w:rsidRPr="0014162E" w:rsidRDefault="0098665C" w:rsidP="005F684F">
            <w:pPr>
              <w:pStyle w:val="ConsPlusCell"/>
              <w:snapToGrid w:val="0"/>
              <w:rPr>
                <w:rFonts w:ascii="Times New Roman" w:hAnsi="Times New Roman" w:cs="Times New Roman"/>
                <w:sz w:val="24"/>
                <w:szCs w:val="24"/>
              </w:rPr>
            </w:pPr>
            <w:r w:rsidRPr="0014162E">
              <w:rPr>
                <w:rFonts w:ascii="Times New Roman" w:hAnsi="Times New Roman" w:cs="Times New Roman"/>
                <w:sz w:val="24"/>
                <w:szCs w:val="24"/>
              </w:rPr>
              <w:t xml:space="preserve">Наименование               </w:t>
            </w:r>
            <w:r w:rsidRPr="0014162E">
              <w:rPr>
                <w:rFonts w:ascii="Times New Roman" w:hAnsi="Times New Roman" w:cs="Times New Roman"/>
                <w:sz w:val="24"/>
                <w:szCs w:val="24"/>
              </w:rPr>
              <w:br/>
            </w:r>
            <w:r w:rsidRPr="0014162E">
              <w:rPr>
                <w:rFonts w:ascii="Times New Roman" w:hAnsi="Times New Roman" w:cs="Times New Roman"/>
                <w:bCs/>
                <w:sz w:val="24"/>
                <w:szCs w:val="24"/>
              </w:rPr>
              <w:t>муниципальной</w:t>
            </w:r>
            <w:r w:rsidRPr="0014162E">
              <w:rPr>
                <w:rFonts w:ascii="Times New Roman" w:hAnsi="Times New Roman" w:cs="Times New Roman"/>
                <w:sz w:val="24"/>
                <w:szCs w:val="24"/>
              </w:rPr>
              <w:t xml:space="preserve"> программы  </w:t>
            </w:r>
          </w:p>
          <w:p w:rsidR="0098665C" w:rsidRPr="0014162E" w:rsidRDefault="0098665C" w:rsidP="005F684F">
            <w:pPr>
              <w:pStyle w:val="ConsPlusCell"/>
              <w:rPr>
                <w:rFonts w:ascii="Times New Roman" w:hAnsi="Times New Roman" w:cs="Times New Roman"/>
                <w:sz w:val="24"/>
                <w:szCs w:val="24"/>
              </w:rPr>
            </w:pPr>
          </w:p>
        </w:tc>
        <w:tc>
          <w:tcPr>
            <w:tcW w:w="5992" w:type="dxa"/>
            <w:tcBorders>
              <w:top w:val="single" w:sz="4" w:space="0" w:color="000000"/>
              <w:left w:val="single" w:sz="4" w:space="0" w:color="000000"/>
              <w:bottom w:val="single" w:sz="4" w:space="0" w:color="000000"/>
              <w:right w:val="single" w:sz="4" w:space="0" w:color="000000"/>
            </w:tcBorders>
            <w:shd w:val="clear" w:color="auto" w:fill="FFFFFF"/>
          </w:tcPr>
          <w:p w:rsidR="0098665C" w:rsidRPr="0014162E" w:rsidRDefault="0098665C" w:rsidP="005F684F">
            <w:pPr>
              <w:pStyle w:val="ConsPlusCell"/>
              <w:snapToGrid w:val="0"/>
              <w:rPr>
                <w:rFonts w:ascii="Times New Roman" w:hAnsi="Times New Roman" w:cs="Times New Roman"/>
                <w:sz w:val="24"/>
                <w:szCs w:val="24"/>
              </w:rPr>
            </w:pPr>
            <w:r w:rsidRPr="0014162E">
              <w:rPr>
                <w:rFonts w:ascii="Times New Roman" w:hAnsi="Times New Roman" w:cs="Times New Roman"/>
                <w:sz w:val="24"/>
                <w:szCs w:val="24"/>
              </w:rPr>
              <w:t xml:space="preserve">«Комплексные меры противодействия незаконному обороту наркотиков в муниципальном образовании «Глинковский район» Смоленской области на 2015-2020 годы» </w:t>
            </w:r>
          </w:p>
        </w:tc>
      </w:tr>
      <w:tr w:rsidR="0098665C" w:rsidRPr="00C138A7" w:rsidTr="005F684F">
        <w:trPr>
          <w:trHeight w:val="400"/>
        </w:trPr>
        <w:tc>
          <w:tcPr>
            <w:tcW w:w="3828" w:type="dxa"/>
            <w:tcBorders>
              <w:top w:val="single" w:sz="4" w:space="0" w:color="000000"/>
              <w:left w:val="single" w:sz="4" w:space="0" w:color="000000"/>
              <w:bottom w:val="single" w:sz="4" w:space="0" w:color="000000"/>
              <w:right w:val="nil"/>
            </w:tcBorders>
            <w:shd w:val="clear" w:color="auto" w:fill="FFFFFF"/>
          </w:tcPr>
          <w:p w:rsidR="0098665C" w:rsidRPr="0014162E" w:rsidRDefault="0098665C" w:rsidP="005F684F">
            <w:pPr>
              <w:pStyle w:val="ConsPlusCell"/>
              <w:snapToGrid w:val="0"/>
              <w:rPr>
                <w:rFonts w:ascii="Times New Roman" w:hAnsi="Times New Roman" w:cs="Times New Roman"/>
                <w:sz w:val="24"/>
                <w:szCs w:val="24"/>
              </w:rPr>
            </w:pPr>
            <w:r w:rsidRPr="0014162E">
              <w:rPr>
                <w:rFonts w:ascii="Times New Roman" w:hAnsi="Times New Roman" w:cs="Times New Roman"/>
                <w:sz w:val="24"/>
                <w:szCs w:val="24"/>
              </w:rPr>
              <w:t xml:space="preserve">Ответственный исполнитель  </w:t>
            </w:r>
            <w:r w:rsidRPr="0014162E">
              <w:rPr>
                <w:rFonts w:ascii="Times New Roman" w:hAnsi="Times New Roman" w:cs="Times New Roman"/>
                <w:sz w:val="24"/>
                <w:szCs w:val="24"/>
              </w:rPr>
              <w:br/>
              <w:t xml:space="preserve">программы                  </w:t>
            </w:r>
          </w:p>
          <w:p w:rsidR="0098665C" w:rsidRPr="0014162E" w:rsidRDefault="0098665C" w:rsidP="005F684F">
            <w:pPr>
              <w:pStyle w:val="ConsPlusCell"/>
              <w:rPr>
                <w:rFonts w:ascii="Times New Roman" w:hAnsi="Times New Roman" w:cs="Times New Roman"/>
                <w:sz w:val="24"/>
                <w:szCs w:val="24"/>
              </w:rPr>
            </w:pPr>
          </w:p>
        </w:tc>
        <w:tc>
          <w:tcPr>
            <w:tcW w:w="5992" w:type="dxa"/>
            <w:tcBorders>
              <w:top w:val="single" w:sz="4" w:space="0" w:color="000000"/>
              <w:left w:val="single" w:sz="4" w:space="0" w:color="000000"/>
              <w:bottom w:val="single" w:sz="4" w:space="0" w:color="000000"/>
              <w:right w:val="single" w:sz="4" w:space="0" w:color="000000"/>
            </w:tcBorders>
            <w:shd w:val="clear" w:color="auto" w:fill="FFFFFF"/>
          </w:tcPr>
          <w:p w:rsidR="0098665C" w:rsidRPr="0014162E" w:rsidRDefault="0098665C" w:rsidP="005F684F">
            <w:pPr>
              <w:pStyle w:val="ConsPlusCell"/>
              <w:snapToGrid w:val="0"/>
              <w:rPr>
                <w:rFonts w:ascii="Times New Roman" w:hAnsi="Times New Roman" w:cs="Times New Roman"/>
                <w:sz w:val="24"/>
                <w:szCs w:val="24"/>
              </w:rPr>
            </w:pPr>
            <w:r w:rsidRPr="0014162E">
              <w:rPr>
                <w:rFonts w:ascii="Times New Roman" w:hAnsi="Times New Roman" w:cs="Times New Roman"/>
                <w:sz w:val="24"/>
                <w:szCs w:val="24"/>
              </w:rPr>
              <w:t>Антинаркотическая комиссия муниципального образования «Глинковский район» Смоленской области (далее –Антинаркотическая комиссия)</w:t>
            </w:r>
          </w:p>
        </w:tc>
      </w:tr>
      <w:tr w:rsidR="0098665C" w:rsidRPr="00C138A7" w:rsidTr="005F684F">
        <w:trPr>
          <w:trHeight w:val="3877"/>
        </w:trPr>
        <w:tc>
          <w:tcPr>
            <w:tcW w:w="3828" w:type="dxa"/>
            <w:tcBorders>
              <w:top w:val="single" w:sz="4" w:space="0" w:color="000000"/>
              <w:left w:val="single" w:sz="4" w:space="0" w:color="000000"/>
              <w:bottom w:val="single" w:sz="4" w:space="0" w:color="000000"/>
              <w:right w:val="nil"/>
            </w:tcBorders>
            <w:shd w:val="clear" w:color="auto" w:fill="FFFFFF"/>
          </w:tcPr>
          <w:p w:rsidR="0098665C" w:rsidRPr="0014162E" w:rsidRDefault="0098665C" w:rsidP="005F684F">
            <w:pPr>
              <w:pStyle w:val="a"/>
              <w:snapToGrid w:val="0"/>
              <w:rPr>
                <w:sz w:val="24"/>
                <w:szCs w:val="24"/>
              </w:rPr>
            </w:pPr>
            <w:r w:rsidRPr="0014162E">
              <w:rPr>
                <w:sz w:val="24"/>
                <w:szCs w:val="24"/>
              </w:rPr>
              <w:t>Исполнители основных мероприятий  муниципальной программы</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Pr>
          <w:p w:rsidR="0098665C" w:rsidRPr="0014162E" w:rsidRDefault="0098665C" w:rsidP="005F684F">
            <w:pPr>
              <w:pStyle w:val="a"/>
              <w:snapToGrid w:val="0"/>
              <w:rPr>
                <w:sz w:val="24"/>
                <w:szCs w:val="24"/>
              </w:rPr>
            </w:pPr>
            <w:r w:rsidRPr="0014162E">
              <w:rPr>
                <w:sz w:val="24"/>
                <w:szCs w:val="24"/>
              </w:rPr>
              <w:t>– отдел по образованию Администрации муниципального образования «Глинковский район» Смоленской области;</w:t>
            </w:r>
          </w:p>
          <w:p w:rsidR="0098665C" w:rsidRPr="0014162E" w:rsidRDefault="0098665C" w:rsidP="005F684F">
            <w:pPr>
              <w:pStyle w:val="a"/>
              <w:snapToGrid w:val="0"/>
              <w:rPr>
                <w:sz w:val="24"/>
                <w:szCs w:val="24"/>
              </w:rPr>
            </w:pPr>
            <w:r w:rsidRPr="0014162E">
              <w:rPr>
                <w:sz w:val="24"/>
                <w:szCs w:val="24"/>
              </w:rPr>
              <w:t>– муниципальное бюджетное учреждение культуры «Глинковский центр» (далее –МБУК «Глинковский Центр»);</w:t>
            </w:r>
          </w:p>
          <w:p w:rsidR="0098665C" w:rsidRPr="0014162E" w:rsidRDefault="0098665C" w:rsidP="005F684F">
            <w:pPr>
              <w:pStyle w:val="a"/>
              <w:snapToGrid w:val="0"/>
              <w:rPr>
                <w:sz w:val="24"/>
                <w:szCs w:val="24"/>
              </w:rPr>
            </w:pPr>
            <w:r w:rsidRPr="0014162E">
              <w:rPr>
                <w:sz w:val="24"/>
                <w:szCs w:val="24"/>
              </w:rPr>
              <w:t>– муниципальное бюджетное учреждение культуры «Глинковская библиотека» (далее –МБУК «Глинковская Библиотека»);</w:t>
            </w:r>
          </w:p>
          <w:p w:rsidR="0098665C" w:rsidRPr="00C138A7" w:rsidRDefault="0098665C" w:rsidP="005F684F">
            <w:pPr>
              <w:snapToGrid w:val="0"/>
              <w:spacing w:after="0" w:line="240" w:lineRule="auto"/>
              <w:rPr>
                <w:rFonts w:ascii="Times New Roman" w:hAnsi="Times New Roman"/>
                <w:sz w:val="24"/>
                <w:szCs w:val="24"/>
              </w:rPr>
            </w:pPr>
            <w:r w:rsidRPr="00C138A7">
              <w:rPr>
                <w:rFonts w:ascii="Times New Roman" w:hAnsi="Times New Roman"/>
                <w:sz w:val="24"/>
                <w:szCs w:val="24"/>
              </w:rPr>
              <w:t>–муниципальное  бюджетное  учреждение дополнительного образования Дом детского творчества  муниципального образования  «Глинковский район» Смоленской области (далее – Дом детского творчества);</w:t>
            </w:r>
          </w:p>
          <w:p w:rsidR="0098665C" w:rsidRPr="00C138A7" w:rsidRDefault="0098665C" w:rsidP="005F684F">
            <w:pPr>
              <w:snapToGrid w:val="0"/>
              <w:spacing w:after="0" w:line="240" w:lineRule="auto"/>
              <w:rPr>
                <w:rFonts w:ascii="Times New Roman" w:hAnsi="Times New Roman"/>
                <w:sz w:val="24"/>
                <w:szCs w:val="24"/>
              </w:rPr>
            </w:pPr>
            <w:r w:rsidRPr="00C138A7">
              <w:rPr>
                <w:rFonts w:ascii="Times New Roman" w:hAnsi="Times New Roman"/>
                <w:sz w:val="24"/>
                <w:szCs w:val="24"/>
              </w:rPr>
              <w:t>–муниципальное  бюджетное  учреждение дополнительного образования  детей Детско-юношеская спортивная школа муниципального образования  «Глинковский район» Смоленской области (далее – Детско-юношеская спортивная школа);</w:t>
            </w:r>
          </w:p>
          <w:p w:rsidR="0098665C" w:rsidRPr="00C138A7" w:rsidRDefault="0098665C" w:rsidP="005F684F">
            <w:pPr>
              <w:snapToGrid w:val="0"/>
              <w:spacing w:after="0" w:line="240" w:lineRule="auto"/>
              <w:rPr>
                <w:rFonts w:ascii="Times New Roman" w:hAnsi="Times New Roman"/>
                <w:sz w:val="24"/>
                <w:szCs w:val="24"/>
              </w:rPr>
            </w:pPr>
            <w:r w:rsidRPr="00C138A7">
              <w:rPr>
                <w:rFonts w:ascii="Times New Roman" w:hAnsi="Times New Roman"/>
                <w:sz w:val="24"/>
                <w:szCs w:val="24"/>
              </w:rPr>
              <w:t>– образовательные учреждения;</w:t>
            </w:r>
          </w:p>
          <w:p w:rsidR="0098665C" w:rsidRPr="00C138A7" w:rsidRDefault="0098665C" w:rsidP="005F684F">
            <w:pPr>
              <w:snapToGrid w:val="0"/>
              <w:spacing w:after="0" w:line="240" w:lineRule="auto"/>
              <w:rPr>
                <w:rFonts w:ascii="Times New Roman" w:hAnsi="Times New Roman"/>
                <w:sz w:val="24"/>
                <w:szCs w:val="24"/>
              </w:rPr>
            </w:pPr>
            <w:r w:rsidRPr="00C138A7">
              <w:rPr>
                <w:rFonts w:ascii="Times New Roman" w:hAnsi="Times New Roman"/>
                <w:sz w:val="24"/>
                <w:szCs w:val="24"/>
              </w:rPr>
              <w:t>–  главы сельских поселений;</w:t>
            </w:r>
          </w:p>
          <w:p w:rsidR="0098665C" w:rsidRPr="00C138A7" w:rsidRDefault="0098665C" w:rsidP="005F684F">
            <w:pPr>
              <w:suppressAutoHyphens/>
              <w:snapToGrid w:val="0"/>
              <w:spacing w:after="0" w:line="240" w:lineRule="auto"/>
              <w:rPr>
                <w:rFonts w:ascii="Times New Roman" w:hAnsi="Times New Roman"/>
                <w:sz w:val="24"/>
                <w:szCs w:val="24"/>
              </w:rPr>
            </w:pPr>
            <w:r w:rsidRPr="00C138A7">
              <w:rPr>
                <w:rFonts w:ascii="Times New Roman" w:hAnsi="Times New Roman"/>
                <w:sz w:val="24"/>
                <w:szCs w:val="24"/>
              </w:rPr>
              <w:t>–  комиссия по делам несовершеннолетних и защите их прав в муниципальном образовании «Глинковский район» Смоленской области (далее – КДН и ЗП);</w:t>
            </w:r>
          </w:p>
          <w:p w:rsidR="0098665C" w:rsidRPr="00C138A7" w:rsidRDefault="0098665C" w:rsidP="005F684F">
            <w:pPr>
              <w:suppressAutoHyphens/>
              <w:snapToGrid w:val="0"/>
              <w:spacing w:after="0" w:line="240" w:lineRule="auto"/>
              <w:rPr>
                <w:rFonts w:ascii="Times New Roman" w:hAnsi="Times New Roman"/>
                <w:sz w:val="24"/>
                <w:szCs w:val="24"/>
              </w:rPr>
            </w:pPr>
            <w:r w:rsidRPr="00C138A7">
              <w:rPr>
                <w:rFonts w:ascii="Times New Roman" w:hAnsi="Times New Roman"/>
                <w:sz w:val="24"/>
                <w:szCs w:val="24"/>
              </w:rPr>
              <w:t>– ПП по Глинковскому району МО МВД России «Дорогобужский» (далее – ПП по Глинковскому району) (по согласованию);</w:t>
            </w:r>
          </w:p>
          <w:p w:rsidR="0098665C" w:rsidRPr="00C138A7" w:rsidRDefault="0098665C" w:rsidP="005F684F">
            <w:pPr>
              <w:spacing w:after="0" w:line="240" w:lineRule="auto"/>
              <w:rPr>
                <w:rFonts w:ascii="Times New Roman" w:hAnsi="Times New Roman"/>
                <w:sz w:val="24"/>
                <w:szCs w:val="24"/>
                <w:lang w:eastAsia="ar-SA"/>
              </w:rPr>
            </w:pPr>
            <w:r w:rsidRPr="00C138A7">
              <w:rPr>
                <w:rFonts w:ascii="Times New Roman" w:hAnsi="Times New Roman"/>
                <w:sz w:val="24"/>
                <w:szCs w:val="24"/>
              </w:rPr>
              <w:t>– областное государственное учреждение здравоохранения «Глинковская центральная районная больница» (далее – ОГБУЗ «Глинковская ЦРБ) (по согласованию).</w:t>
            </w:r>
          </w:p>
        </w:tc>
      </w:tr>
      <w:tr w:rsidR="0098665C" w:rsidRPr="00C138A7" w:rsidTr="005F684F">
        <w:trPr>
          <w:trHeight w:val="400"/>
        </w:trPr>
        <w:tc>
          <w:tcPr>
            <w:tcW w:w="3828" w:type="dxa"/>
            <w:tcBorders>
              <w:top w:val="single" w:sz="4" w:space="0" w:color="000000"/>
              <w:left w:val="single" w:sz="4" w:space="0" w:color="000000"/>
              <w:bottom w:val="single" w:sz="4" w:space="0" w:color="000000"/>
              <w:right w:val="nil"/>
            </w:tcBorders>
            <w:shd w:val="clear" w:color="auto" w:fill="FFFFFF"/>
          </w:tcPr>
          <w:p w:rsidR="0098665C" w:rsidRPr="0014162E" w:rsidRDefault="0098665C" w:rsidP="005F684F">
            <w:pPr>
              <w:pStyle w:val="ConsPlusCell"/>
              <w:snapToGrid w:val="0"/>
              <w:rPr>
                <w:rFonts w:ascii="Times New Roman" w:hAnsi="Times New Roman" w:cs="Times New Roman"/>
                <w:sz w:val="24"/>
                <w:szCs w:val="24"/>
              </w:rPr>
            </w:pPr>
            <w:r w:rsidRPr="0014162E">
              <w:rPr>
                <w:rFonts w:ascii="Times New Roman" w:hAnsi="Times New Roman" w:cs="Times New Roman"/>
                <w:sz w:val="24"/>
                <w:szCs w:val="24"/>
              </w:rPr>
              <w:t xml:space="preserve">Цели </w:t>
            </w:r>
            <w:r w:rsidRPr="0014162E">
              <w:rPr>
                <w:rFonts w:ascii="Times New Roman" w:hAnsi="Times New Roman" w:cs="Times New Roman"/>
                <w:bCs/>
                <w:sz w:val="24"/>
                <w:szCs w:val="24"/>
              </w:rPr>
              <w:t>муниципальной</w:t>
            </w:r>
            <w:r w:rsidRPr="0014162E">
              <w:rPr>
                <w:rFonts w:ascii="Times New Roman" w:hAnsi="Times New Roman" w:cs="Times New Roman"/>
                <w:sz w:val="24"/>
                <w:szCs w:val="24"/>
              </w:rPr>
              <w:t xml:space="preserve">      </w:t>
            </w:r>
            <w:r w:rsidRPr="0014162E">
              <w:rPr>
                <w:rFonts w:ascii="Times New Roman" w:hAnsi="Times New Roman" w:cs="Times New Roman"/>
                <w:sz w:val="24"/>
                <w:szCs w:val="24"/>
              </w:rPr>
              <w:br/>
              <w:t xml:space="preserve">программы                  </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Pr>
          <w:p w:rsidR="0098665C" w:rsidRPr="0014162E" w:rsidRDefault="0098665C" w:rsidP="005F684F">
            <w:pPr>
              <w:pStyle w:val="ConsPlusCell"/>
              <w:snapToGrid w:val="0"/>
              <w:rPr>
                <w:rFonts w:ascii="Times New Roman" w:hAnsi="Times New Roman" w:cs="Times New Roman"/>
                <w:sz w:val="24"/>
                <w:szCs w:val="24"/>
              </w:rPr>
            </w:pPr>
            <w:r w:rsidRPr="0014162E">
              <w:rPr>
                <w:rFonts w:ascii="Times New Roman" w:hAnsi="Times New Roman" w:cs="Times New Roman"/>
                <w:sz w:val="24"/>
                <w:szCs w:val="24"/>
              </w:rPr>
              <w:t>Снижение уровня преступности, связанной с незаконным оборотом наркотических средств и психоактивных  веществ.</w:t>
            </w:r>
          </w:p>
        </w:tc>
      </w:tr>
      <w:tr w:rsidR="0098665C" w:rsidRPr="00C138A7" w:rsidTr="005F684F">
        <w:trPr>
          <w:trHeight w:val="400"/>
        </w:trPr>
        <w:tc>
          <w:tcPr>
            <w:tcW w:w="3828" w:type="dxa"/>
            <w:tcBorders>
              <w:top w:val="single" w:sz="4" w:space="0" w:color="000000"/>
              <w:left w:val="single" w:sz="4" w:space="0" w:color="000000"/>
              <w:bottom w:val="single" w:sz="4" w:space="0" w:color="000000"/>
              <w:right w:val="nil"/>
            </w:tcBorders>
            <w:shd w:val="clear" w:color="auto" w:fill="FFFFFF"/>
          </w:tcPr>
          <w:p w:rsidR="0098665C" w:rsidRPr="0014162E" w:rsidRDefault="0098665C" w:rsidP="005F684F">
            <w:pPr>
              <w:pStyle w:val="ConsPlusCell"/>
              <w:snapToGrid w:val="0"/>
              <w:rPr>
                <w:rFonts w:ascii="Times New Roman" w:hAnsi="Times New Roman" w:cs="Times New Roman"/>
                <w:sz w:val="24"/>
                <w:szCs w:val="24"/>
              </w:rPr>
            </w:pPr>
            <w:r w:rsidRPr="0014162E">
              <w:rPr>
                <w:rFonts w:ascii="Times New Roman" w:hAnsi="Times New Roman" w:cs="Times New Roman"/>
                <w:sz w:val="24"/>
                <w:szCs w:val="24"/>
              </w:rPr>
              <w:t xml:space="preserve">Задачи </w:t>
            </w:r>
            <w:r w:rsidRPr="0014162E">
              <w:rPr>
                <w:rFonts w:ascii="Times New Roman" w:hAnsi="Times New Roman" w:cs="Times New Roman"/>
                <w:bCs/>
                <w:sz w:val="24"/>
                <w:szCs w:val="24"/>
              </w:rPr>
              <w:t>муниципальной</w:t>
            </w:r>
            <w:r w:rsidRPr="0014162E">
              <w:rPr>
                <w:rFonts w:ascii="Times New Roman" w:hAnsi="Times New Roman" w:cs="Times New Roman"/>
                <w:sz w:val="24"/>
                <w:szCs w:val="24"/>
              </w:rPr>
              <w:t xml:space="preserve">    </w:t>
            </w:r>
            <w:r w:rsidRPr="0014162E">
              <w:rPr>
                <w:rFonts w:ascii="Times New Roman" w:hAnsi="Times New Roman" w:cs="Times New Roman"/>
                <w:sz w:val="24"/>
                <w:szCs w:val="24"/>
              </w:rPr>
              <w:br/>
              <w:t xml:space="preserve">программы                  </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Pr>
          <w:p w:rsidR="0098665C" w:rsidRPr="0014162E" w:rsidRDefault="0098665C" w:rsidP="005F684F">
            <w:pPr>
              <w:pStyle w:val="ConsPlusCell"/>
              <w:widowControl/>
              <w:snapToGrid w:val="0"/>
              <w:jc w:val="both"/>
              <w:rPr>
                <w:rFonts w:ascii="Times New Roman" w:hAnsi="Times New Roman" w:cs="Times New Roman"/>
                <w:sz w:val="24"/>
                <w:szCs w:val="24"/>
              </w:rPr>
            </w:pPr>
            <w:r w:rsidRPr="0014162E">
              <w:rPr>
                <w:rFonts w:ascii="Times New Roman" w:hAnsi="Times New Roman" w:cs="Times New Roman"/>
                <w:sz w:val="24"/>
                <w:szCs w:val="24"/>
              </w:rPr>
              <w:t>-координация совместной деятельности органов местного самоуправления и правоохранительных структур в деятельности по профилактике наркомании;</w:t>
            </w:r>
          </w:p>
          <w:p w:rsidR="0098665C" w:rsidRPr="0014162E" w:rsidRDefault="0098665C" w:rsidP="005F684F">
            <w:pPr>
              <w:pStyle w:val="ConsPlusCell"/>
              <w:widowControl/>
              <w:jc w:val="both"/>
              <w:rPr>
                <w:rFonts w:ascii="Times New Roman" w:hAnsi="Times New Roman" w:cs="Times New Roman"/>
                <w:sz w:val="24"/>
                <w:szCs w:val="24"/>
              </w:rPr>
            </w:pPr>
            <w:r w:rsidRPr="0014162E">
              <w:rPr>
                <w:rFonts w:ascii="Times New Roman" w:hAnsi="Times New Roman" w:cs="Times New Roman"/>
                <w:sz w:val="24"/>
                <w:szCs w:val="24"/>
              </w:rPr>
              <w:t xml:space="preserve">-усиление антинаркотической пропаганды, использование возможностей средств массовой информации, социальной рекламы в интересах привлечения сельского населения к здоровому образу жизни, занятиям физической культурой и спортом как альтернативы немедицинского потребления наркотиков; </w:t>
            </w:r>
          </w:p>
          <w:p w:rsidR="0098665C" w:rsidRPr="0014162E" w:rsidRDefault="0098665C" w:rsidP="005F684F">
            <w:pPr>
              <w:pStyle w:val="ConsPlusCell"/>
              <w:widowControl/>
              <w:jc w:val="both"/>
              <w:rPr>
                <w:rFonts w:ascii="Times New Roman" w:hAnsi="Times New Roman" w:cs="Times New Roman"/>
                <w:sz w:val="24"/>
                <w:szCs w:val="24"/>
              </w:rPr>
            </w:pPr>
            <w:r w:rsidRPr="0014162E">
              <w:rPr>
                <w:rFonts w:ascii="Times New Roman" w:hAnsi="Times New Roman" w:cs="Times New Roman"/>
                <w:sz w:val="24"/>
                <w:szCs w:val="24"/>
              </w:rPr>
              <w:t>-формирование комплексной системы профилактики наркомании и связанных с ней правонарушений среди лиц, относящихся к группе повышенного риска немедицинского потребления наркотиков и психоактивных веществ;</w:t>
            </w:r>
          </w:p>
          <w:p w:rsidR="0098665C" w:rsidRPr="0014162E" w:rsidRDefault="0098665C" w:rsidP="005F684F">
            <w:pPr>
              <w:pStyle w:val="ConsPlusCell"/>
              <w:widowControl/>
              <w:jc w:val="both"/>
              <w:rPr>
                <w:rFonts w:ascii="Times New Roman" w:hAnsi="Times New Roman" w:cs="Times New Roman"/>
                <w:sz w:val="24"/>
                <w:szCs w:val="24"/>
              </w:rPr>
            </w:pPr>
            <w:r w:rsidRPr="0014162E">
              <w:rPr>
                <w:rFonts w:ascii="Times New Roman" w:hAnsi="Times New Roman" w:cs="Times New Roman"/>
                <w:sz w:val="24"/>
                <w:szCs w:val="24"/>
              </w:rPr>
              <w:t>-повышение уровня охвата несовершеннолетних организованными формами досуга.</w:t>
            </w:r>
          </w:p>
        </w:tc>
      </w:tr>
      <w:tr w:rsidR="0098665C" w:rsidRPr="00C138A7" w:rsidTr="005F684F">
        <w:trPr>
          <w:trHeight w:val="600"/>
        </w:trPr>
        <w:tc>
          <w:tcPr>
            <w:tcW w:w="3828" w:type="dxa"/>
            <w:tcBorders>
              <w:top w:val="single" w:sz="4" w:space="0" w:color="000000"/>
              <w:left w:val="single" w:sz="4" w:space="0" w:color="000000"/>
              <w:bottom w:val="single" w:sz="4" w:space="0" w:color="000000"/>
              <w:right w:val="nil"/>
            </w:tcBorders>
            <w:shd w:val="clear" w:color="auto" w:fill="FFFFFF"/>
          </w:tcPr>
          <w:p w:rsidR="0098665C" w:rsidRPr="0014162E" w:rsidRDefault="0098665C" w:rsidP="005F684F">
            <w:pPr>
              <w:pStyle w:val="ConsPlusCell"/>
              <w:snapToGrid w:val="0"/>
              <w:rPr>
                <w:rFonts w:ascii="Times New Roman" w:hAnsi="Times New Roman" w:cs="Times New Roman"/>
                <w:sz w:val="24"/>
                <w:szCs w:val="24"/>
              </w:rPr>
            </w:pPr>
            <w:r w:rsidRPr="0014162E">
              <w:rPr>
                <w:rFonts w:ascii="Times New Roman" w:hAnsi="Times New Roman" w:cs="Times New Roman"/>
                <w:sz w:val="24"/>
                <w:szCs w:val="24"/>
              </w:rPr>
              <w:t xml:space="preserve">Целевые        показатели эффективности </w:t>
            </w:r>
            <w:r w:rsidRPr="0014162E">
              <w:rPr>
                <w:rFonts w:ascii="Times New Roman" w:hAnsi="Times New Roman" w:cs="Times New Roman"/>
                <w:bCs/>
                <w:sz w:val="24"/>
                <w:szCs w:val="24"/>
              </w:rPr>
              <w:t>муниципальной</w:t>
            </w:r>
            <w:r w:rsidRPr="0014162E">
              <w:rPr>
                <w:rFonts w:ascii="Times New Roman" w:hAnsi="Times New Roman" w:cs="Times New Roman"/>
                <w:sz w:val="24"/>
                <w:szCs w:val="24"/>
              </w:rPr>
              <w:t xml:space="preserve"> </w:t>
            </w:r>
            <w:r w:rsidRPr="0014162E">
              <w:rPr>
                <w:rFonts w:ascii="Times New Roman" w:hAnsi="Times New Roman" w:cs="Times New Roman"/>
                <w:sz w:val="24"/>
                <w:szCs w:val="24"/>
              </w:rPr>
              <w:br/>
              <w:t xml:space="preserve">программы                  </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Pr>
          <w:p w:rsidR="0098665C" w:rsidRPr="0014162E" w:rsidRDefault="0098665C" w:rsidP="005F684F">
            <w:pPr>
              <w:pStyle w:val="ConsPlusCell"/>
              <w:snapToGrid w:val="0"/>
              <w:rPr>
                <w:rFonts w:ascii="Times New Roman" w:hAnsi="Times New Roman" w:cs="Times New Roman"/>
                <w:sz w:val="24"/>
                <w:szCs w:val="24"/>
              </w:rPr>
            </w:pPr>
            <w:r w:rsidRPr="0014162E">
              <w:rPr>
                <w:rFonts w:ascii="Times New Roman" w:hAnsi="Times New Roman" w:cs="Times New Roman"/>
                <w:sz w:val="24"/>
                <w:szCs w:val="24"/>
              </w:rPr>
              <w:t>- число потребителей наркотических средств и психотропных веществ и больных наркоманией, состоящих на учете в учреждениях здравоохранения</w:t>
            </w:r>
          </w:p>
          <w:p w:rsidR="0098665C" w:rsidRPr="0014162E" w:rsidRDefault="0098665C" w:rsidP="005F684F">
            <w:pPr>
              <w:pStyle w:val="ConsPlusNonformat"/>
              <w:widowControl/>
              <w:rPr>
                <w:rFonts w:ascii="Times New Roman" w:hAnsi="Times New Roman" w:cs="Times New Roman"/>
                <w:sz w:val="24"/>
                <w:szCs w:val="24"/>
              </w:rPr>
            </w:pPr>
            <w:r w:rsidRPr="0014162E">
              <w:rPr>
                <w:rFonts w:ascii="Times New Roman" w:hAnsi="Times New Roman" w:cs="Times New Roman"/>
                <w:sz w:val="24"/>
                <w:szCs w:val="24"/>
              </w:rPr>
              <w:t xml:space="preserve">- доля выявленных тяжких и особо тяжких преступлений, связанных с незаконным оборотом наркотических средств. </w:t>
            </w:r>
          </w:p>
        </w:tc>
      </w:tr>
      <w:tr w:rsidR="0098665C" w:rsidRPr="00C138A7" w:rsidTr="005F684F">
        <w:trPr>
          <w:trHeight w:val="400"/>
        </w:trPr>
        <w:tc>
          <w:tcPr>
            <w:tcW w:w="3828" w:type="dxa"/>
            <w:tcBorders>
              <w:top w:val="single" w:sz="4" w:space="0" w:color="000000"/>
              <w:left w:val="single" w:sz="4" w:space="0" w:color="000000"/>
              <w:bottom w:val="single" w:sz="4" w:space="0" w:color="000000"/>
              <w:right w:val="nil"/>
            </w:tcBorders>
            <w:shd w:val="clear" w:color="auto" w:fill="FFFFFF"/>
          </w:tcPr>
          <w:p w:rsidR="0098665C" w:rsidRPr="0014162E" w:rsidRDefault="0098665C" w:rsidP="005F684F">
            <w:pPr>
              <w:pStyle w:val="ConsPlusCell"/>
              <w:snapToGrid w:val="0"/>
              <w:rPr>
                <w:rFonts w:ascii="Times New Roman" w:hAnsi="Times New Roman" w:cs="Times New Roman"/>
                <w:sz w:val="24"/>
                <w:szCs w:val="24"/>
              </w:rPr>
            </w:pPr>
            <w:r w:rsidRPr="0014162E">
              <w:rPr>
                <w:rFonts w:ascii="Times New Roman" w:hAnsi="Times New Roman" w:cs="Times New Roman"/>
                <w:sz w:val="24"/>
                <w:szCs w:val="24"/>
              </w:rPr>
              <w:t xml:space="preserve">Этапы и сроки реализации   </w:t>
            </w:r>
            <w:r w:rsidRPr="0014162E">
              <w:rPr>
                <w:rFonts w:ascii="Times New Roman" w:hAnsi="Times New Roman" w:cs="Times New Roman"/>
                <w:sz w:val="24"/>
                <w:szCs w:val="24"/>
              </w:rPr>
              <w:br/>
            </w:r>
            <w:r w:rsidRPr="0014162E">
              <w:rPr>
                <w:rFonts w:ascii="Times New Roman" w:hAnsi="Times New Roman" w:cs="Times New Roman"/>
                <w:bCs/>
                <w:sz w:val="24"/>
                <w:szCs w:val="24"/>
              </w:rPr>
              <w:t>муниципальной</w:t>
            </w:r>
            <w:r w:rsidRPr="0014162E">
              <w:rPr>
                <w:rFonts w:ascii="Times New Roman" w:hAnsi="Times New Roman" w:cs="Times New Roman"/>
                <w:sz w:val="24"/>
                <w:szCs w:val="24"/>
              </w:rPr>
              <w:t xml:space="preserve"> программы  </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Pr>
          <w:p w:rsidR="0098665C" w:rsidRPr="0014162E" w:rsidRDefault="0098665C" w:rsidP="005F684F">
            <w:pPr>
              <w:pStyle w:val="ConsPlusCell"/>
              <w:rPr>
                <w:rFonts w:ascii="Times New Roman" w:hAnsi="Times New Roman" w:cs="Times New Roman"/>
                <w:sz w:val="24"/>
                <w:szCs w:val="24"/>
              </w:rPr>
            </w:pPr>
            <w:r w:rsidRPr="0014162E">
              <w:rPr>
                <w:rFonts w:ascii="Times New Roman" w:hAnsi="Times New Roman" w:cs="Times New Roman"/>
                <w:sz w:val="24"/>
                <w:szCs w:val="24"/>
              </w:rPr>
              <w:t xml:space="preserve">2015-2020 годы </w:t>
            </w:r>
          </w:p>
        </w:tc>
      </w:tr>
      <w:tr w:rsidR="0098665C" w:rsidRPr="00C138A7" w:rsidTr="005F684F">
        <w:trPr>
          <w:trHeight w:val="1855"/>
        </w:trPr>
        <w:tc>
          <w:tcPr>
            <w:tcW w:w="3828" w:type="dxa"/>
            <w:tcBorders>
              <w:top w:val="single" w:sz="4" w:space="0" w:color="000000"/>
              <w:left w:val="single" w:sz="4" w:space="0" w:color="000000"/>
              <w:bottom w:val="single" w:sz="4" w:space="0" w:color="000000"/>
              <w:right w:val="nil"/>
            </w:tcBorders>
            <w:shd w:val="clear" w:color="auto" w:fill="FFFFFF"/>
          </w:tcPr>
          <w:p w:rsidR="0098665C" w:rsidRPr="0014162E" w:rsidRDefault="0098665C" w:rsidP="005F684F">
            <w:pPr>
              <w:pStyle w:val="ConsPlusCell"/>
              <w:snapToGrid w:val="0"/>
              <w:rPr>
                <w:rFonts w:ascii="Times New Roman" w:hAnsi="Times New Roman" w:cs="Times New Roman"/>
                <w:sz w:val="24"/>
                <w:szCs w:val="24"/>
              </w:rPr>
            </w:pPr>
            <w:r w:rsidRPr="0014162E">
              <w:rPr>
                <w:rFonts w:ascii="Times New Roman" w:hAnsi="Times New Roman" w:cs="Times New Roman"/>
                <w:sz w:val="24"/>
                <w:szCs w:val="24"/>
              </w:rPr>
              <w:t>Объемы  ассигнований  муниципальной программы</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Pr>
          <w:p w:rsidR="0098665C" w:rsidRPr="0014162E" w:rsidRDefault="0098665C" w:rsidP="005F684F">
            <w:pPr>
              <w:pStyle w:val="ConsPlusCell"/>
              <w:snapToGrid w:val="0"/>
              <w:rPr>
                <w:rFonts w:ascii="Times New Roman" w:hAnsi="Times New Roman" w:cs="Times New Roman"/>
                <w:sz w:val="24"/>
                <w:szCs w:val="24"/>
              </w:rPr>
            </w:pPr>
            <w:r w:rsidRPr="0014162E">
              <w:rPr>
                <w:rFonts w:ascii="Times New Roman" w:hAnsi="Times New Roman" w:cs="Times New Roman"/>
                <w:sz w:val="24"/>
                <w:szCs w:val="24"/>
              </w:rPr>
              <w:t>Всего — 90 тыс. рублей.</w:t>
            </w:r>
          </w:p>
          <w:p w:rsidR="0098665C" w:rsidRPr="0014162E" w:rsidRDefault="0098665C" w:rsidP="005F684F">
            <w:pPr>
              <w:pStyle w:val="ConsPlusCell"/>
              <w:snapToGrid w:val="0"/>
              <w:rPr>
                <w:rFonts w:ascii="Times New Roman" w:hAnsi="Times New Roman" w:cs="Times New Roman"/>
                <w:sz w:val="24"/>
                <w:szCs w:val="24"/>
              </w:rPr>
            </w:pPr>
            <w:r w:rsidRPr="0014162E">
              <w:rPr>
                <w:rFonts w:ascii="Times New Roman" w:hAnsi="Times New Roman" w:cs="Times New Roman"/>
                <w:sz w:val="24"/>
                <w:szCs w:val="24"/>
              </w:rPr>
              <w:t>Районный бюджет — 90 тыс. рублей</w:t>
            </w:r>
          </w:p>
          <w:p w:rsidR="0098665C" w:rsidRPr="0014162E" w:rsidRDefault="0098665C" w:rsidP="005F684F">
            <w:pPr>
              <w:pStyle w:val="ConsPlusCell"/>
              <w:snapToGrid w:val="0"/>
              <w:rPr>
                <w:rFonts w:ascii="Times New Roman" w:hAnsi="Times New Roman" w:cs="Times New Roman"/>
                <w:sz w:val="24"/>
                <w:szCs w:val="24"/>
              </w:rPr>
            </w:pPr>
            <w:r w:rsidRPr="0014162E">
              <w:rPr>
                <w:rFonts w:ascii="Times New Roman" w:hAnsi="Times New Roman" w:cs="Times New Roman"/>
                <w:sz w:val="24"/>
                <w:szCs w:val="24"/>
              </w:rPr>
              <w:t>в том числе:</w:t>
            </w:r>
          </w:p>
          <w:p w:rsidR="0098665C" w:rsidRPr="0014162E" w:rsidRDefault="0098665C" w:rsidP="005F684F">
            <w:pPr>
              <w:pStyle w:val="ConsPlusCell"/>
              <w:snapToGrid w:val="0"/>
              <w:rPr>
                <w:rFonts w:ascii="Times New Roman" w:hAnsi="Times New Roman" w:cs="Times New Roman"/>
                <w:sz w:val="24"/>
                <w:szCs w:val="24"/>
              </w:rPr>
            </w:pPr>
            <w:r w:rsidRPr="0014162E">
              <w:rPr>
                <w:rFonts w:ascii="Times New Roman" w:hAnsi="Times New Roman" w:cs="Times New Roman"/>
                <w:sz w:val="24"/>
                <w:szCs w:val="24"/>
              </w:rPr>
              <w:t>2015 год — 15 тыс руб.</w:t>
            </w:r>
          </w:p>
          <w:p w:rsidR="0098665C" w:rsidRPr="0014162E" w:rsidRDefault="0098665C" w:rsidP="005F684F">
            <w:pPr>
              <w:pStyle w:val="ConsPlusCell"/>
              <w:snapToGrid w:val="0"/>
              <w:rPr>
                <w:rFonts w:ascii="Times New Roman" w:hAnsi="Times New Roman" w:cs="Times New Roman"/>
                <w:sz w:val="24"/>
                <w:szCs w:val="24"/>
              </w:rPr>
            </w:pPr>
            <w:r w:rsidRPr="0014162E">
              <w:rPr>
                <w:rFonts w:ascii="Times New Roman" w:hAnsi="Times New Roman" w:cs="Times New Roman"/>
                <w:sz w:val="24"/>
                <w:szCs w:val="24"/>
              </w:rPr>
              <w:t xml:space="preserve">Районный бюджет — 15 тыс. руб. </w:t>
            </w:r>
          </w:p>
          <w:p w:rsidR="0098665C" w:rsidRPr="0014162E" w:rsidRDefault="0098665C" w:rsidP="005F684F">
            <w:pPr>
              <w:pStyle w:val="ConsPlusCell"/>
              <w:rPr>
                <w:rFonts w:ascii="Times New Roman" w:hAnsi="Times New Roman" w:cs="Times New Roman"/>
                <w:sz w:val="24"/>
                <w:szCs w:val="24"/>
              </w:rPr>
            </w:pPr>
            <w:r w:rsidRPr="0014162E">
              <w:rPr>
                <w:rFonts w:ascii="Times New Roman" w:hAnsi="Times New Roman" w:cs="Times New Roman"/>
                <w:sz w:val="24"/>
                <w:szCs w:val="24"/>
              </w:rPr>
              <w:t xml:space="preserve"> 2016 год — 15 тыс руб.</w:t>
            </w:r>
          </w:p>
          <w:p w:rsidR="0098665C" w:rsidRPr="0014162E" w:rsidRDefault="0098665C" w:rsidP="005F684F">
            <w:pPr>
              <w:pStyle w:val="ConsPlusCell"/>
              <w:snapToGrid w:val="0"/>
              <w:rPr>
                <w:rFonts w:ascii="Times New Roman" w:hAnsi="Times New Roman" w:cs="Times New Roman"/>
                <w:sz w:val="24"/>
                <w:szCs w:val="24"/>
              </w:rPr>
            </w:pPr>
            <w:r w:rsidRPr="0014162E">
              <w:rPr>
                <w:rFonts w:ascii="Times New Roman" w:hAnsi="Times New Roman" w:cs="Times New Roman"/>
                <w:sz w:val="24"/>
                <w:szCs w:val="24"/>
              </w:rPr>
              <w:t xml:space="preserve">Районный бюджет — 15 тыс. руб. </w:t>
            </w:r>
          </w:p>
          <w:p w:rsidR="0098665C" w:rsidRPr="0014162E" w:rsidRDefault="0098665C" w:rsidP="005F684F">
            <w:pPr>
              <w:pStyle w:val="ConsPlusCell"/>
              <w:rPr>
                <w:rFonts w:ascii="Times New Roman" w:hAnsi="Times New Roman" w:cs="Times New Roman"/>
                <w:sz w:val="24"/>
                <w:szCs w:val="24"/>
              </w:rPr>
            </w:pPr>
            <w:r w:rsidRPr="0014162E">
              <w:rPr>
                <w:rFonts w:ascii="Times New Roman" w:hAnsi="Times New Roman" w:cs="Times New Roman"/>
                <w:sz w:val="24"/>
                <w:szCs w:val="24"/>
              </w:rPr>
              <w:t xml:space="preserve"> 2017 год — 15 тыс руб.</w:t>
            </w:r>
          </w:p>
          <w:p w:rsidR="0098665C" w:rsidRPr="0014162E" w:rsidRDefault="0098665C" w:rsidP="005F684F">
            <w:pPr>
              <w:pStyle w:val="ConsPlusCell"/>
              <w:snapToGrid w:val="0"/>
              <w:rPr>
                <w:rFonts w:ascii="Times New Roman" w:hAnsi="Times New Roman" w:cs="Times New Roman"/>
                <w:sz w:val="24"/>
                <w:szCs w:val="24"/>
              </w:rPr>
            </w:pPr>
            <w:r w:rsidRPr="0014162E">
              <w:rPr>
                <w:rFonts w:ascii="Times New Roman" w:hAnsi="Times New Roman" w:cs="Times New Roman"/>
                <w:sz w:val="24"/>
                <w:szCs w:val="24"/>
              </w:rPr>
              <w:t xml:space="preserve">Районный бюджет — 15 тыс. руб. </w:t>
            </w:r>
          </w:p>
          <w:p w:rsidR="0098665C" w:rsidRPr="0014162E" w:rsidRDefault="0098665C" w:rsidP="005F684F">
            <w:pPr>
              <w:pStyle w:val="ConsPlusCell"/>
              <w:rPr>
                <w:rFonts w:ascii="Times New Roman" w:hAnsi="Times New Roman" w:cs="Times New Roman"/>
                <w:sz w:val="24"/>
                <w:szCs w:val="24"/>
              </w:rPr>
            </w:pPr>
            <w:r w:rsidRPr="0014162E">
              <w:rPr>
                <w:rFonts w:ascii="Times New Roman" w:hAnsi="Times New Roman" w:cs="Times New Roman"/>
                <w:sz w:val="24"/>
                <w:szCs w:val="24"/>
              </w:rPr>
              <w:t xml:space="preserve">   2018 год — 15 тыс руб.</w:t>
            </w:r>
          </w:p>
          <w:p w:rsidR="0098665C" w:rsidRPr="0014162E" w:rsidRDefault="0098665C" w:rsidP="005F684F">
            <w:pPr>
              <w:pStyle w:val="ConsPlusCell"/>
              <w:snapToGrid w:val="0"/>
              <w:rPr>
                <w:rFonts w:ascii="Times New Roman" w:hAnsi="Times New Roman" w:cs="Times New Roman"/>
                <w:sz w:val="24"/>
                <w:szCs w:val="24"/>
              </w:rPr>
            </w:pPr>
            <w:r w:rsidRPr="0014162E">
              <w:rPr>
                <w:rFonts w:ascii="Times New Roman" w:hAnsi="Times New Roman" w:cs="Times New Roman"/>
                <w:sz w:val="24"/>
                <w:szCs w:val="24"/>
              </w:rPr>
              <w:t xml:space="preserve">Районный бюджет — 15 тыс. руб. </w:t>
            </w:r>
          </w:p>
          <w:p w:rsidR="0098665C" w:rsidRPr="0014162E" w:rsidRDefault="0098665C" w:rsidP="005F684F">
            <w:pPr>
              <w:pStyle w:val="ConsPlusCell"/>
              <w:rPr>
                <w:rFonts w:ascii="Times New Roman" w:hAnsi="Times New Roman" w:cs="Times New Roman"/>
                <w:sz w:val="24"/>
                <w:szCs w:val="24"/>
              </w:rPr>
            </w:pPr>
            <w:r w:rsidRPr="0014162E">
              <w:rPr>
                <w:rFonts w:ascii="Times New Roman" w:hAnsi="Times New Roman" w:cs="Times New Roman"/>
                <w:sz w:val="24"/>
                <w:szCs w:val="24"/>
              </w:rPr>
              <w:t xml:space="preserve"> 2019 год — 15 тыс руб.</w:t>
            </w:r>
          </w:p>
          <w:p w:rsidR="0098665C" w:rsidRPr="0014162E" w:rsidRDefault="0098665C" w:rsidP="005F684F">
            <w:pPr>
              <w:pStyle w:val="ConsPlusCell"/>
              <w:snapToGrid w:val="0"/>
              <w:rPr>
                <w:rFonts w:ascii="Times New Roman" w:hAnsi="Times New Roman" w:cs="Times New Roman"/>
                <w:sz w:val="24"/>
                <w:szCs w:val="24"/>
              </w:rPr>
            </w:pPr>
            <w:r w:rsidRPr="0014162E">
              <w:rPr>
                <w:rFonts w:ascii="Times New Roman" w:hAnsi="Times New Roman" w:cs="Times New Roman"/>
                <w:sz w:val="24"/>
                <w:szCs w:val="24"/>
              </w:rPr>
              <w:t xml:space="preserve">Районный бюджет — 15 тыс. руб. </w:t>
            </w:r>
          </w:p>
          <w:p w:rsidR="0098665C" w:rsidRPr="0014162E" w:rsidRDefault="0098665C" w:rsidP="005F684F">
            <w:pPr>
              <w:pStyle w:val="ConsPlusCell"/>
              <w:rPr>
                <w:rFonts w:ascii="Times New Roman" w:hAnsi="Times New Roman" w:cs="Times New Roman"/>
                <w:sz w:val="24"/>
                <w:szCs w:val="24"/>
              </w:rPr>
            </w:pPr>
            <w:r w:rsidRPr="0014162E">
              <w:rPr>
                <w:rFonts w:ascii="Times New Roman" w:hAnsi="Times New Roman" w:cs="Times New Roman"/>
                <w:sz w:val="24"/>
                <w:szCs w:val="24"/>
              </w:rPr>
              <w:t xml:space="preserve"> 2020 год — 15 тыс руб.</w:t>
            </w:r>
          </w:p>
          <w:p w:rsidR="0098665C" w:rsidRPr="0014162E" w:rsidRDefault="0098665C" w:rsidP="005F684F">
            <w:pPr>
              <w:pStyle w:val="ConsPlusCell"/>
              <w:snapToGrid w:val="0"/>
              <w:rPr>
                <w:rFonts w:ascii="Times New Roman" w:hAnsi="Times New Roman" w:cs="Times New Roman"/>
                <w:sz w:val="24"/>
                <w:szCs w:val="24"/>
              </w:rPr>
            </w:pPr>
            <w:r w:rsidRPr="0014162E">
              <w:rPr>
                <w:rFonts w:ascii="Times New Roman" w:hAnsi="Times New Roman" w:cs="Times New Roman"/>
                <w:sz w:val="24"/>
                <w:szCs w:val="24"/>
              </w:rPr>
              <w:t xml:space="preserve">Районный бюджет — 15 тыс. руб.                                                                                                                                                                                                                                </w:t>
            </w:r>
          </w:p>
        </w:tc>
      </w:tr>
      <w:tr w:rsidR="0098665C" w:rsidRPr="00C138A7" w:rsidTr="005F684F">
        <w:trPr>
          <w:trHeight w:val="600"/>
        </w:trPr>
        <w:tc>
          <w:tcPr>
            <w:tcW w:w="3828" w:type="dxa"/>
            <w:tcBorders>
              <w:top w:val="single" w:sz="4" w:space="0" w:color="000000"/>
              <w:left w:val="single" w:sz="4" w:space="0" w:color="000000"/>
              <w:bottom w:val="single" w:sz="4" w:space="0" w:color="000000"/>
              <w:right w:val="nil"/>
            </w:tcBorders>
            <w:shd w:val="clear" w:color="auto" w:fill="FFFFFF"/>
          </w:tcPr>
          <w:p w:rsidR="0098665C" w:rsidRPr="0014162E" w:rsidRDefault="0098665C" w:rsidP="005F684F">
            <w:pPr>
              <w:pStyle w:val="ConsPlusCell"/>
              <w:snapToGrid w:val="0"/>
              <w:rPr>
                <w:rFonts w:ascii="Times New Roman" w:hAnsi="Times New Roman" w:cs="Times New Roman"/>
                <w:sz w:val="24"/>
                <w:szCs w:val="24"/>
              </w:rPr>
            </w:pPr>
            <w:r w:rsidRPr="0014162E">
              <w:rPr>
                <w:rFonts w:ascii="Times New Roman" w:hAnsi="Times New Roman" w:cs="Times New Roman"/>
                <w:sz w:val="24"/>
                <w:szCs w:val="24"/>
              </w:rPr>
              <w:t xml:space="preserve">Ожидаемые конечные результаты реализации </w:t>
            </w:r>
            <w:r w:rsidRPr="0014162E">
              <w:rPr>
                <w:rFonts w:ascii="Times New Roman" w:hAnsi="Times New Roman" w:cs="Times New Roman"/>
                <w:bCs/>
                <w:sz w:val="24"/>
                <w:szCs w:val="24"/>
              </w:rPr>
              <w:t>муниципальной</w:t>
            </w:r>
            <w:r w:rsidRPr="0014162E">
              <w:rPr>
                <w:rFonts w:ascii="Times New Roman" w:hAnsi="Times New Roman" w:cs="Times New Roman"/>
                <w:sz w:val="24"/>
                <w:szCs w:val="24"/>
              </w:rPr>
              <w:br/>
              <w:t xml:space="preserve">программы                  </w:t>
            </w:r>
          </w:p>
        </w:tc>
        <w:tc>
          <w:tcPr>
            <w:tcW w:w="5992" w:type="dxa"/>
            <w:tcBorders>
              <w:top w:val="single" w:sz="4" w:space="0" w:color="000000"/>
              <w:left w:val="single" w:sz="4" w:space="0" w:color="000000"/>
              <w:bottom w:val="single" w:sz="4" w:space="0" w:color="000000"/>
              <w:right w:val="single" w:sz="4" w:space="0" w:color="000000"/>
            </w:tcBorders>
            <w:shd w:val="clear" w:color="auto" w:fill="FFFFFF"/>
          </w:tcPr>
          <w:p w:rsidR="0098665C" w:rsidRPr="00C138A7" w:rsidRDefault="0098665C" w:rsidP="005F684F">
            <w:pPr>
              <w:widowControl w:val="0"/>
              <w:shd w:val="clear" w:color="auto" w:fill="FFFFFF"/>
              <w:tabs>
                <w:tab w:val="left" w:pos="238"/>
              </w:tabs>
              <w:autoSpaceDE w:val="0"/>
              <w:snapToGrid w:val="0"/>
              <w:spacing w:after="0" w:line="240" w:lineRule="auto"/>
              <w:rPr>
                <w:rFonts w:ascii="Times New Roman" w:hAnsi="Times New Roman"/>
                <w:sz w:val="24"/>
                <w:szCs w:val="24"/>
              </w:rPr>
            </w:pPr>
            <w:r w:rsidRPr="00C138A7">
              <w:rPr>
                <w:rFonts w:ascii="Times New Roman" w:hAnsi="Times New Roman"/>
                <w:sz w:val="24"/>
                <w:szCs w:val="24"/>
              </w:rPr>
              <w:t>- развитие системного подхода к профилактике злоупотребления психоактивными веществами;</w:t>
            </w:r>
          </w:p>
          <w:p w:rsidR="0098665C" w:rsidRPr="00C138A7" w:rsidRDefault="0098665C" w:rsidP="005F684F">
            <w:pPr>
              <w:widowControl w:val="0"/>
              <w:shd w:val="clear" w:color="auto" w:fill="FFFFFF"/>
              <w:tabs>
                <w:tab w:val="left" w:pos="238"/>
              </w:tabs>
              <w:autoSpaceDE w:val="0"/>
              <w:snapToGrid w:val="0"/>
              <w:spacing w:after="0" w:line="240" w:lineRule="auto"/>
              <w:rPr>
                <w:rFonts w:ascii="Times New Roman" w:hAnsi="Times New Roman"/>
                <w:sz w:val="24"/>
                <w:szCs w:val="24"/>
              </w:rPr>
            </w:pPr>
            <w:r w:rsidRPr="00C138A7">
              <w:rPr>
                <w:rFonts w:ascii="Times New Roman" w:hAnsi="Times New Roman"/>
                <w:sz w:val="24"/>
                <w:szCs w:val="24"/>
              </w:rPr>
              <w:t>- формирование системы межведомственного взаимодействия по профилактике наркомании;</w:t>
            </w:r>
          </w:p>
          <w:p w:rsidR="0098665C" w:rsidRPr="00C138A7" w:rsidRDefault="0098665C" w:rsidP="005F684F">
            <w:pPr>
              <w:spacing w:after="0" w:line="240" w:lineRule="auto"/>
              <w:rPr>
                <w:rFonts w:ascii="Times New Roman" w:hAnsi="Times New Roman"/>
                <w:sz w:val="24"/>
                <w:szCs w:val="24"/>
              </w:rPr>
            </w:pPr>
            <w:r w:rsidRPr="00C138A7">
              <w:rPr>
                <w:rFonts w:ascii="Times New Roman" w:hAnsi="Times New Roman"/>
                <w:sz w:val="24"/>
                <w:szCs w:val="24"/>
              </w:rPr>
              <w:t>- не допущение роста наркотической зависимости населения, особенно в подростковой и молодежной среде.</w:t>
            </w:r>
          </w:p>
        </w:tc>
      </w:tr>
    </w:tbl>
    <w:p w:rsidR="0098665C" w:rsidRDefault="0098665C" w:rsidP="00030403">
      <w:pPr>
        <w:shd w:val="clear" w:color="auto" w:fill="FFFFFF"/>
        <w:jc w:val="center"/>
        <w:rPr>
          <w:rFonts w:ascii="Times New Roman" w:hAnsi="Times New Roman"/>
          <w:b/>
          <w:sz w:val="16"/>
          <w:szCs w:val="16"/>
          <w:lang w:eastAsia="ar-SA"/>
        </w:rPr>
      </w:pPr>
    </w:p>
    <w:p w:rsidR="0098665C" w:rsidRDefault="0098665C" w:rsidP="00030403">
      <w:pPr>
        <w:shd w:val="clear" w:color="auto" w:fill="FFFFFF"/>
        <w:jc w:val="center"/>
        <w:rPr>
          <w:rFonts w:ascii="Times New Roman" w:hAnsi="Times New Roman"/>
          <w:b/>
          <w:sz w:val="16"/>
          <w:szCs w:val="16"/>
          <w:lang w:eastAsia="ar-SA"/>
        </w:rPr>
      </w:pPr>
    </w:p>
    <w:p w:rsidR="0098665C" w:rsidRPr="0014162E" w:rsidRDefault="0098665C" w:rsidP="00030403">
      <w:pPr>
        <w:shd w:val="clear" w:color="auto" w:fill="FFFFFF"/>
        <w:jc w:val="center"/>
        <w:rPr>
          <w:rFonts w:ascii="Times New Roman" w:hAnsi="Times New Roman"/>
          <w:b/>
          <w:sz w:val="16"/>
          <w:szCs w:val="16"/>
          <w:lang w:eastAsia="ar-SA"/>
        </w:rPr>
      </w:pPr>
    </w:p>
    <w:p w:rsidR="0098665C" w:rsidRPr="0087362A" w:rsidRDefault="0098665C" w:rsidP="00030403">
      <w:pPr>
        <w:spacing w:after="0" w:line="240" w:lineRule="auto"/>
        <w:jc w:val="center"/>
        <w:rPr>
          <w:rFonts w:ascii="Times New Roman" w:hAnsi="Times New Roman"/>
          <w:b/>
          <w:bCs/>
          <w:sz w:val="28"/>
          <w:szCs w:val="20"/>
        </w:rPr>
      </w:pPr>
      <w:r w:rsidRPr="0087362A">
        <w:rPr>
          <w:rFonts w:ascii="Times New Roman" w:hAnsi="Times New Roman"/>
          <w:b/>
          <w:bCs/>
          <w:sz w:val="28"/>
        </w:rPr>
        <w:t>1. Общая характеристика социально-экономической сферы реализации муниципальной программы.</w:t>
      </w:r>
    </w:p>
    <w:p w:rsidR="0098665C" w:rsidRDefault="0098665C" w:rsidP="00030403">
      <w:pPr>
        <w:spacing w:after="0" w:line="240" w:lineRule="auto"/>
        <w:jc w:val="both"/>
        <w:rPr>
          <w:rFonts w:ascii="Times New Roman" w:hAnsi="Times New Roman"/>
          <w:sz w:val="28"/>
          <w:szCs w:val="28"/>
        </w:rPr>
      </w:pPr>
      <w:r w:rsidRPr="0087362A">
        <w:rPr>
          <w:rFonts w:ascii="Times New Roman" w:hAnsi="Times New Roman"/>
          <w:b/>
          <w:bCs/>
          <w:sz w:val="28"/>
          <w:szCs w:val="28"/>
        </w:rPr>
        <w:t xml:space="preserve">     </w:t>
      </w:r>
      <w:r w:rsidRPr="0087362A">
        <w:rPr>
          <w:rFonts w:ascii="Times New Roman" w:hAnsi="Times New Roman"/>
          <w:sz w:val="28"/>
          <w:szCs w:val="28"/>
        </w:rPr>
        <w:t>Злоупотребление наркотическими  средствами и их незаконный  оборот стали  в последнее время одной из  наиболее  глобальных проблем. Наркомания  и связанная  с ней преступность превратились  в одну  из главных  угроз национальной безопасности. Первоочередность решения данной проблемы  напрямую  связана  с национальными приоритетами  социально – экономического  развития страны. Высокая смертность, выраженная социальная дезадаптация, криминализация, поражение ВИЧ-инфекцией  и другими  опасными заболеваниями – вот  далеко  не полный  перечень  последствий наркомании.</w:t>
      </w:r>
    </w:p>
    <w:p w:rsidR="0098665C" w:rsidRPr="0087362A" w:rsidRDefault="0098665C" w:rsidP="00030403">
      <w:pPr>
        <w:spacing w:after="0" w:line="240" w:lineRule="auto"/>
        <w:jc w:val="both"/>
        <w:rPr>
          <w:rFonts w:ascii="Times New Roman" w:hAnsi="Times New Roman"/>
          <w:sz w:val="28"/>
          <w:szCs w:val="28"/>
        </w:rPr>
      </w:pPr>
      <w:r w:rsidRPr="0087362A">
        <w:rPr>
          <w:rFonts w:ascii="Times New Roman" w:hAnsi="Times New Roman"/>
          <w:sz w:val="28"/>
          <w:szCs w:val="28"/>
        </w:rPr>
        <w:tab/>
        <w:t xml:space="preserve">Федеральная служба по контролю за оборотом наркотиков – одна из самых эффективных спецслужб. По данным системы мониторинга, разработанной и утвержденной с учетом международных рекомендаций,  в России 8,5 млн. человек регулярно или эпизодически употребляют наркотики.  А тех, кто хотя бы раз пробовал - 18 млн. При этом у каждого наркопотребителя есть родители, родственники, друзья. В результате получается под 50 млн., которые не понаслышке знают проблему изнутри, сколько она доставляет страданий и тем, кто употребляет наркотики и тем, кто находится рядом. </w:t>
      </w:r>
    </w:p>
    <w:p w:rsidR="0098665C" w:rsidRPr="0087362A" w:rsidRDefault="0098665C" w:rsidP="00030403">
      <w:pPr>
        <w:spacing w:after="0" w:line="240" w:lineRule="auto"/>
        <w:jc w:val="both"/>
        <w:rPr>
          <w:rFonts w:ascii="Times New Roman" w:hAnsi="Times New Roman"/>
          <w:sz w:val="28"/>
          <w:szCs w:val="28"/>
        </w:rPr>
      </w:pPr>
      <w:r w:rsidRPr="0087362A">
        <w:rPr>
          <w:rFonts w:ascii="Times New Roman" w:hAnsi="Times New Roman"/>
          <w:sz w:val="28"/>
          <w:szCs w:val="28"/>
        </w:rPr>
        <w:t xml:space="preserve">       По оценкам  экспертов наркомании  подвержены в основном подростки и молодежь. По статистике, основными  потребителями наркотиков  являются  люди от 14 до 30 лет. Поэтому проблема  распространения  и употребления наркотиков  в молодежной  и подростковой среде приобрела  особую  активность  и требует совместных   решительных  действий, как  со стороны  государства, так  и со стороны  общества.</w:t>
      </w:r>
    </w:p>
    <w:p w:rsidR="0098665C" w:rsidRPr="0087362A" w:rsidRDefault="0098665C" w:rsidP="00030403">
      <w:pPr>
        <w:shd w:val="clear" w:color="auto" w:fill="FFFFFF"/>
        <w:spacing w:after="0" w:line="240" w:lineRule="auto"/>
        <w:ind w:firstLine="567"/>
        <w:jc w:val="both"/>
        <w:rPr>
          <w:rFonts w:ascii="Times New Roman" w:hAnsi="Times New Roman"/>
          <w:sz w:val="28"/>
          <w:szCs w:val="28"/>
        </w:rPr>
      </w:pPr>
      <w:r w:rsidRPr="0087362A">
        <w:rPr>
          <w:rFonts w:ascii="Times New Roman" w:hAnsi="Times New Roman"/>
          <w:sz w:val="28"/>
          <w:szCs w:val="28"/>
        </w:rPr>
        <w:t>Нестабильность современного общества оказывает большое влияние на становление и развитие подрастающего поколения. Главная проблема – социально-правовая незащищенность, утрата традиций семейного воспитания и образования. Незащищенность подростка как со стороны семьи, так и со стороны государства порождает во многих подростках неуверенность в собственной востребованности, толкает их на противоправное поведение.</w:t>
      </w:r>
    </w:p>
    <w:p w:rsidR="0098665C" w:rsidRPr="0087362A" w:rsidRDefault="0098665C" w:rsidP="00030403">
      <w:pPr>
        <w:shd w:val="clear" w:color="auto" w:fill="FFFFFF"/>
        <w:spacing w:after="0" w:line="240" w:lineRule="auto"/>
        <w:ind w:firstLine="567"/>
        <w:jc w:val="both"/>
        <w:rPr>
          <w:rFonts w:ascii="Times New Roman" w:hAnsi="Times New Roman"/>
          <w:sz w:val="28"/>
          <w:szCs w:val="28"/>
        </w:rPr>
      </w:pPr>
      <w:r w:rsidRPr="0087362A">
        <w:rPr>
          <w:rFonts w:ascii="Times New Roman" w:hAnsi="Times New Roman"/>
          <w:sz w:val="28"/>
          <w:szCs w:val="28"/>
        </w:rPr>
        <w:t>Большинство преступлений и правонарушений совершается лицами в состоянии алкогольного или наркотического опьянения. Отсутствие полноценной социальной среды создает условия для наличия стихийных и социально искаженных форм вовлечения детей в жизнь общества. Одной из таких форм является целенаправленное приобщение детей и молодежи к наркомании.</w:t>
      </w:r>
    </w:p>
    <w:p w:rsidR="0098665C" w:rsidRPr="0087362A" w:rsidRDefault="0098665C" w:rsidP="00030403">
      <w:pPr>
        <w:spacing w:after="0" w:line="240" w:lineRule="auto"/>
        <w:ind w:firstLine="567"/>
        <w:jc w:val="both"/>
        <w:rPr>
          <w:rFonts w:ascii="Times New Roman" w:hAnsi="Times New Roman"/>
          <w:sz w:val="28"/>
          <w:szCs w:val="28"/>
        </w:rPr>
      </w:pPr>
      <w:r w:rsidRPr="0087362A">
        <w:rPr>
          <w:rFonts w:ascii="Times New Roman" w:hAnsi="Times New Roman"/>
          <w:sz w:val="28"/>
          <w:szCs w:val="28"/>
        </w:rPr>
        <w:t>Как свидетельствует практика, наркомания остается одной из причин совершения тяжких и особо тяжких преступлений, таких как кражи, грабежи, разбои, причинение тяжкого вреда здоровью.</w:t>
      </w:r>
    </w:p>
    <w:p w:rsidR="0098665C" w:rsidRPr="0087362A" w:rsidRDefault="0098665C" w:rsidP="00030403">
      <w:pPr>
        <w:spacing w:after="0" w:line="240" w:lineRule="auto"/>
        <w:ind w:firstLine="567"/>
        <w:jc w:val="both"/>
        <w:rPr>
          <w:rFonts w:ascii="Times New Roman" w:hAnsi="Times New Roman"/>
          <w:sz w:val="28"/>
          <w:szCs w:val="28"/>
        </w:rPr>
      </w:pPr>
      <w:r w:rsidRPr="0087362A">
        <w:rPr>
          <w:rFonts w:ascii="Times New Roman" w:hAnsi="Times New Roman"/>
          <w:sz w:val="28"/>
          <w:szCs w:val="28"/>
        </w:rPr>
        <w:t xml:space="preserve">Эффективным  механизмом решения  проблемы является  программно-целевой  метод  планирования  деятельности  с четким  определением  целей и задач Программы, выбором перечня скоординированных мероприятий по устранению причин  и условий, способствующих незаконному распространению наркотиков. </w:t>
      </w:r>
    </w:p>
    <w:p w:rsidR="0098665C" w:rsidRPr="0087362A" w:rsidRDefault="0098665C" w:rsidP="00030403">
      <w:pPr>
        <w:shd w:val="clear" w:color="auto" w:fill="FFFFFF"/>
        <w:spacing w:after="0" w:line="240" w:lineRule="auto"/>
        <w:ind w:firstLine="567"/>
        <w:jc w:val="both"/>
        <w:rPr>
          <w:rFonts w:ascii="Times New Roman" w:hAnsi="Times New Roman"/>
          <w:sz w:val="28"/>
          <w:szCs w:val="28"/>
        </w:rPr>
      </w:pPr>
      <w:r w:rsidRPr="0087362A">
        <w:rPr>
          <w:rFonts w:ascii="Times New Roman" w:hAnsi="Times New Roman"/>
          <w:sz w:val="28"/>
          <w:szCs w:val="28"/>
        </w:rPr>
        <w:t xml:space="preserve">К тому же стоит отметить, тот факт, что органы наркоконтроля области сменили акценты своей деятельности. Но если ранее приоритетным направлением было максимально снизить оборот тяжелых наркотиков, то теперь задача наркополиции – уделить серьезное внимание также обороту так называемых «легких наркотиков». К «тяжелым наркотикам», такие как героин, люди приходят, чаще всего попробовав марихуану и экстази. Мнимый малый вред здоровью от таких накротиков оборачивается криминализацией населения. Человек, «подсевший» на тяжелые наркотики, становится потерянным для общества. </w:t>
      </w:r>
    </w:p>
    <w:p w:rsidR="0098665C" w:rsidRPr="0087362A" w:rsidRDefault="0098665C" w:rsidP="00030403">
      <w:pPr>
        <w:shd w:val="clear" w:color="auto" w:fill="FFFFFF"/>
        <w:spacing w:after="0" w:line="240" w:lineRule="auto"/>
        <w:ind w:firstLine="545"/>
        <w:jc w:val="both"/>
        <w:rPr>
          <w:rFonts w:ascii="Times New Roman" w:hAnsi="Times New Roman"/>
          <w:spacing w:val="3"/>
          <w:sz w:val="28"/>
          <w:szCs w:val="28"/>
        </w:rPr>
      </w:pPr>
      <w:r w:rsidRPr="0087362A">
        <w:rPr>
          <w:rFonts w:ascii="Times New Roman" w:hAnsi="Times New Roman"/>
          <w:spacing w:val="9"/>
          <w:sz w:val="28"/>
          <w:szCs w:val="28"/>
        </w:rPr>
        <w:t xml:space="preserve">Эффективность современных методов лечения наркомании крайне низка. </w:t>
      </w:r>
      <w:r w:rsidRPr="0087362A">
        <w:rPr>
          <w:rFonts w:ascii="Times New Roman" w:hAnsi="Times New Roman"/>
          <w:spacing w:val="-4"/>
          <w:sz w:val="28"/>
          <w:szCs w:val="28"/>
        </w:rPr>
        <w:t xml:space="preserve">У добровольно изъявивших желание </w:t>
      </w:r>
      <w:r w:rsidRPr="0087362A">
        <w:rPr>
          <w:rFonts w:ascii="Times New Roman" w:hAnsi="Times New Roman"/>
          <w:spacing w:val="-3"/>
          <w:sz w:val="28"/>
          <w:szCs w:val="28"/>
        </w:rPr>
        <w:t xml:space="preserve">избавиться от наркозависимости ремиссия продолжительностью до года отмечается менее, чем у двух процентов </w:t>
      </w:r>
      <w:r w:rsidRPr="0087362A">
        <w:rPr>
          <w:rFonts w:ascii="Times New Roman" w:hAnsi="Times New Roman"/>
          <w:spacing w:val="3"/>
          <w:sz w:val="28"/>
          <w:szCs w:val="28"/>
        </w:rPr>
        <w:t xml:space="preserve">пролеченных. </w:t>
      </w:r>
    </w:p>
    <w:p w:rsidR="0098665C" w:rsidRPr="0087362A" w:rsidRDefault="0098665C" w:rsidP="00030403">
      <w:pPr>
        <w:autoSpaceDE w:val="0"/>
        <w:spacing w:after="0" w:line="240" w:lineRule="auto"/>
        <w:ind w:firstLine="540"/>
        <w:jc w:val="both"/>
        <w:rPr>
          <w:rFonts w:ascii="Times New Roman" w:hAnsi="Times New Roman"/>
          <w:sz w:val="28"/>
          <w:szCs w:val="28"/>
        </w:rPr>
      </w:pPr>
      <w:r w:rsidRPr="0087362A">
        <w:rPr>
          <w:rFonts w:ascii="Times New Roman" w:hAnsi="Times New Roman"/>
          <w:sz w:val="28"/>
          <w:szCs w:val="28"/>
        </w:rPr>
        <w:t xml:space="preserve">Среди нерешенных остаются проблемы создания условий для оказания медицинской помощи и медико-социальной реабилитации больных наркоманией, внедрения современных методик лечения заболевания, оснащения учреждений здравоохранения,  правоохранительных органов современными средствами наркодиагностики, привлечения к работе по противодействию наркомании общественных и религиозных организаций, улучшения межведомственного взаимодействия в работе. </w:t>
      </w:r>
    </w:p>
    <w:p w:rsidR="0098665C" w:rsidRPr="0087362A" w:rsidRDefault="0098665C" w:rsidP="00030403">
      <w:pPr>
        <w:shd w:val="clear" w:color="auto" w:fill="FFFFFF"/>
        <w:spacing w:after="0" w:line="240" w:lineRule="auto"/>
        <w:ind w:firstLine="567"/>
        <w:jc w:val="both"/>
        <w:rPr>
          <w:rFonts w:ascii="Times New Roman" w:hAnsi="Times New Roman"/>
          <w:sz w:val="28"/>
          <w:szCs w:val="28"/>
        </w:rPr>
      </w:pPr>
      <w:r w:rsidRPr="0087362A">
        <w:rPr>
          <w:rFonts w:ascii="Times New Roman" w:hAnsi="Times New Roman"/>
          <w:sz w:val="28"/>
          <w:szCs w:val="28"/>
        </w:rPr>
        <w:t>Крайне недостаточно число психологов, работающих в школах района (один психолог в МБОУ «Глинковская СОШ»). Нет практикующих психологов по молодежным личностным проблемам, которые вели бы активные формы работы: тренинги, индивидуальное консультирование и др. по снятию напряженности, повышению самооценки, разрешению конфликтных ситуаций и т.д.</w:t>
      </w:r>
    </w:p>
    <w:p w:rsidR="0098665C" w:rsidRPr="0087362A" w:rsidRDefault="0098665C" w:rsidP="00030403">
      <w:pPr>
        <w:autoSpaceDE w:val="0"/>
        <w:spacing w:after="0" w:line="240" w:lineRule="auto"/>
        <w:ind w:firstLine="540"/>
        <w:jc w:val="both"/>
        <w:rPr>
          <w:rFonts w:ascii="Times New Roman" w:hAnsi="Times New Roman"/>
          <w:spacing w:val="-3"/>
          <w:sz w:val="28"/>
          <w:szCs w:val="28"/>
        </w:rPr>
      </w:pPr>
      <w:r w:rsidRPr="0087362A">
        <w:rPr>
          <w:rFonts w:ascii="Times New Roman" w:hAnsi="Times New Roman"/>
          <w:spacing w:val="-2"/>
          <w:sz w:val="28"/>
          <w:szCs w:val="28"/>
        </w:rPr>
        <w:t xml:space="preserve">Не хватает современных средств пропаганды, информационно-справочных и наглядных материалов. </w:t>
      </w:r>
      <w:r w:rsidRPr="0087362A">
        <w:rPr>
          <w:rFonts w:ascii="Times New Roman" w:hAnsi="Times New Roman"/>
          <w:spacing w:val="3"/>
          <w:sz w:val="28"/>
          <w:szCs w:val="28"/>
        </w:rPr>
        <w:t xml:space="preserve">Большинство граждан продолжает считать проблемы наркомании делом правоохранительных органов и </w:t>
      </w:r>
      <w:r w:rsidRPr="0087362A">
        <w:rPr>
          <w:rFonts w:ascii="Times New Roman" w:hAnsi="Times New Roman"/>
          <w:spacing w:val="-3"/>
          <w:sz w:val="28"/>
          <w:szCs w:val="28"/>
        </w:rPr>
        <w:t>здравоохранения.</w:t>
      </w:r>
    </w:p>
    <w:p w:rsidR="0098665C" w:rsidRDefault="0098665C" w:rsidP="00030403">
      <w:pPr>
        <w:autoSpaceDE w:val="0"/>
        <w:spacing w:after="0" w:line="240" w:lineRule="auto"/>
        <w:ind w:firstLine="540"/>
        <w:jc w:val="both"/>
        <w:rPr>
          <w:rFonts w:ascii="Times New Roman" w:hAnsi="Times New Roman"/>
          <w:sz w:val="28"/>
          <w:szCs w:val="28"/>
        </w:rPr>
      </w:pPr>
      <w:r w:rsidRPr="0087362A">
        <w:rPr>
          <w:rFonts w:ascii="Times New Roman" w:hAnsi="Times New Roman"/>
          <w:sz w:val="28"/>
          <w:szCs w:val="28"/>
        </w:rPr>
        <w:t xml:space="preserve">Выполнение указанных задач возможно на основе использования программно-целевого метода планирования, что позволит обеспечить проведение единой политики в вопросах борьбы с наркоманией, мобилизовать необходимые ресурсы, </w:t>
      </w:r>
      <w:r w:rsidRPr="0087362A">
        <w:rPr>
          <w:rFonts w:ascii="Times New Roman" w:hAnsi="Times New Roman"/>
          <w:spacing w:val="-2"/>
          <w:sz w:val="28"/>
          <w:szCs w:val="28"/>
        </w:rPr>
        <w:t xml:space="preserve">обеспечить </w:t>
      </w:r>
      <w:r w:rsidRPr="0087362A">
        <w:rPr>
          <w:rFonts w:ascii="Times New Roman" w:hAnsi="Times New Roman"/>
          <w:spacing w:val="-3"/>
          <w:sz w:val="28"/>
          <w:szCs w:val="28"/>
        </w:rPr>
        <w:t>согласованность усилий органов местного самоуправления, правоохранительных органов, общественных организаций и граждан по преодолению названных проблем</w:t>
      </w:r>
      <w:r w:rsidRPr="0087362A">
        <w:rPr>
          <w:rFonts w:ascii="Times New Roman" w:hAnsi="Times New Roman"/>
          <w:sz w:val="28"/>
          <w:szCs w:val="28"/>
        </w:rPr>
        <w:t xml:space="preserve">. </w:t>
      </w:r>
      <w:r w:rsidRPr="0087362A">
        <w:rPr>
          <w:rFonts w:ascii="Times New Roman" w:hAnsi="Times New Roman"/>
          <w:spacing w:val="-2"/>
          <w:sz w:val="28"/>
          <w:szCs w:val="28"/>
        </w:rPr>
        <w:t xml:space="preserve">Настоящая программа призвана </w:t>
      </w:r>
      <w:r w:rsidRPr="0087362A">
        <w:rPr>
          <w:rFonts w:ascii="Times New Roman" w:hAnsi="Times New Roman"/>
          <w:spacing w:val="-3"/>
          <w:sz w:val="28"/>
          <w:szCs w:val="28"/>
        </w:rPr>
        <w:t xml:space="preserve">и </w:t>
      </w:r>
      <w:r w:rsidRPr="0087362A">
        <w:rPr>
          <w:rFonts w:ascii="Times New Roman" w:hAnsi="Times New Roman"/>
          <w:sz w:val="28"/>
          <w:szCs w:val="28"/>
        </w:rPr>
        <w:t>предполагает комплекс мер по профилактике наркомании, доступных основной массе как взрослых, так и подростков, что является реальным путем оздоровления подрастающего поколения и всего населения в целом.</w:t>
      </w:r>
    </w:p>
    <w:p w:rsidR="0098665C" w:rsidRPr="0087362A" w:rsidRDefault="0098665C" w:rsidP="00030403">
      <w:pPr>
        <w:autoSpaceDE w:val="0"/>
        <w:spacing w:after="0" w:line="240" w:lineRule="auto"/>
        <w:ind w:firstLine="540"/>
        <w:jc w:val="both"/>
        <w:rPr>
          <w:rFonts w:ascii="Times New Roman" w:hAnsi="Times New Roman"/>
          <w:sz w:val="28"/>
          <w:szCs w:val="28"/>
        </w:rPr>
      </w:pPr>
    </w:p>
    <w:p w:rsidR="0098665C" w:rsidRDefault="0098665C" w:rsidP="00030403">
      <w:pPr>
        <w:shd w:val="clear" w:color="auto" w:fill="FFFFFF"/>
        <w:spacing w:after="0" w:line="240" w:lineRule="auto"/>
        <w:ind w:firstLine="580"/>
        <w:jc w:val="center"/>
        <w:rPr>
          <w:rFonts w:ascii="Times New Roman" w:hAnsi="Times New Roman"/>
          <w:b/>
          <w:bCs/>
          <w:sz w:val="28"/>
          <w:szCs w:val="28"/>
        </w:rPr>
      </w:pPr>
      <w:r w:rsidRPr="0087362A">
        <w:rPr>
          <w:rFonts w:ascii="Times New Roman" w:hAnsi="Times New Roman"/>
          <w:b/>
          <w:bCs/>
          <w:sz w:val="28"/>
          <w:szCs w:val="28"/>
        </w:rPr>
        <w:t>2. Приоритеты   муниципальной  политики  в сфере реализации муниципальной  программы,  цели, целевые показатели, описание  ожидаемых  конечных  результатов, сроков и этапов реализации муниципальной программы.</w:t>
      </w:r>
    </w:p>
    <w:p w:rsidR="0098665C" w:rsidRPr="0087362A" w:rsidRDefault="0098665C" w:rsidP="00030403">
      <w:pPr>
        <w:shd w:val="clear" w:color="auto" w:fill="FFFFFF"/>
        <w:spacing w:after="0" w:line="240" w:lineRule="auto"/>
        <w:ind w:firstLine="580"/>
        <w:jc w:val="center"/>
        <w:rPr>
          <w:rFonts w:ascii="Times New Roman" w:hAnsi="Times New Roman"/>
          <w:b/>
          <w:bCs/>
          <w:sz w:val="28"/>
          <w:szCs w:val="28"/>
        </w:rPr>
      </w:pPr>
    </w:p>
    <w:p w:rsidR="0098665C" w:rsidRPr="0087362A" w:rsidRDefault="0098665C" w:rsidP="00030403">
      <w:pPr>
        <w:shd w:val="clear" w:color="auto" w:fill="FFFFFF"/>
        <w:spacing w:after="0" w:line="240" w:lineRule="auto"/>
        <w:jc w:val="both"/>
        <w:rPr>
          <w:rFonts w:ascii="Times New Roman" w:hAnsi="Times New Roman"/>
          <w:sz w:val="28"/>
          <w:szCs w:val="28"/>
        </w:rPr>
      </w:pPr>
      <w:r w:rsidRPr="0087362A">
        <w:rPr>
          <w:rFonts w:ascii="Times New Roman" w:hAnsi="Times New Roman"/>
          <w:sz w:val="28"/>
          <w:szCs w:val="28"/>
        </w:rPr>
        <w:t>2.1. Приоритеты муниципальной политики в сфере реализации муниципальной  программы определяются исходя из Государственной программы Российской Федерации «Противодействие незаконному обороту наркотиков», утвержденной Распоряжением Правительства РФ от 04.03.2013 № 294-р.</w:t>
      </w:r>
    </w:p>
    <w:p w:rsidR="0098665C" w:rsidRPr="0087362A" w:rsidRDefault="0098665C" w:rsidP="00030403">
      <w:pPr>
        <w:shd w:val="clear" w:color="auto" w:fill="FFFFFF"/>
        <w:spacing w:after="0" w:line="240" w:lineRule="auto"/>
        <w:jc w:val="both"/>
        <w:rPr>
          <w:rFonts w:ascii="Times New Roman" w:hAnsi="Times New Roman"/>
          <w:sz w:val="28"/>
          <w:szCs w:val="28"/>
        </w:rPr>
      </w:pPr>
      <w:r w:rsidRPr="0087362A">
        <w:rPr>
          <w:rFonts w:ascii="Times New Roman" w:hAnsi="Times New Roman"/>
          <w:sz w:val="28"/>
          <w:szCs w:val="28"/>
        </w:rPr>
        <w:t xml:space="preserve">         Правовую основу Программы составляют:</w:t>
      </w:r>
    </w:p>
    <w:p w:rsidR="0098665C" w:rsidRPr="0087362A" w:rsidRDefault="0098665C" w:rsidP="00030403">
      <w:pPr>
        <w:shd w:val="clear" w:color="auto" w:fill="FFFFFF"/>
        <w:spacing w:after="0" w:line="240" w:lineRule="auto"/>
        <w:jc w:val="both"/>
        <w:rPr>
          <w:rFonts w:ascii="Times New Roman" w:hAnsi="Times New Roman"/>
          <w:sz w:val="28"/>
          <w:szCs w:val="28"/>
        </w:rPr>
      </w:pPr>
      <w:r w:rsidRPr="0087362A">
        <w:rPr>
          <w:rFonts w:ascii="Times New Roman" w:hAnsi="Times New Roman"/>
          <w:sz w:val="28"/>
          <w:szCs w:val="28"/>
        </w:rPr>
        <w:t xml:space="preserve">    Федеральный закон от 08.01. 1998 г. № 3-ФЗ «О наркотических средствах и психотропных веществах»( в ред. от 23.07.2013 г.);</w:t>
      </w:r>
    </w:p>
    <w:p w:rsidR="0098665C" w:rsidRPr="0087362A" w:rsidRDefault="0098665C" w:rsidP="0003040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87362A">
        <w:rPr>
          <w:rFonts w:ascii="Times New Roman" w:hAnsi="Times New Roman"/>
          <w:sz w:val="28"/>
          <w:szCs w:val="28"/>
        </w:rPr>
        <w:t>Федеральный закон от 24.06.1999 г. № 120-ФЗ «Об основах системы профилактики безнадзорности и правонарушений несовершеннолетних»;</w:t>
      </w:r>
    </w:p>
    <w:p w:rsidR="0098665C" w:rsidRPr="0087362A" w:rsidRDefault="0098665C" w:rsidP="00030403">
      <w:pPr>
        <w:shd w:val="clear" w:color="auto" w:fill="FFFFFF"/>
        <w:spacing w:after="0" w:line="240" w:lineRule="auto"/>
        <w:jc w:val="both"/>
        <w:rPr>
          <w:rFonts w:ascii="Times New Roman" w:hAnsi="Times New Roman"/>
          <w:sz w:val="28"/>
          <w:szCs w:val="28"/>
        </w:rPr>
      </w:pPr>
      <w:r w:rsidRPr="0087362A">
        <w:rPr>
          <w:rFonts w:ascii="Times New Roman" w:hAnsi="Times New Roman"/>
          <w:sz w:val="28"/>
          <w:szCs w:val="28"/>
        </w:rPr>
        <w:t xml:space="preserve">   Указа президента РФ от 09.06.2010 г. «Об утверждении стратегии государственной антинаркотической политики Российской Федерации до 2020 года»</w:t>
      </w:r>
      <w:r>
        <w:rPr>
          <w:rFonts w:ascii="Times New Roman" w:hAnsi="Times New Roman"/>
          <w:sz w:val="28"/>
          <w:szCs w:val="28"/>
        </w:rPr>
        <w:t>.</w:t>
      </w:r>
    </w:p>
    <w:p w:rsidR="0098665C" w:rsidRPr="0087362A" w:rsidRDefault="0098665C" w:rsidP="00030403">
      <w:pPr>
        <w:shd w:val="clear" w:color="auto" w:fill="FFFFFF"/>
        <w:spacing w:after="0" w:line="240" w:lineRule="auto"/>
        <w:jc w:val="both"/>
        <w:rPr>
          <w:rFonts w:ascii="Times New Roman" w:hAnsi="Times New Roman"/>
          <w:sz w:val="28"/>
          <w:szCs w:val="28"/>
        </w:rPr>
      </w:pPr>
      <w:r w:rsidRPr="0087362A">
        <w:rPr>
          <w:rFonts w:ascii="Times New Roman" w:hAnsi="Times New Roman"/>
          <w:sz w:val="28"/>
          <w:szCs w:val="28"/>
        </w:rPr>
        <w:t>2.2.  Цель Программы</w:t>
      </w:r>
      <w:r w:rsidRPr="0087362A">
        <w:rPr>
          <w:rFonts w:ascii="Times New Roman" w:hAnsi="Times New Roman"/>
          <w:i/>
          <w:sz w:val="28"/>
          <w:szCs w:val="28"/>
        </w:rPr>
        <w:t xml:space="preserve"> -</w:t>
      </w:r>
      <w:r w:rsidRPr="0087362A">
        <w:rPr>
          <w:rFonts w:ascii="Times New Roman" w:hAnsi="Times New Roman"/>
          <w:sz w:val="28"/>
          <w:szCs w:val="28"/>
        </w:rPr>
        <w:t xml:space="preserve"> снижение уровня преступности, связанной с незаконным оборотом наркотических средств и психоактивных  веществ</w:t>
      </w:r>
      <w:r>
        <w:rPr>
          <w:rFonts w:ascii="Times New Roman" w:hAnsi="Times New Roman"/>
          <w:sz w:val="28"/>
          <w:szCs w:val="28"/>
        </w:rPr>
        <w:t>.</w:t>
      </w:r>
    </w:p>
    <w:p w:rsidR="0098665C" w:rsidRPr="0087362A" w:rsidRDefault="0098665C" w:rsidP="00030403">
      <w:pPr>
        <w:shd w:val="clear" w:color="auto" w:fill="FFFFFF"/>
        <w:spacing w:after="0" w:line="240" w:lineRule="auto"/>
        <w:jc w:val="both"/>
        <w:rPr>
          <w:rFonts w:ascii="Times New Roman" w:hAnsi="Times New Roman"/>
          <w:sz w:val="28"/>
          <w:szCs w:val="28"/>
        </w:rPr>
      </w:pPr>
      <w:r w:rsidRPr="0087362A">
        <w:rPr>
          <w:rFonts w:ascii="Times New Roman" w:hAnsi="Times New Roman"/>
          <w:sz w:val="28"/>
          <w:szCs w:val="28"/>
        </w:rPr>
        <w:t xml:space="preserve">2.3. Для достижения поставленной цели должны быть решены следующие задачи: </w:t>
      </w:r>
    </w:p>
    <w:p w:rsidR="0098665C" w:rsidRPr="0087362A" w:rsidRDefault="0098665C" w:rsidP="00030403">
      <w:pPr>
        <w:snapToGri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87362A">
        <w:rPr>
          <w:rFonts w:ascii="Times New Roman" w:hAnsi="Times New Roman"/>
          <w:sz w:val="28"/>
          <w:szCs w:val="28"/>
        </w:rPr>
        <w:t>координация совместной деятельности органов местного самоуправления и правоохранительных структур в деятельности по профилактике наркомании;</w:t>
      </w:r>
    </w:p>
    <w:p w:rsidR="0098665C" w:rsidRPr="0087362A" w:rsidRDefault="0098665C" w:rsidP="00030403">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87362A">
        <w:rPr>
          <w:rFonts w:ascii="Times New Roman" w:hAnsi="Times New Roman" w:cs="Times New Roman"/>
          <w:sz w:val="28"/>
          <w:szCs w:val="28"/>
        </w:rPr>
        <w:t xml:space="preserve"> усилен</w:t>
      </w:r>
      <w:r>
        <w:rPr>
          <w:rFonts w:ascii="Times New Roman" w:hAnsi="Times New Roman" w:cs="Times New Roman"/>
          <w:sz w:val="28"/>
          <w:szCs w:val="28"/>
        </w:rPr>
        <w:t>ие антинаркотической пропаганды</w:t>
      </w:r>
      <w:r w:rsidRPr="0087362A">
        <w:rPr>
          <w:rFonts w:ascii="Times New Roman" w:hAnsi="Times New Roman" w:cs="Times New Roman"/>
          <w:sz w:val="28"/>
          <w:szCs w:val="28"/>
        </w:rPr>
        <w:t xml:space="preserve">, использование возможностей средств массовой информации, социальной рекламы в интересах привлечения сельского населения к здоровому образу жизни, занятиям физической культурой и спортом как альтернативы немедицинского потребления наркотиков; </w:t>
      </w:r>
    </w:p>
    <w:p w:rsidR="0098665C" w:rsidRPr="0087362A" w:rsidRDefault="0098665C" w:rsidP="00030403">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87362A">
        <w:rPr>
          <w:rFonts w:ascii="Times New Roman" w:hAnsi="Times New Roman" w:cs="Times New Roman"/>
          <w:sz w:val="28"/>
          <w:szCs w:val="28"/>
        </w:rPr>
        <w:t xml:space="preserve"> формирование комплексной системы профилактики наркомании и связанных с ней правонарушений среди лиц, относящихся к группе повышенного риска немедицинского потребления наркотиков и психоактивных веществ;</w:t>
      </w:r>
    </w:p>
    <w:p w:rsidR="0098665C" w:rsidRPr="0087362A" w:rsidRDefault="0098665C" w:rsidP="00030403">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87362A">
        <w:rPr>
          <w:rFonts w:ascii="Times New Roman" w:hAnsi="Times New Roman" w:cs="Times New Roman"/>
          <w:sz w:val="28"/>
          <w:szCs w:val="28"/>
        </w:rPr>
        <w:t xml:space="preserve"> повышение уровня охвата несовершеннолетних организованными формами досуга.</w:t>
      </w:r>
    </w:p>
    <w:p w:rsidR="0098665C" w:rsidRPr="0087362A" w:rsidRDefault="0098665C" w:rsidP="00030403">
      <w:pPr>
        <w:shd w:val="clear" w:color="auto" w:fill="FFFFFF"/>
        <w:spacing w:after="0" w:line="240" w:lineRule="auto"/>
        <w:jc w:val="both"/>
        <w:rPr>
          <w:rFonts w:ascii="Times New Roman" w:hAnsi="Times New Roman"/>
          <w:sz w:val="28"/>
          <w:szCs w:val="28"/>
        </w:rPr>
      </w:pPr>
      <w:r w:rsidRPr="0087362A">
        <w:rPr>
          <w:rFonts w:ascii="Times New Roman" w:hAnsi="Times New Roman"/>
          <w:sz w:val="28"/>
          <w:szCs w:val="28"/>
        </w:rPr>
        <w:t>2.4. В результате реализации Программы должны произойти следующие позитивные изменения:</w:t>
      </w:r>
    </w:p>
    <w:p w:rsidR="0098665C" w:rsidRPr="0087362A" w:rsidRDefault="0098665C" w:rsidP="00030403">
      <w:pPr>
        <w:pStyle w:val="BodyText"/>
        <w:widowControl/>
        <w:overflowPunct w:val="0"/>
        <w:spacing w:after="0"/>
        <w:ind w:firstLine="0"/>
        <w:textAlignment w:val="baseline"/>
        <w:rPr>
          <w:rFonts w:ascii="Times New Roman" w:hAnsi="Times New Roman" w:cs="Times New Roman"/>
          <w:sz w:val="28"/>
          <w:szCs w:val="28"/>
        </w:rPr>
      </w:pPr>
      <w:r>
        <w:rPr>
          <w:rFonts w:ascii="Times New Roman" w:hAnsi="Times New Roman" w:cs="Times New Roman"/>
          <w:sz w:val="28"/>
          <w:szCs w:val="28"/>
        </w:rPr>
        <w:t xml:space="preserve">– </w:t>
      </w:r>
      <w:r w:rsidRPr="0087362A">
        <w:rPr>
          <w:rFonts w:ascii="Times New Roman" w:hAnsi="Times New Roman" w:cs="Times New Roman"/>
          <w:sz w:val="28"/>
          <w:szCs w:val="28"/>
        </w:rPr>
        <w:t>уменьшение факторов риска употребления наркотиков и других психоактивных веществ населением района;</w:t>
      </w:r>
    </w:p>
    <w:p w:rsidR="0098665C" w:rsidRPr="0087362A" w:rsidRDefault="0098665C" w:rsidP="00030403">
      <w:pPr>
        <w:pStyle w:val="ConsPlusCell"/>
        <w:widowControl/>
        <w:jc w:val="both"/>
        <w:rPr>
          <w:rFonts w:ascii="Times New Roman" w:hAnsi="Times New Roman" w:cs="Times New Roman"/>
          <w:sz w:val="28"/>
          <w:szCs w:val="28"/>
        </w:rPr>
      </w:pPr>
      <w:r>
        <w:rPr>
          <w:rFonts w:ascii="Times New Roman" w:hAnsi="Times New Roman" w:cs="Times New Roman"/>
          <w:sz w:val="28"/>
          <w:szCs w:val="28"/>
        </w:rPr>
        <w:t>–</w:t>
      </w:r>
      <w:r w:rsidRPr="0087362A">
        <w:rPr>
          <w:rFonts w:ascii="Times New Roman" w:hAnsi="Times New Roman" w:cs="Times New Roman"/>
          <w:sz w:val="28"/>
          <w:szCs w:val="28"/>
        </w:rPr>
        <w:t xml:space="preserve"> распространение в молодежной среде культуры здорового образа жизни, формирование негативного отношения к употреблению наркотиков, алкогольной продукции и психоактивных веществ;</w:t>
      </w:r>
    </w:p>
    <w:p w:rsidR="0098665C" w:rsidRPr="0087362A" w:rsidRDefault="0098665C" w:rsidP="00030403">
      <w:pPr>
        <w:shd w:val="clear" w:color="auto" w:fill="FFFFFF"/>
        <w:spacing w:after="0" w:line="240" w:lineRule="auto"/>
        <w:jc w:val="both"/>
        <w:rPr>
          <w:rFonts w:ascii="Times New Roman" w:hAnsi="Times New Roman"/>
          <w:sz w:val="28"/>
          <w:szCs w:val="28"/>
        </w:rPr>
      </w:pPr>
      <w:r>
        <w:rPr>
          <w:rFonts w:ascii="Times New Roman" w:hAnsi="Times New Roman"/>
          <w:sz w:val="28"/>
          <w:szCs w:val="28"/>
        </w:rPr>
        <w:t xml:space="preserve">– </w:t>
      </w:r>
      <w:r w:rsidRPr="0087362A">
        <w:rPr>
          <w:rFonts w:ascii="Times New Roman" w:hAnsi="Times New Roman"/>
          <w:sz w:val="28"/>
          <w:szCs w:val="28"/>
        </w:rPr>
        <w:t xml:space="preserve"> уменьшение социальной напряженности в семьях и обществе. </w:t>
      </w:r>
    </w:p>
    <w:p w:rsidR="0098665C" w:rsidRPr="0087362A" w:rsidRDefault="0098665C" w:rsidP="00030403">
      <w:pPr>
        <w:shd w:val="clear" w:color="auto" w:fill="FFFFFF"/>
        <w:spacing w:after="0" w:line="240" w:lineRule="auto"/>
        <w:jc w:val="both"/>
        <w:rPr>
          <w:rFonts w:ascii="Times New Roman" w:hAnsi="Times New Roman"/>
          <w:sz w:val="28"/>
          <w:szCs w:val="28"/>
        </w:rPr>
      </w:pPr>
      <w:r w:rsidRPr="0087362A">
        <w:rPr>
          <w:rFonts w:ascii="Times New Roman" w:hAnsi="Times New Roman"/>
          <w:sz w:val="28"/>
          <w:szCs w:val="28"/>
        </w:rPr>
        <w:t>2.5. Основными показателями эффективности, позволяющими оценивать ход реализации Программы являются:</w:t>
      </w:r>
    </w:p>
    <w:p w:rsidR="0098665C" w:rsidRPr="0087362A" w:rsidRDefault="0098665C" w:rsidP="00030403">
      <w:pPr>
        <w:pStyle w:val="ConsPlusCell"/>
        <w:snapToGrid w:val="0"/>
        <w:rPr>
          <w:rFonts w:ascii="Times New Roman" w:hAnsi="Times New Roman" w:cs="Times New Roman"/>
          <w:sz w:val="28"/>
          <w:szCs w:val="28"/>
        </w:rPr>
      </w:pPr>
      <w:r>
        <w:rPr>
          <w:rFonts w:ascii="Times New Roman" w:hAnsi="Times New Roman" w:cs="Times New Roman"/>
          <w:sz w:val="28"/>
          <w:szCs w:val="28"/>
        </w:rPr>
        <w:t xml:space="preserve">–  </w:t>
      </w:r>
      <w:r w:rsidRPr="0087362A">
        <w:rPr>
          <w:rFonts w:ascii="Times New Roman" w:hAnsi="Times New Roman" w:cs="Times New Roman"/>
          <w:sz w:val="28"/>
          <w:szCs w:val="28"/>
        </w:rPr>
        <w:t>число потребителей наркотических средств и психотропных веществ и больных наркоманией, состоящих на учете в учреждениях здравоохранения</w:t>
      </w:r>
    </w:p>
    <w:p w:rsidR="0098665C" w:rsidRPr="0087362A" w:rsidRDefault="0098665C" w:rsidP="00030403">
      <w:pPr>
        <w:pStyle w:val="ConsPlusNonformat"/>
        <w:widowControl/>
        <w:shd w:val="clear" w:color="auto" w:fill="FFFFFF"/>
        <w:jc w:val="both"/>
        <w:rPr>
          <w:rFonts w:ascii="Times New Roman" w:hAnsi="Times New Roman" w:cs="Times New Roman"/>
          <w:sz w:val="28"/>
          <w:szCs w:val="28"/>
        </w:rPr>
      </w:pPr>
      <w:r>
        <w:rPr>
          <w:rFonts w:ascii="Times New Roman" w:hAnsi="Times New Roman" w:cs="Times New Roman"/>
          <w:sz w:val="28"/>
          <w:szCs w:val="28"/>
        </w:rPr>
        <w:t xml:space="preserve">– </w:t>
      </w:r>
      <w:r w:rsidRPr="0087362A">
        <w:rPr>
          <w:rFonts w:ascii="Times New Roman" w:hAnsi="Times New Roman" w:cs="Times New Roman"/>
          <w:sz w:val="28"/>
          <w:szCs w:val="28"/>
        </w:rPr>
        <w:t xml:space="preserve">доля выявленных тяжких и особо тяжких преступлений, связанных с незаконным оборотом наркотических средств. </w:t>
      </w:r>
    </w:p>
    <w:p w:rsidR="0098665C" w:rsidRDefault="0098665C" w:rsidP="00030403">
      <w:pPr>
        <w:pStyle w:val="ConsPlusNonformat"/>
        <w:widowControl/>
        <w:shd w:val="clear" w:color="auto" w:fill="FFFFFF"/>
        <w:jc w:val="both"/>
        <w:rPr>
          <w:rFonts w:ascii="Times New Roman" w:hAnsi="Times New Roman" w:cs="Times New Roman"/>
          <w:sz w:val="28"/>
          <w:szCs w:val="28"/>
        </w:rPr>
      </w:pPr>
      <w:r w:rsidRPr="0087362A">
        <w:rPr>
          <w:rFonts w:ascii="Times New Roman" w:hAnsi="Times New Roman" w:cs="Times New Roman"/>
          <w:sz w:val="28"/>
          <w:szCs w:val="28"/>
        </w:rPr>
        <w:t xml:space="preserve">        Сведения о целевых показателях эффективности реализации муниципальной программы представлены в таблице (Приложение 1).</w:t>
      </w:r>
    </w:p>
    <w:p w:rsidR="0098665C" w:rsidRPr="0087362A" w:rsidRDefault="0098665C" w:rsidP="00030403">
      <w:pPr>
        <w:pStyle w:val="ConsPlusNonformat"/>
        <w:widowControl/>
        <w:shd w:val="clear" w:color="auto" w:fill="FFFFFF"/>
        <w:jc w:val="both"/>
        <w:rPr>
          <w:rFonts w:ascii="Times New Roman" w:hAnsi="Times New Roman" w:cs="Times New Roman"/>
          <w:sz w:val="28"/>
          <w:szCs w:val="28"/>
        </w:rPr>
      </w:pPr>
    </w:p>
    <w:p w:rsidR="0098665C" w:rsidRDefault="0098665C" w:rsidP="00030403">
      <w:pPr>
        <w:shd w:val="clear" w:color="auto" w:fill="FFFFFF"/>
        <w:spacing w:after="0" w:line="240" w:lineRule="auto"/>
        <w:jc w:val="center"/>
        <w:rPr>
          <w:rFonts w:ascii="Times New Roman" w:hAnsi="Times New Roman"/>
          <w:b/>
          <w:bCs/>
          <w:sz w:val="28"/>
          <w:szCs w:val="28"/>
        </w:rPr>
      </w:pPr>
      <w:r w:rsidRPr="0087362A">
        <w:rPr>
          <w:rFonts w:ascii="Times New Roman" w:hAnsi="Times New Roman"/>
          <w:b/>
          <w:bCs/>
          <w:sz w:val="28"/>
          <w:szCs w:val="28"/>
        </w:rPr>
        <w:t>3. Обобщенная характеристика мероприятий Программы.</w:t>
      </w:r>
    </w:p>
    <w:p w:rsidR="0098665C" w:rsidRPr="0087362A" w:rsidRDefault="0098665C" w:rsidP="00030403">
      <w:pPr>
        <w:shd w:val="clear" w:color="auto" w:fill="FFFFFF"/>
        <w:spacing w:after="0" w:line="240" w:lineRule="auto"/>
        <w:jc w:val="center"/>
        <w:rPr>
          <w:rFonts w:ascii="Times New Roman" w:hAnsi="Times New Roman"/>
          <w:b/>
          <w:bCs/>
          <w:sz w:val="28"/>
          <w:szCs w:val="28"/>
        </w:rPr>
      </w:pPr>
    </w:p>
    <w:p w:rsidR="0098665C" w:rsidRDefault="0098665C" w:rsidP="00030403">
      <w:pPr>
        <w:spacing w:after="0" w:line="240" w:lineRule="auto"/>
        <w:ind w:firstLine="580"/>
        <w:jc w:val="both"/>
        <w:rPr>
          <w:rFonts w:ascii="Times New Roman" w:hAnsi="Times New Roman"/>
          <w:bCs/>
          <w:sz w:val="28"/>
        </w:rPr>
      </w:pPr>
      <w:r w:rsidRPr="0087362A">
        <w:rPr>
          <w:rFonts w:ascii="Times New Roman" w:hAnsi="Times New Roman"/>
          <w:bCs/>
          <w:sz w:val="28"/>
        </w:rPr>
        <w:t>Перечень Программных мероприятий,  направленных на достижение поставленной цели и решения задач Программы, с указанием финансовых ресурсов и сроков их реализации представлен в приложении  2 к муниципальной Программе.</w:t>
      </w:r>
    </w:p>
    <w:p w:rsidR="0098665C" w:rsidRPr="0087362A" w:rsidRDefault="0098665C" w:rsidP="00030403">
      <w:pPr>
        <w:spacing w:after="0" w:line="240" w:lineRule="auto"/>
        <w:ind w:firstLine="580"/>
        <w:jc w:val="both"/>
        <w:rPr>
          <w:rFonts w:ascii="Times New Roman" w:hAnsi="Times New Roman"/>
          <w:bCs/>
          <w:sz w:val="28"/>
        </w:rPr>
      </w:pPr>
    </w:p>
    <w:p w:rsidR="0098665C" w:rsidRDefault="0098665C" w:rsidP="00030403">
      <w:pPr>
        <w:spacing w:after="0" w:line="240" w:lineRule="auto"/>
        <w:ind w:firstLine="580"/>
        <w:jc w:val="center"/>
        <w:rPr>
          <w:rFonts w:ascii="Times New Roman" w:hAnsi="Times New Roman"/>
          <w:b/>
          <w:bCs/>
          <w:sz w:val="28"/>
        </w:rPr>
      </w:pPr>
      <w:r w:rsidRPr="0087362A">
        <w:rPr>
          <w:rFonts w:ascii="Times New Roman" w:hAnsi="Times New Roman"/>
          <w:b/>
          <w:bCs/>
          <w:sz w:val="28"/>
        </w:rPr>
        <w:t>4. Основные меры правового регулирования в сфере реализации муниципальной Программы.</w:t>
      </w:r>
    </w:p>
    <w:p w:rsidR="0098665C" w:rsidRPr="0087362A" w:rsidRDefault="0098665C" w:rsidP="00030403">
      <w:pPr>
        <w:spacing w:after="0" w:line="240" w:lineRule="auto"/>
        <w:ind w:firstLine="580"/>
        <w:jc w:val="center"/>
        <w:rPr>
          <w:rFonts w:ascii="Times New Roman" w:hAnsi="Times New Roman"/>
          <w:b/>
          <w:bCs/>
          <w:sz w:val="28"/>
        </w:rPr>
      </w:pPr>
    </w:p>
    <w:p w:rsidR="0098665C" w:rsidRPr="0087362A" w:rsidRDefault="0098665C" w:rsidP="00030403">
      <w:pPr>
        <w:spacing w:after="0" w:line="240" w:lineRule="auto"/>
        <w:ind w:firstLine="580"/>
        <w:rPr>
          <w:rFonts w:ascii="Times New Roman" w:hAnsi="Times New Roman"/>
          <w:bCs/>
          <w:sz w:val="28"/>
        </w:rPr>
      </w:pPr>
      <w:r w:rsidRPr="0087362A">
        <w:rPr>
          <w:rFonts w:ascii="Times New Roman" w:hAnsi="Times New Roman"/>
          <w:bCs/>
          <w:sz w:val="28"/>
        </w:rPr>
        <w:t>Реализация настоящей муниципальной программы предполагает разработку и утверждение комплекса мер правового регулирования.</w:t>
      </w:r>
    </w:p>
    <w:p w:rsidR="0098665C" w:rsidRPr="0087362A" w:rsidRDefault="0098665C" w:rsidP="00030403">
      <w:pPr>
        <w:spacing w:after="0" w:line="240" w:lineRule="auto"/>
        <w:ind w:firstLine="580"/>
        <w:jc w:val="both"/>
        <w:rPr>
          <w:rFonts w:ascii="Times New Roman" w:hAnsi="Times New Roman"/>
          <w:bCs/>
          <w:sz w:val="28"/>
        </w:rPr>
      </w:pPr>
      <w:r w:rsidRPr="0087362A">
        <w:rPr>
          <w:rFonts w:ascii="Times New Roman" w:hAnsi="Times New Roman"/>
          <w:bCs/>
          <w:sz w:val="28"/>
        </w:rPr>
        <w:t>Сведения об основных мерах правового регулирования в сфере реализации муниципальной программы приведены  в таблице (приложение  3).</w:t>
      </w:r>
    </w:p>
    <w:p w:rsidR="0098665C" w:rsidRDefault="0098665C" w:rsidP="00030403">
      <w:pPr>
        <w:spacing w:after="0" w:line="240" w:lineRule="auto"/>
        <w:ind w:firstLine="580"/>
        <w:jc w:val="center"/>
        <w:rPr>
          <w:rFonts w:ascii="Times New Roman" w:hAnsi="Times New Roman"/>
          <w:b/>
          <w:bCs/>
          <w:sz w:val="28"/>
        </w:rPr>
      </w:pPr>
    </w:p>
    <w:p w:rsidR="0098665C" w:rsidRDefault="0098665C" w:rsidP="00030403">
      <w:pPr>
        <w:spacing w:after="0" w:line="240" w:lineRule="auto"/>
        <w:ind w:firstLine="580"/>
        <w:jc w:val="center"/>
        <w:rPr>
          <w:rFonts w:ascii="Times New Roman" w:hAnsi="Times New Roman"/>
          <w:b/>
          <w:bCs/>
          <w:sz w:val="28"/>
        </w:rPr>
      </w:pPr>
    </w:p>
    <w:p w:rsidR="0098665C" w:rsidRDefault="0098665C" w:rsidP="00030403">
      <w:pPr>
        <w:spacing w:after="0" w:line="240" w:lineRule="auto"/>
        <w:ind w:firstLine="580"/>
        <w:jc w:val="center"/>
        <w:rPr>
          <w:rFonts w:ascii="Times New Roman" w:hAnsi="Times New Roman"/>
          <w:b/>
          <w:bCs/>
          <w:sz w:val="28"/>
        </w:rPr>
      </w:pPr>
    </w:p>
    <w:p w:rsidR="0098665C" w:rsidRPr="0087362A" w:rsidRDefault="0098665C" w:rsidP="00030403">
      <w:pPr>
        <w:spacing w:after="0" w:line="240" w:lineRule="auto"/>
        <w:ind w:firstLine="580"/>
        <w:jc w:val="center"/>
        <w:rPr>
          <w:rFonts w:ascii="Times New Roman" w:hAnsi="Times New Roman"/>
          <w:b/>
          <w:bCs/>
          <w:sz w:val="28"/>
        </w:rPr>
      </w:pPr>
    </w:p>
    <w:p w:rsidR="0098665C" w:rsidRDefault="0098665C" w:rsidP="00030403">
      <w:pPr>
        <w:spacing w:after="0" w:line="240" w:lineRule="auto"/>
        <w:ind w:firstLine="580"/>
        <w:jc w:val="center"/>
        <w:rPr>
          <w:rFonts w:ascii="Times New Roman" w:hAnsi="Times New Roman"/>
          <w:b/>
          <w:bCs/>
          <w:sz w:val="28"/>
        </w:rPr>
      </w:pPr>
      <w:r w:rsidRPr="0087362A">
        <w:rPr>
          <w:rFonts w:ascii="Times New Roman" w:hAnsi="Times New Roman"/>
          <w:b/>
          <w:bCs/>
          <w:sz w:val="28"/>
        </w:rPr>
        <w:t>5. Ресурсное обеспечение муниципальной программы.</w:t>
      </w:r>
    </w:p>
    <w:p w:rsidR="0098665C" w:rsidRPr="0087362A" w:rsidRDefault="0098665C" w:rsidP="00030403">
      <w:pPr>
        <w:spacing w:after="0" w:line="240" w:lineRule="auto"/>
        <w:ind w:firstLine="580"/>
        <w:jc w:val="center"/>
        <w:rPr>
          <w:rFonts w:ascii="Times New Roman" w:hAnsi="Times New Roman"/>
          <w:b/>
          <w:bCs/>
          <w:sz w:val="28"/>
        </w:rPr>
      </w:pPr>
    </w:p>
    <w:p w:rsidR="0098665C" w:rsidRDefault="0098665C" w:rsidP="00030403">
      <w:pPr>
        <w:spacing w:after="0" w:line="240" w:lineRule="auto"/>
        <w:ind w:firstLine="580"/>
        <w:jc w:val="both"/>
        <w:rPr>
          <w:rFonts w:ascii="Times New Roman" w:hAnsi="Times New Roman"/>
          <w:bCs/>
          <w:sz w:val="28"/>
        </w:rPr>
      </w:pPr>
      <w:r w:rsidRPr="0087362A">
        <w:rPr>
          <w:rFonts w:ascii="Times New Roman" w:hAnsi="Times New Roman"/>
          <w:bCs/>
          <w:sz w:val="28"/>
        </w:rPr>
        <w:t>Расходы муниципальной программы формируются за счет средств районного бюджета. Общий объем финансирования муниципальной программы на 2015-2020 годы составит 90,0 тысяч рублей, в том числе сред</w:t>
      </w:r>
      <w:r>
        <w:rPr>
          <w:rFonts w:ascii="Times New Roman" w:hAnsi="Times New Roman"/>
          <w:bCs/>
          <w:sz w:val="28"/>
        </w:rPr>
        <w:t xml:space="preserve">ства районного бюджета 90,0 тысяч </w:t>
      </w:r>
      <w:r w:rsidRPr="0087362A">
        <w:rPr>
          <w:rFonts w:ascii="Times New Roman" w:hAnsi="Times New Roman"/>
          <w:bCs/>
          <w:sz w:val="28"/>
        </w:rPr>
        <w:t>рублей.</w:t>
      </w:r>
    </w:p>
    <w:p w:rsidR="0098665C" w:rsidRPr="0087362A" w:rsidRDefault="0098665C" w:rsidP="00030403">
      <w:pPr>
        <w:spacing w:after="0" w:line="240" w:lineRule="auto"/>
        <w:ind w:firstLine="580"/>
        <w:jc w:val="center"/>
        <w:rPr>
          <w:rFonts w:ascii="Times New Roman" w:hAnsi="Times New Roman"/>
          <w:bCs/>
          <w:sz w:val="28"/>
        </w:rPr>
      </w:pPr>
    </w:p>
    <w:p w:rsidR="0098665C" w:rsidRDefault="0098665C" w:rsidP="00030403">
      <w:pPr>
        <w:spacing w:after="0" w:line="240" w:lineRule="auto"/>
        <w:ind w:firstLine="580"/>
        <w:jc w:val="center"/>
        <w:rPr>
          <w:rFonts w:ascii="Times New Roman" w:hAnsi="Times New Roman"/>
          <w:b/>
          <w:bCs/>
          <w:sz w:val="28"/>
        </w:rPr>
      </w:pPr>
      <w:r w:rsidRPr="0087362A">
        <w:rPr>
          <w:rFonts w:ascii="Times New Roman" w:hAnsi="Times New Roman"/>
          <w:b/>
          <w:bCs/>
          <w:sz w:val="28"/>
        </w:rPr>
        <w:t>6. Анализ рисков реализации муниципальной программы и описание мер управления рисками.</w:t>
      </w:r>
    </w:p>
    <w:p w:rsidR="0098665C" w:rsidRPr="0087362A" w:rsidRDefault="0098665C" w:rsidP="00030403">
      <w:pPr>
        <w:spacing w:after="0" w:line="240" w:lineRule="auto"/>
        <w:ind w:firstLine="580"/>
        <w:jc w:val="center"/>
        <w:rPr>
          <w:rFonts w:ascii="Times New Roman" w:hAnsi="Times New Roman"/>
          <w:b/>
          <w:bCs/>
          <w:sz w:val="28"/>
        </w:rPr>
      </w:pPr>
    </w:p>
    <w:p w:rsidR="0098665C" w:rsidRPr="0087362A" w:rsidRDefault="0098665C" w:rsidP="00030403">
      <w:pPr>
        <w:spacing w:after="0" w:line="240" w:lineRule="auto"/>
        <w:ind w:firstLine="580"/>
        <w:jc w:val="both"/>
        <w:rPr>
          <w:rFonts w:ascii="Times New Roman" w:hAnsi="Times New Roman"/>
          <w:bCs/>
          <w:sz w:val="28"/>
        </w:rPr>
      </w:pPr>
      <w:r w:rsidRPr="0087362A">
        <w:rPr>
          <w:rFonts w:ascii="Times New Roman" w:hAnsi="Times New Roman"/>
          <w:bCs/>
          <w:sz w:val="28"/>
        </w:rPr>
        <w:t>Риски реализации муниципальной программы,  а также соответствующие меры по управлению данными рисками представлены в приложении  4.</w:t>
      </w:r>
    </w:p>
    <w:p w:rsidR="0098665C" w:rsidRDefault="0098665C" w:rsidP="00030403">
      <w:pPr>
        <w:spacing w:after="0" w:line="240" w:lineRule="auto"/>
        <w:ind w:firstLine="580"/>
        <w:jc w:val="center"/>
        <w:rPr>
          <w:rFonts w:ascii="Times New Roman" w:hAnsi="Times New Roman"/>
          <w:b/>
          <w:bCs/>
          <w:sz w:val="28"/>
        </w:rPr>
      </w:pPr>
    </w:p>
    <w:p w:rsidR="0098665C" w:rsidRDefault="0098665C" w:rsidP="00030403">
      <w:pPr>
        <w:spacing w:after="0" w:line="240" w:lineRule="auto"/>
        <w:ind w:firstLine="580"/>
        <w:jc w:val="center"/>
        <w:rPr>
          <w:rFonts w:ascii="Times New Roman" w:hAnsi="Times New Roman"/>
          <w:b/>
          <w:bCs/>
          <w:sz w:val="28"/>
        </w:rPr>
      </w:pPr>
      <w:r>
        <w:rPr>
          <w:rFonts w:ascii="Times New Roman" w:hAnsi="Times New Roman"/>
          <w:b/>
          <w:bCs/>
          <w:sz w:val="28"/>
        </w:rPr>
        <w:t>7</w:t>
      </w:r>
      <w:r w:rsidRPr="0087362A">
        <w:rPr>
          <w:rFonts w:ascii="Times New Roman" w:hAnsi="Times New Roman"/>
          <w:b/>
          <w:bCs/>
          <w:sz w:val="28"/>
        </w:rPr>
        <w:t>. Методика оценки эффективности реализации муниципальной программы.</w:t>
      </w:r>
    </w:p>
    <w:p w:rsidR="0098665C" w:rsidRPr="0087362A" w:rsidRDefault="0098665C" w:rsidP="00030403">
      <w:pPr>
        <w:spacing w:after="0" w:line="240" w:lineRule="auto"/>
        <w:ind w:firstLine="580"/>
        <w:jc w:val="center"/>
        <w:rPr>
          <w:rFonts w:ascii="Times New Roman" w:hAnsi="Times New Roman"/>
          <w:b/>
          <w:bCs/>
          <w:sz w:val="28"/>
        </w:rPr>
      </w:pPr>
    </w:p>
    <w:p w:rsidR="0098665C" w:rsidRPr="0087362A" w:rsidRDefault="0098665C" w:rsidP="00030403">
      <w:pPr>
        <w:spacing w:after="0" w:line="240" w:lineRule="auto"/>
        <w:ind w:firstLine="580"/>
        <w:jc w:val="both"/>
        <w:rPr>
          <w:rFonts w:ascii="Times New Roman" w:hAnsi="Times New Roman"/>
          <w:bCs/>
          <w:sz w:val="28"/>
        </w:rPr>
      </w:pPr>
      <w:r w:rsidRPr="0087362A">
        <w:rPr>
          <w:rFonts w:ascii="Times New Roman" w:hAnsi="Times New Roman"/>
          <w:bCs/>
          <w:sz w:val="28"/>
        </w:rPr>
        <w:t>Оценка эффективности реализации муниципальной программы проводится ежегодно на основе интегральной оценки достижения показателей эффективности реализации муниципальной программы, сравнения фактических сроков реализации мероприятий муниципальной программы  с запланированными, а также с учетом объема ресурсов, направленных на реализацию муниципальной программы.</w:t>
      </w:r>
    </w:p>
    <w:p w:rsidR="0098665C" w:rsidRPr="0087362A" w:rsidRDefault="0098665C" w:rsidP="00030403">
      <w:pPr>
        <w:spacing w:after="0" w:line="240" w:lineRule="auto"/>
        <w:ind w:firstLine="580"/>
        <w:jc w:val="both"/>
        <w:rPr>
          <w:rFonts w:ascii="Times New Roman" w:hAnsi="Times New Roman"/>
          <w:bCs/>
          <w:sz w:val="28"/>
        </w:rPr>
      </w:pPr>
      <w:r w:rsidRPr="0087362A">
        <w:rPr>
          <w:rFonts w:ascii="Times New Roman" w:hAnsi="Times New Roman"/>
          <w:bCs/>
          <w:sz w:val="28"/>
        </w:rPr>
        <w:t>Мероприятия муниципальной программы финансируются за счет средств районного бюджета в соответствии с утвержденными ассигнованиями на очередной финансовый год в установленном порядке.</w:t>
      </w:r>
    </w:p>
    <w:p w:rsidR="0098665C" w:rsidRPr="0087362A" w:rsidRDefault="0098665C" w:rsidP="00030403">
      <w:pPr>
        <w:spacing w:after="0" w:line="240" w:lineRule="auto"/>
        <w:ind w:firstLine="580"/>
        <w:jc w:val="both"/>
        <w:rPr>
          <w:rFonts w:ascii="Times New Roman" w:hAnsi="Times New Roman"/>
          <w:bCs/>
          <w:sz w:val="28"/>
        </w:rPr>
      </w:pPr>
      <w:r w:rsidRPr="0087362A">
        <w:rPr>
          <w:rFonts w:ascii="Times New Roman" w:hAnsi="Times New Roman"/>
          <w:bCs/>
          <w:sz w:val="28"/>
        </w:rPr>
        <w:t>К реализации мероприятий муниципальной программы могут привлекаться любые иные коммерческие и некоммерческие организации, а также органы исполнительной власти области и органы местного самоуправления.</w:t>
      </w:r>
    </w:p>
    <w:p w:rsidR="0098665C" w:rsidRPr="0087362A" w:rsidRDefault="0098665C" w:rsidP="00030403">
      <w:pPr>
        <w:spacing w:after="0" w:line="240" w:lineRule="auto"/>
        <w:ind w:firstLine="580"/>
        <w:jc w:val="both"/>
        <w:rPr>
          <w:rFonts w:ascii="Times New Roman" w:hAnsi="Times New Roman"/>
          <w:bCs/>
          <w:sz w:val="28"/>
        </w:rPr>
      </w:pPr>
      <w:r w:rsidRPr="0087362A">
        <w:rPr>
          <w:rFonts w:ascii="Times New Roman" w:hAnsi="Times New Roman"/>
          <w:bCs/>
          <w:sz w:val="28"/>
        </w:rPr>
        <w:t>Исполнители программных мероприятий, не являющиеся органами исполнительной власти области, привлекаются по согласованию.</w:t>
      </w:r>
    </w:p>
    <w:p w:rsidR="0098665C" w:rsidRPr="0087362A" w:rsidRDefault="0098665C" w:rsidP="00030403">
      <w:pPr>
        <w:spacing w:after="0" w:line="240" w:lineRule="auto"/>
        <w:ind w:firstLine="580"/>
        <w:jc w:val="both"/>
        <w:rPr>
          <w:rFonts w:ascii="Times New Roman" w:hAnsi="Times New Roman"/>
          <w:bCs/>
          <w:sz w:val="28"/>
        </w:rPr>
      </w:pPr>
      <w:r w:rsidRPr="0087362A">
        <w:rPr>
          <w:rFonts w:ascii="Times New Roman" w:hAnsi="Times New Roman"/>
          <w:bCs/>
          <w:sz w:val="28"/>
        </w:rPr>
        <w:t>Взаимодействие исполнителей муниципальной программы осуществляется исходя из принципов взаимной заинтересованности и ответственности. Деятельность исполнителей муниципальной программы регламентируется собственными планами работ, скоординированными со сроками и мероприятиями программы.</w:t>
      </w:r>
    </w:p>
    <w:p w:rsidR="0098665C" w:rsidRPr="0087362A" w:rsidRDefault="0098665C" w:rsidP="00030403">
      <w:pPr>
        <w:spacing w:after="0" w:line="240" w:lineRule="auto"/>
        <w:ind w:firstLine="580"/>
        <w:jc w:val="both"/>
        <w:rPr>
          <w:rFonts w:ascii="Times New Roman" w:hAnsi="Times New Roman"/>
          <w:bCs/>
          <w:sz w:val="28"/>
        </w:rPr>
      </w:pPr>
      <w:r w:rsidRPr="0087362A">
        <w:rPr>
          <w:rFonts w:ascii="Times New Roman" w:hAnsi="Times New Roman"/>
          <w:bCs/>
          <w:sz w:val="28"/>
        </w:rPr>
        <w:t>Исполнители муниципальной программы в сроки, установленные заказчиком, отчитываются перед ним о ходе выполнения мероприятий программы, а также о целевом и эффективном использовании средств районного бюджета, выделенных на реализацию программных мероприятий.</w:t>
      </w:r>
    </w:p>
    <w:p w:rsidR="0098665C" w:rsidRPr="0087362A" w:rsidRDefault="0098665C" w:rsidP="00030403">
      <w:pPr>
        <w:spacing w:after="0" w:line="240" w:lineRule="auto"/>
        <w:ind w:firstLine="580"/>
        <w:jc w:val="both"/>
        <w:rPr>
          <w:rFonts w:ascii="Times New Roman" w:hAnsi="Times New Roman"/>
          <w:bCs/>
          <w:sz w:val="28"/>
        </w:rPr>
      </w:pPr>
      <w:r w:rsidRPr="0087362A">
        <w:rPr>
          <w:rFonts w:ascii="Times New Roman" w:hAnsi="Times New Roman"/>
          <w:bCs/>
          <w:sz w:val="28"/>
        </w:rPr>
        <w:t>Прекращение действия муниципальной программы предусматривается в случае исполнения либо досрочной реализации всех запланированных мероприятий.</w:t>
      </w:r>
    </w:p>
    <w:p w:rsidR="0098665C" w:rsidRPr="0087362A" w:rsidRDefault="0098665C" w:rsidP="00030403">
      <w:pPr>
        <w:rPr>
          <w:rFonts w:ascii="Times New Roman" w:hAnsi="Times New Roman"/>
          <w:b/>
          <w:bCs/>
          <w:sz w:val="28"/>
        </w:rPr>
        <w:sectPr w:rsidR="0098665C" w:rsidRPr="0087362A" w:rsidSect="0014162E">
          <w:pgSz w:w="11905" w:h="16838"/>
          <w:pgMar w:top="567" w:right="624" w:bottom="567" w:left="1134" w:header="720" w:footer="720" w:gutter="0"/>
          <w:pgNumType w:start="1"/>
          <w:cols w:space="720"/>
        </w:sectPr>
      </w:pPr>
    </w:p>
    <w:p w:rsidR="0098665C" w:rsidRPr="0087362A" w:rsidRDefault="0098665C" w:rsidP="00030403">
      <w:pPr>
        <w:widowControl w:val="0"/>
        <w:autoSpaceDE w:val="0"/>
        <w:autoSpaceDN w:val="0"/>
        <w:adjustRightInd w:val="0"/>
        <w:jc w:val="right"/>
        <w:rPr>
          <w:rFonts w:ascii="Times New Roman" w:hAnsi="Times New Roman"/>
          <w:sz w:val="28"/>
          <w:szCs w:val="28"/>
        </w:rPr>
      </w:pPr>
      <w:r w:rsidRPr="0087362A">
        <w:rPr>
          <w:rFonts w:ascii="Times New Roman" w:hAnsi="Times New Roman"/>
          <w:sz w:val="28"/>
          <w:szCs w:val="28"/>
        </w:rPr>
        <w:t>Приложение  1</w:t>
      </w:r>
    </w:p>
    <w:p w:rsidR="0098665C" w:rsidRPr="0087362A" w:rsidRDefault="0098665C" w:rsidP="00030403">
      <w:pPr>
        <w:autoSpaceDE w:val="0"/>
        <w:autoSpaceDN w:val="0"/>
        <w:adjustRightInd w:val="0"/>
        <w:jc w:val="center"/>
        <w:rPr>
          <w:rFonts w:ascii="Times New Roman" w:hAnsi="Times New Roman"/>
          <w:sz w:val="28"/>
          <w:szCs w:val="28"/>
        </w:rPr>
      </w:pPr>
      <w:r w:rsidRPr="0087362A">
        <w:rPr>
          <w:rFonts w:ascii="Times New Roman" w:hAnsi="Times New Roman"/>
          <w:sz w:val="28"/>
          <w:szCs w:val="28"/>
        </w:rPr>
        <w:t xml:space="preserve">                                                                                                                                                           </w:t>
      </w:r>
    </w:p>
    <w:p w:rsidR="0098665C" w:rsidRPr="0087362A" w:rsidRDefault="0098665C" w:rsidP="00030403">
      <w:pPr>
        <w:widowControl w:val="0"/>
        <w:autoSpaceDE w:val="0"/>
        <w:autoSpaceDN w:val="0"/>
        <w:adjustRightInd w:val="0"/>
        <w:spacing w:after="0" w:line="240" w:lineRule="auto"/>
        <w:jc w:val="center"/>
        <w:rPr>
          <w:rFonts w:ascii="Times New Roman" w:hAnsi="Times New Roman"/>
          <w:sz w:val="28"/>
          <w:szCs w:val="28"/>
        </w:rPr>
      </w:pPr>
      <w:r w:rsidRPr="0087362A">
        <w:rPr>
          <w:rFonts w:ascii="Times New Roman" w:hAnsi="Times New Roman"/>
          <w:sz w:val="28"/>
          <w:szCs w:val="28"/>
        </w:rPr>
        <w:t>Целевые показатели</w:t>
      </w:r>
    </w:p>
    <w:p w:rsidR="0098665C" w:rsidRPr="0087362A" w:rsidRDefault="0098665C" w:rsidP="00030403">
      <w:pPr>
        <w:widowControl w:val="0"/>
        <w:tabs>
          <w:tab w:val="left" w:pos="2281"/>
          <w:tab w:val="left" w:pos="4395"/>
          <w:tab w:val="center" w:pos="5173"/>
        </w:tabs>
        <w:autoSpaceDE w:val="0"/>
        <w:autoSpaceDN w:val="0"/>
        <w:adjustRightInd w:val="0"/>
        <w:spacing w:after="0" w:line="240" w:lineRule="auto"/>
        <w:jc w:val="center"/>
        <w:rPr>
          <w:rFonts w:ascii="Times New Roman" w:hAnsi="Times New Roman"/>
          <w:sz w:val="28"/>
          <w:szCs w:val="28"/>
        </w:rPr>
      </w:pPr>
      <w:r w:rsidRPr="0087362A">
        <w:rPr>
          <w:rFonts w:ascii="Times New Roman" w:hAnsi="Times New Roman"/>
          <w:sz w:val="28"/>
          <w:szCs w:val="28"/>
        </w:rPr>
        <w:t>реализации муниципальной программы</w:t>
      </w:r>
    </w:p>
    <w:p w:rsidR="0098665C" w:rsidRPr="0087362A" w:rsidRDefault="0098665C" w:rsidP="00030403">
      <w:pPr>
        <w:widowControl w:val="0"/>
        <w:autoSpaceDE w:val="0"/>
        <w:autoSpaceDN w:val="0"/>
        <w:adjustRightInd w:val="0"/>
        <w:spacing w:after="0" w:line="240" w:lineRule="auto"/>
        <w:jc w:val="center"/>
        <w:rPr>
          <w:rFonts w:ascii="Times New Roman" w:hAnsi="Times New Roman"/>
          <w:sz w:val="28"/>
          <w:szCs w:val="28"/>
        </w:rPr>
      </w:pPr>
      <w:r w:rsidRPr="0087362A">
        <w:rPr>
          <w:rFonts w:ascii="Times New Roman" w:hAnsi="Times New Roman"/>
          <w:sz w:val="28"/>
          <w:szCs w:val="28"/>
        </w:rPr>
        <w:t>«Комплексные меры противодействия незаконному обороту наркотиков  в муниципальном образовании «Глинковский район» Смоленской области на 2015-2020 годы»</w:t>
      </w:r>
      <w:r>
        <w:rPr>
          <w:rFonts w:ascii="Times New Roman" w:hAnsi="Times New Roman"/>
          <w:sz w:val="28"/>
          <w:szCs w:val="28"/>
        </w:rPr>
        <w:t>.</w:t>
      </w:r>
    </w:p>
    <w:p w:rsidR="0098665C" w:rsidRPr="0087362A" w:rsidRDefault="0098665C" w:rsidP="00030403">
      <w:pPr>
        <w:widowControl w:val="0"/>
        <w:autoSpaceDE w:val="0"/>
        <w:autoSpaceDN w:val="0"/>
        <w:adjustRightInd w:val="0"/>
        <w:spacing w:after="0"/>
        <w:jc w:val="center"/>
        <w:rPr>
          <w:rFonts w:ascii="Times New Roman" w:hAnsi="Times New Roman"/>
          <w:sz w:val="24"/>
          <w:szCs w:val="24"/>
          <w:lang w:eastAsia="ar-SA"/>
        </w:rPr>
      </w:pPr>
    </w:p>
    <w:tbl>
      <w:tblPr>
        <w:tblpPr w:leftFromText="180" w:rightFromText="180" w:vertAnchor="text" w:tblpY="1"/>
        <w:tblOverlap w:val="never"/>
        <w:tblW w:w="15600" w:type="dxa"/>
        <w:tblLayout w:type="fixed"/>
        <w:tblCellMar>
          <w:left w:w="75" w:type="dxa"/>
          <w:right w:w="75" w:type="dxa"/>
        </w:tblCellMar>
        <w:tblLook w:val="00A0"/>
      </w:tblPr>
      <w:tblGrid>
        <w:gridCol w:w="555"/>
        <w:gridCol w:w="4666"/>
        <w:gridCol w:w="1260"/>
        <w:gridCol w:w="1440"/>
        <w:gridCol w:w="1690"/>
        <w:gridCol w:w="721"/>
        <w:gridCol w:w="721"/>
        <w:gridCol w:w="661"/>
        <w:gridCol w:w="662"/>
        <w:gridCol w:w="742"/>
        <w:gridCol w:w="743"/>
        <w:gridCol w:w="1739"/>
      </w:tblGrid>
      <w:tr w:rsidR="0098665C" w:rsidRPr="00C138A7" w:rsidTr="005F684F">
        <w:trPr>
          <w:trHeight w:val="360"/>
        </w:trPr>
        <w:tc>
          <w:tcPr>
            <w:tcW w:w="554" w:type="dxa"/>
            <w:vMerge w:val="restart"/>
            <w:tcBorders>
              <w:top w:val="single" w:sz="4" w:space="0" w:color="auto"/>
              <w:left w:val="single" w:sz="4" w:space="0" w:color="auto"/>
              <w:bottom w:val="single" w:sz="4" w:space="0" w:color="auto"/>
              <w:right w:val="single" w:sz="4" w:space="0" w:color="auto"/>
            </w:tcBorders>
            <w:vAlign w:val="center"/>
          </w:tcPr>
          <w:p w:rsidR="0098665C" w:rsidRPr="00C138A7" w:rsidRDefault="0098665C" w:rsidP="005F684F">
            <w:pPr>
              <w:widowControl w:val="0"/>
              <w:suppressAutoHyphens/>
              <w:autoSpaceDE w:val="0"/>
              <w:autoSpaceDN w:val="0"/>
              <w:adjustRightInd w:val="0"/>
              <w:spacing w:after="0"/>
              <w:jc w:val="center"/>
              <w:rPr>
                <w:rFonts w:ascii="Times New Roman" w:hAnsi="Times New Roman"/>
                <w:sz w:val="24"/>
                <w:szCs w:val="24"/>
              </w:rPr>
            </w:pPr>
            <w:r w:rsidRPr="00C138A7">
              <w:rPr>
                <w:rFonts w:ascii="Times New Roman" w:hAnsi="Times New Roman"/>
                <w:sz w:val="24"/>
                <w:szCs w:val="24"/>
              </w:rPr>
              <w:t>№ п/п</w:t>
            </w:r>
          </w:p>
        </w:tc>
        <w:tc>
          <w:tcPr>
            <w:tcW w:w="4666" w:type="dxa"/>
            <w:vMerge w:val="restart"/>
            <w:tcBorders>
              <w:top w:val="single" w:sz="4" w:space="0" w:color="auto"/>
              <w:left w:val="single" w:sz="4" w:space="0" w:color="auto"/>
              <w:bottom w:val="single" w:sz="4" w:space="0" w:color="auto"/>
              <w:right w:val="single" w:sz="4" w:space="0" w:color="auto"/>
            </w:tcBorders>
            <w:vAlign w:val="center"/>
          </w:tcPr>
          <w:p w:rsidR="0098665C" w:rsidRPr="00C138A7" w:rsidRDefault="0098665C" w:rsidP="005F684F">
            <w:pPr>
              <w:widowControl w:val="0"/>
              <w:suppressAutoHyphens/>
              <w:autoSpaceDE w:val="0"/>
              <w:autoSpaceDN w:val="0"/>
              <w:adjustRightInd w:val="0"/>
              <w:jc w:val="center"/>
              <w:rPr>
                <w:rFonts w:ascii="Times New Roman" w:hAnsi="Times New Roman"/>
                <w:sz w:val="24"/>
                <w:szCs w:val="24"/>
              </w:rPr>
            </w:pPr>
            <w:r w:rsidRPr="00C138A7">
              <w:rPr>
                <w:rFonts w:ascii="Times New Roman" w:hAnsi="Times New Roman"/>
                <w:sz w:val="24"/>
                <w:szCs w:val="24"/>
              </w:rPr>
              <w:t>Наименование  программы и   показателя</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98665C" w:rsidRPr="00C138A7" w:rsidRDefault="0098665C" w:rsidP="005F684F">
            <w:pPr>
              <w:widowControl w:val="0"/>
              <w:suppressAutoHyphens/>
              <w:autoSpaceDE w:val="0"/>
              <w:autoSpaceDN w:val="0"/>
              <w:adjustRightInd w:val="0"/>
              <w:jc w:val="center"/>
              <w:rPr>
                <w:rFonts w:ascii="Times New Roman" w:hAnsi="Times New Roman"/>
                <w:sz w:val="24"/>
                <w:szCs w:val="24"/>
              </w:rPr>
            </w:pPr>
            <w:r w:rsidRPr="00C138A7">
              <w:rPr>
                <w:rFonts w:ascii="Times New Roman" w:hAnsi="Times New Roman"/>
                <w:sz w:val="24"/>
                <w:szCs w:val="24"/>
              </w:rPr>
              <w:t>Единица измерения</w:t>
            </w:r>
          </w:p>
        </w:tc>
        <w:tc>
          <w:tcPr>
            <w:tcW w:w="3130" w:type="dxa"/>
            <w:gridSpan w:val="2"/>
            <w:tcBorders>
              <w:top w:val="single" w:sz="4" w:space="0" w:color="auto"/>
              <w:left w:val="single" w:sz="4" w:space="0" w:color="auto"/>
              <w:bottom w:val="single" w:sz="4" w:space="0" w:color="auto"/>
              <w:right w:val="single" w:sz="4" w:space="0" w:color="auto"/>
            </w:tcBorders>
            <w:vAlign w:val="center"/>
          </w:tcPr>
          <w:p w:rsidR="0098665C" w:rsidRPr="00C138A7" w:rsidRDefault="0098665C" w:rsidP="005F684F">
            <w:pPr>
              <w:widowControl w:val="0"/>
              <w:suppressAutoHyphens/>
              <w:autoSpaceDE w:val="0"/>
              <w:autoSpaceDN w:val="0"/>
              <w:adjustRightInd w:val="0"/>
              <w:jc w:val="center"/>
              <w:rPr>
                <w:rFonts w:ascii="Times New Roman" w:hAnsi="Times New Roman"/>
                <w:sz w:val="24"/>
                <w:szCs w:val="24"/>
              </w:rPr>
            </w:pPr>
            <w:r w:rsidRPr="00C138A7">
              <w:rPr>
                <w:rFonts w:ascii="Times New Roman" w:hAnsi="Times New Roman"/>
                <w:sz w:val="24"/>
                <w:szCs w:val="24"/>
              </w:rPr>
              <w:t>Базовые значения показателей по годам</w:t>
            </w:r>
          </w:p>
        </w:tc>
        <w:tc>
          <w:tcPr>
            <w:tcW w:w="4250" w:type="dxa"/>
            <w:gridSpan w:val="6"/>
            <w:tcBorders>
              <w:top w:val="single" w:sz="4" w:space="0" w:color="auto"/>
              <w:left w:val="single" w:sz="4" w:space="0" w:color="auto"/>
              <w:bottom w:val="single" w:sz="4" w:space="0" w:color="auto"/>
              <w:right w:val="single" w:sz="4" w:space="0" w:color="auto"/>
            </w:tcBorders>
            <w:vAlign w:val="center"/>
          </w:tcPr>
          <w:p w:rsidR="0098665C" w:rsidRPr="00C138A7" w:rsidRDefault="0098665C" w:rsidP="005F684F">
            <w:pPr>
              <w:widowControl w:val="0"/>
              <w:suppressAutoHyphens/>
              <w:autoSpaceDE w:val="0"/>
              <w:autoSpaceDN w:val="0"/>
              <w:adjustRightInd w:val="0"/>
              <w:jc w:val="center"/>
              <w:rPr>
                <w:rFonts w:ascii="Times New Roman" w:hAnsi="Times New Roman"/>
                <w:sz w:val="24"/>
                <w:szCs w:val="24"/>
              </w:rPr>
            </w:pPr>
            <w:r w:rsidRPr="00C138A7">
              <w:rPr>
                <w:rFonts w:ascii="Times New Roman" w:hAnsi="Times New Roman"/>
                <w:sz w:val="24"/>
                <w:szCs w:val="24"/>
              </w:rPr>
              <w:t>Планируемые значения показателей (на период реализации областного закона об областном бюджете)</w:t>
            </w:r>
          </w:p>
        </w:tc>
        <w:tc>
          <w:tcPr>
            <w:tcW w:w="1739" w:type="dxa"/>
            <w:tcBorders>
              <w:top w:val="single" w:sz="4" w:space="0" w:color="auto"/>
              <w:left w:val="single" w:sz="4" w:space="0" w:color="auto"/>
              <w:bottom w:val="single" w:sz="4" w:space="0" w:color="auto"/>
              <w:right w:val="single" w:sz="4" w:space="0" w:color="auto"/>
            </w:tcBorders>
            <w:vAlign w:val="center"/>
          </w:tcPr>
          <w:p w:rsidR="0098665C" w:rsidRPr="00C138A7" w:rsidRDefault="0098665C" w:rsidP="005F684F">
            <w:pPr>
              <w:widowControl w:val="0"/>
              <w:suppressAutoHyphens/>
              <w:autoSpaceDE w:val="0"/>
              <w:autoSpaceDN w:val="0"/>
              <w:adjustRightInd w:val="0"/>
              <w:jc w:val="center"/>
              <w:rPr>
                <w:rFonts w:ascii="Times New Roman" w:hAnsi="Times New Roman"/>
                <w:sz w:val="24"/>
                <w:szCs w:val="24"/>
              </w:rPr>
            </w:pPr>
            <w:r w:rsidRPr="00C138A7">
              <w:rPr>
                <w:rFonts w:ascii="Times New Roman" w:hAnsi="Times New Roman"/>
                <w:sz w:val="24"/>
                <w:szCs w:val="24"/>
              </w:rPr>
              <w:t>Прогнозные значения показателей</w:t>
            </w:r>
          </w:p>
        </w:tc>
      </w:tr>
      <w:tr w:rsidR="0098665C" w:rsidRPr="00C138A7" w:rsidTr="005F684F">
        <w:trPr>
          <w:trHeight w:val="1206"/>
        </w:trPr>
        <w:tc>
          <w:tcPr>
            <w:tcW w:w="554" w:type="dxa"/>
            <w:vMerge/>
            <w:tcBorders>
              <w:top w:val="single" w:sz="4" w:space="0" w:color="auto"/>
              <w:left w:val="single" w:sz="4" w:space="0" w:color="auto"/>
              <w:bottom w:val="single" w:sz="4" w:space="0" w:color="auto"/>
              <w:right w:val="single" w:sz="4" w:space="0" w:color="auto"/>
            </w:tcBorders>
            <w:vAlign w:val="center"/>
          </w:tcPr>
          <w:p w:rsidR="0098665C" w:rsidRPr="00C138A7" w:rsidRDefault="0098665C" w:rsidP="005F684F">
            <w:pPr>
              <w:rPr>
                <w:rFonts w:ascii="Times New Roman" w:hAnsi="Times New Roman"/>
                <w:sz w:val="24"/>
                <w:szCs w:val="24"/>
              </w:rPr>
            </w:pPr>
          </w:p>
        </w:tc>
        <w:tc>
          <w:tcPr>
            <w:tcW w:w="4666" w:type="dxa"/>
            <w:vMerge/>
            <w:tcBorders>
              <w:top w:val="single" w:sz="4" w:space="0" w:color="auto"/>
              <w:left w:val="single" w:sz="4" w:space="0" w:color="auto"/>
              <w:bottom w:val="single" w:sz="4" w:space="0" w:color="auto"/>
              <w:right w:val="single" w:sz="4" w:space="0" w:color="auto"/>
            </w:tcBorders>
            <w:vAlign w:val="center"/>
          </w:tcPr>
          <w:p w:rsidR="0098665C" w:rsidRPr="00C138A7" w:rsidRDefault="0098665C" w:rsidP="005F684F">
            <w:pPr>
              <w:rPr>
                <w:rFonts w:ascii="Times New Roman" w:hAnsi="Times New Roman"/>
                <w:sz w:val="24"/>
                <w:szCs w:val="24"/>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98665C" w:rsidRPr="00C138A7" w:rsidRDefault="0098665C" w:rsidP="005F684F">
            <w:pPr>
              <w:rPr>
                <w:rFonts w:ascii="Times New Roman" w:hAnsi="Times New Roman"/>
                <w:sz w:val="24"/>
                <w:szCs w:val="24"/>
              </w:rPr>
            </w:pPr>
          </w:p>
        </w:tc>
        <w:tc>
          <w:tcPr>
            <w:tcW w:w="1440" w:type="dxa"/>
            <w:tcBorders>
              <w:top w:val="nil"/>
              <w:left w:val="single" w:sz="4" w:space="0" w:color="auto"/>
              <w:bottom w:val="single" w:sz="4" w:space="0" w:color="auto"/>
              <w:right w:val="single" w:sz="4" w:space="0" w:color="auto"/>
            </w:tcBorders>
            <w:vAlign w:val="center"/>
          </w:tcPr>
          <w:p w:rsidR="0098665C" w:rsidRPr="00C138A7" w:rsidRDefault="0098665C" w:rsidP="005F684F">
            <w:pPr>
              <w:widowControl w:val="0"/>
              <w:suppressAutoHyphens/>
              <w:autoSpaceDE w:val="0"/>
              <w:autoSpaceDN w:val="0"/>
              <w:adjustRightInd w:val="0"/>
              <w:jc w:val="center"/>
              <w:rPr>
                <w:rFonts w:ascii="Times New Roman" w:hAnsi="Times New Roman"/>
                <w:sz w:val="24"/>
                <w:szCs w:val="24"/>
              </w:rPr>
            </w:pPr>
            <w:r w:rsidRPr="00C138A7">
              <w:rPr>
                <w:rFonts w:ascii="Times New Roman" w:hAnsi="Times New Roman"/>
                <w:sz w:val="24"/>
                <w:szCs w:val="24"/>
              </w:rPr>
              <w:t>2-й год до реализации  программы</w:t>
            </w:r>
          </w:p>
        </w:tc>
        <w:tc>
          <w:tcPr>
            <w:tcW w:w="1690" w:type="dxa"/>
            <w:tcBorders>
              <w:top w:val="nil"/>
              <w:left w:val="single" w:sz="4" w:space="0" w:color="auto"/>
              <w:bottom w:val="single" w:sz="4" w:space="0" w:color="auto"/>
              <w:right w:val="single" w:sz="4" w:space="0" w:color="auto"/>
            </w:tcBorders>
            <w:vAlign w:val="center"/>
          </w:tcPr>
          <w:p w:rsidR="0098665C" w:rsidRPr="00C138A7" w:rsidRDefault="0098665C" w:rsidP="005F684F">
            <w:pPr>
              <w:widowControl w:val="0"/>
              <w:suppressAutoHyphens/>
              <w:autoSpaceDE w:val="0"/>
              <w:autoSpaceDN w:val="0"/>
              <w:adjustRightInd w:val="0"/>
              <w:jc w:val="center"/>
              <w:rPr>
                <w:rFonts w:ascii="Times New Roman" w:hAnsi="Times New Roman"/>
                <w:sz w:val="24"/>
                <w:szCs w:val="24"/>
              </w:rPr>
            </w:pPr>
            <w:r w:rsidRPr="00C138A7">
              <w:rPr>
                <w:rFonts w:ascii="Times New Roman" w:hAnsi="Times New Roman"/>
                <w:sz w:val="24"/>
                <w:szCs w:val="24"/>
              </w:rPr>
              <w:t>1-й год до реализации программы</w:t>
            </w:r>
          </w:p>
        </w:tc>
        <w:tc>
          <w:tcPr>
            <w:tcW w:w="721"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jc w:val="center"/>
              <w:rPr>
                <w:rFonts w:ascii="Times New Roman" w:hAnsi="Times New Roman"/>
                <w:sz w:val="24"/>
                <w:szCs w:val="24"/>
              </w:rPr>
            </w:pPr>
            <w:r w:rsidRPr="00C138A7">
              <w:rPr>
                <w:rFonts w:ascii="Times New Roman" w:hAnsi="Times New Roman"/>
                <w:sz w:val="24"/>
                <w:szCs w:val="24"/>
              </w:rPr>
              <w:t xml:space="preserve">1-й  год реализации программы </w:t>
            </w:r>
          </w:p>
        </w:tc>
        <w:tc>
          <w:tcPr>
            <w:tcW w:w="721"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jc w:val="center"/>
              <w:rPr>
                <w:rFonts w:ascii="Times New Roman" w:hAnsi="Times New Roman"/>
                <w:sz w:val="24"/>
                <w:szCs w:val="24"/>
              </w:rPr>
            </w:pPr>
            <w:r w:rsidRPr="00C138A7">
              <w:rPr>
                <w:rFonts w:ascii="Times New Roman" w:hAnsi="Times New Roman"/>
                <w:sz w:val="24"/>
                <w:szCs w:val="24"/>
              </w:rPr>
              <w:t xml:space="preserve">2-й  год реализации программы </w:t>
            </w:r>
          </w:p>
        </w:tc>
        <w:tc>
          <w:tcPr>
            <w:tcW w:w="661" w:type="dxa"/>
            <w:tcBorders>
              <w:top w:val="nil"/>
              <w:left w:val="single" w:sz="4" w:space="0" w:color="auto"/>
              <w:bottom w:val="single" w:sz="4" w:space="0" w:color="auto"/>
              <w:right w:val="single" w:sz="4" w:space="0" w:color="auto"/>
            </w:tcBorders>
          </w:tcPr>
          <w:p w:rsidR="0098665C" w:rsidRPr="00C138A7" w:rsidRDefault="0098665C" w:rsidP="005F684F">
            <w:pPr>
              <w:suppressAutoHyphens/>
              <w:jc w:val="center"/>
              <w:rPr>
                <w:rFonts w:ascii="Times New Roman" w:hAnsi="Times New Roman"/>
                <w:sz w:val="24"/>
                <w:szCs w:val="24"/>
              </w:rPr>
            </w:pPr>
            <w:r w:rsidRPr="00C138A7">
              <w:rPr>
                <w:rFonts w:ascii="Times New Roman" w:hAnsi="Times New Roman"/>
                <w:sz w:val="24"/>
                <w:szCs w:val="24"/>
              </w:rPr>
              <w:t>3-й  год реализации программы</w:t>
            </w:r>
          </w:p>
        </w:tc>
        <w:tc>
          <w:tcPr>
            <w:tcW w:w="662" w:type="dxa"/>
            <w:tcBorders>
              <w:top w:val="nil"/>
              <w:left w:val="single" w:sz="4" w:space="0" w:color="auto"/>
              <w:bottom w:val="single" w:sz="4" w:space="0" w:color="auto"/>
              <w:right w:val="single" w:sz="4" w:space="0" w:color="auto"/>
            </w:tcBorders>
          </w:tcPr>
          <w:p w:rsidR="0098665C" w:rsidRPr="00C138A7" w:rsidRDefault="0098665C" w:rsidP="005F684F">
            <w:pPr>
              <w:suppressAutoHyphens/>
              <w:jc w:val="center"/>
              <w:rPr>
                <w:rFonts w:ascii="Times New Roman" w:hAnsi="Times New Roman"/>
                <w:sz w:val="24"/>
                <w:szCs w:val="24"/>
              </w:rPr>
            </w:pPr>
            <w:r w:rsidRPr="00C138A7">
              <w:rPr>
                <w:rFonts w:ascii="Times New Roman" w:hAnsi="Times New Roman"/>
                <w:sz w:val="24"/>
                <w:szCs w:val="24"/>
              </w:rPr>
              <w:t>4-й  год реализации программы</w:t>
            </w:r>
          </w:p>
        </w:tc>
        <w:tc>
          <w:tcPr>
            <w:tcW w:w="742"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jc w:val="center"/>
              <w:rPr>
                <w:rFonts w:ascii="Times New Roman" w:hAnsi="Times New Roman"/>
                <w:sz w:val="24"/>
                <w:szCs w:val="24"/>
              </w:rPr>
            </w:pPr>
            <w:r w:rsidRPr="00C138A7">
              <w:rPr>
                <w:rFonts w:ascii="Times New Roman" w:hAnsi="Times New Roman"/>
                <w:sz w:val="24"/>
                <w:szCs w:val="24"/>
              </w:rPr>
              <w:t>5-й год реализации программы</w:t>
            </w:r>
          </w:p>
        </w:tc>
        <w:tc>
          <w:tcPr>
            <w:tcW w:w="743"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jc w:val="center"/>
              <w:rPr>
                <w:rFonts w:ascii="Times New Roman" w:hAnsi="Times New Roman"/>
                <w:sz w:val="24"/>
                <w:szCs w:val="24"/>
              </w:rPr>
            </w:pPr>
            <w:r w:rsidRPr="00C138A7">
              <w:rPr>
                <w:rFonts w:ascii="Times New Roman" w:hAnsi="Times New Roman"/>
                <w:sz w:val="24"/>
                <w:szCs w:val="24"/>
              </w:rPr>
              <w:t>6-й год реализации программы</w:t>
            </w:r>
          </w:p>
        </w:tc>
        <w:tc>
          <w:tcPr>
            <w:tcW w:w="1739"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jc w:val="center"/>
              <w:rPr>
                <w:rFonts w:ascii="Times New Roman" w:hAnsi="Times New Roman"/>
                <w:sz w:val="24"/>
                <w:szCs w:val="24"/>
              </w:rPr>
            </w:pPr>
            <w:r w:rsidRPr="00C138A7">
              <w:rPr>
                <w:rFonts w:ascii="Times New Roman" w:hAnsi="Times New Roman"/>
                <w:sz w:val="24"/>
                <w:szCs w:val="24"/>
              </w:rPr>
              <w:t xml:space="preserve">последующие   годы реализации программы  </w:t>
            </w:r>
          </w:p>
        </w:tc>
      </w:tr>
      <w:tr w:rsidR="0098665C" w:rsidRPr="00C138A7" w:rsidTr="005F684F">
        <w:tc>
          <w:tcPr>
            <w:tcW w:w="554"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p>
        </w:tc>
        <w:tc>
          <w:tcPr>
            <w:tcW w:w="4666"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 xml:space="preserve">Муниципальная  программа   </w:t>
            </w:r>
          </w:p>
        </w:tc>
        <w:tc>
          <w:tcPr>
            <w:tcW w:w="1260"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p>
        </w:tc>
        <w:tc>
          <w:tcPr>
            <w:tcW w:w="1440"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2013</w:t>
            </w:r>
          </w:p>
        </w:tc>
        <w:tc>
          <w:tcPr>
            <w:tcW w:w="1690"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2014</w:t>
            </w:r>
          </w:p>
        </w:tc>
        <w:tc>
          <w:tcPr>
            <w:tcW w:w="721"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2015</w:t>
            </w:r>
          </w:p>
        </w:tc>
        <w:tc>
          <w:tcPr>
            <w:tcW w:w="721"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2016</w:t>
            </w:r>
          </w:p>
        </w:tc>
        <w:tc>
          <w:tcPr>
            <w:tcW w:w="661"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2017</w:t>
            </w:r>
          </w:p>
        </w:tc>
        <w:tc>
          <w:tcPr>
            <w:tcW w:w="662"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2018</w:t>
            </w:r>
          </w:p>
        </w:tc>
        <w:tc>
          <w:tcPr>
            <w:tcW w:w="742"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2019</w:t>
            </w:r>
          </w:p>
        </w:tc>
        <w:tc>
          <w:tcPr>
            <w:tcW w:w="743"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2020</w:t>
            </w:r>
          </w:p>
        </w:tc>
        <w:tc>
          <w:tcPr>
            <w:tcW w:w="1739"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p>
        </w:tc>
      </w:tr>
      <w:tr w:rsidR="0098665C" w:rsidRPr="00C138A7" w:rsidTr="005F684F">
        <w:tc>
          <w:tcPr>
            <w:tcW w:w="554"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1.</w:t>
            </w:r>
          </w:p>
        </w:tc>
        <w:tc>
          <w:tcPr>
            <w:tcW w:w="4666" w:type="dxa"/>
            <w:tcBorders>
              <w:top w:val="nil"/>
              <w:left w:val="single" w:sz="4" w:space="0" w:color="auto"/>
              <w:bottom w:val="single" w:sz="4" w:space="0" w:color="auto"/>
              <w:right w:val="single" w:sz="4" w:space="0" w:color="auto"/>
            </w:tcBorders>
          </w:tcPr>
          <w:p w:rsidR="0098665C" w:rsidRPr="0087362A" w:rsidRDefault="0098665C" w:rsidP="005F684F">
            <w:pPr>
              <w:pStyle w:val="NormalWeb"/>
              <w:spacing w:after="0"/>
              <w:rPr>
                <w:rFonts w:ascii="Times New Roman" w:hAnsi="Times New Roman" w:cs="Times New Roman"/>
                <w:sz w:val="22"/>
                <w:szCs w:val="22"/>
              </w:rPr>
            </w:pPr>
            <w:r w:rsidRPr="0087362A">
              <w:rPr>
                <w:rFonts w:ascii="Times New Roman" w:hAnsi="Times New Roman" w:cs="Times New Roman"/>
                <w:sz w:val="22"/>
                <w:szCs w:val="22"/>
              </w:rPr>
              <w:t>Снижение числа потребителей  наркотических средств и психотропных веществ и больных наркоманией, состоящих на учете в учреждениях здравоохранения</w:t>
            </w:r>
          </w:p>
        </w:tc>
        <w:tc>
          <w:tcPr>
            <w:tcW w:w="1260"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человек</w:t>
            </w:r>
          </w:p>
        </w:tc>
        <w:tc>
          <w:tcPr>
            <w:tcW w:w="1440"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1</w:t>
            </w:r>
          </w:p>
        </w:tc>
        <w:tc>
          <w:tcPr>
            <w:tcW w:w="1690"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0</w:t>
            </w:r>
          </w:p>
        </w:tc>
        <w:tc>
          <w:tcPr>
            <w:tcW w:w="721"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0</w:t>
            </w:r>
          </w:p>
        </w:tc>
        <w:tc>
          <w:tcPr>
            <w:tcW w:w="721"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0</w:t>
            </w:r>
          </w:p>
        </w:tc>
        <w:tc>
          <w:tcPr>
            <w:tcW w:w="661"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0</w:t>
            </w:r>
          </w:p>
        </w:tc>
        <w:tc>
          <w:tcPr>
            <w:tcW w:w="662"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0</w:t>
            </w:r>
          </w:p>
        </w:tc>
        <w:tc>
          <w:tcPr>
            <w:tcW w:w="742"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0</w:t>
            </w:r>
          </w:p>
        </w:tc>
        <w:tc>
          <w:tcPr>
            <w:tcW w:w="743"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0</w:t>
            </w:r>
          </w:p>
        </w:tc>
        <w:tc>
          <w:tcPr>
            <w:tcW w:w="1739"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p>
        </w:tc>
      </w:tr>
      <w:tr w:rsidR="0098665C" w:rsidRPr="00C138A7" w:rsidTr="005F684F">
        <w:tc>
          <w:tcPr>
            <w:tcW w:w="554"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2.</w:t>
            </w:r>
          </w:p>
        </w:tc>
        <w:tc>
          <w:tcPr>
            <w:tcW w:w="4666" w:type="dxa"/>
            <w:tcBorders>
              <w:top w:val="nil"/>
              <w:left w:val="single" w:sz="4" w:space="0" w:color="auto"/>
              <w:bottom w:val="single" w:sz="4" w:space="0" w:color="auto"/>
              <w:right w:val="single" w:sz="4" w:space="0" w:color="auto"/>
            </w:tcBorders>
          </w:tcPr>
          <w:p w:rsidR="0098665C" w:rsidRPr="0087362A" w:rsidRDefault="0098665C" w:rsidP="005F684F">
            <w:pPr>
              <w:pStyle w:val="NormalWeb"/>
              <w:spacing w:after="0"/>
              <w:rPr>
                <w:rFonts w:ascii="Times New Roman" w:hAnsi="Times New Roman" w:cs="Times New Roman"/>
                <w:sz w:val="22"/>
                <w:szCs w:val="22"/>
              </w:rPr>
            </w:pPr>
            <w:r w:rsidRPr="0087362A">
              <w:rPr>
                <w:rFonts w:ascii="Times New Roman" w:hAnsi="Times New Roman" w:cs="Times New Roman"/>
                <w:sz w:val="22"/>
                <w:szCs w:val="22"/>
              </w:rPr>
              <w:t>Снижение доли выявленных тяжких и особо тяжких преступлений, связанных с незаконным оборотом наркотических средств от общего числа совершенных преступлений</w:t>
            </w:r>
          </w:p>
        </w:tc>
        <w:tc>
          <w:tcPr>
            <w:tcW w:w="1260"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w:t>
            </w:r>
          </w:p>
        </w:tc>
        <w:tc>
          <w:tcPr>
            <w:tcW w:w="1440"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0.3</w:t>
            </w:r>
          </w:p>
        </w:tc>
        <w:tc>
          <w:tcPr>
            <w:tcW w:w="1690"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0.2</w:t>
            </w:r>
          </w:p>
        </w:tc>
        <w:tc>
          <w:tcPr>
            <w:tcW w:w="721"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0.1</w:t>
            </w:r>
          </w:p>
        </w:tc>
        <w:tc>
          <w:tcPr>
            <w:tcW w:w="721"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0.1</w:t>
            </w:r>
          </w:p>
        </w:tc>
        <w:tc>
          <w:tcPr>
            <w:tcW w:w="661"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0.1</w:t>
            </w:r>
          </w:p>
        </w:tc>
        <w:tc>
          <w:tcPr>
            <w:tcW w:w="662"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0.1</w:t>
            </w:r>
          </w:p>
        </w:tc>
        <w:tc>
          <w:tcPr>
            <w:tcW w:w="742"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0.1</w:t>
            </w:r>
          </w:p>
        </w:tc>
        <w:tc>
          <w:tcPr>
            <w:tcW w:w="743"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0.1</w:t>
            </w:r>
          </w:p>
        </w:tc>
        <w:tc>
          <w:tcPr>
            <w:tcW w:w="1739"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p>
        </w:tc>
      </w:tr>
      <w:tr w:rsidR="0098665C" w:rsidRPr="00C138A7" w:rsidTr="005F684F">
        <w:tc>
          <w:tcPr>
            <w:tcW w:w="554"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3.</w:t>
            </w:r>
          </w:p>
        </w:tc>
        <w:tc>
          <w:tcPr>
            <w:tcW w:w="4666" w:type="dxa"/>
            <w:tcBorders>
              <w:top w:val="nil"/>
              <w:left w:val="single" w:sz="4" w:space="0" w:color="auto"/>
              <w:bottom w:val="single" w:sz="4" w:space="0" w:color="auto"/>
              <w:right w:val="single" w:sz="4" w:space="0" w:color="auto"/>
            </w:tcBorders>
          </w:tcPr>
          <w:p w:rsidR="0098665C" w:rsidRPr="0087362A" w:rsidRDefault="0098665C" w:rsidP="005F684F">
            <w:pPr>
              <w:pStyle w:val="NormalWeb"/>
              <w:spacing w:after="0"/>
              <w:rPr>
                <w:rFonts w:ascii="Times New Roman" w:hAnsi="Times New Roman" w:cs="Times New Roman"/>
              </w:rPr>
            </w:pPr>
            <w:r w:rsidRPr="0087362A">
              <w:rPr>
                <w:rFonts w:ascii="Times New Roman" w:hAnsi="Times New Roman" w:cs="Times New Roman"/>
              </w:rPr>
              <w:t>Повышение уровня охвата несовершеннолетних организованными формами досуга от общего числа несовершеннолетних в возрасте от 7 до 18 лет</w:t>
            </w:r>
          </w:p>
        </w:tc>
        <w:tc>
          <w:tcPr>
            <w:tcW w:w="1260"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w:t>
            </w:r>
          </w:p>
        </w:tc>
        <w:tc>
          <w:tcPr>
            <w:tcW w:w="1440"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65</w:t>
            </w:r>
          </w:p>
        </w:tc>
        <w:tc>
          <w:tcPr>
            <w:tcW w:w="1690"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68</w:t>
            </w:r>
          </w:p>
        </w:tc>
        <w:tc>
          <w:tcPr>
            <w:tcW w:w="721"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68.5</w:t>
            </w:r>
          </w:p>
        </w:tc>
        <w:tc>
          <w:tcPr>
            <w:tcW w:w="721"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68.5</w:t>
            </w:r>
          </w:p>
        </w:tc>
        <w:tc>
          <w:tcPr>
            <w:tcW w:w="661"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69</w:t>
            </w:r>
          </w:p>
        </w:tc>
        <w:tc>
          <w:tcPr>
            <w:tcW w:w="662"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69</w:t>
            </w:r>
          </w:p>
        </w:tc>
        <w:tc>
          <w:tcPr>
            <w:tcW w:w="742"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70</w:t>
            </w:r>
          </w:p>
        </w:tc>
        <w:tc>
          <w:tcPr>
            <w:tcW w:w="743"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r w:rsidRPr="00C138A7">
              <w:rPr>
                <w:rFonts w:ascii="Times New Roman" w:hAnsi="Times New Roman"/>
              </w:rPr>
              <w:t>70</w:t>
            </w:r>
          </w:p>
        </w:tc>
        <w:tc>
          <w:tcPr>
            <w:tcW w:w="1739" w:type="dxa"/>
            <w:tcBorders>
              <w:top w:val="nil"/>
              <w:left w:val="single" w:sz="4" w:space="0" w:color="auto"/>
              <w:bottom w:val="single" w:sz="4" w:space="0" w:color="auto"/>
              <w:right w:val="single" w:sz="4" w:space="0" w:color="auto"/>
            </w:tcBorders>
          </w:tcPr>
          <w:p w:rsidR="0098665C" w:rsidRPr="00C138A7" w:rsidRDefault="0098665C" w:rsidP="005F684F">
            <w:pPr>
              <w:widowControl w:val="0"/>
              <w:suppressAutoHyphens/>
              <w:autoSpaceDE w:val="0"/>
              <w:autoSpaceDN w:val="0"/>
              <w:adjustRightInd w:val="0"/>
              <w:rPr>
                <w:rFonts w:ascii="Times New Roman" w:hAnsi="Times New Roman"/>
              </w:rPr>
            </w:pPr>
          </w:p>
        </w:tc>
      </w:tr>
    </w:tbl>
    <w:p w:rsidR="0098665C" w:rsidRPr="0087362A" w:rsidRDefault="0098665C" w:rsidP="00030403">
      <w:pPr>
        <w:rPr>
          <w:rFonts w:ascii="Times New Roman" w:hAnsi="Times New Roman"/>
          <w:sz w:val="28"/>
          <w:szCs w:val="28"/>
        </w:rPr>
        <w:sectPr w:rsidR="0098665C" w:rsidRPr="0087362A">
          <w:pgSz w:w="16838" w:h="11905" w:orient="landscape"/>
          <w:pgMar w:top="567" w:right="567" w:bottom="284" w:left="567" w:header="720" w:footer="720" w:gutter="0"/>
          <w:pgNumType w:start="1"/>
          <w:cols w:space="720"/>
        </w:sectPr>
      </w:pPr>
    </w:p>
    <w:p w:rsidR="0098665C" w:rsidRPr="0087362A" w:rsidRDefault="0098665C" w:rsidP="00030403">
      <w:pPr>
        <w:widowControl w:val="0"/>
        <w:autoSpaceDE w:val="0"/>
        <w:autoSpaceDN w:val="0"/>
        <w:adjustRightInd w:val="0"/>
        <w:jc w:val="right"/>
        <w:rPr>
          <w:rFonts w:ascii="Times New Roman" w:hAnsi="Times New Roman"/>
          <w:sz w:val="28"/>
          <w:szCs w:val="28"/>
        </w:rPr>
      </w:pPr>
      <w:r w:rsidRPr="0087362A">
        <w:rPr>
          <w:rFonts w:ascii="Times New Roman" w:hAnsi="Times New Roman"/>
          <w:sz w:val="28"/>
          <w:szCs w:val="28"/>
        </w:rPr>
        <w:t xml:space="preserve">Приложение  2                                                                                                                                                 </w:t>
      </w:r>
    </w:p>
    <w:p w:rsidR="0098665C" w:rsidRDefault="0098665C" w:rsidP="00030403">
      <w:pPr>
        <w:widowControl w:val="0"/>
        <w:autoSpaceDE w:val="0"/>
        <w:autoSpaceDN w:val="0"/>
        <w:adjustRightInd w:val="0"/>
        <w:spacing w:after="0" w:line="240" w:lineRule="auto"/>
        <w:jc w:val="center"/>
        <w:rPr>
          <w:rFonts w:ascii="Times New Roman" w:hAnsi="Times New Roman"/>
          <w:sz w:val="28"/>
          <w:szCs w:val="28"/>
        </w:rPr>
      </w:pPr>
      <w:r w:rsidRPr="0087362A">
        <w:rPr>
          <w:rFonts w:ascii="Times New Roman" w:hAnsi="Times New Roman"/>
          <w:sz w:val="28"/>
          <w:szCs w:val="28"/>
        </w:rPr>
        <w:t xml:space="preserve">План реализации  </w:t>
      </w:r>
    </w:p>
    <w:p w:rsidR="0098665C" w:rsidRPr="0087362A" w:rsidRDefault="0098665C" w:rsidP="00030403">
      <w:pPr>
        <w:widowControl w:val="0"/>
        <w:autoSpaceDE w:val="0"/>
        <w:autoSpaceDN w:val="0"/>
        <w:adjustRightInd w:val="0"/>
        <w:spacing w:after="0" w:line="240" w:lineRule="auto"/>
        <w:jc w:val="center"/>
        <w:rPr>
          <w:rFonts w:ascii="Times New Roman" w:hAnsi="Times New Roman"/>
          <w:sz w:val="28"/>
          <w:szCs w:val="28"/>
        </w:rPr>
      </w:pPr>
      <w:r w:rsidRPr="0087362A">
        <w:rPr>
          <w:rFonts w:ascii="Times New Roman" w:hAnsi="Times New Roman"/>
          <w:sz w:val="28"/>
          <w:szCs w:val="28"/>
        </w:rPr>
        <w:t>муниципаль</w:t>
      </w:r>
      <w:r>
        <w:rPr>
          <w:rFonts w:ascii="Times New Roman" w:hAnsi="Times New Roman"/>
          <w:sz w:val="28"/>
          <w:szCs w:val="28"/>
        </w:rPr>
        <w:t xml:space="preserve">ной программы </w:t>
      </w:r>
    </w:p>
    <w:p w:rsidR="0098665C" w:rsidRDefault="0098665C" w:rsidP="00030403">
      <w:pPr>
        <w:widowControl w:val="0"/>
        <w:autoSpaceDE w:val="0"/>
        <w:autoSpaceDN w:val="0"/>
        <w:adjustRightInd w:val="0"/>
        <w:spacing w:after="0" w:line="240" w:lineRule="auto"/>
        <w:jc w:val="center"/>
        <w:rPr>
          <w:rFonts w:ascii="Times New Roman" w:hAnsi="Times New Roman"/>
          <w:sz w:val="28"/>
          <w:szCs w:val="28"/>
        </w:rPr>
      </w:pPr>
      <w:r w:rsidRPr="0087362A">
        <w:rPr>
          <w:rFonts w:ascii="Times New Roman" w:hAnsi="Times New Roman"/>
          <w:sz w:val="28"/>
          <w:szCs w:val="28"/>
        </w:rPr>
        <w:t>«Комплексные меры противодействия незаконному обороту наркотиков в муниципальном образовании «Глинковский район» Смоленской области на 2015-2020 годы</w:t>
      </w:r>
      <w:r>
        <w:rPr>
          <w:rFonts w:ascii="Times New Roman" w:hAnsi="Times New Roman"/>
          <w:sz w:val="28"/>
          <w:szCs w:val="28"/>
        </w:rPr>
        <w:t>»</w:t>
      </w:r>
    </w:p>
    <w:p w:rsidR="0098665C" w:rsidRPr="0087362A" w:rsidRDefault="0098665C" w:rsidP="00030403">
      <w:pPr>
        <w:widowControl w:val="0"/>
        <w:autoSpaceDE w:val="0"/>
        <w:autoSpaceDN w:val="0"/>
        <w:adjustRightInd w:val="0"/>
        <w:spacing w:after="0" w:line="240" w:lineRule="auto"/>
        <w:jc w:val="center"/>
        <w:rPr>
          <w:rFonts w:ascii="Times New Roman" w:hAnsi="Times New Roman"/>
          <w:sz w:val="28"/>
          <w:szCs w:val="28"/>
        </w:rPr>
      </w:pPr>
    </w:p>
    <w:tbl>
      <w:tblPr>
        <w:tblW w:w="16125" w:type="dxa"/>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3976"/>
        <w:gridCol w:w="2268"/>
        <w:gridCol w:w="992"/>
        <w:gridCol w:w="684"/>
        <w:gridCol w:w="1441"/>
        <w:gridCol w:w="1261"/>
        <w:gridCol w:w="1262"/>
        <w:gridCol w:w="1441"/>
        <w:gridCol w:w="1359"/>
        <w:gridCol w:w="1441"/>
      </w:tblGrid>
      <w:tr w:rsidR="0098665C" w:rsidRPr="00C138A7" w:rsidTr="005F684F">
        <w:trPr>
          <w:trHeight w:val="873"/>
        </w:trPr>
        <w:tc>
          <w:tcPr>
            <w:tcW w:w="3976" w:type="dxa"/>
            <w:vMerge w:val="restart"/>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 xml:space="preserve">Наименование </w:t>
            </w:r>
          </w:p>
        </w:tc>
        <w:tc>
          <w:tcPr>
            <w:tcW w:w="2268" w:type="dxa"/>
            <w:vMerge w:val="restart"/>
            <w:vAlign w:val="center"/>
          </w:tcPr>
          <w:p w:rsidR="0098665C" w:rsidRPr="0087362A" w:rsidRDefault="0098665C" w:rsidP="005F684F">
            <w:pPr>
              <w:pStyle w:val="ConsPlusCell"/>
              <w:ind w:left="-75" w:right="-76"/>
              <w:jc w:val="center"/>
              <w:rPr>
                <w:rFonts w:ascii="Times New Roman" w:hAnsi="Times New Roman" w:cs="Times New Roman"/>
              </w:rPr>
            </w:pPr>
            <w:r w:rsidRPr="0087362A">
              <w:rPr>
                <w:rFonts w:ascii="Times New Roman" w:hAnsi="Times New Roman" w:cs="Times New Roman"/>
              </w:rPr>
              <w:t>Исполнитель</w:t>
            </w:r>
          </w:p>
          <w:p w:rsidR="0098665C" w:rsidRPr="0087362A" w:rsidRDefault="0098665C" w:rsidP="005F684F">
            <w:pPr>
              <w:pStyle w:val="ConsPlusCell"/>
              <w:ind w:left="-75" w:right="-76"/>
              <w:jc w:val="center"/>
              <w:rPr>
                <w:rFonts w:ascii="Times New Roman" w:hAnsi="Times New Roman" w:cs="Times New Roman"/>
              </w:rPr>
            </w:pPr>
            <w:r w:rsidRPr="0087362A">
              <w:rPr>
                <w:rFonts w:ascii="Times New Roman" w:hAnsi="Times New Roman" w:cs="Times New Roman"/>
              </w:rPr>
              <w:t xml:space="preserve">мероприятия    </w:t>
            </w:r>
            <w:r w:rsidRPr="0087362A">
              <w:rPr>
                <w:rFonts w:ascii="Times New Roman" w:hAnsi="Times New Roman" w:cs="Times New Roman"/>
              </w:rPr>
              <w:br/>
            </w:r>
          </w:p>
        </w:tc>
        <w:tc>
          <w:tcPr>
            <w:tcW w:w="992" w:type="dxa"/>
            <w:vMerge w:val="restart"/>
            <w:vAlign w:val="center"/>
          </w:tcPr>
          <w:p w:rsidR="0098665C" w:rsidRPr="0087362A" w:rsidRDefault="0098665C" w:rsidP="005F684F">
            <w:pPr>
              <w:pStyle w:val="ConsPlusCell"/>
              <w:ind w:right="-75"/>
              <w:jc w:val="center"/>
              <w:rPr>
                <w:rFonts w:ascii="Times New Roman" w:hAnsi="Times New Roman" w:cs="Times New Roman"/>
              </w:rPr>
            </w:pPr>
            <w:r w:rsidRPr="0087362A">
              <w:rPr>
                <w:rFonts w:ascii="Times New Roman" w:hAnsi="Times New Roman" w:cs="Times New Roman"/>
              </w:rPr>
              <w:t>Источники финансового   обеспечения (расшифровать)</w:t>
            </w:r>
          </w:p>
        </w:tc>
        <w:tc>
          <w:tcPr>
            <w:tcW w:w="8889" w:type="dxa"/>
            <w:gridSpan w:val="7"/>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Объем средств на реализацию муниципальной программы на отчетный год и плановый период, тыс. рублей</w:t>
            </w:r>
          </w:p>
        </w:tc>
      </w:tr>
      <w:tr w:rsidR="0098665C" w:rsidRPr="00C138A7" w:rsidTr="005F684F">
        <w:trPr>
          <w:trHeight w:val="439"/>
        </w:trPr>
        <w:tc>
          <w:tcPr>
            <w:tcW w:w="3976" w:type="dxa"/>
            <w:vMerge/>
            <w:vAlign w:val="center"/>
          </w:tcPr>
          <w:p w:rsidR="0098665C" w:rsidRPr="0087362A" w:rsidRDefault="0098665C" w:rsidP="005F684F">
            <w:pPr>
              <w:rPr>
                <w:rFonts w:ascii="Times New Roman" w:hAnsi="Times New Roman"/>
                <w:lang w:eastAsia="ar-SA"/>
              </w:rPr>
            </w:pPr>
          </w:p>
        </w:tc>
        <w:tc>
          <w:tcPr>
            <w:tcW w:w="2268" w:type="dxa"/>
            <w:vMerge/>
            <w:vAlign w:val="center"/>
          </w:tcPr>
          <w:p w:rsidR="0098665C" w:rsidRPr="0087362A" w:rsidRDefault="0098665C" w:rsidP="005F684F">
            <w:pPr>
              <w:rPr>
                <w:rFonts w:ascii="Times New Roman" w:hAnsi="Times New Roman"/>
                <w:lang w:eastAsia="ar-SA"/>
              </w:rPr>
            </w:pPr>
          </w:p>
        </w:tc>
        <w:tc>
          <w:tcPr>
            <w:tcW w:w="992" w:type="dxa"/>
            <w:vMerge/>
            <w:vAlign w:val="center"/>
          </w:tcPr>
          <w:p w:rsidR="0098665C" w:rsidRPr="0087362A" w:rsidRDefault="0098665C" w:rsidP="005F684F">
            <w:pPr>
              <w:rPr>
                <w:rFonts w:ascii="Times New Roman" w:hAnsi="Times New Roman"/>
                <w:lang w:eastAsia="ar-SA"/>
              </w:rPr>
            </w:pP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всего</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Очередной финансовый год</w:t>
            </w:r>
          </w:p>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2015</w:t>
            </w:r>
          </w:p>
        </w:tc>
        <w:tc>
          <w:tcPr>
            <w:tcW w:w="126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1 год планового периода</w:t>
            </w:r>
          </w:p>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2016</w:t>
            </w:r>
          </w:p>
        </w:tc>
        <w:tc>
          <w:tcPr>
            <w:tcW w:w="126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2 год планового периода</w:t>
            </w:r>
          </w:p>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2017</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3 год планового периода</w:t>
            </w:r>
          </w:p>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2018</w:t>
            </w:r>
          </w:p>
        </w:tc>
        <w:tc>
          <w:tcPr>
            <w:tcW w:w="1359"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4 год планового периода</w:t>
            </w:r>
          </w:p>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2019</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5 год планового периода</w:t>
            </w:r>
          </w:p>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2020</w:t>
            </w:r>
          </w:p>
        </w:tc>
      </w:tr>
      <w:tr w:rsidR="0098665C" w:rsidRPr="00C138A7" w:rsidTr="005F684F">
        <w:trPr>
          <w:trHeight w:val="380"/>
        </w:trPr>
        <w:tc>
          <w:tcPr>
            <w:tcW w:w="16125" w:type="dxa"/>
            <w:gridSpan w:val="10"/>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1. Организационные и правовые мероприятия.</w:t>
            </w:r>
          </w:p>
        </w:tc>
      </w:tr>
      <w:tr w:rsidR="0098665C" w:rsidRPr="00C138A7" w:rsidTr="005F684F">
        <w:trPr>
          <w:trHeight w:val="291"/>
        </w:trPr>
        <w:tc>
          <w:tcPr>
            <w:tcW w:w="3976" w:type="dxa"/>
            <w:vAlign w:val="center"/>
          </w:tcPr>
          <w:p w:rsidR="0098665C" w:rsidRPr="0087362A" w:rsidRDefault="0098665C" w:rsidP="005F684F">
            <w:pPr>
              <w:pStyle w:val="ConsPlusCell"/>
              <w:rPr>
                <w:rFonts w:ascii="Times New Roman" w:hAnsi="Times New Roman" w:cs="Times New Roman"/>
              </w:rPr>
            </w:pPr>
            <w:r w:rsidRPr="0087362A">
              <w:rPr>
                <w:rFonts w:ascii="Times New Roman" w:hAnsi="Times New Roman" w:cs="Times New Roman"/>
              </w:rPr>
              <w:t>1.1. Осуществление мониторинга ситуации, связанной с распространением наркотиков на территории муниципального образования «Глинковский район» Смоленской области</w:t>
            </w:r>
          </w:p>
        </w:tc>
        <w:tc>
          <w:tcPr>
            <w:tcW w:w="2268" w:type="dxa"/>
            <w:vAlign w:val="center"/>
          </w:tcPr>
          <w:p w:rsidR="0098665C" w:rsidRPr="0087362A" w:rsidRDefault="0098665C" w:rsidP="005F684F">
            <w:pPr>
              <w:pStyle w:val="ConsPlusCell"/>
              <w:ind w:left="-75" w:right="-76"/>
              <w:jc w:val="center"/>
              <w:rPr>
                <w:rFonts w:ascii="Times New Roman" w:hAnsi="Times New Roman" w:cs="Times New Roman"/>
              </w:rPr>
            </w:pPr>
            <w:r w:rsidRPr="0087362A">
              <w:rPr>
                <w:rFonts w:ascii="Times New Roman" w:hAnsi="Times New Roman" w:cs="Times New Roman"/>
              </w:rPr>
              <w:t>Антинаркотическая комиссия</w:t>
            </w:r>
          </w:p>
        </w:tc>
        <w:tc>
          <w:tcPr>
            <w:tcW w:w="99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262"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359"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r>
      <w:tr w:rsidR="0098665C" w:rsidRPr="00C138A7" w:rsidTr="005F684F">
        <w:trPr>
          <w:trHeight w:val="350"/>
        </w:trPr>
        <w:tc>
          <w:tcPr>
            <w:tcW w:w="3976" w:type="dxa"/>
            <w:vAlign w:val="center"/>
          </w:tcPr>
          <w:p w:rsidR="0098665C" w:rsidRPr="0087362A" w:rsidRDefault="0098665C" w:rsidP="005F684F">
            <w:pPr>
              <w:pStyle w:val="ConsPlusCell"/>
              <w:rPr>
                <w:rFonts w:ascii="Times New Roman" w:hAnsi="Times New Roman" w:cs="Times New Roman"/>
              </w:rPr>
            </w:pPr>
            <w:r w:rsidRPr="0087362A">
              <w:rPr>
                <w:rFonts w:ascii="Times New Roman" w:hAnsi="Times New Roman" w:cs="Times New Roman"/>
              </w:rPr>
              <w:t>1.2.Проведение анкетирования в целях выявления «групп риска» по предрасположенности к потреблению наркотиков  учащихся образовательных учреждений</w:t>
            </w:r>
          </w:p>
        </w:tc>
        <w:tc>
          <w:tcPr>
            <w:tcW w:w="2268" w:type="dxa"/>
            <w:vAlign w:val="center"/>
          </w:tcPr>
          <w:p w:rsidR="0098665C" w:rsidRPr="0087362A" w:rsidRDefault="0098665C" w:rsidP="005F684F">
            <w:pPr>
              <w:pStyle w:val="ConsPlusCell"/>
              <w:ind w:left="-75" w:right="-76"/>
              <w:jc w:val="center"/>
              <w:rPr>
                <w:rFonts w:ascii="Times New Roman" w:hAnsi="Times New Roman" w:cs="Times New Roman"/>
              </w:rPr>
            </w:pPr>
            <w:r w:rsidRPr="0087362A">
              <w:rPr>
                <w:rFonts w:ascii="Times New Roman" w:hAnsi="Times New Roman" w:cs="Times New Roman"/>
              </w:rPr>
              <w:t>Отдел по образованию, КДНиЗП</w:t>
            </w:r>
          </w:p>
        </w:tc>
        <w:tc>
          <w:tcPr>
            <w:tcW w:w="99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262"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359"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r>
      <w:tr w:rsidR="0098665C" w:rsidRPr="00C138A7" w:rsidTr="005F684F">
        <w:trPr>
          <w:trHeight w:val="361"/>
        </w:trPr>
        <w:tc>
          <w:tcPr>
            <w:tcW w:w="3976" w:type="dxa"/>
            <w:vAlign w:val="center"/>
          </w:tcPr>
          <w:p w:rsidR="0098665C" w:rsidRPr="0087362A" w:rsidRDefault="0098665C" w:rsidP="005F684F">
            <w:pPr>
              <w:pStyle w:val="ConsPlusCell"/>
              <w:rPr>
                <w:rFonts w:ascii="Times New Roman" w:hAnsi="Times New Roman" w:cs="Times New Roman"/>
              </w:rPr>
            </w:pPr>
            <w:r w:rsidRPr="0087362A">
              <w:rPr>
                <w:rFonts w:ascii="Times New Roman" w:hAnsi="Times New Roman" w:cs="Times New Roman"/>
              </w:rPr>
              <w:t>1.3. Организация деятельности «горячих линий», «телефонов доверия», «почты доверия» для приема информации о фактах употребления и распространения наркотических средств среди населения</w:t>
            </w:r>
          </w:p>
        </w:tc>
        <w:tc>
          <w:tcPr>
            <w:tcW w:w="2268" w:type="dxa"/>
            <w:vAlign w:val="center"/>
          </w:tcPr>
          <w:p w:rsidR="0098665C" w:rsidRPr="0087362A" w:rsidRDefault="0098665C" w:rsidP="005F684F">
            <w:pPr>
              <w:pStyle w:val="ConsPlusCell"/>
              <w:ind w:left="-75" w:right="-76"/>
              <w:jc w:val="center"/>
              <w:rPr>
                <w:rFonts w:ascii="Times New Roman" w:hAnsi="Times New Roman" w:cs="Times New Roman"/>
              </w:rPr>
            </w:pPr>
            <w:r w:rsidRPr="0087362A">
              <w:rPr>
                <w:rFonts w:ascii="Times New Roman" w:hAnsi="Times New Roman" w:cs="Times New Roman"/>
              </w:rPr>
              <w:t>Антинаркотическая комиссия,</w:t>
            </w:r>
          </w:p>
          <w:p w:rsidR="0098665C" w:rsidRDefault="0098665C" w:rsidP="005F684F">
            <w:pPr>
              <w:pStyle w:val="ConsPlusCell"/>
              <w:ind w:left="-75" w:right="-76"/>
              <w:jc w:val="center"/>
              <w:rPr>
                <w:rFonts w:ascii="Times New Roman" w:hAnsi="Times New Roman" w:cs="Times New Roman"/>
              </w:rPr>
            </w:pPr>
            <w:r w:rsidRPr="0087362A">
              <w:rPr>
                <w:rFonts w:ascii="Times New Roman" w:hAnsi="Times New Roman" w:cs="Times New Roman"/>
              </w:rPr>
              <w:t>Отдел по образованию,</w:t>
            </w:r>
          </w:p>
          <w:p w:rsidR="0098665C" w:rsidRPr="0087362A" w:rsidRDefault="0098665C" w:rsidP="005F684F">
            <w:pPr>
              <w:pStyle w:val="ConsPlusCell"/>
              <w:ind w:left="-75" w:right="-76"/>
              <w:jc w:val="center"/>
              <w:rPr>
                <w:rFonts w:ascii="Times New Roman" w:hAnsi="Times New Roman" w:cs="Times New Roman"/>
              </w:rPr>
            </w:pPr>
            <w:r>
              <w:rPr>
                <w:rFonts w:ascii="Times New Roman" w:hAnsi="Times New Roman" w:cs="Times New Roman"/>
              </w:rPr>
              <w:t>КДН и ЗП</w:t>
            </w:r>
            <w:r w:rsidRPr="0087362A">
              <w:rPr>
                <w:rFonts w:ascii="Times New Roman" w:hAnsi="Times New Roman" w:cs="Times New Roman"/>
              </w:rPr>
              <w:t xml:space="preserve"> </w:t>
            </w:r>
          </w:p>
        </w:tc>
        <w:tc>
          <w:tcPr>
            <w:tcW w:w="99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262"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359"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r>
      <w:tr w:rsidR="0098665C" w:rsidRPr="00C138A7" w:rsidTr="005F684F">
        <w:trPr>
          <w:trHeight w:val="203"/>
        </w:trPr>
        <w:tc>
          <w:tcPr>
            <w:tcW w:w="3976" w:type="dxa"/>
            <w:vAlign w:val="center"/>
          </w:tcPr>
          <w:p w:rsidR="0098665C" w:rsidRPr="0087362A" w:rsidRDefault="0098665C" w:rsidP="005F684F">
            <w:pPr>
              <w:pStyle w:val="ConsPlusCell"/>
              <w:rPr>
                <w:rFonts w:ascii="Times New Roman" w:hAnsi="Times New Roman" w:cs="Times New Roman"/>
              </w:rPr>
            </w:pPr>
            <w:r w:rsidRPr="0087362A">
              <w:rPr>
                <w:rFonts w:ascii="Times New Roman" w:hAnsi="Times New Roman" w:cs="Times New Roman"/>
              </w:rPr>
              <w:t>1.4.Обеспечение тщательной проверки все имеющейся информации на несовершеннолетних, употребляющих наркотические средства и психотропные вещества</w:t>
            </w:r>
          </w:p>
        </w:tc>
        <w:tc>
          <w:tcPr>
            <w:tcW w:w="2268" w:type="dxa"/>
            <w:vAlign w:val="center"/>
          </w:tcPr>
          <w:p w:rsidR="0098665C" w:rsidRDefault="0098665C" w:rsidP="005F684F">
            <w:pPr>
              <w:pStyle w:val="ConsPlusCell"/>
              <w:ind w:left="-75" w:right="-76"/>
              <w:jc w:val="center"/>
              <w:rPr>
                <w:rFonts w:ascii="Times New Roman" w:hAnsi="Times New Roman" w:cs="Times New Roman"/>
              </w:rPr>
            </w:pPr>
            <w:r w:rsidRPr="0087362A">
              <w:rPr>
                <w:rFonts w:ascii="Times New Roman" w:hAnsi="Times New Roman" w:cs="Times New Roman"/>
              </w:rPr>
              <w:t>ПП по Глинковскому району, КДНиЗП</w:t>
            </w:r>
            <w:r>
              <w:rPr>
                <w:rFonts w:ascii="Times New Roman" w:hAnsi="Times New Roman" w:cs="Times New Roman"/>
              </w:rPr>
              <w:t>,</w:t>
            </w:r>
          </w:p>
          <w:p w:rsidR="0098665C" w:rsidRPr="0087362A" w:rsidRDefault="0098665C" w:rsidP="005F684F">
            <w:pPr>
              <w:pStyle w:val="ConsPlusCell"/>
              <w:ind w:left="-75" w:right="-76"/>
              <w:jc w:val="center"/>
              <w:rPr>
                <w:rFonts w:ascii="Times New Roman" w:hAnsi="Times New Roman" w:cs="Times New Roman"/>
              </w:rPr>
            </w:pPr>
            <w:r>
              <w:rPr>
                <w:rFonts w:ascii="Times New Roman" w:hAnsi="Times New Roman" w:cs="Times New Roman"/>
              </w:rPr>
              <w:t>Антинаркотическая  комиссия.</w:t>
            </w:r>
          </w:p>
        </w:tc>
        <w:tc>
          <w:tcPr>
            <w:tcW w:w="99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262"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359"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r>
      <w:tr w:rsidR="0098665C" w:rsidRPr="00C138A7" w:rsidTr="005F684F">
        <w:trPr>
          <w:trHeight w:val="1664"/>
        </w:trPr>
        <w:tc>
          <w:tcPr>
            <w:tcW w:w="3976" w:type="dxa"/>
            <w:vAlign w:val="center"/>
          </w:tcPr>
          <w:p w:rsidR="0098665C" w:rsidRPr="0087362A" w:rsidRDefault="0098665C" w:rsidP="005F684F">
            <w:pPr>
              <w:pStyle w:val="ConsPlusCell"/>
              <w:rPr>
                <w:rFonts w:ascii="Times New Roman" w:hAnsi="Times New Roman" w:cs="Times New Roman"/>
              </w:rPr>
            </w:pPr>
            <w:r>
              <w:rPr>
                <w:rFonts w:ascii="Times New Roman" w:hAnsi="Times New Roman" w:cs="Times New Roman"/>
              </w:rPr>
              <w:t>1.5.  Организация взаимодействия по направлению лиц, допускающих незаконное потребление наркотических средств и психотропных веществ, на лечение, реабилитацию и ресоциализацию.</w:t>
            </w:r>
          </w:p>
        </w:tc>
        <w:tc>
          <w:tcPr>
            <w:tcW w:w="2268" w:type="dxa"/>
            <w:vAlign w:val="center"/>
          </w:tcPr>
          <w:p w:rsidR="0098665C" w:rsidRPr="0087362A" w:rsidRDefault="0098665C" w:rsidP="005F684F">
            <w:pPr>
              <w:pStyle w:val="ConsPlusCell"/>
              <w:ind w:left="-75" w:right="-76"/>
              <w:jc w:val="center"/>
              <w:rPr>
                <w:rFonts w:ascii="Times New Roman" w:hAnsi="Times New Roman" w:cs="Times New Roman"/>
              </w:rPr>
            </w:pPr>
            <w:r>
              <w:rPr>
                <w:rFonts w:ascii="Times New Roman" w:hAnsi="Times New Roman" w:cs="Times New Roman"/>
              </w:rPr>
              <w:t>Антинаркотическая комиссия, ОГБУЗ «Глинковская ЦРБ»</w:t>
            </w:r>
          </w:p>
        </w:tc>
        <w:tc>
          <w:tcPr>
            <w:tcW w:w="992" w:type="dxa"/>
            <w:vAlign w:val="center"/>
          </w:tcPr>
          <w:p w:rsidR="0098665C" w:rsidRPr="0087362A" w:rsidRDefault="0098665C" w:rsidP="005F684F">
            <w:pPr>
              <w:pStyle w:val="ConsPlusCell"/>
              <w:jc w:val="center"/>
              <w:rPr>
                <w:rFonts w:ascii="Times New Roman" w:hAnsi="Times New Roman" w:cs="Times New Roman"/>
              </w:rPr>
            </w:pPr>
            <w:r>
              <w:rPr>
                <w:rFonts w:ascii="Times New Roman" w:hAnsi="Times New Roman" w:cs="Times New Roman"/>
              </w:rPr>
              <w:t>-</w:t>
            </w:r>
          </w:p>
        </w:tc>
        <w:tc>
          <w:tcPr>
            <w:tcW w:w="684" w:type="dxa"/>
            <w:vAlign w:val="center"/>
          </w:tcPr>
          <w:p w:rsidR="0098665C" w:rsidRPr="0087362A" w:rsidRDefault="0098665C" w:rsidP="005F684F">
            <w:pPr>
              <w:pStyle w:val="ConsPlusCell"/>
              <w:jc w:val="center"/>
              <w:rPr>
                <w:rFonts w:ascii="Times New Roman" w:hAnsi="Times New Roman" w:cs="Times New Roman"/>
              </w:rPr>
            </w:pPr>
            <w:r>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Pr>
                <w:rFonts w:ascii="Times New Roman" w:hAnsi="Times New Roman" w:cs="Times New Roman"/>
              </w:rPr>
              <w:t>-</w:t>
            </w:r>
          </w:p>
        </w:tc>
        <w:tc>
          <w:tcPr>
            <w:tcW w:w="1261" w:type="dxa"/>
            <w:vAlign w:val="center"/>
          </w:tcPr>
          <w:p w:rsidR="0098665C" w:rsidRPr="00C138A7" w:rsidRDefault="0098665C" w:rsidP="005F684F">
            <w:pPr>
              <w:suppressAutoHyphens/>
              <w:jc w:val="center"/>
              <w:rPr>
                <w:rFonts w:ascii="Times New Roman" w:hAnsi="Times New Roman"/>
              </w:rPr>
            </w:pPr>
            <w:r w:rsidRPr="00C138A7">
              <w:rPr>
                <w:rFonts w:ascii="Times New Roman" w:hAnsi="Times New Roman"/>
              </w:rPr>
              <w:t>-</w:t>
            </w:r>
          </w:p>
        </w:tc>
        <w:tc>
          <w:tcPr>
            <w:tcW w:w="1262" w:type="dxa"/>
            <w:vAlign w:val="center"/>
          </w:tcPr>
          <w:p w:rsidR="0098665C" w:rsidRPr="00C138A7" w:rsidRDefault="0098665C" w:rsidP="005F684F">
            <w:pPr>
              <w:suppressAutoHyphens/>
              <w:jc w:val="center"/>
              <w:rPr>
                <w:rFonts w:ascii="Times New Roman" w:hAnsi="Times New Roman"/>
              </w:rPr>
            </w:pPr>
            <w:r w:rsidRPr="00C138A7">
              <w:rPr>
                <w:rFonts w:ascii="Times New Roman" w:hAnsi="Times New Roman"/>
              </w:rPr>
              <w:t>-</w:t>
            </w:r>
          </w:p>
        </w:tc>
        <w:tc>
          <w:tcPr>
            <w:tcW w:w="1441" w:type="dxa"/>
            <w:vAlign w:val="center"/>
          </w:tcPr>
          <w:p w:rsidR="0098665C" w:rsidRPr="00C138A7" w:rsidRDefault="0098665C" w:rsidP="005F684F">
            <w:pPr>
              <w:suppressAutoHyphens/>
              <w:jc w:val="center"/>
              <w:rPr>
                <w:rFonts w:ascii="Times New Roman" w:hAnsi="Times New Roman"/>
              </w:rPr>
            </w:pPr>
            <w:r w:rsidRPr="00C138A7">
              <w:rPr>
                <w:rFonts w:ascii="Times New Roman" w:hAnsi="Times New Roman"/>
              </w:rPr>
              <w:t>-</w:t>
            </w:r>
          </w:p>
        </w:tc>
        <w:tc>
          <w:tcPr>
            <w:tcW w:w="1359" w:type="dxa"/>
            <w:vAlign w:val="center"/>
          </w:tcPr>
          <w:p w:rsidR="0098665C" w:rsidRPr="00C138A7" w:rsidRDefault="0098665C" w:rsidP="005F684F">
            <w:pPr>
              <w:suppressAutoHyphens/>
              <w:jc w:val="center"/>
              <w:rPr>
                <w:rFonts w:ascii="Times New Roman" w:hAnsi="Times New Roman"/>
              </w:rPr>
            </w:pPr>
            <w:r w:rsidRPr="00C138A7">
              <w:rPr>
                <w:rFonts w:ascii="Times New Roman" w:hAnsi="Times New Roman"/>
              </w:rPr>
              <w:t>-</w:t>
            </w:r>
          </w:p>
        </w:tc>
        <w:tc>
          <w:tcPr>
            <w:tcW w:w="1441" w:type="dxa"/>
            <w:vAlign w:val="center"/>
          </w:tcPr>
          <w:p w:rsidR="0098665C" w:rsidRPr="00C138A7" w:rsidRDefault="0098665C" w:rsidP="005F684F">
            <w:pPr>
              <w:suppressAutoHyphens/>
              <w:jc w:val="center"/>
              <w:rPr>
                <w:rFonts w:ascii="Times New Roman" w:hAnsi="Times New Roman"/>
              </w:rPr>
            </w:pPr>
            <w:r w:rsidRPr="00C138A7">
              <w:rPr>
                <w:rFonts w:ascii="Times New Roman" w:hAnsi="Times New Roman"/>
              </w:rPr>
              <w:t>-</w:t>
            </w:r>
          </w:p>
        </w:tc>
      </w:tr>
      <w:tr w:rsidR="0098665C" w:rsidRPr="00C138A7" w:rsidTr="005F684F">
        <w:trPr>
          <w:trHeight w:val="837"/>
        </w:trPr>
        <w:tc>
          <w:tcPr>
            <w:tcW w:w="16125" w:type="dxa"/>
            <w:gridSpan w:val="10"/>
            <w:vAlign w:val="center"/>
          </w:tcPr>
          <w:p w:rsidR="0098665C" w:rsidRPr="00C138A7" w:rsidRDefault="0098665C" w:rsidP="005F684F">
            <w:pPr>
              <w:jc w:val="center"/>
              <w:rPr>
                <w:rFonts w:ascii="Times New Roman" w:hAnsi="Times New Roman"/>
                <w:lang w:eastAsia="ar-SA"/>
              </w:rPr>
            </w:pPr>
            <w:r w:rsidRPr="00C138A7">
              <w:rPr>
                <w:rFonts w:ascii="Times New Roman" w:hAnsi="Times New Roman"/>
              </w:rPr>
              <w:t>2. Профилактические мероприятия.</w:t>
            </w:r>
          </w:p>
        </w:tc>
      </w:tr>
      <w:tr w:rsidR="0098665C" w:rsidRPr="00C138A7" w:rsidTr="005F684F">
        <w:trPr>
          <w:trHeight w:val="283"/>
        </w:trPr>
        <w:tc>
          <w:tcPr>
            <w:tcW w:w="3976" w:type="dxa"/>
            <w:vAlign w:val="center"/>
          </w:tcPr>
          <w:p w:rsidR="0098665C" w:rsidRPr="0087362A" w:rsidRDefault="0098665C" w:rsidP="005F684F">
            <w:pPr>
              <w:pStyle w:val="ConsPlusCell"/>
              <w:rPr>
                <w:rFonts w:ascii="Times New Roman" w:hAnsi="Times New Roman" w:cs="Times New Roman"/>
              </w:rPr>
            </w:pPr>
            <w:r w:rsidRPr="0087362A">
              <w:rPr>
                <w:rFonts w:ascii="Times New Roman" w:hAnsi="Times New Roman" w:cs="Times New Roman"/>
              </w:rPr>
              <w:t>2.1. Проведение «Родительского урока» - беседа с родителями подростков о вреде потребления наркотиков и ответственности за их незаконный оборот</w:t>
            </w:r>
          </w:p>
        </w:tc>
        <w:tc>
          <w:tcPr>
            <w:tcW w:w="2268" w:type="dxa"/>
            <w:vAlign w:val="center"/>
          </w:tcPr>
          <w:p w:rsidR="0098665C" w:rsidRPr="0087362A" w:rsidRDefault="0098665C" w:rsidP="005F684F">
            <w:pPr>
              <w:pStyle w:val="ConsPlusCell"/>
              <w:ind w:left="-75" w:right="-76"/>
              <w:jc w:val="center"/>
              <w:rPr>
                <w:rFonts w:ascii="Times New Roman" w:hAnsi="Times New Roman" w:cs="Times New Roman"/>
              </w:rPr>
            </w:pPr>
            <w:r w:rsidRPr="0087362A">
              <w:rPr>
                <w:rFonts w:ascii="Times New Roman" w:hAnsi="Times New Roman" w:cs="Times New Roman"/>
              </w:rPr>
              <w:t>Отдел по образованию, образовательные учреждения, ОГБУЗ «Глинковская ЦРБ», КДНиЗП</w:t>
            </w:r>
          </w:p>
        </w:tc>
        <w:tc>
          <w:tcPr>
            <w:tcW w:w="99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262"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359"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r>
      <w:tr w:rsidR="0098665C" w:rsidRPr="00C138A7" w:rsidTr="005F684F">
        <w:trPr>
          <w:trHeight w:val="283"/>
        </w:trPr>
        <w:tc>
          <w:tcPr>
            <w:tcW w:w="3976" w:type="dxa"/>
            <w:vAlign w:val="center"/>
          </w:tcPr>
          <w:p w:rsidR="0098665C" w:rsidRPr="0087362A" w:rsidRDefault="0098665C" w:rsidP="005F684F">
            <w:pPr>
              <w:pStyle w:val="ConsPlusCell"/>
              <w:rPr>
                <w:rFonts w:ascii="Times New Roman" w:hAnsi="Times New Roman" w:cs="Times New Roman"/>
              </w:rPr>
            </w:pPr>
            <w:r w:rsidRPr="0087362A">
              <w:rPr>
                <w:rFonts w:ascii="Times New Roman" w:hAnsi="Times New Roman" w:cs="Times New Roman"/>
              </w:rPr>
              <w:t>2.2</w:t>
            </w:r>
            <w:r>
              <w:rPr>
                <w:rFonts w:ascii="Times New Roman" w:hAnsi="Times New Roman" w:cs="Times New Roman"/>
              </w:rPr>
              <w:t xml:space="preserve">. </w:t>
            </w:r>
            <w:r w:rsidRPr="0087362A">
              <w:rPr>
                <w:rFonts w:ascii="Times New Roman" w:hAnsi="Times New Roman" w:cs="Times New Roman"/>
              </w:rPr>
              <w:t xml:space="preserve"> Проведение широкомасштабной акции «Без наркотиков»</w:t>
            </w:r>
          </w:p>
        </w:tc>
        <w:tc>
          <w:tcPr>
            <w:tcW w:w="2268" w:type="dxa"/>
            <w:vAlign w:val="center"/>
          </w:tcPr>
          <w:p w:rsidR="0098665C" w:rsidRPr="0087362A" w:rsidRDefault="0098665C" w:rsidP="005F684F">
            <w:pPr>
              <w:pStyle w:val="ConsPlusCell"/>
              <w:ind w:left="-75" w:right="-76"/>
              <w:jc w:val="center"/>
              <w:rPr>
                <w:rFonts w:ascii="Times New Roman" w:hAnsi="Times New Roman" w:cs="Times New Roman"/>
              </w:rPr>
            </w:pPr>
            <w:r w:rsidRPr="0087362A">
              <w:rPr>
                <w:rFonts w:ascii="Times New Roman" w:hAnsi="Times New Roman" w:cs="Times New Roman"/>
              </w:rPr>
              <w:t>Отдел по образованию, образовательные учреждения, ОГБУЗ «Глинковская ЦРБ», КДНиЗП,</w:t>
            </w:r>
          </w:p>
          <w:p w:rsidR="0098665C" w:rsidRPr="0087362A" w:rsidRDefault="0098665C" w:rsidP="005F684F">
            <w:pPr>
              <w:pStyle w:val="ConsPlusCell"/>
              <w:ind w:left="-75" w:right="-76"/>
              <w:jc w:val="center"/>
              <w:rPr>
                <w:rFonts w:ascii="Times New Roman" w:hAnsi="Times New Roman" w:cs="Times New Roman"/>
              </w:rPr>
            </w:pPr>
            <w:r w:rsidRPr="0087362A">
              <w:rPr>
                <w:rFonts w:ascii="Times New Roman" w:hAnsi="Times New Roman" w:cs="Times New Roman"/>
              </w:rPr>
              <w:t xml:space="preserve">МБУК «Глинковский Центр», </w:t>
            </w:r>
          </w:p>
        </w:tc>
        <w:tc>
          <w:tcPr>
            <w:tcW w:w="99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262"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359"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r>
      <w:tr w:rsidR="0098665C" w:rsidRPr="00C138A7" w:rsidTr="005F684F">
        <w:trPr>
          <w:trHeight w:val="299"/>
        </w:trPr>
        <w:tc>
          <w:tcPr>
            <w:tcW w:w="3976" w:type="dxa"/>
            <w:vAlign w:val="center"/>
          </w:tcPr>
          <w:p w:rsidR="0098665C" w:rsidRPr="0087362A" w:rsidRDefault="0098665C" w:rsidP="005F684F">
            <w:pPr>
              <w:pStyle w:val="ConsPlusCell"/>
              <w:rPr>
                <w:rFonts w:ascii="Times New Roman" w:hAnsi="Times New Roman" w:cs="Times New Roman"/>
              </w:rPr>
            </w:pPr>
            <w:r w:rsidRPr="0087362A">
              <w:rPr>
                <w:rFonts w:ascii="Times New Roman" w:hAnsi="Times New Roman" w:cs="Times New Roman"/>
              </w:rPr>
              <w:t>2.3. Организация досуга подростков: вовлечение их в творческие объединения, спортивные секции, художественную самодеятельность</w:t>
            </w:r>
          </w:p>
        </w:tc>
        <w:tc>
          <w:tcPr>
            <w:tcW w:w="2268" w:type="dxa"/>
            <w:vAlign w:val="center"/>
          </w:tcPr>
          <w:p w:rsidR="0098665C" w:rsidRPr="0087362A" w:rsidRDefault="0098665C" w:rsidP="005F684F">
            <w:pPr>
              <w:pStyle w:val="ConsPlusCell"/>
              <w:ind w:left="-75" w:right="-76"/>
              <w:jc w:val="center"/>
              <w:rPr>
                <w:rFonts w:ascii="Times New Roman" w:hAnsi="Times New Roman" w:cs="Times New Roman"/>
              </w:rPr>
            </w:pPr>
            <w:r w:rsidRPr="0087362A">
              <w:rPr>
                <w:rFonts w:ascii="Times New Roman" w:hAnsi="Times New Roman" w:cs="Times New Roman"/>
              </w:rPr>
              <w:t>Отдел по образованию, образовательные учреждения, МБУК «Глинковский Центр»</w:t>
            </w:r>
          </w:p>
        </w:tc>
        <w:tc>
          <w:tcPr>
            <w:tcW w:w="99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262"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359"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r>
      <w:tr w:rsidR="0098665C" w:rsidRPr="00C138A7" w:rsidTr="005F684F">
        <w:trPr>
          <w:trHeight w:val="237"/>
        </w:trPr>
        <w:tc>
          <w:tcPr>
            <w:tcW w:w="3976" w:type="dxa"/>
            <w:vAlign w:val="center"/>
          </w:tcPr>
          <w:p w:rsidR="0098665C" w:rsidRPr="0087362A" w:rsidRDefault="0098665C" w:rsidP="005F684F">
            <w:pPr>
              <w:pStyle w:val="ConsPlusCell"/>
              <w:rPr>
                <w:rFonts w:ascii="Times New Roman" w:hAnsi="Times New Roman" w:cs="Times New Roman"/>
              </w:rPr>
            </w:pPr>
            <w:r w:rsidRPr="0087362A">
              <w:rPr>
                <w:rFonts w:ascii="Times New Roman" w:hAnsi="Times New Roman" w:cs="Times New Roman"/>
              </w:rPr>
              <w:t>2.4. Проведение рейдов по выявлению и пресечению незаконного оборота наркотических средств и психотропных веществ в местах массового скопления детей подростков</w:t>
            </w:r>
          </w:p>
        </w:tc>
        <w:tc>
          <w:tcPr>
            <w:tcW w:w="2268" w:type="dxa"/>
            <w:vAlign w:val="center"/>
          </w:tcPr>
          <w:p w:rsidR="0098665C" w:rsidRPr="0087362A" w:rsidRDefault="0098665C" w:rsidP="005F684F">
            <w:pPr>
              <w:pStyle w:val="ConsPlusCell"/>
              <w:ind w:left="-75" w:right="-76"/>
              <w:jc w:val="center"/>
              <w:rPr>
                <w:rFonts w:ascii="Times New Roman" w:hAnsi="Times New Roman" w:cs="Times New Roman"/>
              </w:rPr>
            </w:pPr>
            <w:r w:rsidRPr="0087362A">
              <w:rPr>
                <w:rFonts w:ascii="Times New Roman" w:hAnsi="Times New Roman" w:cs="Times New Roman"/>
              </w:rPr>
              <w:t xml:space="preserve">ПП по Глинковскому району, </w:t>
            </w:r>
          </w:p>
        </w:tc>
        <w:tc>
          <w:tcPr>
            <w:tcW w:w="99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262"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359"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w:t>
            </w:r>
          </w:p>
        </w:tc>
      </w:tr>
      <w:tr w:rsidR="0098665C" w:rsidRPr="00C138A7" w:rsidTr="005F684F">
        <w:trPr>
          <w:trHeight w:val="136"/>
        </w:trPr>
        <w:tc>
          <w:tcPr>
            <w:tcW w:w="3976" w:type="dxa"/>
            <w:vAlign w:val="center"/>
          </w:tcPr>
          <w:p w:rsidR="0098665C" w:rsidRPr="00C138A7" w:rsidRDefault="0098665C" w:rsidP="005F684F">
            <w:pPr>
              <w:tabs>
                <w:tab w:val="left" w:pos="360"/>
                <w:tab w:val="left" w:pos="720"/>
                <w:tab w:val="left" w:pos="900"/>
              </w:tabs>
              <w:suppressAutoHyphens/>
              <w:spacing w:line="240" w:lineRule="auto"/>
              <w:rPr>
                <w:rFonts w:ascii="Times New Roman" w:hAnsi="Times New Roman"/>
                <w:sz w:val="20"/>
                <w:szCs w:val="20"/>
                <w:lang w:eastAsia="ar-SA"/>
              </w:rPr>
            </w:pPr>
            <w:r w:rsidRPr="00C138A7">
              <w:rPr>
                <w:rFonts w:ascii="Times New Roman" w:hAnsi="Times New Roman"/>
                <w:sz w:val="20"/>
                <w:szCs w:val="20"/>
              </w:rPr>
              <w:t>2.5. Организация и проведение антинаркотических акций: Здоровье молодежи – богатство России»</w:t>
            </w:r>
          </w:p>
        </w:tc>
        <w:tc>
          <w:tcPr>
            <w:tcW w:w="2268" w:type="dxa"/>
            <w:vAlign w:val="center"/>
          </w:tcPr>
          <w:p w:rsidR="0098665C" w:rsidRPr="0087362A" w:rsidRDefault="0098665C" w:rsidP="005F684F">
            <w:pPr>
              <w:pStyle w:val="ConsPlusCell"/>
              <w:ind w:left="-75" w:right="-76"/>
              <w:jc w:val="center"/>
              <w:rPr>
                <w:rFonts w:ascii="Times New Roman" w:hAnsi="Times New Roman" w:cs="Times New Roman"/>
              </w:rPr>
            </w:pPr>
            <w:r w:rsidRPr="0087362A">
              <w:rPr>
                <w:rFonts w:ascii="Times New Roman" w:hAnsi="Times New Roman" w:cs="Times New Roman"/>
              </w:rPr>
              <w:t>МБУК «Глинковский Центр»</w:t>
            </w:r>
          </w:p>
        </w:tc>
        <w:tc>
          <w:tcPr>
            <w:tcW w:w="99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Районный бюджет</w:t>
            </w: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18</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30</w:t>
            </w:r>
          </w:p>
        </w:tc>
        <w:tc>
          <w:tcPr>
            <w:tcW w:w="126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3.0</w:t>
            </w:r>
          </w:p>
        </w:tc>
        <w:tc>
          <w:tcPr>
            <w:tcW w:w="1262"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3.0</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3.0</w:t>
            </w:r>
          </w:p>
        </w:tc>
        <w:tc>
          <w:tcPr>
            <w:tcW w:w="1359"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3.0</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3.0</w:t>
            </w:r>
          </w:p>
        </w:tc>
      </w:tr>
      <w:tr w:rsidR="0098665C" w:rsidRPr="00C138A7" w:rsidTr="005F684F">
        <w:trPr>
          <w:trHeight w:val="433"/>
        </w:trPr>
        <w:tc>
          <w:tcPr>
            <w:tcW w:w="3976" w:type="dxa"/>
            <w:vAlign w:val="center"/>
          </w:tcPr>
          <w:p w:rsidR="0098665C" w:rsidRPr="0087362A" w:rsidRDefault="0098665C" w:rsidP="005F684F">
            <w:pPr>
              <w:pStyle w:val="ConsPlusCell"/>
              <w:rPr>
                <w:rFonts w:ascii="Times New Roman" w:hAnsi="Times New Roman" w:cs="Times New Roman"/>
              </w:rPr>
            </w:pPr>
            <w:r w:rsidRPr="0087362A">
              <w:rPr>
                <w:rFonts w:ascii="Times New Roman" w:hAnsi="Times New Roman" w:cs="Times New Roman"/>
              </w:rPr>
              <w:t>2.6. Проведение районного конкурса рисунка на асфальте «Наркотикам – нет! Жизни – да!»</w:t>
            </w:r>
          </w:p>
        </w:tc>
        <w:tc>
          <w:tcPr>
            <w:tcW w:w="2268" w:type="dxa"/>
            <w:vAlign w:val="center"/>
          </w:tcPr>
          <w:p w:rsidR="0098665C" w:rsidRPr="0087362A" w:rsidRDefault="0098665C" w:rsidP="005F684F">
            <w:pPr>
              <w:pStyle w:val="ConsPlusCell"/>
              <w:ind w:left="-75" w:right="-76"/>
              <w:jc w:val="center"/>
              <w:rPr>
                <w:rFonts w:ascii="Times New Roman" w:hAnsi="Times New Roman" w:cs="Times New Roman"/>
              </w:rPr>
            </w:pPr>
            <w:r w:rsidRPr="0087362A">
              <w:rPr>
                <w:rFonts w:ascii="Times New Roman" w:hAnsi="Times New Roman" w:cs="Times New Roman"/>
              </w:rPr>
              <w:t>Дом детского творчества</w:t>
            </w:r>
          </w:p>
        </w:tc>
        <w:tc>
          <w:tcPr>
            <w:tcW w:w="99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Районный бюджет</w:t>
            </w: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12</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20</w:t>
            </w:r>
          </w:p>
        </w:tc>
        <w:tc>
          <w:tcPr>
            <w:tcW w:w="126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2.0</w:t>
            </w:r>
          </w:p>
        </w:tc>
        <w:tc>
          <w:tcPr>
            <w:tcW w:w="1262"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2.0</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2.0</w:t>
            </w:r>
          </w:p>
        </w:tc>
        <w:tc>
          <w:tcPr>
            <w:tcW w:w="1359"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2.0</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2.0</w:t>
            </w:r>
          </w:p>
        </w:tc>
      </w:tr>
      <w:tr w:rsidR="0098665C" w:rsidRPr="00C138A7" w:rsidTr="005F684F">
        <w:trPr>
          <w:trHeight w:val="320"/>
        </w:trPr>
        <w:tc>
          <w:tcPr>
            <w:tcW w:w="3976" w:type="dxa"/>
            <w:vAlign w:val="center"/>
          </w:tcPr>
          <w:p w:rsidR="0098665C" w:rsidRPr="0087362A" w:rsidRDefault="0098665C" w:rsidP="005F684F">
            <w:pPr>
              <w:pStyle w:val="ConsPlusCell"/>
              <w:rPr>
                <w:rFonts w:ascii="Times New Roman" w:hAnsi="Times New Roman" w:cs="Times New Roman"/>
              </w:rPr>
            </w:pPr>
            <w:r w:rsidRPr="0087362A">
              <w:rPr>
                <w:rFonts w:ascii="Times New Roman" w:hAnsi="Times New Roman" w:cs="Times New Roman"/>
              </w:rPr>
              <w:t>2.7. Проведение спортивных мероприятий «Спорт вместо наркотиков!»</w:t>
            </w:r>
          </w:p>
        </w:tc>
        <w:tc>
          <w:tcPr>
            <w:tcW w:w="2268" w:type="dxa"/>
            <w:vAlign w:val="center"/>
          </w:tcPr>
          <w:p w:rsidR="0098665C" w:rsidRPr="0087362A" w:rsidRDefault="0098665C" w:rsidP="005F684F">
            <w:pPr>
              <w:pStyle w:val="ConsPlusCell"/>
              <w:ind w:left="-75" w:right="-76"/>
              <w:jc w:val="center"/>
              <w:rPr>
                <w:rFonts w:ascii="Times New Roman" w:hAnsi="Times New Roman" w:cs="Times New Roman"/>
              </w:rPr>
            </w:pPr>
            <w:r w:rsidRPr="0087362A">
              <w:rPr>
                <w:rFonts w:ascii="Times New Roman" w:hAnsi="Times New Roman" w:cs="Times New Roman"/>
              </w:rPr>
              <w:t>Детско-юношеская спортивная школа</w:t>
            </w:r>
          </w:p>
        </w:tc>
        <w:tc>
          <w:tcPr>
            <w:tcW w:w="99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Районный бюджет</w:t>
            </w: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12</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20</w:t>
            </w:r>
          </w:p>
        </w:tc>
        <w:tc>
          <w:tcPr>
            <w:tcW w:w="126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2.0</w:t>
            </w:r>
          </w:p>
        </w:tc>
        <w:tc>
          <w:tcPr>
            <w:tcW w:w="1262"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2.0</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2.0</w:t>
            </w:r>
          </w:p>
        </w:tc>
        <w:tc>
          <w:tcPr>
            <w:tcW w:w="1359"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2.0</w:t>
            </w:r>
          </w:p>
        </w:tc>
        <w:tc>
          <w:tcPr>
            <w:tcW w:w="1441" w:type="dxa"/>
            <w:vAlign w:val="center"/>
          </w:tcPr>
          <w:p w:rsidR="0098665C" w:rsidRPr="00C138A7" w:rsidRDefault="0098665C" w:rsidP="005F684F">
            <w:pPr>
              <w:suppressAutoHyphens/>
              <w:jc w:val="center"/>
              <w:rPr>
                <w:rFonts w:ascii="Times New Roman" w:hAnsi="Times New Roman"/>
                <w:lang w:eastAsia="ar-SA"/>
              </w:rPr>
            </w:pPr>
            <w:r w:rsidRPr="00C138A7">
              <w:rPr>
                <w:rFonts w:ascii="Times New Roman" w:hAnsi="Times New Roman"/>
              </w:rPr>
              <w:t>2.0</w:t>
            </w:r>
          </w:p>
        </w:tc>
      </w:tr>
      <w:tr w:rsidR="0098665C" w:rsidRPr="00C138A7" w:rsidTr="005F684F">
        <w:trPr>
          <w:trHeight w:val="320"/>
        </w:trPr>
        <w:tc>
          <w:tcPr>
            <w:tcW w:w="3976" w:type="dxa"/>
            <w:vAlign w:val="center"/>
          </w:tcPr>
          <w:p w:rsidR="0098665C" w:rsidRPr="0087362A" w:rsidRDefault="0098665C" w:rsidP="005F684F">
            <w:pPr>
              <w:pStyle w:val="ConsPlusCell"/>
              <w:rPr>
                <w:rFonts w:ascii="Times New Roman" w:hAnsi="Times New Roman" w:cs="Times New Roman"/>
              </w:rPr>
            </w:pPr>
            <w:r w:rsidRPr="0087362A">
              <w:rPr>
                <w:rFonts w:ascii="Times New Roman" w:hAnsi="Times New Roman" w:cs="Times New Roman"/>
              </w:rPr>
              <w:t>2.8. Оснащение спортивным инвентарем</w:t>
            </w:r>
          </w:p>
        </w:tc>
        <w:tc>
          <w:tcPr>
            <w:tcW w:w="2268" w:type="dxa"/>
            <w:vAlign w:val="center"/>
          </w:tcPr>
          <w:p w:rsidR="0098665C" w:rsidRPr="0087362A" w:rsidRDefault="0098665C" w:rsidP="005F684F">
            <w:pPr>
              <w:pStyle w:val="ConsPlusCell"/>
              <w:tabs>
                <w:tab w:val="left" w:pos="1545"/>
              </w:tabs>
              <w:ind w:left="-75" w:right="-76"/>
              <w:jc w:val="center"/>
              <w:rPr>
                <w:rFonts w:ascii="Times New Roman" w:hAnsi="Times New Roman" w:cs="Times New Roman"/>
              </w:rPr>
            </w:pPr>
            <w:r w:rsidRPr="0087362A">
              <w:rPr>
                <w:rFonts w:ascii="Times New Roman" w:hAnsi="Times New Roman" w:cs="Times New Roman"/>
              </w:rPr>
              <w:t>Детско-юношеская спортивная школа</w:t>
            </w:r>
          </w:p>
        </w:tc>
        <w:tc>
          <w:tcPr>
            <w:tcW w:w="99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Районный бюджет</w:t>
            </w: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36.0</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6.0</w:t>
            </w:r>
          </w:p>
        </w:tc>
        <w:tc>
          <w:tcPr>
            <w:tcW w:w="126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6.0</w:t>
            </w:r>
          </w:p>
        </w:tc>
        <w:tc>
          <w:tcPr>
            <w:tcW w:w="126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6.0</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6.0</w:t>
            </w:r>
          </w:p>
        </w:tc>
        <w:tc>
          <w:tcPr>
            <w:tcW w:w="1359"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6.0</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6.0</w:t>
            </w:r>
          </w:p>
        </w:tc>
      </w:tr>
      <w:tr w:rsidR="0098665C" w:rsidRPr="00C138A7" w:rsidTr="005F684F">
        <w:trPr>
          <w:trHeight w:val="320"/>
        </w:trPr>
        <w:tc>
          <w:tcPr>
            <w:tcW w:w="3976" w:type="dxa"/>
            <w:vAlign w:val="center"/>
          </w:tcPr>
          <w:p w:rsidR="0098665C" w:rsidRPr="0087362A" w:rsidRDefault="0098665C" w:rsidP="005F684F">
            <w:pPr>
              <w:pStyle w:val="ConsPlusCell"/>
              <w:rPr>
                <w:rFonts w:ascii="Times New Roman" w:hAnsi="Times New Roman" w:cs="Times New Roman"/>
              </w:rPr>
            </w:pPr>
            <w:r w:rsidRPr="0087362A">
              <w:rPr>
                <w:rFonts w:ascii="Times New Roman" w:hAnsi="Times New Roman" w:cs="Times New Roman"/>
              </w:rPr>
              <w:t>2.9. Проведение культурно-массовых профилактических мероприятий: бесед, диспутов, лекций, круглых столов</w:t>
            </w:r>
          </w:p>
        </w:tc>
        <w:tc>
          <w:tcPr>
            <w:tcW w:w="2268" w:type="dxa"/>
            <w:vAlign w:val="center"/>
          </w:tcPr>
          <w:p w:rsidR="0098665C" w:rsidRPr="0087362A" w:rsidRDefault="0098665C" w:rsidP="005F684F">
            <w:pPr>
              <w:pStyle w:val="ConsPlusCell"/>
              <w:tabs>
                <w:tab w:val="left" w:pos="1545"/>
              </w:tabs>
              <w:ind w:left="-75" w:right="-76"/>
              <w:jc w:val="center"/>
              <w:rPr>
                <w:rFonts w:ascii="Times New Roman" w:hAnsi="Times New Roman" w:cs="Times New Roman"/>
              </w:rPr>
            </w:pPr>
            <w:r w:rsidRPr="0087362A">
              <w:rPr>
                <w:rFonts w:ascii="Times New Roman" w:hAnsi="Times New Roman" w:cs="Times New Roman"/>
              </w:rPr>
              <w:t>МБУК «Глинковская Библиотека»</w:t>
            </w:r>
          </w:p>
        </w:tc>
        <w:tc>
          <w:tcPr>
            <w:tcW w:w="99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359"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r>
      <w:tr w:rsidR="0098665C" w:rsidRPr="00C138A7" w:rsidTr="005F684F">
        <w:trPr>
          <w:trHeight w:val="326"/>
        </w:trPr>
        <w:tc>
          <w:tcPr>
            <w:tcW w:w="3976" w:type="dxa"/>
            <w:vAlign w:val="center"/>
          </w:tcPr>
          <w:p w:rsidR="0098665C" w:rsidRPr="0087362A" w:rsidRDefault="0098665C" w:rsidP="005F684F">
            <w:pPr>
              <w:pStyle w:val="ConsPlusCell"/>
              <w:rPr>
                <w:rFonts w:ascii="Times New Roman" w:hAnsi="Times New Roman" w:cs="Times New Roman"/>
              </w:rPr>
            </w:pPr>
            <w:r w:rsidRPr="0087362A">
              <w:rPr>
                <w:rFonts w:ascii="Times New Roman" w:hAnsi="Times New Roman" w:cs="Times New Roman"/>
              </w:rPr>
              <w:t>2.10. Подписка на периодические издания по здоровому образу жизни и профилактике наркомании, токсикомании.</w:t>
            </w:r>
          </w:p>
        </w:tc>
        <w:tc>
          <w:tcPr>
            <w:tcW w:w="2268" w:type="dxa"/>
            <w:vAlign w:val="center"/>
          </w:tcPr>
          <w:p w:rsidR="0098665C" w:rsidRPr="0087362A" w:rsidRDefault="0098665C" w:rsidP="005F684F">
            <w:pPr>
              <w:pStyle w:val="ConsPlusCell"/>
              <w:tabs>
                <w:tab w:val="left" w:pos="1545"/>
              </w:tabs>
              <w:ind w:left="-75" w:right="-76"/>
              <w:jc w:val="center"/>
              <w:rPr>
                <w:rFonts w:ascii="Times New Roman" w:hAnsi="Times New Roman" w:cs="Times New Roman"/>
              </w:rPr>
            </w:pPr>
            <w:r w:rsidRPr="0087362A">
              <w:rPr>
                <w:rFonts w:ascii="Times New Roman" w:hAnsi="Times New Roman" w:cs="Times New Roman"/>
              </w:rPr>
              <w:t>МБУК «Глинковская Библиотека»</w:t>
            </w:r>
          </w:p>
        </w:tc>
        <w:tc>
          <w:tcPr>
            <w:tcW w:w="99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Районный бюджет</w:t>
            </w: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12.0</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2.0</w:t>
            </w:r>
          </w:p>
        </w:tc>
        <w:tc>
          <w:tcPr>
            <w:tcW w:w="126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2.0</w:t>
            </w:r>
          </w:p>
        </w:tc>
        <w:tc>
          <w:tcPr>
            <w:tcW w:w="126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2.0</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2.0</w:t>
            </w:r>
          </w:p>
        </w:tc>
        <w:tc>
          <w:tcPr>
            <w:tcW w:w="1359"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2.0</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2.0</w:t>
            </w:r>
          </w:p>
        </w:tc>
      </w:tr>
      <w:tr w:rsidR="0098665C" w:rsidRPr="00C138A7" w:rsidTr="005F684F">
        <w:trPr>
          <w:trHeight w:val="326"/>
        </w:trPr>
        <w:tc>
          <w:tcPr>
            <w:tcW w:w="3976" w:type="dxa"/>
            <w:vAlign w:val="center"/>
          </w:tcPr>
          <w:p w:rsidR="0098665C" w:rsidRPr="0087362A" w:rsidRDefault="0098665C" w:rsidP="005F684F">
            <w:pPr>
              <w:pStyle w:val="ConsPlusCell"/>
              <w:rPr>
                <w:rFonts w:ascii="Times New Roman" w:hAnsi="Times New Roman" w:cs="Times New Roman"/>
              </w:rPr>
            </w:pPr>
            <w:r w:rsidRPr="0087362A">
              <w:rPr>
                <w:rFonts w:ascii="Times New Roman" w:hAnsi="Times New Roman" w:cs="Times New Roman"/>
              </w:rPr>
              <w:t>2.11. Обеспечение межведомственного взаимодействия по вопросам профилактики наркомании</w:t>
            </w:r>
            <w:r>
              <w:rPr>
                <w:rFonts w:ascii="Times New Roman" w:hAnsi="Times New Roman" w:cs="Times New Roman"/>
              </w:rPr>
              <w:t>.</w:t>
            </w:r>
          </w:p>
        </w:tc>
        <w:tc>
          <w:tcPr>
            <w:tcW w:w="2268" w:type="dxa"/>
            <w:vAlign w:val="center"/>
          </w:tcPr>
          <w:p w:rsidR="0098665C" w:rsidRPr="0087362A" w:rsidRDefault="0098665C" w:rsidP="005F684F">
            <w:pPr>
              <w:pStyle w:val="ConsPlusCell"/>
              <w:tabs>
                <w:tab w:val="left" w:pos="1545"/>
              </w:tabs>
              <w:ind w:left="-75" w:right="-76"/>
              <w:jc w:val="center"/>
              <w:rPr>
                <w:rFonts w:ascii="Times New Roman" w:hAnsi="Times New Roman" w:cs="Times New Roman"/>
              </w:rPr>
            </w:pPr>
            <w:r w:rsidRPr="0087362A">
              <w:rPr>
                <w:rFonts w:ascii="Times New Roman" w:hAnsi="Times New Roman" w:cs="Times New Roman"/>
              </w:rPr>
              <w:t>Антинаркотическая комиссия</w:t>
            </w:r>
          </w:p>
        </w:tc>
        <w:tc>
          <w:tcPr>
            <w:tcW w:w="99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359"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r>
      <w:tr w:rsidR="0098665C" w:rsidRPr="00C138A7" w:rsidTr="005F684F">
        <w:trPr>
          <w:trHeight w:val="326"/>
        </w:trPr>
        <w:tc>
          <w:tcPr>
            <w:tcW w:w="3976" w:type="dxa"/>
            <w:vAlign w:val="center"/>
          </w:tcPr>
          <w:p w:rsidR="0098665C" w:rsidRPr="0087362A" w:rsidRDefault="0098665C" w:rsidP="005F684F">
            <w:pPr>
              <w:pStyle w:val="ConsPlusCell"/>
              <w:rPr>
                <w:rFonts w:ascii="Times New Roman" w:hAnsi="Times New Roman" w:cs="Times New Roman"/>
              </w:rPr>
            </w:pPr>
            <w:r>
              <w:rPr>
                <w:rFonts w:ascii="Times New Roman" w:hAnsi="Times New Roman" w:cs="Times New Roman"/>
              </w:rPr>
              <w:t>2.12. Организация работы по размещению в средствах массовой информации, в информационно-телекоммуникационной  сети «Интернет» профилактических материалов антинаркотической направленности.</w:t>
            </w:r>
          </w:p>
        </w:tc>
        <w:tc>
          <w:tcPr>
            <w:tcW w:w="2268" w:type="dxa"/>
            <w:vAlign w:val="center"/>
          </w:tcPr>
          <w:p w:rsidR="0098665C" w:rsidRPr="0087362A" w:rsidRDefault="0098665C" w:rsidP="005F684F">
            <w:pPr>
              <w:pStyle w:val="ConsPlusCell"/>
              <w:tabs>
                <w:tab w:val="left" w:pos="1545"/>
              </w:tabs>
              <w:ind w:left="-75" w:right="-76"/>
              <w:jc w:val="center"/>
              <w:rPr>
                <w:rFonts w:ascii="Times New Roman" w:hAnsi="Times New Roman" w:cs="Times New Roman"/>
              </w:rPr>
            </w:pPr>
            <w:r w:rsidRPr="0087362A">
              <w:rPr>
                <w:rFonts w:ascii="Times New Roman" w:hAnsi="Times New Roman" w:cs="Times New Roman"/>
              </w:rPr>
              <w:t>Антинаркотическая комиссия</w:t>
            </w:r>
          </w:p>
        </w:tc>
        <w:tc>
          <w:tcPr>
            <w:tcW w:w="992" w:type="dxa"/>
            <w:vAlign w:val="center"/>
          </w:tcPr>
          <w:p w:rsidR="0098665C" w:rsidRPr="0087362A" w:rsidRDefault="0098665C" w:rsidP="005F684F">
            <w:pPr>
              <w:pStyle w:val="ConsPlusCell"/>
              <w:jc w:val="center"/>
              <w:rPr>
                <w:rFonts w:ascii="Times New Roman" w:hAnsi="Times New Roman" w:cs="Times New Roman"/>
              </w:rPr>
            </w:pPr>
            <w:r>
              <w:rPr>
                <w:rFonts w:ascii="Times New Roman" w:hAnsi="Times New Roman" w:cs="Times New Roman"/>
              </w:rPr>
              <w:t>-</w:t>
            </w:r>
          </w:p>
        </w:tc>
        <w:tc>
          <w:tcPr>
            <w:tcW w:w="684" w:type="dxa"/>
            <w:vAlign w:val="center"/>
          </w:tcPr>
          <w:p w:rsidR="0098665C" w:rsidRPr="0087362A" w:rsidRDefault="0098665C" w:rsidP="005F684F">
            <w:pPr>
              <w:pStyle w:val="ConsPlusCell"/>
              <w:jc w:val="center"/>
              <w:rPr>
                <w:rFonts w:ascii="Times New Roman" w:hAnsi="Times New Roman" w:cs="Times New Roman"/>
              </w:rPr>
            </w:pPr>
            <w:r>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Pr>
                <w:rFonts w:ascii="Times New Roman" w:hAnsi="Times New Roman" w:cs="Times New Roman"/>
              </w:rPr>
              <w:t>-</w:t>
            </w:r>
          </w:p>
        </w:tc>
        <w:tc>
          <w:tcPr>
            <w:tcW w:w="1261" w:type="dxa"/>
            <w:vAlign w:val="center"/>
          </w:tcPr>
          <w:p w:rsidR="0098665C" w:rsidRPr="0087362A" w:rsidRDefault="0098665C" w:rsidP="005F684F">
            <w:pPr>
              <w:pStyle w:val="ConsPlusCell"/>
              <w:jc w:val="center"/>
              <w:rPr>
                <w:rFonts w:ascii="Times New Roman" w:hAnsi="Times New Roman" w:cs="Times New Roman"/>
              </w:rPr>
            </w:pPr>
            <w:r>
              <w:rPr>
                <w:rFonts w:ascii="Times New Roman" w:hAnsi="Times New Roman" w:cs="Times New Roman"/>
              </w:rPr>
              <w:t>-</w:t>
            </w:r>
          </w:p>
        </w:tc>
        <w:tc>
          <w:tcPr>
            <w:tcW w:w="1262" w:type="dxa"/>
            <w:vAlign w:val="center"/>
          </w:tcPr>
          <w:p w:rsidR="0098665C" w:rsidRPr="0087362A" w:rsidRDefault="0098665C" w:rsidP="005F684F">
            <w:pPr>
              <w:pStyle w:val="ConsPlusCell"/>
              <w:jc w:val="center"/>
              <w:rPr>
                <w:rFonts w:ascii="Times New Roman" w:hAnsi="Times New Roman" w:cs="Times New Roman"/>
              </w:rPr>
            </w:pPr>
            <w:r>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Pr>
                <w:rFonts w:ascii="Times New Roman" w:hAnsi="Times New Roman" w:cs="Times New Roman"/>
              </w:rPr>
              <w:t>-</w:t>
            </w:r>
          </w:p>
        </w:tc>
        <w:tc>
          <w:tcPr>
            <w:tcW w:w="1359" w:type="dxa"/>
            <w:vAlign w:val="center"/>
          </w:tcPr>
          <w:p w:rsidR="0098665C" w:rsidRPr="0087362A" w:rsidRDefault="0098665C" w:rsidP="005F684F">
            <w:pPr>
              <w:pStyle w:val="ConsPlusCell"/>
              <w:jc w:val="center"/>
              <w:rPr>
                <w:rFonts w:ascii="Times New Roman" w:hAnsi="Times New Roman" w:cs="Times New Roman"/>
              </w:rPr>
            </w:pPr>
            <w:r>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Pr>
                <w:rFonts w:ascii="Times New Roman" w:hAnsi="Times New Roman" w:cs="Times New Roman"/>
              </w:rPr>
              <w:t>-</w:t>
            </w:r>
          </w:p>
        </w:tc>
      </w:tr>
      <w:tr w:rsidR="0098665C" w:rsidRPr="00C138A7" w:rsidTr="005F684F">
        <w:trPr>
          <w:trHeight w:val="326"/>
        </w:trPr>
        <w:tc>
          <w:tcPr>
            <w:tcW w:w="11884" w:type="dxa"/>
            <w:gridSpan w:val="7"/>
            <w:vAlign w:val="center"/>
          </w:tcPr>
          <w:p w:rsidR="0098665C" w:rsidRPr="0087362A" w:rsidRDefault="0098665C" w:rsidP="005F684F">
            <w:pPr>
              <w:pStyle w:val="ConsPlusCell"/>
              <w:jc w:val="center"/>
              <w:rPr>
                <w:rFonts w:ascii="Times New Roman" w:hAnsi="Times New Roman" w:cs="Times New Roman"/>
              </w:rPr>
            </w:pPr>
            <w:r>
              <w:rPr>
                <w:rFonts w:ascii="Times New Roman" w:hAnsi="Times New Roman" w:cs="Times New Roman"/>
              </w:rPr>
              <w:t xml:space="preserve">                                                                                      </w:t>
            </w:r>
            <w:r w:rsidRPr="0087362A">
              <w:rPr>
                <w:rFonts w:ascii="Times New Roman" w:hAnsi="Times New Roman" w:cs="Times New Roman"/>
              </w:rPr>
              <w:t>3. Обеспечение контроля за легальным оборотом наркотиков.</w:t>
            </w:r>
          </w:p>
        </w:tc>
        <w:tc>
          <w:tcPr>
            <w:tcW w:w="1441" w:type="dxa"/>
            <w:vAlign w:val="center"/>
          </w:tcPr>
          <w:p w:rsidR="0098665C" w:rsidRPr="0087362A" w:rsidRDefault="0098665C" w:rsidP="005F684F">
            <w:pPr>
              <w:pStyle w:val="ConsPlusCell"/>
              <w:jc w:val="center"/>
              <w:rPr>
                <w:rFonts w:ascii="Times New Roman" w:hAnsi="Times New Roman" w:cs="Times New Roman"/>
              </w:rPr>
            </w:pPr>
          </w:p>
        </w:tc>
        <w:tc>
          <w:tcPr>
            <w:tcW w:w="1359" w:type="dxa"/>
            <w:vAlign w:val="center"/>
          </w:tcPr>
          <w:p w:rsidR="0098665C" w:rsidRPr="0087362A" w:rsidRDefault="0098665C" w:rsidP="005F684F">
            <w:pPr>
              <w:pStyle w:val="ConsPlusCell"/>
              <w:jc w:val="center"/>
              <w:rPr>
                <w:rFonts w:ascii="Times New Roman" w:hAnsi="Times New Roman" w:cs="Times New Roman"/>
              </w:rPr>
            </w:pPr>
          </w:p>
        </w:tc>
        <w:tc>
          <w:tcPr>
            <w:tcW w:w="1441" w:type="dxa"/>
            <w:vAlign w:val="center"/>
          </w:tcPr>
          <w:p w:rsidR="0098665C" w:rsidRPr="0087362A" w:rsidRDefault="0098665C" w:rsidP="005F684F">
            <w:pPr>
              <w:pStyle w:val="ConsPlusCell"/>
              <w:jc w:val="center"/>
              <w:rPr>
                <w:rFonts w:ascii="Times New Roman" w:hAnsi="Times New Roman" w:cs="Times New Roman"/>
              </w:rPr>
            </w:pPr>
          </w:p>
        </w:tc>
      </w:tr>
      <w:tr w:rsidR="0098665C" w:rsidRPr="00C138A7" w:rsidTr="005F684F">
        <w:trPr>
          <w:trHeight w:val="367"/>
        </w:trPr>
        <w:tc>
          <w:tcPr>
            <w:tcW w:w="3976" w:type="dxa"/>
            <w:vAlign w:val="center"/>
          </w:tcPr>
          <w:p w:rsidR="0098665C" w:rsidRPr="0087362A" w:rsidRDefault="0098665C" w:rsidP="005F684F">
            <w:pPr>
              <w:pStyle w:val="ConsPlusCell"/>
              <w:rPr>
                <w:rFonts w:ascii="Times New Roman" w:hAnsi="Times New Roman" w:cs="Times New Roman"/>
              </w:rPr>
            </w:pPr>
            <w:r w:rsidRPr="0087362A">
              <w:rPr>
                <w:rFonts w:ascii="Times New Roman" w:hAnsi="Times New Roman" w:cs="Times New Roman"/>
              </w:rPr>
              <w:t>3.1. Участие в проведении комплексной региональной операции «Формацевт» по выявлению и пресечению фактов утечки наркотических лекарственных препаратов, находящихся под специальным контролем, в нелегальный оборот</w:t>
            </w:r>
            <w:r>
              <w:rPr>
                <w:rFonts w:ascii="Times New Roman" w:hAnsi="Times New Roman" w:cs="Times New Roman"/>
              </w:rPr>
              <w:t>.</w:t>
            </w:r>
          </w:p>
        </w:tc>
        <w:tc>
          <w:tcPr>
            <w:tcW w:w="2268" w:type="dxa"/>
            <w:vAlign w:val="center"/>
          </w:tcPr>
          <w:p w:rsidR="0098665C" w:rsidRDefault="0098665C" w:rsidP="005F684F">
            <w:pPr>
              <w:pStyle w:val="ConsPlusCell"/>
              <w:ind w:left="-75" w:right="-76"/>
              <w:jc w:val="center"/>
              <w:rPr>
                <w:rFonts w:ascii="Times New Roman" w:hAnsi="Times New Roman" w:cs="Times New Roman"/>
              </w:rPr>
            </w:pPr>
            <w:r w:rsidRPr="0087362A">
              <w:rPr>
                <w:rFonts w:ascii="Times New Roman" w:hAnsi="Times New Roman" w:cs="Times New Roman"/>
              </w:rPr>
              <w:t>ПП по Глинковскому району</w:t>
            </w:r>
          </w:p>
          <w:p w:rsidR="0098665C" w:rsidRPr="0087362A" w:rsidRDefault="0098665C" w:rsidP="005F684F">
            <w:pPr>
              <w:pStyle w:val="ConsPlusCell"/>
              <w:ind w:left="-75" w:right="-76"/>
              <w:jc w:val="center"/>
              <w:rPr>
                <w:rFonts w:ascii="Times New Roman" w:hAnsi="Times New Roman" w:cs="Times New Roman"/>
              </w:rPr>
            </w:pPr>
            <w:r>
              <w:rPr>
                <w:rFonts w:ascii="Times New Roman" w:hAnsi="Times New Roman" w:cs="Times New Roman"/>
              </w:rPr>
              <w:t>ОГБУЗ «Глинковская ЦРБ»</w:t>
            </w:r>
          </w:p>
        </w:tc>
        <w:tc>
          <w:tcPr>
            <w:tcW w:w="99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359"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r>
      <w:tr w:rsidR="0098665C" w:rsidRPr="00C138A7" w:rsidTr="005F684F">
        <w:trPr>
          <w:trHeight w:val="340"/>
        </w:trPr>
        <w:tc>
          <w:tcPr>
            <w:tcW w:w="3976" w:type="dxa"/>
            <w:vAlign w:val="center"/>
          </w:tcPr>
          <w:p w:rsidR="0098665C" w:rsidRPr="0087362A" w:rsidRDefault="0098665C" w:rsidP="005F684F">
            <w:pPr>
              <w:pStyle w:val="ConsPlusCell"/>
              <w:rPr>
                <w:rFonts w:ascii="Times New Roman" w:hAnsi="Times New Roman" w:cs="Times New Roman"/>
              </w:rPr>
            </w:pPr>
            <w:r w:rsidRPr="0087362A">
              <w:rPr>
                <w:rFonts w:ascii="Times New Roman" w:hAnsi="Times New Roman" w:cs="Times New Roman"/>
              </w:rPr>
              <w:t>3.2. Осуществление системы мер по выполнению Приказа Министерства здравоохранения РФ от 12.11.1997г. № 330 «О мерах учета, хранения, выписывания и использования наркотических лекарственных средств"</w:t>
            </w:r>
          </w:p>
        </w:tc>
        <w:tc>
          <w:tcPr>
            <w:tcW w:w="2268" w:type="dxa"/>
            <w:vAlign w:val="center"/>
          </w:tcPr>
          <w:p w:rsidR="0098665C" w:rsidRPr="0087362A" w:rsidRDefault="0098665C" w:rsidP="005F684F">
            <w:pPr>
              <w:pStyle w:val="ConsPlusCell"/>
              <w:tabs>
                <w:tab w:val="left" w:pos="1545"/>
              </w:tabs>
              <w:ind w:left="-75" w:right="-76"/>
              <w:jc w:val="center"/>
              <w:rPr>
                <w:rFonts w:ascii="Times New Roman" w:hAnsi="Times New Roman" w:cs="Times New Roman"/>
              </w:rPr>
            </w:pPr>
            <w:r w:rsidRPr="0087362A">
              <w:rPr>
                <w:rFonts w:ascii="Times New Roman" w:hAnsi="Times New Roman" w:cs="Times New Roman"/>
              </w:rPr>
              <w:t>ОГБУЗ «Глинковская ЦРБ»</w:t>
            </w:r>
          </w:p>
        </w:tc>
        <w:tc>
          <w:tcPr>
            <w:tcW w:w="99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359"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r>
      <w:tr w:rsidR="0098665C" w:rsidRPr="00C138A7" w:rsidTr="005F684F">
        <w:trPr>
          <w:trHeight w:val="320"/>
        </w:trPr>
        <w:tc>
          <w:tcPr>
            <w:tcW w:w="16125" w:type="dxa"/>
            <w:gridSpan w:val="10"/>
            <w:vAlign w:val="center"/>
          </w:tcPr>
          <w:p w:rsidR="0098665C" w:rsidRPr="0087362A" w:rsidRDefault="0098665C" w:rsidP="005F684F">
            <w:pPr>
              <w:pStyle w:val="ConsPlusCell"/>
              <w:jc w:val="center"/>
              <w:rPr>
                <w:rFonts w:ascii="Times New Roman" w:hAnsi="Times New Roman" w:cs="Times New Roman"/>
              </w:rPr>
            </w:pPr>
          </w:p>
          <w:p w:rsidR="0098665C" w:rsidRPr="0087362A" w:rsidRDefault="0098665C" w:rsidP="005F684F">
            <w:pPr>
              <w:pStyle w:val="ConsPlusCell"/>
              <w:jc w:val="center"/>
              <w:rPr>
                <w:rFonts w:ascii="Times New Roman" w:hAnsi="Times New Roman" w:cs="Times New Roman"/>
              </w:rPr>
            </w:pPr>
            <w:r>
              <w:rPr>
                <w:rFonts w:ascii="Times New Roman" w:hAnsi="Times New Roman" w:cs="Times New Roman"/>
              </w:rPr>
              <w:t xml:space="preserve">                                 </w:t>
            </w:r>
            <w:r w:rsidRPr="0087362A">
              <w:rPr>
                <w:rFonts w:ascii="Times New Roman" w:hAnsi="Times New Roman" w:cs="Times New Roman"/>
              </w:rPr>
              <w:t>4. Мероприятия по организации выявления и уничтожения дикорастущих наркосодержащих растений.</w:t>
            </w:r>
          </w:p>
        </w:tc>
      </w:tr>
      <w:tr w:rsidR="0098665C" w:rsidRPr="00C138A7" w:rsidTr="005F684F">
        <w:trPr>
          <w:trHeight w:val="320"/>
        </w:trPr>
        <w:tc>
          <w:tcPr>
            <w:tcW w:w="3976" w:type="dxa"/>
            <w:vAlign w:val="center"/>
          </w:tcPr>
          <w:p w:rsidR="0098665C" w:rsidRPr="0087362A" w:rsidRDefault="0098665C" w:rsidP="005F684F">
            <w:pPr>
              <w:pStyle w:val="ConsPlusCell"/>
              <w:rPr>
                <w:rFonts w:ascii="Times New Roman" w:hAnsi="Times New Roman" w:cs="Times New Roman"/>
              </w:rPr>
            </w:pPr>
            <w:r w:rsidRPr="0087362A">
              <w:rPr>
                <w:rFonts w:ascii="Times New Roman" w:hAnsi="Times New Roman" w:cs="Times New Roman"/>
              </w:rPr>
              <w:t>4.1. Проведение комплексных оперативно-профилактических операций «Мак», «Допинг», «Канал», направленных на выявление незаконных посевов наркокультур.</w:t>
            </w:r>
          </w:p>
        </w:tc>
        <w:tc>
          <w:tcPr>
            <w:tcW w:w="2268" w:type="dxa"/>
            <w:vAlign w:val="center"/>
          </w:tcPr>
          <w:p w:rsidR="0098665C" w:rsidRDefault="0098665C" w:rsidP="005F684F">
            <w:pPr>
              <w:pStyle w:val="ConsPlusCell"/>
              <w:ind w:left="-75" w:right="-76"/>
              <w:jc w:val="center"/>
              <w:rPr>
                <w:rFonts w:ascii="Times New Roman" w:hAnsi="Times New Roman" w:cs="Times New Roman"/>
              </w:rPr>
            </w:pPr>
            <w:r w:rsidRPr="0087362A">
              <w:rPr>
                <w:rFonts w:ascii="Times New Roman" w:hAnsi="Times New Roman" w:cs="Times New Roman"/>
              </w:rPr>
              <w:t xml:space="preserve">ПП по Глинковскому району, </w:t>
            </w:r>
          </w:p>
          <w:p w:rsidR="0098665C" w:rsidRPr="0087362A" w:rsidRDefault="0098665C" w:rsidP="005F684F">
            <w:pPr>
              <w:pStyle w:val="ConsPlusCell"/>
              <w:ind w:left="-75" w:right="-76"/>
              <w:jc w:val="center"/>
              <w:rPr>
                <w:rFonts w:ascii="Times New Roman" w:hAnsi="Times New Roman" w:cs="Times New Roman"/>
              </w:rPr>
            </w:pPr>
            <w:r>
              <w:rPr>
                <w:rFonts w:ascii="Times New Roman" w:hAnsi="Times New Roman" w:cs="Times New Roman"/>
              </w:rPr>
              <w:t>Антинаркотическая комиссия</w:t>
            </w:r>
          </w:p>
        </w:tc>
        <w:tc>
          <w:tcPr>
            <w:tcW w:w="99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359"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r>
      <w:tr w:rsidR="0098665C" w:rsidRPr="00C138A7" w:rsidTr="005F684F">
        <w:trPr>
          <w:trHeight w:val="320"/>
        </w:trPr>
        <w:tc>
          <w:tcPr>
            <w:tcW w:w="3976" w:type="dxa"/>
            <w:vAlign w:val="center"/>
          </w:tcPr>
          <w:p w:rsidR="0098665C" w:rsidRPr="0087362A" w:rsidRDefault="0098665C" w:rsidP="005F684F">
            <w:pPr>
              <w:pStyle w:val="ConsPlusCell"/>
              <w:rPr>
                <w:rFonts w:ascii="Times New Roman" w:hAnsi="Times New Roman" w:cs="Times New Roman"/>
              </w:rPr>
            </w:pPr>
            <w:r w:rsidRPr="0087362A">
              <w:rPr>
                <w:rFonts w:ascii="Times New Roman" w:hAnsi="Times New Roman" w:cs="Times New Roman"/>
              </w:rPr>
              <w:t xml:space="preserve">4.2. Проведение контрольно-смотровой работы на землях сельскохозяйственного использования в составе земель поселений. </w:t>
            </w:r>
          </w:p>
        </w:tc>
        <w:tc>
          <w:tcPr>
            <w:tcW w:w="2268" w:type="dxa"/>
            <w:vAlign w:val="center"/>
          </w:tcPr>
          <w:p w:rsidR="0098665C" w:rsidRPr="0087362A" w:rsidRDefault="0098665C" w:rsidP="005F684F">
            <w:pPr>
              <w:pStyle w:val="ConsPlusCell"/>
              <w:tabs>
                <w:tab w:val="left" w:pos="1545"/>
              </w:tabs>
              <w:ind w:left="-75" w:right="-76"/>
              <w:jc w:val="center"/>
              <w:rPr>
                <w:rFonts w:ascii="Times New Roman" w:hAnsi="Times New Roman" w:cs="Times New Roman"/>
              </w:rPr>
            </w:pPr>
            <w:r w:rsidRPr="0087362A">
              <w:rPr>
                <w:rFonts w:ascii="Times New Roman" w:hAnsi="Times New Roman" w:cs="Times New Roman"/>
              </w:rPr>
              <w:t>ПП по Глинковскому р</w:t>
            </w:r>
            <w:r>
              <w:rPr>
                <w:rFonts w:ascii="Times New Roman" w:hAnsi="Times New Roman" w:cs="Times New Roman"/>
              </w:rPr>
              <w:t>айону,</w:t>
            </w:r>
            <w:r w:rsidRPr="0087362A">
              <w:rPr>
                <w:rFonts w:ascii="Times New Roman" w:hAnsi="Times New Roman" w:cs="Times New Roman"/>
              </w:rPr>
              <w:t xml:space="preserve"> Главы сельских поселений</w:t>
            </w:r>
          </w:p>
        </w:tc>
        <w:tc>
          <w:tcPr>
            <w:tcW w:w="99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359"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r>
      <w:tr w:rsidR="0098665C" w:rsidRPr="00C138A7" w:rsidTr="005F684F">
        <w:trPr>
          <w:trHeight w:val="320"/>
        </w:trPr>
        <w:tc>
          <w:tcPr>
            <w:tcW w:w="3976" w:type="dxa"/>
            <w:vAlign w:val="center"/>
          </w:tcPr>
          <w:p w:rsidR="0098665C" w:rsidRPr="0087362A" w:rsidRDefault="0098665C" w:rsidP="005F684F">
            <w:pPr>
              <w:pStyle w:val="ConsPlusCell"/>
              <w:rPr>
                <w:rFonts w:ascii="Times New Roman" w:hAnsi="Times New Roman" w:cs="Times New Roman"/>
              </w:rPr>
            </w:pPr>
            <w:r w:rsidRPr="0087362A">
              <w:rPr>
                <w:rFonts w:ascii="Times New Roman" w:hAnsi="Times New Roman" w:cs="Times New Roman"/>
              </w:rPr>
              <w:t>4.3. Оказание всесторонне практической помощи сотрудникам органов наркоконтроля и органов внутренних дел при выявлении и уничтожении очагов дикорастущих и делянок культивируемых наркосодержащих растений</w:t>
            </w:r>
          </w:p>
        </w:tc>
        <w:tc>
          <w:tcPr>
            <w:tcW w:w="2268" w:type="dxa"/>
            <w:vAlign w:val="center"/>
          </w:tcPr>
          <w:p w:rsidR="0098665C" w:rsidRPr="0087362A" w:rsidRDefault="0098665C" w:rsidP="005F684F">
            <w:pPr>
              <w:pStyle w:val="ConsPlusCell"/>
              <w:tabs>
                <w:tab w:val="left" w:pos="1545"/>
              </w:tabs>
              <w:ind w:left="-75" w:right="-76"/>
              <w:jc w:val="center"/>
              <w:rPr>
                <w:rFonts w:ascii="Times New Roman" w:hAnsi="Times New Roman" w:cs="Times New Roman"/>
              </w:rPr>
            </w:pPr>
            <w:r w:rsidRPr="0087362A">
              <w:rPr>
                <w:rFonts w:ascii="Times New Roman" w:hAnsi="Times New Roman" w:cs="Times New Roman"/>
              </w:rPr>
              <w:t xml:space="preserve"> Главы сельских поселений</w:t>
            </w:r>
          </w:p>
        </w:tc>
        <w:tc>
          <w:tcPr>
            <w:tcW w:w="99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359"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r>
      <w:tr w:rsidR="0098665C" w:rsidRPr="00C138A7" w:rsidTr="005F684F">
        <w:trPr>
          <w:trHeight w:val="320"/>
        </w:trPr>
        <w:tc>
          <w:tcPr>
            <w:tcW w:w="3976" w:type="dxa"/>
            <w:vAlign w:val="center"/>
          </w:tcPr>
          <w:p w:rsidR="0098665C" w:rsidRPr="0087362A" w:rsidRDefault="0098665C" w:rsidP="005F684F">
            <w:pPr>
              <w:pStyle w:val="ConsPlusCell"/>
              <w:rPr>
                <w:rFonts w:ascii="Times New Roman" w:hAnsi="Times New Roman" w:cs="Times New Roman"/>
              </w:rPr>
            </w:pPr>
            <w:r w:rsidRPr="0087362A">
              <w:rPr>
                <w:rFonts w:ascii="Times New Roman" w:hAnsi="Times New Roman" w:cs="Times New Roman"/>
              </w:rPr>
              <w:t>4.4. Проводить разъяснительную работу среди населения об ответственности за незаконное выращивание наркосодержащих растений.</w:t>
            </w:r>
          </w:p>
        </w:tc>
        <w:tc>
          <w:tcPr>
            <w:tcW w:w="2268" w:type="dxa"/>
            <w:vAlign w:val="center"/>
          </w:tcPr>
          <w:p w:rsidR="0098665C" w:rsidRPr="0087362A" w:rsidRDefault="0098665C" w:rsidP="005F684F">
            <w:pPr>
              <w:pStyle w:val="ConsPlusCell"/>
              <w:tabs>
                <w:tab w:val="left" w:pos="1545"/>
              </w:tabs>
              <w:ind w:left="-75" w:right="-76"/>
              <w:jc w:val="center"/>
              <w:rPr>
                <w:rFonts w:ascii="Times New Roman" w:hAnsi="Times New Roman" w:cs="Times New Roman"/>
              </w:rPr>
            </w:pPr>
            <w:r w:rsidRPr="0087362A">
              <w:rPr>
                <w:rFonts w:ascii="Times New Roman" w:hAnsi="Times New Roman" w:cs="Times New Roman"/>
              </w:rPr>
              <w:t xml:space="preserve">ПП по Глинковскому </w:t>
            </w:r>
            <w:r>
              <w:rPr>
                <w:rFonts w:ascii="Times New Roman" w:hAnsi="Times New Roman" w:cs="Times New Roman"/>
              </w:rPr>
              <w:t>району</w:t>
            </w:r>
            <w:r w:rsidRPr="0087362A">
              <w:rPr>
                <w:rFonts w:ascii="Times New Roman" w:hAnsi="Times New Roman" w:cs="Times New Roman"/>
              </w:rPr>
              <w:t>, Главы сельских поселений</w:t>
            </w:r>
          </w:p>
        </w:tc>
        <w:tc>
          <w:tcPr>
            <w:tcW w:w="99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26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359"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w:t>
            </w:r>
          </w:p>
        </w:tc>
      </w:tr>
      <w:tr w:rsidR="0098665C" w:rsidRPr="00C138A7" w:rsidTr="005F684F">
        <w:trPr>
          <w:trHeight w:val="320"/>
        </w:trPr>
        <w:tc>
          <w:tcPr>
            <w:tcW w:w="3976" w:type="dxa"/>
          </w:tcPr>
          <w:p w:rsidR="0098665C" w:rsidRPr="0087362A" w:rsidRDefault="0098665C" w:rsidP="005F684F">
            <w:pPr>
              <w:pStyle w:val="ConsPlusCell"/>
              <w:rPr>
                <w:rFonts w:ascii="Times New Roman" w:hAnsi="Times New Roman" w:cs="Times New Roman"/>
                <w:b/>
                <w:bCs/>
              </w:rPr>
            </w:pPr>
            <w:r w:rsidRPr="0087362A">
              <w:rPr>
                <w:rFonts w:ascii="Times New Roman" w:hAnsi="Times New Roman" w:cs="Times New Roman"/>
                <w:b/>
                <w:bCs/>
              </w:rPr>
              <w:t>Обеспечивающая подпрограмма</w:t>
            </w:r>
          </w:p>
        </w:tc>
        <w:tc>
          <w:tcPr>
            <w:tcW w:w="2268" w:type="dxa"/>
            <w:vAlign w:val="center"/>
          </w:tcPr>
          <w:p w:rsidR="0098665C" w:rsidRPr="0087362A" w:rsidRDefault="0098665C" w:rsidP="005F684F">
            <w:pPr>
              <w:pStyle w:val="ConsPlusCell"/>
              <w:ind w:left="-75" w:right="-76"/>
              <w:jc w:val="center"/>
              <w:rPr>
                <w:rFonts w:ascii="Times New Roman" w:hAnsi="Times New Roman" w:cs="Times New Roman"/>
              </w:rPr>
            </w:pPr>
            <w:r w:rsidRPr="0087362A">
              <w:rPr>
                <w:rFonts w:ascii="Times New Roman" w:hAnsi="Times New Roman" w:cs="Times New Roman"/>
              </w:rPr>
              <w:t>-</w:t>
            </w:r>
          </w:p>
        </w:tc>
        <w:tc>
          <w:tcPr>
            <w:tcW w:w="99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Районный бюджет</w:t>
            </w:r>
          </w:p>
        </w:tc>
        <w:tc>
          <w:tcPr>
            <w:tcW w:w="684"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90.0</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15.0</w:t>
            </w:r>
          </w:p>
        </w:tc>
        <w:tc>
          <w:tcPr>
            <w:tcW w:w="1261" w:type="dxa"/>
            <w:vAlign w:val="center"/>
          </w:tcPr>
          <w:p w:rsidR="0098665C" w:rsidRPr="0087362A" w:rsidRDefault="0098665C" w:rsidP="005F684F">
            <w:pPr>
              <w:pStyle w:val="ConsPlusCell"/>
              <w:rPr>
                <w:rFonts w:ascii="Times New Roman" w:hAnsi="Times New Roman" w:cs="Times New Roman"/>
              </w:rPr>
            </w:pPr>
            <w:r w:rsidRPr="0087362A">
              <w:rPr>
                <w:rFonts w:ascii="Times New Roman" w:hAnsi="Times New Roman" w:cs="Times New Roman"/>
              </w:rPr>
              <w:t xml:space="preserve">        15.0</w:t>
            </w:r>
          </w:p>
        </w:tc>
        <w:tc>
          <w:tcPr>
            <w:tcW w:w="1262"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15.0</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15.0</w:t>
            </w:r>
          </w:p>
        </w:tc>
        <w:tc>
          <w:tcPr>
            <w:tcW w:w="1359"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15.0</w:t>
            </w:r>
          </w:p>
        </w:tc>
        <w:tc>
          <w:tcPr>
            <w:tcW w:w="1441" w:type="dxa"/>
            <w:vAlign w:val="center"/>
          </w:tcPr>
          <w:p w:rsidR="0098665C" w:rsidRPr="0087362A" w:rsidRDefault="0098665C" w:rsidP="005F684F">
            <w:pPr>
              <w:pStyle w:val="ConsPlusCell"/>
              <w:jc w:val="center"/>
              <w:rPr>
                <w:rFonts w:ascii="Times New Roman" w:hAnsi="Times New Roman" w:cs="Times New Roman"/>
              </w:rPr>
            </w:pPr>
            <w:r w:rsidRPr="0087362A">
              <w:rPr>
                <w:rFonts w:ascii="Times New Roman" w:hAnsi="Times New Roman" w:cs="Times New Roman"/>
              </w:rPr>
              <w:t>15.0</w:t>
            </w:r>
          </w:p>
        </w:tc>
      </w:tr>
    </w:tbl>
    <w:p w:rsidR="0098665C" w:rsidRPr="0087362A" w:rsidRDefault="0098665C" w:rsidP="00030403">
      <w:pPr>
        <w:rPr>
          <w:rFonts w:ascii="Times New Roman" w:hAnsi="Times New Roman"/>
          <w:sz w:val="28"/>
          <w:szCs w:val="28"/>
        </w:rPr>
        <w:sectPr w:rsidR="0098665C" w:rsidRPr="0087362A">
          <w:pgSz w:w="16838" w:h="11905" w:orient="landscape"/>
          <w:pgMar w:top="1134" w:right="567" w:bottom="907" w:left="567" w:header="720" w:footer="720" w:gutter="0"/>
          <w:pgNumType w:start="1"/>
          <w:cols w:space="720"/>
        </w:sectPr>
      </w:pPr>
    </w:p>
    <w:p w:rsidR="0098665C" w:rsidRPr="0087362A" w:rsidRDefault="0098665C" w:rsidP="00030403">
      <w:pPr>
        <w:widowControl w:val="0"/>
        <w:autoSpaceDE w:val="0"/>
        <w:autoSpaceDN w:val="0"/>
        <w:adjustRightInd w:val="0"/>
        <w:jc w:val="right"/>
        <w:rPr>
          <w:rFonts w:ascii="Times New Roman" w:hAnsi="Times New Roman"/>
          <w:sz w:val="28"/>
          <w:szCs w:val="28"/>
          <w:lang w:eastAsia="ar-SA"/>
        </w:rPr>
      </w:pPr>
      <w:r w:rsidRPr="0087362A">
        <w:rPr>
          <w:rFonts w:ascii="Times New Roman" w:hAnsi="Times New Roman"/>
          <w:sz w:val="28"/>
          <w:szCs w:val="28"/>
        </w:rPr>
        <w:t>Приложение  3</w:t>
      </w:r>
    </w:p>
    <w:p w:rsidR="0098665C" w:rsidRPr="0087362A" w:rsidRDefault="0098665C" w:rsidP="00030403">
      <w:pPr>
        <w:pStyle w:val="ConsPlusNonformat"/>
        <w:rPr>
          <w:rFonts w:ascii="Times New Roman" w:hAnsi="Times New Roman" w:cs="Times New Roman"/>
          <w:sz w:val="28"/>
          <w:szCs w:val="28"/>
        </w:rPr>
      </w:pPr>
    </w:p>
    <w:p w:rsidR="0098665C" w:rsidRPr="0087362A" w:rsidRDefault="0098665C" w:rsidP="00030403">
      <w:pPr>
        <w:pStyle w:val="ConsPlusNonformat"/>
        <w:jc w:val="center"/>
        <w:rPr>
          <w:rFonts w:ascii="Times New Roman" w:hAnsi="Times New Roman" w:cs="Times New Roman"/>
          <w:sz w:val="28"/>
          <w:szCs w:val="28"/>
        </w:rPr>
      </w:pPr>
      <w:r w:rsidRPr="0087362A">
        <w:rPr>
          <w:rFonts w:ascii="Times New Roman" w:hAnsi="Times New Roman" w:cs="Times New Roman"/>
          <w:sz w:val="28"/>
          <w:szCs w:val="28"/>
        </w:rPr>
        <w:t>Сведения об основных мерах правового регулирования</w:t>
      </w:r>
    </w:p>
    <w:p w:rsidR="0098665C" w:rsidRPr="0087362A" w:rsidRDefault="0098665C" w:rsidP="00030403">
      <w:pPr>
        <w:pStyle w:val="ConsPlusNonformat"/>
        <w:jc w:val="center"/>
        <w:rPr>
          <w:rFonts w:ascii="Times New Roman" w:hAnsi="Times New Roman" w:cs="Times New Roman"/>
          <w:sz w:val="28"/>
          <w:szCs w:val="28"/>
        </w:rPr>
      </w:pPr>
      <w:r w:rsidRPr="0087362A">
        <w:rPr>
          <w:rFonts w:ascii="Times New Roman" w:hAnsi="Times New Roman" w:cs="Times New Roman"/>
          <w:sz w:val="28"/>
          <w:szCs w:val="28"/>
        </w:rPr>
        <w:t>в сфере реализации муниципальной программы</w:t>
      </w:r>
    </w:p>
    <w:p w:rsidR="0098665C" w:rsidRPr="0087362A" w:rsidRDefault="0098665C" w:rsidP="00030403">
      <w:pPr>
        <w:widowControl w:val="0"/>
        <w:autoSpaceDE w:val="0"/>
        <w:autoSpaceDN w:val="0"/>
        <w:adjustRightInd w:val="0"/>
        <w:jc w:val="center"/>
        <w:rPr>
          <w:rFonts w:ascii="Times New Roman" w:hAnsi="Times New Roman"/>
          <w:sz w:val="28"/>
          <w:szCs w:val="28"/>
        </w:rPr>
      </w:pPr>
      <w:r w:rsidRPr="0087362A">
        <w:rPr>
          <w:rFonts w:ascii="Times New Roman" w:hAnsi="Times New Roman"/>
          <w:sz w:val="28"/>
          <w:szCs w:val="28"/>
        </w:rPr>
        <w:t>«Комплексные меры противодействия незаконному обороту наркотиков в муниципальном образовании «Глинковский район» Смоленской области на 2015-2020 годы</w:t>
      </w:r>
      <w:r>
        <w:rPr>
          <w:rFonts w:ascii="Times New Roman" w:hAnsi="Times New Roman"/>
          <w:sz w:val="28"/>
          <w:szCs w:val="28"/>
        </w:rPr>
        <w:t>».</w:t>
      </w:r>
    </w:p>
    <w:tbl>
      <w:tblPr>
        <w:tblW w:w="5000" w:type="pct"/>
        <w:tblCellMar>
          <w:left w:w="75" w:type="dxa"/>
          <w:right w:w="75" w:type="dxa"/>
        </w:tblCellMar>
        <w:tblLook w:val="00A0"/>
      </w:tblPr>
      <w:tblGrid>
        <w:gridCol w:w="474"/>
        <w:gridCol w:w="1724"/>
        <w:gridCol w:w="3185"/>
        <w:gridCol w:w="3047"/>
        <w:gridCol w:w="1641"/>
      </w:tblGrid>
      <w:tr w:rsidR="0098665C" w:rsidRPr="00C138A7" w:rsidTr="005F684F">
        <w:trPr>
          <w:trHeight w:val="1000"/>
        </w:trPr>
        <w:tc>
          <w:tcPr>
            <w:tcW w:w="212" w:type="pct"/>
            <w:tcBorders>
              <w:top w:val="single" w:sz="4" w:space="0" w:color="auto"/>
              <w:left w:val="single" w:sz="4" w:space="0" w:color="auto"/>
              <w:bottom w:val="single" w:sz="4" w:space="0" w:color="auto"/>
              <w:right w:val="single" w:sz="4" w:space="0" w:color="auto"/>
            </w:tcBorders>
          </w:tcPr>
          <w:p w:rsidR="0098665C" w:rsidRPr="0087362A" w:rsidRDefault="0098665C" w:rsidP="005F684F">
            <w:pPr>
              <w:pStyle w:val="ConsPlusCell"/>
              <w:jc w:val="center"/>
              <w:rPr>
                <w:rFonts w:ascii="Times New Roman" w:hAnsi="Times New Roman" w:cs="Times New Roman"/>
                <w:sz w:val="24"/>
                <w:szCs w:val="24"/>
              </w:rPr>
            </w:pPr>
            <w:r w:rsidRPr="0087362A">
              <w:rPr>
                <w:rFonts w:ascii="Times New Roman" w:hAnsi="Times New Roman" w:cs="Times New Roman"/>
                <w:sz w:val="24"/>
                <w:szCs w:val="24"/>
              </w:rPr>
              <w:t>№</w:t>
            </w:r>
          </w:p>
          <w:p w:rsidR="0098665C" w:rsidRPr="0087362A" w:rsidRDefault="0098665C" w:rsidP="005F684F">
            <w:pPr>
              <w:pStyle w:val="ConsPlusCell"/>
              <w:jc w:val="center"/>
              <w:rPr>
                <w:rFonts w:ascii="Times New Roman" w:hAnsi="Times New Roman" w:cs="Times New Roman"/>
                <w:sz w:val="24"/>
                <w:szCs w:val="24"/>
              </w:rPr>
            </w:pPr>
            <w:r w:rsidRPr="0087362A">
              <w:rPr>
                <w:rFonts w:ascii="Times New Roman" w:hAnsi="Times New Roman" w:cs="Times New Roman"/>
                <w:sz w:val="24"/>
                <w:szCs w:val="24"/>
              </w:rPr>
              <w:t>п/п</w:t>
            </w:r>
          </w:p>
        </w:tc>
        <w:tc>
          <w:tcPr>
            <w:tcW w:w="833" w:type="pct"/>
            <w:tcBorders>
              <w:top w:val="single" w:sz="4" w:space="0" w:color="auto"/>
              <w:left w:val="single" w:sz="4" w:space="0" w:color="auto"/>
              <w:bottom w:val="single" w:sz="4" w:space="0" w:color="auto"/>
              <w:right w:val="single" w:sz="4" w:space="0" w:color="auto"/>
            </w:tcBorders>
          </w:tcPr>
          <w:p w:rsidR="0098665C" w:rsidRPr="00B8323D" w:rsidRDefault="0098665C" w:rsidP="005F684F">
            <w:pPr>
              <w:pStyle w:val="ConsPlusCell"/>
              <w:ind w:hanging="103"/>
              <w:jc w:val="center"/>
              <w:rPr>
                <w:rFonts w:ascii="Times New Roman" w:hAnsi="Times New Roman" w:cs="Times New Roman"/>
                <w:sz w:val="22"/>
                <w:szCs w:val="22"/>
              </w:rPr>
            </w:pPr>
            <w:r w:rsidRPr="00B8323D">
              <w:rPr>
                <w:rFonts w:ascii="Times New Roman" w:hAnsi="Times New Roman" w:cs="Times New Roman"/>
                <w:sz w:val="22"/>
                <w:szCs w:val="22"/>
              </w:rPr>
              <w:t>Вид нормативного правового документа</w:t>
            </w:r>
          </w:p>
        </w:tc>
        <w:tc>
          <w:tcPr>
            <w:tcW w:w="1597" w:type="pct"/>
            <w:tcBorders>
              <w:top w:val="single" w:sz="4" w:space="0" w:color="auto"/>
              <w:left w:val="single" w:sz="4" w:space="0" w:color="auto"/>
              <w:bottom w:val="single" w:sz="4" w:space="0" w:color="auto"/>
              <w:right w:val="single" w:sz="4" w:space="0" w:color="auto"/>
            </w:tcBorders>
          </w:tcPr>
          <w:p w:rsidR="0098665C" w:rsidRPr="00B8323D" w:rsidRDefault="0098665C" w:rsidP="005F684F">
            <w:pPr>
              <w:pStyle w:val="ConsPlusCell"/>
              <w:jc w:val="center"/>
              <w:rPr>
                <w:rFonts w:ascii="Times New Roman" w:hAnsi="Times New Roman" w:cs="Times New Roman"/>
                <w:sz w:val="22"/>
                <w:szCs w:val="22"/>
              </w:rPr>
            </w:pPr>
            <w:r w:rsidRPr="00B8323D">
              <w:rPr>
                <w:rFonts w:ascii="Times New Roman" w:hAnsi="Times New Roman" w:cs="Times New Roman"/>
                <w:sz w:val="22"/>
                <w:szCs w:val="22"/>
              </w:rPr>
              <w:t>Основные положения  нормативного правового</w:t>
            </w:r>
          </w:p>
          <w:p w:rsidR="0098665C" w:rsidRPr="00B8323D" w:rsidRDefault="0098665C" w:rsidP="005F684F">
            <w:pPr>
              <w:pStyle w:val="ConsPlusCell"/>
              <w:jc w:val="center"/>
              <w:rPr>
                <w:rFonts w:ascii="Times New Roman" w:hAnsi="Times New Roman" w:cs="Times New Roman"/>
                <w:sz w:val="22"/>
                <w:szCs w:val="22"/>
              </w:rPr>
            </w:pPr>
            <w:r w:rsidRPr="00B8323D">
              <w:rPr>
                <w:rFonts w:ascii="Times New Roman" w:hAnsi="Times New Roman" w:cs="Times New Roman"/>
                <w:sz w:val="22"/>
                <w:szCs w:val="22"/>
              </w:rPr>
              <w:t>документа</w:t>
            </w:r>
          </w:p>
        </w:tc>
        <w:tc>
          <w:tcPr>
            <w:tcW w:w="1528" w:type="pct"/>
            <w:tcBorders>
              <w:top w:val="single" w:sz="4" w:space="0" w:color="auto"/>
              <w:left w:val="single" w:sz="4" w:space="0" w:color="auto"/>
              <w:bottom w:val="single" w:sz="4" w:space="0" w:color="auto"/>
              <w:right w:val="single" w:sz="4" w:space="0" w:color="auto"/>
            </w:tcBorders>
          </w:tcPr>
          <w:p w:rsidR="0098665C" w:rsidRPr="00B8323D" w:rsidRDefault="0098665C" w:rsidP="005F684F">
            <w:pPr>
              <w:pStyle w:val="ConsPlusCell"/>
              <w:jc w:val="center"/>
              <w:rPr>
                <w:rFonts w:ascii="Times New Roman" w:hAnsi="Times New Roman" w:cs="Times New Roman"/>
                <w:sz w:val="22"/>
                <w:szCs w:val="22"/>
              </w:rPr>
            </w:pPr>
            <w:r w:rsidRPr="00B8323D">
              <w:rPr>
                <w:rFonts w:ascii="Times New Roman" w:hAnsi="Times New Roman" w:cs="Times New Roman"/>
                <w:sz w:val="22"/>
                <w:szCs w:val="22"/>
              </w:rPr>
              <w:t>Ответственный исполнитель,   исполнители</w:t>
            </w:r>
          </w:p>
        </w:tc>
        <w:tc>
          <w:tcPr>
            <w:tcW w:w="830" w:type="pct"/>
            <w:tcBorders>
              <w:top w:val="single" w:sz="4" w:space="0" w:color="auto"/>
              <w:left w:val="single" w:sz="4" w:space="0" w:color="auto"/>
              <w:bottom w:val="single" w:sz="4" w:space="0" w:color="auto"/>
              <w:right w:val="single" w:sz="4" w:space="0" w:color="auto"/>
            </w:tcBorders>
          </w:tcPr>
          <w:p w:rsidR="0098665C" w:rsidRPr="00B8323D" w:rsidRDefault="0098665C" w:rsidP="005F684F">
            <w:pPr>
              <w:pStyle w:val="ConsPlusCell"/>
              <w:jc w:val="center"/>
              <w:rPr>
                <w:rFonts w:ascii="Times New Roman" w:hAnsi="Times New Roman" w:cs="Times New Roman"/>
                <w:sz w:val="22"/>
                <w:szCs w:val="22"/>
              </w:rPr>
            </w:pPr>
            <w:r w:rsidRPr="00B8323D">
              <w:rPr>
                <w:rFonts w:ascii="Times New Roman" w:hAnsi="Times New Roman" w:cs="Times New Roman"/>
                <w:sz w:val="22"/>
                <w:szCs w:val="22"/>
              </w:rPr>
              <w:t>Ожидаемые сроки принятия   нормативного правового</w:t>
            </w:r>
          </w:p>
          <w:p w:rsidR="0098665C" w:rsidRPr="00B8323D" w:rsidRDefault="0098665C" w:rsidP="005F684F">
            <w:pPr>
              <w:pStyle w:val="ConsPlusCell"/>
              <w:jc w:val="center"/>
              <w:rPr>
                <w:rFonts w:ascii="Times New Roman" w:hAnsi="Times New Roman" w:cs="Times New Roman"/>
                <w:sz w:val="22"/>
                <w:szCs w:val="22"/>
              </w:rPr>
            </w:pPr>
            <w:r w:rsidRPr="00B8323D">
              <w:rPr>
                <w:rFonts w:ascii="Times New Roman" w:hAnsi="Times New Roman" w:cs="Times New Roman"/>
                <w:sz w:val="22"/>
                <w:szCs w:val="22"/>
              </w:rPr>
              <w:t>документа</w:t>
            </w:r>
          </w:p>
        </w:tc>
      </w:tr>
      <w:tr w:rsidR="0098665C" w:rsidRPr="00C138A7" w:rsidTr="005F684F">
        <w:tc>
          <w:tcPr>
            <w:tcW w:w="212" w:type="pct"/>
            <w:tcBorders>
              <w:top w:val="nil"/>
              <w:left w:val="single" w:sz="4" w:space="0" w:color="auto"/>
              <w:bottom w:val="single" w:sz="4" w:space="0" w:color="auto"/>
              <w:right w:val="single" w:sz="4" w:space="0" w:color="auto"/>
            </w:tcBorders>
          </w:tcPr>
          <w:p w:rsidR="0098665C" w:rsidRPr="0087362A" w:rsidRDefault="0098665C" w:rsidP="005F684F">
            <w:pPr>
              <w:pStyle w:val="ConsPlusCell"/>
              <w:rPr>
                <w:rFonts w:ascii="Times New Roman" w:hAnsi="Times New Roman" w:cs="Times New Roman"/>
              </w:rPr>
            </w:pPr>
            <w:r w:rsidRPr="0087362A">
              <w:rPr>
                <w:rFonts w:ascii="Times New Roman" w:hAnsi="Times New Roman" w:cs="Times New Roman"/>
              </w:rPr>
              <w:t>1.</w:t>
            </w:r>
          </w:p>
        </w:tc>
        <w:tc>
          <w:tcPr>
            <w:tcW w:w="833" w:type="pct"/>
            <w:tcBorders>
              <w:top w:val="nil"/>
              <w:left w:val="single" w:sz="4" w:space="0" w:color="auto"/>
              <w:bottom w:val="single" w:sz="4" w:space="0" w:color="auto"/>
              <w:right w:val="single" w:sz="4" w:space="0" w:color="auto"/>
            </w:tcBorders>
          </w:tcPr>
          <w:p w:rsidR="0098665C" w:rsidRPr="00B8323D" w:rsidRDefault="0098665C" w:rsidP="005F684F">
            <w:pPr>
              <w:pStyle w:val="ConsPlusCell"/>
              <w:rPr>
                <w:rFonts w:ascii="Times New Roman" w:hAnsi="Times New Roman" w:cs="Times New Roman"/>
                <w:sz w:val="22"/>
                <w:szCs w:val="22"/>
              </w:rPr>
            </w:pPr>
            <w:r w:rsidRPr="00B8323D">
              <w:rPr>
                <w:rFonts w:ascii="Times New Roman" w:hAnsi="Times New Roman" w:cs="Times New Roman"/>
                <w:sz w:val="22"/>
                <w:szCs w:val="22"/>
              </w:rPr>
              <w:t>Постановление администрации муниципального образования «Глинковский район» Смоленской области</w:t>
            </w:r>
          </w:p>
        </w:tc>
        <w:tc>
          <w:tcPr>
            <w:tcW w:w="1597" w:type="pct"/>
            <w:tcBorders>
              <w:top w:val="nil"/>
              <w:left w:val="single" w:sz="4" w:space="0" w:color="auto"/>
              <w:bottom w:val="single" w:sz="4" w:space="0" w:color="auto"/>
              <w:right w:val="single" w:sz="4" w:space="0" w:color="auto"/>
            </w:tcBorders>
          </w:tcPr>
          <w:p w:rsidR="0098665C" w:rsidRPr="00B8323D" w:rsidRDefault="0098665C" w:rsidP="005F684F">
            <w:pPr>
              <w:pStyle w:val="ConsPlusCell"/>
              <w:rPr>
                <w:rFonts w:ascii="Times New Roman" w:hAnsi="Times New Roman" w:cs="Times New Roman"/>
                <w:sz w:val="22"/>
                <w:szCs w:val="22"/>
              </w:rPr>
            </w:pPr>
            <w:r w:rsidRPr="00B8323D">
              <w:rPr>
                <w:rFonts w:ascii="Times New Roman" w:hAnsi="Times New Roman" w:cs="Times New Roman"/>
                <w:sz w:val="22"/>
                <w:szCs w:val="22"/>
              </w:rPr>
              <w:t>Об утверждении муниципальной программы «Комплексные меры противодействия незаконному обороту наркотиков в муниципальном образовании «Глинковский район» Смоленской области на 2015-2020 годы</w:t>
            </w:r>
            <w:r>
              <w:rPr>
                <w:rFonts w:ascii="Times New Roman" w:hAnsi="Times New Roman" w:cs="Times New Roman"/>
                <w:sz w:val="22"/>
                <w:szCs w:val="22"/>
              </w:rPr>
              <w:t>».</w:t>
            </w:r>
          </w:p>
        </w:tc>
        <w:tc>
          <w:tcPr>
            <w:tcW w:w="1528" w:type="pct"/>
            <w:tcBorders>
              <w:top w:val="nil"/>
              <w:left w:val="single" w:sz="4" w:space="0" w:color="auto"/>
              <w:bottom w:val="single" w:sz="4" w:space="0" w:color="auto"/>
              <w:right w:val="single" w:sz="4" w:space="0" w:color="auto"/>
            </w:tcBorders>
          </w:tcPr>
          <w:p w:rsidR="0098665C" w:rsidRDefault="0098665C" w:rsidP="005F684F">
            <w:pPr>
              <w:pStyle w:val="NormalWeb"/>
              <w:spacing w:after="0"/>
              <w:rPr>
                <w:rFonts w:ascii="Times New Roman" w:hAnsi="Times New Roman" w:cs="Times New Roman"/>
                <w:sz w:val="22"/>
                <w:szCs w:val="22"/>
              </w:rPr>
            </w:pPr>
            <w:r>
              <w:rPr>
                <w:rFonts w:ascii="Times New Roman" w:hAnsi="Times New Roman" w:cs="Times New Roman"/>
                <w:sz w:val="22"/>
                <w:szCs w:val="22"/>
              </w:rPr>
              <w:t>-</w:t>
            </w:r>
            <w:r w:rsidRPr="0087362A">
              <w:rPr>
                <w:rFonts w:ascii="Times New Roman" w:hAnsi="Times New Roman" w:cs="Times New Roman"/>
                <w:sz w:val="22"/>
                <w:szCs w:val="22"/>
              </w:rPr>
              <w:t>Антинаркотическая комиссия</w:t>
            </w:r>
            <w:r>
              <w:rPr>
                <w:rFonts w:ascii="Times New Roman" w:hAnsi="Times New Roman" w:cs="Times New Roman"/>
                <w:sz w:val="22"/>
                <w:szCs w:val="22"/>
              </w:rPr>
              <w:t>;</w:t>
            </w:r>
          </w:p>
          <w:p w:rsidR="0098665C" w:rsidRPr="00C138A7" w:rsidRDefault="0098665C" w:rsidP="005F684F">
            <w:pPr>
              <w:spacing w:after="0" w:line="240" w:lineRule="auto"/>
              <w:jc w:val="both"/>
              <w:rPr>
                <w:rFonts w:ascii="Times New Roman" w:hAnsi="Times New Roman"/>
              </w:rPr>
            </w:pPr>
            <w:r w:rsidRPr="00C138A7">
              <w:rPr>
                <w:rFonts w:ascii="Times New Roman" w:hAnsi="Times New Roman"/>
              </w:rPr>
              <w:t>-Отдел по образованию Администрации муниципального образования «Глинковский район» Смоленской области;</w:t>
            </w:r>
          </w:p>
          <w:p w:rsidR="0098665C" w:rsidRPr="00C138A7" w:rsidRDefault="0098665C" w:rsidP="005F684F">
            <w:pPr>
              <w:spacing w:after="0" w:line="240" w:lineRule="auto"/>
              <w:jc w:val="both"/>
              <w:rPr>
                <w:rFonts w:ascii="Times New Roman" w:hAnsi="Times New Roman"/>
              </w:rPr>
            </w:pPr>
            <w:r w:rsidRPr="00C138A7">
              <w:rPr>
                <w:rFonts w:ascii="Times New Roman" w:hAnsi="Times New Roman"/>
              </w:rPr>
              <w:t xml:space="preserve">      </w:t>
            </w:r>
          </w:p>
          <w:p w:rsidR="0098665C" w:rsidRPr="00C138A7" w:rsidRDefault="0098665C" w:rsidP="005F684F">
            <w:pPr>
              <w:spacing w:after="0" w:line="240" w:lineRule="auto"/>
              <w:jc w:val="both"/>
              <w:rPr>
                <w:rFonts w:ascii="Times New Roman" w:hAnsi="Times New Roman"/>
              </w:rPr>
            </w:pPr>
            <w:r w:rsidRPr="00C138A7">
              <w:rPr>
                <w:rFonts w:ascii="Times New Roman" w:hAnsi="Times New Roman"/>
              </w:rPr>
              <w:t xml:space="preserve"> -МБУК «Глинковский Центр»; </w:t>
            </w:r>
          </w:p>
          <w:p w:rsidR="0098665C" w:rsidRPr="00C138A7" w:rsidRDefault="0098665C" w:rsidP="005F684F">
            <w:pPr>
              <w:spacing w:after="0" w:line="240" w:lineRule="auto"/>
              <w:jc w:val="both"/>
              <w:rPr>
                <w:rFonts w:ascii="Times New Roman" w:hAnsi="Times New Roman"/>
              </w:rPr>
            </w:pPr>
            <w:r w:rsidRPr="00C138A7">
              <w:rPr>
                <w:rFonts w:ascii="Times New Roman" w:hAnsi="Times New Roman"/>
              </w:rPr>
              <w:t xml:space="preserve"> </w:t>
            </w:r>
          </w:p>
          <w:p w:rsidR="0098665C" w:rsidRPr="00C138A7" w:rsidRDefault="0098665C" w:rsidP="005F684F">
            <w:pPr>
              <w:spacing w:after="0" w:line="240" w:lineRule="auto"/>
              <w:jc w:val="both"/>
              <w:rPr>
                <w:rFonts w:ascii="Times New Roman" w:hAnsi="Times New Roman"/>
                <w:sz w:val="20"/>
                <w:szCs w:val="20"/>
              </w:rPr>
            </w:pPr>
            <w:r w:rsidRPr="00C138A7">
              <w:rPr>
                <w:rFonts w:ascii="Times New Roman" w:hAnsi="Times New Roman"/>
              </w:rPr>
              <w:t>-МБУК «Глинковская Библиотека»;</w:t>
            </w:r>
          </w:p>
          <w:p w:rsidR="0098665C" w:rsidRPr="00C138A7" w:rsidRDefault="0098665C" w:rsidP="005F684F">
            <w:pPr>
              <w:spacing w:before="100" w:beforeAutospacing="1" w:after="119"/>
              <w:rPr>
                <w:rFonts w:ascii="Times New Roman" w:hAnsi="Times New Roman"/>
              </w:rPr>
            </w:pPr>
            <w:r w:rsidRPr="00C138A7">
              <w:rPr>
                <w:rFonts w:ascii="Times New Roman" w:hAnsi="Times New Roman"/>
              </w:rPr>
              <w:t xml:space="preserve">- Дом детского творчества; </w:t>
            </w:r>
          </w:p>
          <w:p w:rsidR="0098665C" w:rsidRPr="00C138A7" w:rsidRDefault="0098665C" w:rsidP="005F684F">
            <w:pPr>
              <w:spacing w:before="100" w:beforeAutospacing="1" w:after="119"/>
              <w:rPr>
                <w:rFonts w:ascii="Times New Roman" w:hAnsi="Times New Roman"/>
              </w:rPr>
            </w:pPr>
            <w:r w:rsidRPr="00C138A7">
              <w:rPr>
                <w:rFonts w:ascii="Times New Roman" w:hAnsi="Times New Roman"/>
              </w:rPr>
              <w:t xml:space="preserve"> - Детско-юношеская   спортивная школа; </w:t>
            </w:r>
          </w:p>
          <w:p w:rsidR="0098665C" w:rsidRPr="00C138A7" w:rsidRDefault="0098665C" w:rsidP="005F684F">
            <w:pPr>
              <w:spacing w:before="100" w:beforeAutospacing="1" w:after="119"/>
              <w:rPr>
                <w:rFonts w:ascii="Times New Roman" w:hAnsi="Times New Roman"/>
              </w:rPr>
            </w:pPr>
            <w:r w:rsidRPr="00C138A7">
              <w:rPr>
                <w:rFonts w:ascii="Times New Roman" w:hAnsi="Times New Roman"/>
              </w:rPr>
              <w:t>- образовательные учреждения;</w:t>
            </w:r>
          </w:p>
          <w:p w:rsidR="0098665C" w:rsidRPr="00C138A7" w:rsidRDefault="0098665C" w:rsidP="005F684F">
            <w:pPr>
              <w:spacing w:before="100" w:beforeAutospacing="1" w:after="119"/>
              <w:rPr>
                <w:rFonts w:ascii="Times New Roman" w:hAnsi="Times New Roman"/>
              </w:rPr>
            </w:pPr>
            <w:r w:rsidRPr="00C138A7">
              <w:rPr>
                <w:rFonts w:ascii="Times New Roman" w:hAnsi="Times New Roman"/>
              </w:rPr>
              <w:t>-главы сельских поселений;</w:t>
            </w:r>
          </w:p>
          <w:p w:rsidR="0098665C" w:rsidRPr="00C138A7" w:rsidRDefault="0098665C" w:rsidP="005F684F">
            <w:pPr>
              <w:spacing w:before="100" w:beforeAutospacing="1"/>
              <w:rPr>
                <w:rFonts w:ascii="Times New Roman" w:hAnsi="Times New Roman"/>
              </w:rPr>
            </w:pPr>
            <w:r w:rsidRPr="00C138A7">
              <w:rPr>
                <w:rFonts w:ascii="Times New Roman" w:hAnsi="Times New Roman"/>
              </w:rPr>
              <w:t xml:space="preserve"> -КДН и ЗП;</w:t>
            </w:r>
          </w:p>
          <w:p w:rsidR="0098665C" w:rsidRPr="00C138A7" w:rsidRDefault="0098665C" w:rsidP="005F684F">
            <w:pPr>
              <w:spacing w:before="100" w:beforeAutospacing="1"/>
              <w:rPr>
                <w:rFonts w:ascii="Times New Roman" w:hAnsi="Times New Roman"/>
              </w:rPr>
            </w:pPr>
            <w:r w:rsidRPr="00C138A7">
              <w:rPr>
                <w:rFonts w:ascii="Times New Roman" w:hAnsi="Times New Roman"/>
              </w:rPr>
              <w:t>- ПП по Глинковскому району (по согласованию);</w:t>
            </w:r>
          </w:p>
          <w:p w:rsidR="0098665C" w:rsidRPr="00C138A7" w:rsidRDefault="0098665C" w:rsidP="005F684F">
            <w:pPr>
              <w:spacing w:before="100" w:beforeAutospacing="1"/>
              <w:rPr>
                <w:rFonts w:ascii="Times New Roman" w:hAnsi="Times New Roman"/>
              </w:rPr>
            </w:pPr>
            <w:r w:rsidRPr="00C138A7">
              <w:rPr>
                <w:rFonts w:ascii="Times New Roman" w:hAnsi="Times New Roman"/>
              </w:rPr>
              <w:t>- ОГБУЗ «Глинковская ЦРБ» (по согласованию).</w:t>
            </w:r>
          </w:p>
          <w:p w:rsidR="0098665C" w:rsidRPr="0087362A" w:rsidRDefault="0098665C" w:rsidP="005F684F">
            <w:pPr>
              <w:pStyle w:val="ConsPlusCell"/>
              <w:rPr>
                <w:rFonts w:ascii="Times New Roman" w:hAnsi="Times New Roman" w:cs="Times New Roman"/>
              </w:rPr>
            </w:pPr>
          </w:p>
        </w:tc>
        <w:tc>
          <w:tcPr>
            <w:tcW w:w="830" w:type="pct"/>
            <w:tcBorders>
              <w:top w:val="nil"/>
              <w:left w:val="single" w:sz="4" w:space="0" w:color="auto"/>
              <w:bottom w:val="single" w:sz="4" w:space="0" w:color="auto"/>
              <w:right w:val="single" w:sz="4" w:space="0" w:color="auto"/>
            </w:tcBorders>
          </w:tcPr>
          <w:p w:rsidR="0098665C" w:rsidRPr="0087362A" w:rsidRDefault="0098665C" w:rsidP="005F684F">
            <w:pPr>
              <w:pStyle w:val="ConsPlusCell"/>
              <w:rPr>
                <w:rFonts w:ascii="Times New Roman" w:hAnsi="Times New Roman" w:cs="Times New Roman"/>
              </w:rPr>
            </w:pPr>
            <w:r>
              <w:rPr>
                <w:rFonts w:ascii="Times New Roman" w:hAnsi="Times New Roman" w:cs="Times New Roman"/>
              </w:rPr>
              <w:t>Ноябрь 2014</w:t>
            </w:r>
          </w:p>
        </w:tc>
      </w:tr>
    </w:tbl>
    <w:p w:rsidR="0098665C" w:rsidRDefault="0098665C" w:rsidP="00030403">
      <w:pPr>
        <w:jc w:val="right"/>
        <w:rPr>
          <w:rFonts w:ascii="Times New Roman" w:hAnsi="Times New Roman"/>
          <w:b/>
          <w:bCs/>
          <w:sz w:val="28"/>
        </w:rPr>
      </w:pPr>
    </w:p>
    <w:p w:rsidR="0098665C" w:rsidRDefault="0098665C" w:rsidP="00030403">
      <w:pPr>
        <w:jc w:val="right"/>
        <w:rPr>
          <w:rFonts w:ascii="Times New Roman" w:hAnsi="Times New Roman"/>
          <w:b/>
          <w:bCs/>
          <w:sz w:val="28"/>
        </w:rPr>
      </w:pPr>
      <w:r w:rsidRPr="0087362A">
        <w:rPr>
          <w:rFonts w:ascii="Times New Roman" w:hAnsi="Times New Roman"/>
          <w:b/>
          <w:bCs/>
          <w:sz w:val="28"/>
        </w:rPr>
        <w:t xml:space="preserve">        </w:t>
      </w:r>
    </w:p>
    <w:p w:rsidR="0098665C" w:rsidRDefault="0098665C" w:rsidP="00030403">
      <w:pPr>
        <w:jc w:val="right"/>
        <w:rPr>
          <w:rFonts w:ascii="Times New Roman" w:hAnsi="Times New Roman"/>
          <w:b/>
          <w:bCs/>
          <w:sz w:val="28"/>
        </w:rPr>
      </w:pPr>
    </w:p>
    <w:p w:rsidR="0098665C" w:rsidRPr="0087362A" w:rsidRDefault="0098665C" w:rsidP="00030403">
      <w:pPr>
        <w:jc w:val="right"/>
        <w:rPr>
          <w:rFonts w:ascii="Times New Roman" w:hAnsi="Times New Roman"/>
          <w:sz w:val="28"/>
          <w:szCs w:val="20"/>
          <w:lang w:eastAsia="ar-SA"/>
        </w:rPr>
      </w:pPr>
      <w:r w:rsidRPr="0087362A">
        <w:rPr>
          <w:rFonts w:ascii="Times New Roman" w:hAnsi="Times New Roman"/>
          <w:b/>
          <w:bCs/>
          <w:sz w:val="28"/>
        </w:rPr>
        <w:t xml:space="preserve"> </w:t>
      </w:r>
      <w:r w:rsidRPr="0087362A">
        <w:rPr>
          <w:rFonts w:ascii="Times New Roman" w:hAnsi="Times New Roman"/>
          <w:sz w:val="28"/>
        </w:rPr>
        <w:t>Приложение 4</w:t>
      </w:r>
    </w:p>
    <w:p w:rsidR="0098665C" w:rsidRPr="0087362A" w:rsidRDefault="0098665C" w:rsidP="00030403">
      <w:pPr>
        <w:spacing w:after="0"/>
        <w:ind w:firstLine="580"/>
        <w:jc w:val="center"/>
        <w:rPr>
          <w:rFonts w:ascii="Times New Roman" w:hAnsi="Times New Roman"/>
          <w:sz w:val="28"/>
        </w:rPr>
      </w:pPr>
      <w:r w:rsidRPr="0087362A">
        <w:rPr>
          <w:rFonts w:ascii="Times New Roman" w:hAnsi="Times New Roman"/>
          <w:sz w:val="28"/>
        </w:rPr>
        <w:t>Анализ рисков</w:t>
      </w:r>
    </w:p>
    <w:p w:rsidR="0098665C" w:rsidRPr="0087362A" w:rsidRDefault="0098665C" w:rsidP="00030403">
      <w:pPr>
        <w:spacing w:after="0"/>
        <w:ind w:firstLine="580"/>
        <w:jc w:val="center"/>
        <w:rPr>
          <w:rFonts w:ascii="Times New Roman" w:hAnsi="Times New Roman"/>
          <w:sz w:val="28"/>
        </w:rPr>
      </w:pPr>
      <w:r w:rsidRPr="0087362A">
        <w:rPr>
          <w:rFonts w:ascii="Times New Roman" w:hAnsi="Times New Roman"/>
          <w:sz w:val="28"/>
        </w:rPr>
        <w:t xml:space="preserve">реализации </w:t>
      </w:r>
      <w:r>
        <w:rPr>
          <w:rFonts w:ascii="Times New Roman" w:hAnsi="Times New Roman"/>
          <w:sz w:val="28"/>
        </w:rPr>
        <w:t xml:space="preserve">муниципальной программы «Комплексные меры противодействия незаконному обороту наркотиков </w:t>
      </w:r>
      <w:r w:rsidRPr="0087362A">
        <w:rPr>
          <w:rFonts w:ascii="Times New Roman" w:hAnsi="Times New Roman"/>
          <w:sz w:val="28"/>
        </w:rPr>
        <w:t xml:space="preserve"> в муниципальном образовании «Глинковский район» Смоленской области на 2015-2020 годы»</w:t>
      </w:r>
      <w:r>
        <w:rPr>
          <w:rFonts w:ascii="Times New Roman" w:hAnsi="Times New Roman"/>
          <w:sz w:val="28"/>
        </w:rPr>
        <w:t>.</w:t>
      </w:r>
    </w:p>
    <w:p w:rsidR="0098665C" w:rsidRPr="0087362A" w:rsidRDefault="0098665C" w:rsidP="00030403">
      <w:pPr>
        <w:ind w:firstLine="580"/>
        <w:jc w:val="center"/>
        <w:rPr>
          <w:rFonts w:ascii="Times New Roman" w:hAnsi="Times New Roman"/>
          <w:b/>
          <w:bCs/>
          <w:sz w:val="28"/>
        </w:rPr>
      </w:pPr>
    </w:p>
    <w:tbl>
      <w:tblPr>
        <w:tblW w:w="9639" w:type="dxa"/>
        <w:tblInd w:w="55" w:type="dxa"/>
        <w:tblLayout w:type="fixed"/>
        <w:tblCellMar>
          <w:top w:w="55" w:type="dxa"/>
          <w:left w:w="55" w:type="dxa"/>
          <w:bottom w:w="55" w:type="dxa"/>
          <w:right w:w="55" w:type="dxa"/>
        </w:tblCellMar>
        <w:tblLook w:val="00A0"/>
      </w:tblPr>
      <w:tblGrid>
        <w:gridCol w:w="5102"/>
        <w:gridCol w:w="4537"/>
      </w:tblGrid>
      <w:tr w:rsidR="0098665C" w:rsidRPr="00C138A7" w:rsidTr="005F684F">
        <w:tc>
          <w:tcPr>
            <w:tcW w:w="5102" w:type="dxa"/>
            <w:tcBorders>
              <w:top w:val="single" w:sz="2" w:space="0" w:color="000000"/>
              <w:left w:val="single" w:sz="2" w:space="0" w:color="000000"/>
              <w:bottom w:val="single" w:sz="2" w:space="0" w:color="000000"/>
              <w:right w:val="nil"/>
            </w:tcBorders>
          </w:tcPr>
          <w:p w:rsidR="0098665C" w:rsidRPr="0087362A" w:rsidRDefault="0098665C" w:rsidP="005F684F">
            <w:pPr>
              <w:pStyle w:val="a"/>
              <w:snapToGrid w:val="0"/>
              <w:jc w:val="center"/>
              <w:rPr>
                <w:sz w:val="24"/>
                <w:szCs w:val="24"/>
              </w:rPr>
            </w:pPr>
            <w:r w:rsidRPr="0087362A">
              <w:rPr>
                <w:sz w:val="24"/>
                <w:szCs w:val="24"/>
              </w:rPr>
              <w:t>Вид риска</w:t>
            </w:r>
          </w:p>
        </w:tc>
        <w:tc>
          <w:tcPr>
            <w:tcW w:w="4537" w:type="dxa"/>
            <w:tcBorders>
              <w:top w:val="single" w:sz="2" w:space="0" w:color="000000"/>
              <w:left w:val="single" w:sz="2" w:space="0" w:color="000000"/>
              <w:bottom w:val="single" w:sz="2" w:space="0" w:color="000000"/>
              <w:right w:val="single" w:sz="2" w:space="0" w:color="000000"/>
            </w:tcBorders>
          </w:tcPr>
          <w:p w:rsidR="0098665C" w:rsidRPr="0087362A" w:rsidRDefault="0098665C" w:rsidP="005F684F">
            <w:pPr>
              <w:pStyle w:val="a"/>
              <w:snapToGrid w:val="0"/>
              <w:jc w:val="center"/>
              <w:rPr>
                <w:sz w:val="24"/>
                <w:szCs w:val="24"/>
              </w:rPr>
            </w:pPr>
            <w:r w:rsidRPr="0087362A">
              <w:rPr>
                <w:sz w:val="24"/>
                <w:szCs w:val="24"/>
              </w:rPr>
              <w:t>Меры по управлению рисками</w:t>
            </w:r>
          </w:p>
        </w:tc>
      </w:tr>
      <w:tr w:rsidR="0098665C" w:rsidRPr="00C138A7" w:rsidTr="005F684F">
        <w:tc>
          <w:tcPr>
            <w:tcW w:w="5102" w:type="dxa"/>
            <w:tcBorders>
              <w:top w:val="nil"/>
              <w:left w:val="single" w:sz="2" w:space="0" w:color="000000"/>
              <w:bottom w:val="single" w:sz="2" w:space="0" w:color="000000"/>
              <w:right w:val="nil"/>
            </w:tcBorders>
          </w:tcPr>
          <w:p w:rsidR="0098665C" w:rsidRPr="0087362A" w:rsidRDefault="0098665C" w:rsidP="005F684F">
            <w:pPr>
              <w:pStyle w:val="a"/>
              <w:snapToGrid w:val="0"/>
              <w:rPr>
                <w:sz w:val="24"/>
                <w:szCs w:val="24"/>
              </w:rPr>
            </w:pPr>
            <w:r w:rsidRPr="0087362A">
              <w:rPr>
                <w:sz w:val="24"/>
                <w:szCs w:val="24"/>
              </w:rPr>
              <w:t>Отсутствие финансирования, либо финансирование в недостаточном объеме муниципальной программы</w:t>
            </w:r>
          </w:p>
        </w:tc>
        <w:tc>
          <w:tcPr>
            <w:tcW w:w="4537" w:type="dxa"/>
            <w:tcBorders>
              <w:top w:val="nil"/>
              <w:left w:val="single" w:sz="2" w:space="0" w:color="000000"/>
              <w:bottom w:val="single" w:sz="2" w:space="0" w:color="000000"/>
              <w:right w:val="single" w:sz="2" w:space="0" w:color="000000"/>
            </w:tcBorders>
          </w:tcPr>
          <w:p w:rsidR="0098665C" w:rsidRPr="0087362A" w:rsidRDefault="0098665C" w:rsidP="005F684F">
            <w:pPr>
              <w:pStyle w:val="a"/>
              <w:snapToGrid w:val="0"/>
              <w:rPr>
                <w:sz w:val="24"/>
                <w:szCs w:val="24"/>
              </w:rPr>
            </w:pPr>
            <w:r w:rsidRPr="0087362A">
              <w:rPr>
                <w:sz w:val="24"/>
                <w:szCs w:val="24"/>
              </w:rPr>
              <w:t>Определение приоритетных направлений реализации муниципальной программы, оперативное внесение соответствующих корректировок в муниципальную программу</w:t>
            </w:r>
          </w:p>
        </w:tc>
      </w:tr>
      <w:tr w:rsidR="0098665C" w:rsidRPr="00C138A7" w:rsidTr="005F684F">
        <w:tc>
          <w:tcPr>
            <w:tcW w:w="5102" w:type="dxa"/>
            <w:tcBorders>
              <w:top w:val="nil"/>
              <w:left w:val="single" w:sz="2" w:space="0" w:color="000000"/>
              <w:bottom w:val="single" w:sz="2" w:space="0" w:color="000000"/>
              <w:right w:val="nil"/>
            </w:tcBorders>
          </w:tcPr>
          <w:p w:rsidR="0098665C" w:rsidRPr="0087362A" w:rsidRDefault="0098665C" w:rsidP="005F684F">
            <w:pPr>
              <w:pStyle w:val="a"/>
              <w:snapToGrid w:val="0"/>
              <w:rPr>
                <w:sz w:val="24"/>
                <w:szCs w:val="24"/>
              </w:rPr>
            </w:pPr>
            <w:r w:rsidRPr="0087362A">
              <w:rPr>
                <w:sz w:val="24"/>
                <w:szCs w:val="24"/>
              </w:rPr>
              <w:t>Возможное изменение федерального и регионального законодательства</w:t>
            </w:r>
          </w:p>
        </w:tc>
        <w:tc>
          <w:tcPr>
            <w:tcW w:w="4537" w:type="dxa"/>
            <w:tcBorders>
              <w:top w:val="nil"/>
              <w:left w:val="single" w:sz="2" w:space="0" w:color="000000"/>
              <w:bottom w:val="single" w:sz="2" w:space="0" w:color="000000"/>
              <w:right w:val="single" w:sz="2" w:space="0" w:color="000000"/>
            </w:tcBorders>
          </w:tcPr>
          <w:p w:rsidR="0098665C" w:rsidRPr="0087362A" w:rsidRDefault="0098665C" w:rsidP="005F684F">
            <w:pPr>
              <w:pStyle w:val="a"/>
              <w:snapToGrid w:val="0"/>
              <w:rPr>
                <w:sz w:val="24"/>
                <w:szCs w:val="24"/>
              </w:rPr>
            </w:pPr>
            <w:r w:rsidRPr="0087362A">
              <w:rPr>
                <w:sz w:val="24"/>
                <w:szCs w:val="24"/>
              </w:rPr>
              <w:t>Внесение изменений в действующие муниципальные правовые акты и (или) принятие новых муниципальных правовых актов администрации муниципального образования «Глинковский район» Смоленской области, касающихся сферы реализации муниципальной программы.</w:t>
            </w:r>
          </w:p>
        </w:tc>
      </w:tr>
    </w:tbl>
    <w:p w:rsidR="0098665C" w:rsidRDefault="0098665C" w:rsidP="00030403">
      <w:pPr>
        <w:shd w:val="clear" w:color="auto" w:fill="FFFFFF"/>
        <w:jc w:val="both"/>
        <w:rPr>
          <w:sz w:val="20"/>
          <w:szCs w:val="20"/>
          <w:lang w:eastAsia="ar-SA"/>
        </w:rPr>
      </w:pPr>
    </w:p>
    <w:p w:rsidR="0098665C" w:rsidRDefault="0098665C" w:rsidP="00030403">
      <w:pPr>
        <w:shd w:val="clear" w:color="auto" w:fill="FFFFFF"/>
        <w:tabs>
          <w:tab w:val="left" w:pos="1440"/>
        </w:tabs>
        <w:ind w:left="720"/>
        <w:jc w:val="center"/>
        <w:rPr>
          <w:sz w:val="28"/>
          <w:szCs w:val="28"/>
        </w:rPr>
      </w:pPr>
    </w:p>
    <w:p w:rsidR="0098665C" w:rsidRDefault="0098665C" w:rsidP="00030403">
      <w:pPr>
        <w:shd w:val="clear" w:color="auto" w:fill="FFFFFF"/>
        <w:tabs>
          <w:tab w:val="left" w:pos="1440"/>
        </w:tabs>
        <w:ind w:left="720"/>
        <w:jc w:val="center"/>
        <w:rPr>
          <w:sz w:val="20"/>
          <w:szCs w:val="20"/>
        </w:rPr>
      </w:pPr>
    </w:p>
    <w:p w:rsidR="0098665C" w:rsidRDefault="0098665C"/>
    <w:p w:rsidR="0098665C" w:rsidRDefault="0098665C"/>
    <w:p w:rsidR="0098665C" w:rsidRDefault="0098665C"/>
    <w:p w:rsidR="0098665C" w:rsidRDefault="0098665C"/>
    <w:p w:rsidR="0098665C" w:rsidRDefault="0098665C"/>
    <w:p w:rsidR="0098665C" w:rsidRDefault="0098665C"/>
    <w:p w:rsidR="0098665C" w:rsidRDefault="0098665C"/>
    <w:p w:rsidR="0098665C" w:rsidRDefault="0098665C"/>
    <w:p w:rsidR="0098665C" w:rsidRDefault="0098665C"/>
    <w:p w:rsidR="0098665C" w:rsidRDefault="0098665C"/>
    <w:p w:rsidR="0098665C" w:rsidRDefault="0098665C"/>
    <w:p w:rsidR="0098665C" w:rsidRDefault="0098665C"/>
    <w:sectPr w:rsidR="0098665C" w:rsidSect="00030403">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sz w:val="18"/>
      </w:rPr>
    </w:lvl>
    <w:lvl w:ilvl="1">
      <w:start w:val="1"/>
      <w:numFmt w:val="bullet"/>
      <w:lvlText w:val=""/>
      <w:lvlJc w:val="left"/>
      <w:pPr>
        <w:tabs>
          <w:tab w:val="num" w:pos="720"/>
        </w:tabs>
        <w:ind w:left="720" w:hanging="360"/>
      </w:pPr>
      <w:rPr>
        <w:rFonts w:ascii="Symbol" w:hAnsi="Symbol"/>
        <w:sz w:val="18"/>
      </w:rPr>
    </w:lvl>
    <w:lvl w:ilvl="2">
      <w:start w:val="1"/>
      <w:numFmt w:val="bullet"/>
      <w:lvlText w:val=""/>
      <w:lvlJc w:val="left"/>
      <w:pPr>
        <w:tabs>
          <w:tab w:val="num" w:pos="1080"/>
        </w:tabs>
        <w:ind w:left="1080" w:hanging="360"/>
      </w:pPr>
      <w:rPr>
        <w:rFonts w:ascii="Symbol" w:hAnsi="Symbol"/>
        <w:sz w:val="18"/>
      </w:rPr>
    </w:lvl>
    <w:lvl w:ilvl="3">
      <w:start w:val="1"/>
      <w:numFmt w:val="bullet"/>
      <w:lvlText w:val=""/>
      <w:lvlJc w:val="left"/>
      <w:pPr>
        <w:tabs>
          <w:tab w:val="num" w:pos="1440"/>
        </w:tabs>
        <w:ind w:left="1440" w:hanging="360"/>
      </w:pPr>
      <w:rPr>
        <w:rFonts w:ascii="Symbol" w:hAnsi="Symbol"/>
        <w:sz w:val="18"/>
      </w:rPr>
    </w:lvl>
    <w:lvl w:ilvl="4">
      <w:start w:val="1"/>
      <w:numFmt w:val="bullet"/>
      <w:lvlText w:val=""/>
      <w:lvlJc w:val="left"/>
      <w:pPr>
        <w:tabs>
          <w:tab w:val="num" w:pos="1800"/>
        </w:tabs>
        <w:ind w:left="1800" w:hanging="360"/>
      </w:pPr>
      <w:rPr>
        <w:rFonts w:ascii="Symbol" w:hAnsi="Symbol"/>
        <w:sz w:val="18"/>
      </w:rPr>
    </w:lvl>
    <w:lvl w:ilvl="5">
      <w:start w:val="1"/>
      <w:numFmt w:val="bullet"/>
      <w:lvlText w:val=""/>
      <w:lvlJc w:val="left"/>
      <w:pPr>
        <w:tabs>
          <w:tab w:val="num" w:pos="2160"/>
        </w:tabs>
        <w:ind w:left="2160" w:hanging="360"/>
      </w:pPr>
      <w:rPr>
        <w:rFonts w:ascii="Symbol" w:hAnsi="Symbol"/>
        <w:sz w:val="18"/>
      </w:rPr>
    </w:lvl>
    <w:lvl w:ilvl="6">
      <w:start w:val="1"/>
      <w:numFmt w:val="bullet"/>
      <w:lvlText w:val=""/>
      <w:lvlJc w:val="left"/>
      <w:pPr>
        <w:tabs>
          <w:tab w:val="num" w:pos="2520"/>
        </w:tabs>
        <w:ind w:left="2520" w:hanging="360"/>
      </w:pPr>
      <w:rPr>
        <w:rFonts w:ascii="Symbol" w:hAnsi="Symbol"/>
        <w:sz w:val="18"/>
      </w:rPr>
    </w:lvl>
    <w:lvl w:ilvl="7">
      <w:start w:val="1"/>
      <w:numFmt w:val="bullet"/>
      <w:lvlText w:val=""/>
      <w:lvlJc w:val="left"/>
      <w:pPr>
        <w:tabs>
          <w:tab w:val="num" w:pos="2880"/>
        </w:tabs>
        <w:ind w:left="2880" w:hanging="360"/>
      </w:pPr>
      <w:rPr>
        <w:rFonts w:ascii="Symbol" w:hAnsi="Symbol"/>
        <w:sz w:val="18"/>
      </w:rPr>
    </w:lvl>
    <w:lvl w:ilvl="8">
      <w:start w:val="1"/>
      <w:numFmt w:val="bullet"/>
      <w:lvlText w:val=""/>
      <w:lvlJc w:val="left"/>
      <w:pPr>
        <w:tabs>
          <w:tab w:val="num" w:pos="3240"/>
        </w:tabs>
        <w:ind w:left="3240" w:hanging="360"/>
      </w:pPr>
      <w:rPr>
        <w:rFonts w:ascii="Symbol" w:hAnsi="Symbol"/>
        <w:sz w:val="18"/>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362A"/>
    <w:rsid w:val="00002B63"/>
    <w:rsid w:val="00030403"/>
    <w:rsid w:val="000A0E86"/>
    <w:rsid w:val="000A50E0"/>
    <w:rsid w:val="000B3098"/>
    <w:rsid w:val="0014162E"/>
    <w:rsid w:val="00222D3B"/>
    <w:rsid w:val="00280088"/>
    <w:rsid w:val="00320656"/>
    <w:rsid w:val="004B383F"/>
    <w:rsid w:val="004C40D9"/>
    <w:rsid w:val="00542FA8"/>
    <w:rsid w:val="005F684F"/>
    <w:rsid w:val="006234F0"/>
    <w:rsid w:val="00627123"/>
    <w:rsid w:val="00633948"/>
    <w:rsid w:val="006D4600"/>
    <w:rsid w:val="00732F2C"/>
    <w:rsid w:val="007636B0"/>
    <w:rsid w:val="008069D8"/>
    <w:rsid w:val="0087362A"/>
    <w:rsid w:val="00912B15"/>
    <w:rsid w:val="00970CA5"/>
    <w:rsid w:val="0098665C"/>
    <w:rsid w:val="009A4082"/>
    <w:rsid w:val="009F1448"/>
    <w:rsid w:val="00B20FD0"/>
    <w:rsid w:val="00B737FE"/>
    <w:rsid w:val="00B8323D"/>
    <w:rsid w:val="00C138A7"/>
    <w:rsid w:val="00D52E5F"/>
    <w:rsid w:val="00D96473"/>
    <w:rsid w:val="00DD3E17"/>
    <w:rsid w:val="00E133D0"/>
    <w:rsid w:val="00E305D6"/>
    <w:rsid w:val="00E37CBE"/>
    <w:rsid w:val="00E542D2"/>
    <w:rsid w:val="00ED4D64"/>
    <w:rsid w:val="00ED770F"/>
    <w:rsid w:val="00EF2C74"/>
    <w:rsid w:val="00F06D84"/>
    <w:rsid w:val="00F40FE5"/>
    <w:rsid w:val="00FE6EAF"/>
    <w:rsid w:val="00FF359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3948"/>
    <w:pPr>
      <w:spacing w:after="200" w:line="276" w:lineRule="auto"/>
    </w:pPr>
  </w:style>
  <w:style w:type="paragraph" w:styleId="Heading1">
    <w:name w:val="heading 1"/>
    <w:basedOn w:val="Normal"/>
    <w:next w:val="Normal"/>
    <w:link w:val="Heading1Char1"/>
    <w:uiPriority w:val="99"/>
    <w:qFormat/>
    <w:locked/>
    <w:rsid w:val="00732F2C"/>
    <w:pPr>
      <w:keepNext/>
      <w:spacing w:before="240" w:after="60" w:line="240" w:lineRule="auto"/>
      <w:outlineLvl w:val="0"/>
    </w:pPr>
    <w:rPr>
      <w:rFonts w:ascii="Cambria" w:hAnsi="Cambria"/>
      <w:b/>
      <w:bCs/>
      <w:kern w:val="32"/>
      <w:sz w:val="32"/>
      <w:szCs w:val="32"/>
    </w:rPr>
  </w:style>
  <w:style w:type="paragraph" w:styleId="Heading2">
    <w:name w:val="heading 2"/>
    <w:basedOn w:val="Normal"/>
    <w:link w:val="Heading2Char"/>
    <w:uiPriority w:val="99"/>
    <w:qFormat/>
    <w:locked/>
    <w:rsid w:val="00732F2C"/>
    <w:pPr>
      <w:spacing w:before="100" w:beforeAutospacing="1" w:after="100" w:afterAutospacing="1" w:line="240" w:lineRule="auto"/>
      <w:outlineLvl w:val="1"/>
    </w:pPr>
    <w:rPr>
      <w:rFonts w:ascii="Times New Roman" w:hAnsi="Times New Roman"/>
      <w:b/>
      <w:bCs/>
      <w:sz w:val="36"/>
      <w:szCs w:val="36"/>
    </w:rPr>
  </w:style>
  <w:style w:type="paragraph" w:styleId="Heading3">
    <w:name w:val="heading 3"/>
    <w:basedOn w:val="Normal"/>
    <w:link w:val="Heading3Char1"/>
    <w:uiPriority w:val="99"/>
    <w:qFormat/>
    <w:locked/>
    <w:rsid w:val="00732F2C"/>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paragraph" w:styleId="NormalWeb">
    <w:name w:val="Normal (Web)"/>
    <w:basedOn w:val="Normal"/>
    <w:uiPriority w:val="99"/>
    <w:rsid w:val="0087362A"/>
    <w:pPr>
      <w:spacing w:before="100" w:beforeAutospacing="1" w:after="119" w:line="240" w:lineRule="auto"/>
    </w:pPr>
    <w:rPr>
      <w:rFonts w:cs="Calibri"/>
      <w:sz w:val="24"/>
      <w:szCs w:val="24"/>
    </w:rPr>
  </w:style>
  <w:style w:type="paragraph" w:styleId="BodyText">
    <w:name w:val="Body Text"/>
    <w:basedOn w:val="Normal"/>
    <w:link w:val="BodyTextChar"/>
    <w:uiPriority w:val="99"/>
    <w:semiHidden/>
    <w:rsid w:val="0087362A"/>
    <w:pPr>
      <w:widowControl w:val="0"/>
      <w:suppressAutoHyphens/>
      <w:autoSpaceDE w:val="0"/>
      <w:spacing w:after="120" w:line="240" w:lineRule="auto"/>
      <w:ind w:firstLine="720"/>
      <w:jc w:val="both"/>
    </w:pPr>
    <w:rPr>
      <w:rFonts w:ascii="Arial" w:hAnsi="Arial" w:cs="Arial"/>
      <w:sz w:val="20"/>
      <w:szCs w:val="20"/>
      <w:lang w:eastAsia="ar-SA"/>
    </w:rPr>
  </w:style>
  <w:style w:type="character" w:customStyle="1" w:styleId="BodyTextChar">
    <w:name w:val="Body Text Char"/>
    <w:basedOn w:val="DefaultParagraphFont"/>
    <w:link w:val="BodyText"/>
    <w:uiPriority w:val="99"/>
    <w:semiHidden/>
    <w:locked/>
    <w:rsid w:val="0087362A"/>
    <w:rPr>
      <w:rFonts w:ascii="Arial" w:hAnsi="Arial" w:cs="Arial"/>
      <w:sz w:val="20"/>
      <w:szCs w:val="20"/>
      <w:lang w:eastAsia="ar-SA" w:bidi="ar-SA"/>
    </w:rPr>
  </w:style>
  <w:style w:type="paragraph" w:customStyle="1" w:styleId="ConsPlusCell">
    <w:name w:val="ConsPlusCell"/>
    <w:uiPriority w:val="99"/>
    <w:rsid w:val="0087362A"/>
    <w:pPr>
      <w:widowControl w:val="0"/>
      <w:suppressAutoHyphens/>
      <w:autoSpaceDE w:val="0"/>
    </w:pPr>
    <w:rPr>
      <w:rFonts w:ascii="Arial" w:hAnsi="Arial" w:cs="Arial"/>
      <w:sz w:val="20"/>
      <w:szCs w:val="20"/>
      <w:lang w:eastAsia="ar-SA"/>
    </w:rPr>
  </w:style>
  <w:style w:type="paragraph" w:customStyle="1" w:styleId="ConsPlusNonformat">
    <w:name w:val="ConsPlusNonformat"/>
    <w:uiPriority w:val="99"/>
    <w:rsid w:val="0087362A"/>
    <w:pPr>
      <w:widowControl w:val="0"/>
      <w:suppressAutoHyphens/>
      <w:autoSpaceDE w:val="0"/>
    </w:pPr>
    <w:rPr>
      <w:rFonts w:ascii="Courier New" w:hAnsi="Courier New" w:cs="Courier New"/>
      <w:sz w:val="20"/>
      <w:szCs w:val="20"/>
      <w:lang w:eastAsia="ar-SA"/>
    </w:rPr>
  </w:style>
  <w:style w:type="paragraph" w:customStyle="1" w:styleId="a">
    <w:name w:val="Содержимое таблицы"/>
    <w:basedOn w:val="Normal"/>
    <w:uiPriority w:val="99"/>
    <w:rsid w:val="0087362A"/>
    <w:pPr>
      <w:suppressLineNumbers/>
      <w:suppressAutoHyphens/>
      <w:spacing w:after="0" w:line="240" w:lineRule="auto"/>
    </w:pPr>
    <w:rPr>
      <w:rFonts w:ascii="Times New Roman" w:hAnsi="Times New Roman"/>
      <w:sz w:val="20"/>
      <w:szCs w:val="20"/>
      <w:lang w:eastAsia="ar-SA"/>
    </w:rPr>
  </w:style>
  <w:style w:type="paragraph" w:styleId="BalloonText">
    <w:name w:val="Balloon Text"/>
    <w:basedOn w:val="Normal"/>
    <w:link w:val="BalloonTextChar"/>
    <w:uiPriority w:val="99"/>
    <w:semiHidden/>
    <w:rsid w:val="009A4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A4082"/>
    <w:rPr>
      <w:rFonts w:ascii="Tahoma" w:hAnsi="Tahoma" w:cs="Tahoma"/>
      <w:sz w:val="16"/>
      <w:szCs w:val="16"/>
    </w:rPr>
  </w:style>
  <w:style w:type="character" w:customStyle="1" w:styleId="Heading1Char1">
    <w:name w:val="Heading 1 Char1"/>
    <w:basedOn w:val="DefaultParagraphFont"/>
    <w:link w:val="Heading1"/>
    <w:uiPriority w:val="99"/>
    <w:locked/>
    <w:rsid w:val="00732F2C"/>
    <w:rPr>
      <w:rFonts w:ascii="Cambria" w:hAnsi="Cambria" w:cs="Times New Roman"/>
      <w:b/>
      <w:bCs/>
      <w:kern w:val="32"/>
      <w:sz w:val="32"/>
      <w:szCs w:val="32"/>
      <w:lang w:val="ru-RU" w:eastAsia="ru-RU" w:bidi="ar-SA"/>
    </w:rPr>
  </w:style>
  <w:style w:type="character" w:customStyle="1" w:styleId="Heading3Char1">
    <w:name w:val="Heading 3 Char1"/>
    <w:basedOn w:val="DefaultParagraphFont"/>
    <w:link w:val="Heading3"/>
    <w:uiPriority w:val="99"/>
    <w:locked/>
    <w:rsid w:val="00732F2C"/>
    <w:rPr>
      <w:rFonts w:cs="Times New Roman"/>
      <w:b/>
      <w:bCs/>
      <w:sz w:val="27"/>
      <w:szCs w:val="27"/>
      <w:lang w:val="ru-RU" w:eastAsia="ru-RU" w:bidi="ar-SA"/>
    </w:rPr>
  </w:style>
</w:styles>
</file>

<file path=word/webSettings.xml><?xml version="1.0" encoding="utf-8"?>
<w:webSettings xmlns:r="http://schemas.openxmlformats.org/officeDocument/2006/relationships" xmlns:w="http://schemas.openxmlformats.org/wordprocessingml/2006/main">
  <w:divs>
    <w:div w:id="21045697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84</TotalTime>
  <Pages>14</Pages>
  <Words>3803</Words>
  <Characters>21679</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26</cp:revision>
  <cp:lastPrinted>2018-10-25T12:47:00Z</cp:lastPrinted>
  <dcterms:created xsi:type="dcterms:W3CDTF">2018-10-25T08:33:00Z</dcterms:created>
  <dcterms:modified xsi:type="dcterms:W3CDTF">2018-10-25T12:52:00Z</dcterms:modified>
</cp:coreProperties>
</file>