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87" w:rsidRDefault="00A23987" w:rsidP="009F0FA7">
      <w:pPr>
        <w:jc w:val="center"/>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 style="position:absolute;left:0;text-align:left;margin-left:224.55pt;margin-top:-22.9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A23987" w:rsidRDefault="00A23987" w:rsidP="009F0FA7">
      <w:pPr>
        <w:spacing w:after="0"/>
        <w:rPr>
          <w:b/>
          <w:szCs w:val="28"/>
        </w:rPr>
      </w:pPr>
    </w:p>
    <w:p w:rsidR="00A23987" w:rsidRPr="009F0FA7" w:rsidRDefault="00A23987" w:rsidP="009F0FA7">
      <w:pPr>
        <w:spacing w:after="0"/>
        <w:rPr>
          <w:rFonts w:ascii="Times New Roman" w:hAnsi="Times New Roman"/>
          <w:b/>
          <w:sz w:val="28"/>
          <w:szCs w:val="28"/>
        </w:rPr>
      </w:pPr>
    </w:p>
    <w:p w:rsidR="00A23987" w:rsidRPr="009F0FA7" w:rsidRDefault="00A23987" w:rsidP="009F0FA7">
      <w:pPr>
        <w:spacing w:after="0"/>
        <w:jc w:val="center"/>
        <w:rPr>
          <w:rFonts w:ascii="Times New Roman" w:hAnsi="Times New Roman"/>
          <w:b/>
          <w:sz w:val="28"/>
          <w:szCs w:val="28"/>
        </w:rPr>
      </w:pPr>
      <w:r w:rsidRPr="009F0FA7">
        <w:rPr>
          <w:rFonts w:ascii="Times New Roman" w:hAnsi="Times New Roman"/>
          <w:b/>
          <w:sz w:val="28"/>
          <w:szCs w:val="28"/>
        </w:rPr>
        <w:t>АДМИНИСТРАЦИЯ МУНИЦИПАЛЬНОГО ОБРАЗОВАНИЯ</w:t>
      </w:r>
    </w:p>
    <w:p w:rsidR="00A23987" w:rsidRPr="009F0FA7" w:rsidRDefault="00A23987" w:rsidP="009F0FA7">
      <w:pPr>
        <w:spacing w:after="0"/>
        <w:jc w:val="center"/>
        <w:rPr>
          <w:rFonts w:ascii="Times New Roman" w:hAnsi="Times New Roman"/>
          <w:b/>
          <w:sz w:val="28"/>
          <w:szCs w:val="28"/>
        </w:rPr>
      </w:pPr>
      <w:r w:rsidRPr="009F0FA7">
        <w:rPr>
          <w:rFonts w:ascii="Times New Roman" w:hAnsi="Times New Roman"/>
          <w:b/>
          <w:sz w:val="28"/>
          <w:szCs w:val="28"/>
        </w:rPr>
        <w:t>«ГЛИНКОВСКИЙ РАЙОН» СМОЛЕНСКОЙ ОБЛАСТИ</w:t>
      </w:r>
    </w:p>
    <w:p w:rsidR="00A23987" w:rsidRPr="009F0FA7" w:rsidRDefault="00A23987" w:rsidP="009F0FA7">
      <w:pPr>
        <w:spacing w:after="0"/>
        <w:jc w:val="center"/>
        <w:rPr>
          <w:rFonts w:ascii="Times New Roman" w:hAnsi="Times New Roman"/>
          <w:b/>
          <w:sz w:val="28"/>
          <w:szCs w:val="28"/>
        </w:rPr>
      </w:pPr>
    </w:p>
    <w:p w:rsidR="00A23987" w:rsidRDefault="00A23987" w:rsidP="009F0FA7">
      <w:pPr>
        <w:pStyle w:val="Heading1"/>
        <w:jc w:val="center"/>
        <w:rPr>
          <w:szCs w:val="28"/>
        </w:rPr>
      </w:pPr>
      <w:r>
        <w:rPr>
          <w:szCs w:val="28"/>
        </w:rPr>
        <w:t>П О С Т А Н О В Л Е Н И Е</w:t>
      </w:r>
    </w:p>
    <w:p w:rsidR="00A23987" w:rsidRPr="009F0FA7" w:rsidRDefault="00A23987" w:rsidP="009F0FA7"/>
    <w:p w:rsidR="00A23987" w:rsidRDefault="00A23987" w:rsidP="009F0FA7">
      <w:pPr>
        <w:pStyle w:val="Heading1"/>
        <w:rPr>
          <w:b w:val="0"/>
          <w:szCs w:val="28"/>
        </w:rPr>
      </w:pPr>
      <w:r>
        <w:rPr>
          <w:b w:val="0"/>
          <w:szCs w:val="28"/>
        </w:rPr>
        <w:t xml:space="preserve">от  14 июня  </w:t>
      </w:r>
      <w:smartTag w:uri="urn:schemas-microsoft-com:office:smarttags" w:element="metricconverter">
        <w:smartTagPr>
          <w:attr w:name="ProductID" w:val="2018 г"/>
        </w:smartTagPr>
        <w:r>
          <w:rPr>
            <w:b w:val="0"/>
            <w:szCs w:val="28"/>
          </w:rPr>
          <w:t>2018 г</w:t>
        </w:r>
      </w:smartTag>
      <w:r>
        <w:rPr>
          <w:b w:val="0"/>
          <w:szCs w:val="28"/>
        </w:rPr>
        <w:t>. №  204</w:t>
      </w:r>
    </w:p>
    <w:p w:rsidR="00A23987" w:rsidRDefault="00A23987" w:rsidP="009F0FA7">
      <w:pPr>
        <w:rPr>
          <w:szCs w:val="28"/>
        </w:rPr>
      </w:pPr>
    </w:p>
    <w:tbl>
      <w:tblPr>
        <w:tblW w:w="0" w:type="auto"/>
        <w:tblInd w:w="-34" w:type="dxa"/>
        <w:tblLayout w:type="fixed"/>
        <w:tblLook w:val="0000"/>
      </w:tblPr>
      <w:tblGrid>
        <w:gridCol w:w="4820"/>
        <w:gridCol w:w="4502"/>
      </w:tblGrid>
      <w:tr w:rsidR="00A23987" w:rsidRPr="00A44AFB" w:rsidTr="002F59F0">
        <w:trPr>
          <w:trHeight w:val="2715"/>
        </w:trPr>
        <w:tc>
          <w:tcPr>
            <w:tcW w:w="4820" w:type="dxa"/>
          </w:tcPr>
          <w:p w:rsidR="00A23987" w:rsidRPr="00A44AFB" w:rsidRDefault="00A23987" w:rsidP="00300E54">
            <w:pPr>
              <w:spacing w:after="0" w:line="240" w:lineRule="auto"/>
              <w:jc w:val="both"/>
              <w:rPr>
                <w:sz w:val="28"/>
                <w:szCs w:val="28"/>
              </w:rPr>
            </w:pPr>
            <w:r>
              <w:rPr>
                <w:rFonts w:ascii="Times New Roman" w:hAnsi="Times New Roman"/>
                <w:bCs/>
                <w:sz w:val="28"/>
                <w:szCs w:val="28"/>
              </w:rPr>
              <w:t xml:space="preserve">Об утверждении Порядка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и Перечня услуг и (или) работ </w:t>
            </w:r>
            <w:r w:rsidRPr="0070474F">
              <w:rPr>
                <w:rFonts w:ascii="Times New Roman" w:hAnsi="Times New Roman"/>
                <w:bCs/>
                <w:sz w:val="28"/>
                <w:szCs w:val="28"/>
              </w:rPr>
              <w:t>по капитальному ремонту общего имущества в многоквартирн</w:t>
            </w:r>
            <w:r>
              <w:rPr>
                <w:rFonts w:ascii="Times New Roman" w:hAnsi="Times New Roman"/>
                <w:bCs/>
                <w:sz w:val="28"/>
                <w:szCs w:val="28"/>
              </w:rPr>
              <w:t>ых</w:t>
            </w:r>
            <w:r w:rsidRPr="0070474F">
              <w:rPr>
                <w:rFonts w:ascii="Times New Roman" w:hAnsi="Times New Roman"/>
                <w:bCs/>
                <w:sz w:val="28"/>
                <w:szCs w:val="28"/>
              </w:rPr>
              <w:t xml:space="preserve"> дом</w:t>
            </w:r>
            <w:r>
              <w:rPr>
                <w:rFonts w:ascii="Times New Roman" w:hAnsi="Times New Roman"/>
                <w:bCs/>
                <w:sz w:val="28"/>
                <w:szCs w:val="28"/>
              </w:rPr>
              <w:t>ах</w:t>
            </w:r>
          </w:p>
        </w:tc>
        <w:tc>
          <w:tcPr>
            <w:tcW w:w="4502" w:type="dxa"/>
            <w:tcBorders>
              <w:left w:val="nil"/>
            </w:tcBorders>
          </w:tcPr>
          <w:p w:rsidR="00A23987" w:rsidRPr="00A44AFB" w:rsidRDefault="00A23987" w:rsidP="00130469">
            <w:pPr>
              <w:rPr>
                <w:rFonts w:ascii="Times New Roman" w:hAnsi="Times New Roman"/>
                <w:sz w:val="28"/>
                <w:szCs w:val="28"/>
              </w:rPr>
            </w:pPr>
          </w:p>
        </w:tc>
      </w:tr>
    </w:tbl>
    <w:p w:rsidR="00A23987" w:rsidRDefault="00A23987" w:rsidP="009F0FA7">
      <w:pPr>
        <w:rPr>
          <w:szCs w:val="28"/>
        </w:rPr>
      </w:pPr>
    </w:p>
    <w:p w:rsidR="00A23987" w:rsidRPr="00D83F4C" w:rsidRDefault="00A23987" w:rsidP="002F59F0">
      <w:pPr>
        <w:numPr>
          <w:ilvl w:val="0"/>
          <w:numId w:val="1"/>
        </w:numPr>
        <w:suppressAutoHyphens/>
        <w:spacing w:after="0" w:line="240" w:lineRule="auto"/>
        <w:ind w:left="0" w:firstLine="709"/>
        <w:jc w:val="both"/>
        <w:rPr>
          <w:rStyle w:val="Hyperlink"/>
        </w:rPr>
      </w:pPr>
      <w:r>
        <w:rPr>
          <w:rFonts w:ascii="Times New Roman" w:hAnsi="Times New Roman"/>
          <w:sz w:val="28"/>
          <w:szCs w:val="28"/>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г.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закона Смоленской  области от 31.10.2013г.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w:t>
      </w:r>
      <w:r>
        <w:rPr>
          <w:rFonts w:ascii="Times New Roman" w:hAnsi="Times New Roman"/>
          <w:color w:val="000000"/>
          <w:sz w:val="28"/>
          <w:szCs w:val="28"/>
        </w:rPr>
        <w:t>Смоленской области», Уставом Глинковского сельского поселения</w:t>
      </w:r>
    </w:p>
    <w:p w:rsidR="00A23987" w:rsidRPr="007E1EFD" w:rsidRDefault="00A23987" w:rsidP="007E1EFD">
      <w:pPr>
        <w:numPr>
          <w:ilvl w:val="0"/>
          <w:numId w:val="1"/>
        </w:numPr>
        <w:suppressAutoHyphens/>
        <w:spacing w:after="0" w:line="240" w:lineRule="auto"/>
        <w:ind w:left="0" w:firstLine="709"/>
        <w:jc w:val="both"/>
      </w:pPr>
    </w:p>
    <w:p w:rsidR="00A23987" w:rsidRDefault="00A23987" w:rsidP="009F0FA7">
      <w:pPr>
        <w:pStyle w:val="BodyTextIndent"/>
        <w:rPr>
          <w:szCs w:val="28"/>
        </w:rPr>
      </w:pPr>
      <w:r>
        <w:rPr>
          <w:szCs w:val="28"/>
        </w:rPr>
        <w:t>Администрация  муниципального образования «Глинковский район» Смоленской области  п о с т а н о в л я е т:</w:t>
      </w:r>
    </w:p>
    <w:p w:rsidR="00A23987" w:rsidRDefault="00A23987" w:rsidP="009F0FA7">
      <w:pPr>
        <w:pStyle w:val="BodyTextIndent"/>
        <w:rPr>
          <w:szCs w:val="28"/>
        </w:rPr>
      </w:pPr>
    </w:p>
    <w:p w:rsidR="00A23987" w:rsidRPr="0070474F" w:rsidRDefault="00A23987" w:rsidP="0070474F">
      <w:pPr>
        <w:numPr>
          <w:ilvl w:val="0"/>
          <w:numId w:val="1"/>
        </w:numPr>
        <w:suppressAutoHyphens/>
        <w:spacing w:after="0" w:line="240" w:lineRule="auto"/>
        <w:ind w:left="0" w:firstLine="709"/>
        <w:jc w:val="both"/>
        <w:rPr>
          <w:color w:val="0000FF"/>
          <w:u w:val="single"/>
        </w:rPr>
      </w:pPr>
      <w:r>
        <w:rPr>
          <w:rFonts w:ascii="Times New Roman" w:hAnsi="Times New Roman"/>
          <w:sz w:val="28"/>
          <w:szCs w:val="28"/>
        </w:rPr>
        <w:t xml:space="preserve">1. Утвердить </w:t>
      </w:r>
      <w:r>
        <w:rPr>
          <w:rFonts w:ascii="Times New Roman" w:hAnsi="Times New Roman"/>
          <w:bCs/>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hAnsi="Times New Roman"/>
          <w:color w:val="000000"/>
          <w:sz w:val="28"/>
          <w:szCs w:val="28"/>
        </w:rPr>
        <w:t xml:space="preserve">муниципального образования Глинковского сельского поселения Глинковского района Смоленской области </w:t>
      </w:r>
      <w:r w:rsidRPr="0070474F">
        <w:rPr>
          <w:rFonts w:ascii="Times New Roman" w:hAnsi="Times New Roman"/>
          <w:sz w:val="28"/>
          <w:szCs w:val="28"/>
        </w:rPr>
        <w:t xml:space="preserve"> (приложение 1)</w:t>
      </w:r>
      <w:r>
        <w:rPr>
          <w:rFonts w:ascii="Times New Roman" w:hAnsi="Times New Roman"/>
          <w:sz w:val="28"/>
          <w:szCs w:val="28"/>
        </w:rPr>
        <w:t>.</w:t>
      </w:r>
    </w:p>
    <w:p w:rsidR="00A23987" w:rsidRDefault="00A23987" w:rsidP="0070474F">
      <w:pPr>
        <w:pStyle w:val="ListParagraph"/>
        <w:numPr>
          <w:ilvl w:val="0"/>
          <w:numId w:val="1"/>
        </w:numPr>
        <w:spacing w:after="0" w:line="240" w:lineRule="auto"/>
        <w:ind w:left="0" w:firstLine="709"/>
        <w:jc w:val="both"/>
        <w:rPr>
          <w:rFonts w:ascii="Times New Roman" w:hAnsi="Times New Roman"/>
          <w:sz w:val="28"/>
          <w:szCs w:val="28"/>
        </w:rPr>
      </w:pPr>
      <w:r w:rsidRPr="0070474F">
        <w:rPr>
          <w:rFonts w:ascii="Times New Roman" w:hAnsi="Times New Roman"/>
          <w:sz w:val="28"/>
          <w:szCs w:val="28"/>
        </w:rPr>
        <w:t xml:space="preserve">2. Утвердить </w:t>
      </w:r>
      <w:r w:rsidRPr="0070474F">
        <w:rPr>
          <w:rFonts w:ascii="Times New Roman" w:hAnsi="Times New Roman"/>
          <w:bCs/>
          <w:sz w:val="28"/>
          <w:szCs w:val="28"/>
        </w:rPr>
        <w:t>Перечень услуг и (или) работ по капитальному ремонту общего имущества в многоквартирн</w:t>
      </w:r>
      <w:r>
        <w:rPr>
          <w:rFonts w:ascii="Times New Roman" w:hAnsi="Times New Roman"/>
          <w:bCs/>
          <w:sz w:val="28"/>
          <w:szCs w:val="28"/>
        </w:rPr>
        <w:t>ых</w:t>
      </w:r>
      <w:r w:rsidRPr="0070474F">
        <w:rPr>
          <w:rFonts w:ascii="Times New Roman" w:hAnsi="Times New Roman"/>
          <w:bCs/>
          <w:sz w:val="28"/>
          <w:szCs w:val="28"/>
        </w:rPr>
        <w:t xml:space="preserve"> дом</w:t>
      </w:r>
      <w:r>
        <w:rPr>
          <w:rFonts w:ascii="Times New Roman" w:hAnsi="Times New Roman"/>
          <w:bCs/>
          <w:sz w:val="28"/>
          <w:szCs w:val="28"/>
        </w:rPr>
        <w:t>ах</w:t>
      </w:r>
      <w:r w:rsidRPr="0070474F">
        <w:rPr>
          <w:rFonts w:ascii="Times New Roman" w:hAnsi="Times New Roman"/>
          <w:bCs/>
          <w:sz w:val="28"/>
          <w:szCs w:val="28"/>
        </w:rPr>
        <w:t>, расположенн</w:t>
      </w:r>
      <w:r>
        <w:rPr>
          <w:rFonts w:ascii="Times New Roman" w:hAnsi="Times New Roman"/>
          <w:bCs/>
          <w:sz w:val="28"/>
          <w:szCs w:val="28"/>
        </w:rPr>
        <w:t>ых</w:t>
      </w:r>
      <w:r w:rsidRPr="0070474F">
        <w:rPr>
          <w:rFonts w:ascii="Times New Roman" w:hAnsi="Times New Roman"/>
          <w:bCs/>
          <w:sz w:val="28"/>
          <w:szCs w:val="28"/>
        </w:rPr>
        <w:t xml:space="preserve"> на территории </w:t>
      </w:r>
      <w:r>
        <w:rPr>
          <w:rFonts w:ascii="Times New Roman" w:hAnsi="Times New Roman"/>
          <w:color w:val="000000"/>
          <w:sz w:val="28"/>
          <w:szCs w:val="28"/>
        </w:rPr>
        <w:t xml:space="preserve">муниципального образования Глинковского сельского поселения Глинковского района Смоленской области  </w:t>
      </w:r>
      <w:r w:rsidRPr="0070474F">
        <w:rPr>
          <w:rFonts w:ascii="Times New Roman" w:hAnsi="Times New Roman"/>
          <w:sz w:val="28"/>
          <w:szCs w:val="28"/>
        </w:rPr>
        <w:t>(приложение 2)</w:t>
      </w:r>
      <w:r>
        <w:rPr>
          <w:rFonts w:ascii="Times New Roman" w:hAnsi="Times New Roman"/>
          <w:sz w:val="28"/>
          <w:szCs w:val="28"/>
        </w:rPr>
        <w:t>.</w:t>
      </w:r>
    </w:p>
    <w:p w:rsidR="00A23987" w:rsidRDefault="00A23987" w:rsidP="0070474F">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Утвердить состав Комиссии по принятию решения о предоставлении субсидии из бюджета </w:t>
      </w:r>
      <w:r>
        <w:rPr>
          <w:rFonts w:ascii="Times New Roman" w:hAnsi="Times New Roman"/>
          <w:color w:val="000000"/>
          <w:sz w:val="28"/>
          <w:szCs w:val="28"/>
        </w:rPr>
        <w:t>Глинковского сельского поселения Глинковского района Смоленской области н</w:t>
      </w:r>
      <w:r>
        <w:rPr>
          <w:rFonts w:ascii="Times New Roman" w:hAnsi="Times New Roman"/>
          <w:sz w:val="28"/>
          <w:szCs w:val="28"/>
        </w:rPr>
        <w:t xml:space="preserve">а проведение капитального ремонта общего имущества в многоквартирных домах, расположенных на территории </w:t>
      </w:r>
      <w:r>
        <w:rPr>
          <w:rFonts w:ascii="Times New Roman" w:hAnsi="Times New Roman"/>
          <w:color w:val="000000"/>
          <w:sz w:val="28"/>
          <w:szCs w:val="28"/>
        </w:rPr>
        <w:t xml:space="preserve">муниципального образования Глинковского сельского поселения Глинковского района Смоленской области  </w:t>
      </w:r>
      <w:r>
        <w:rPr>
          <w:rFonts w:ascii="Times New Roman" w:hAnsi="Times New Roman"/>
          <w:sz w:val="28"/>
          <w:szCs w:val="28"/>
        </w:rPr>
        <w:t>(приложение 3).</w:t>
      </w:r>
    </w:p>
    <w:p w:rsidR="00A23987" w:rsidRDefault="00A23987" w:rsidP="0070474F">
      <w:pPr>
        <w:tabs>
          <w:tab w:val="left" w:pos="108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 Настоящее постановление подлежит обнародованию.</w:t>
      </w:r>
    </w:p>
    <w:p w:rsidR="00A23987" w:rsidRPr="0070474F" w:rsidRDefault="00A23987" w:rsidP="0070474F">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5</w:t>
      </w:r>
      <w:r w:rsidRPr="0070474F">
        <w:rPr>
          <w:rFonts w:ascii="Times New Roman" w:hAnsi="Times New Roman"/>
          <w:sz w:val="28"/>
          <w:szCs w:val="28"/>
        </w:rPr>
        <w:t>. Контроль за исполнением настоящего постановления возложить на заместителя Главы муниципального образования «Глинковский район» Смоленской области (Е.В. Кожухов).</w:t>
      </w:r>
    </w:p>
    <w:p w:rsidR="00A23987" w:rsidRDefault="00A23987" w:rsidP="00A1245A">
      <w:pPr>
        <w:pStyle w:val="BodyTextIndent"/>
        <w:rPr>
          <w:szCs w:val="28"/>
        </w:rPr>
      </w:pPr>
    </w:p>
    <w:p w:rsidR="00A23987" w:rsidRDefault="00A23987" w:rsidP="00A1245A">
      <w:pPr>
        <w:pStyle w:val="BodyTextIndent"/>
        <w:rPr>
          <w:szCs w:val="28"/>
        </w:rPr>
      </w:pPr>
    </w:p>
    <w:p w:rsidR="00A23987" w:rsidRDefault="00A23987" w:rsidP="00A1245A">
      <w:pPr>
        <w:pStyle w:val="BodyTextIndent"/>
        <w:rPr>
          <w:szCs w:val="28"/>
        </w:rPr>
      </w:pPr>
    </w:p>
    <w:p w:rsidR="00A23987" w:rsidRPr="00A1245A" w:rsidRDefault="00A23987" w:rsidP="007A32AF">
      <w:pPr>
        <w:spacing w:after="0" w:line="240" w:lineRule="auto"/>
        <w:rPr>
          <w:rFonts w:ascii="Times New Roman" w:hAnsi="Times New Roman"/>
          <w:sz w:val="28"/>
          <w:szCs w:val="28"/>
        </w:rPr>
      </w:pPr>
      <w:r w:rsidRPr="00A1245A">
        <w:rPr>
          <w:rFonts w:ascii="Times New Roman" w:hAnsi="Times New Roman"/>
          <w:sz w:val="28"/>
          <w:szCs w:val="28"/>
        </w:rPr>
        <w:t>Глава муниципального образования</w:t>
      </w:r>
    </w:p>
    <w:p w:rsidR="00A23987" w:rsidRDefault="00A23987" w:rsidP="007A32AF">
      <w:pPr>
        <w:spacing w:after="0" w:line="240" w:lineRule="auto"/>
        <w:rPr>
          <w:rFonts w:ascii="Times New Roman" w:hAnsi="Times New Roman"/>
          <w:sz w:val="28"/>
          <w:szCs w:val="28"/>
        </w:rPr>
      </w:pPr>
      <w:r w:rsidRPr="00A1245A">
        <w:rPr>
          <w:rFonts w:ascii="Times New Roman" w:hAnsi="Times New Roman"/>
          <w:sz w:val="28"/>
          <w:szCs w:val="28"/>
        </w:rPr>
        <w:t xml:space="preserve">«Глинковский район» </w:t>
      </w:r>
      <w:r>
        <w:rPr>
          <w:rFonts w:ascii="Times New Roman" w:hAnsi="Times New Roman"/>
          <w:sz w:val="28"/>
          <w:szCs w:val="28"/>
        </w:rPr>
        <w:t xml:space="preserve"> </w:t>
      </w:r>
    </w:p>
    <w:p w:rsidR="00A23987" w:rsidRDefault="00A23987" w:rsidP="007A32AF">
      <w:pPr>
        <w:spacing w:after="0" w:line="240" w:lineRule="auto"/>
        <w:rPr>
          <w:rFonts w:ascii="Times New Roman" w:hAnsi="Times New Roman"/>
          <w:sz w:val="28"/>
          <w:szCs w:val="28"/>
        </w:rPr>
      </w:pPr>
      <w:r w:rsidRPr="00A1245A">
        <w:rPr>
          <w:rFonts w:ascii="Times New Roman" w:hAnsi="Times New Roman"/>
          <w:sz w:val="28"/>
          <w:szCs w:val="28"/>
        </w:rPr>
        <w:t xml:space="preserve">Смоленской области  </w:t>
      </w:r>
      <w:r>
        <w:rPr>
          <w:rFonts w:ascii="Times New Roman" w:hAnsi="Times New Roman"/>
          <w:sz w:val="28"/>
          <w:szCs w:val="28"/>
        </w:rPr>
        <w:t xml:space="preserve">                                                                         </w:t>
      </w:r>
      <w:r w:rsidRPr="00A1245A">
        <w:rPr>
          <w:rFonts w:ascii="Times New Roman" w:hAnsi="Times New Roman"/>
          <w:sz w:val="28"/>
          <w:szCs w:val="28"/>
        </w:rPr>
        <w:t xml:space="preserve"> </w:t>
      </w:r>
      <w:r>
        <w:rPr>
          <w:rFonts w:ascii="Times New Roman" w:hAnsi="Times New Roman"/>
          <w:sz w:val="28"/>
          <w:szCs w:val="28"/>
        </w:rPr>
        <w:t>М.З. Калмыков</w:t>
      </w:r>
      <w:r w:rsidRPr="00A1245A">
        <w:rPr>
          <w:rFonts w:ascii="Times New Roman" w:hAnsi="Times New Roman"/>
          <w:sz w:val="28"/>
          <w:szCs w:val="28"/>
        </w:rPr>
        <w:t xml:space="preserve">   </w:t>
      </w:r>
    </w:p>
    <w:p w:rsidR="00A23987" w:rsidRDefault="00A23987" w:rsidP="007A32AF">
      <w:pPr>
        <w:spacing w:after="0" w:line="240" w:lineRule="auto"/>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p w:rsidR="00A23987" w:rsidRDefault="00A23987" w:rsidP="00A1245A">
      <w:pPr>
        <w:spacing w:after="0"/>
        <w:rPr>
          <w:rFonts w:ascii="Times New Roman" w:hAnsi="Times New Roman"/>
          <w:sz w:val="28"/>
          <w:szCs w:val="28"/>
        </w:rPr>
      </w:pPr>
    </w:p>
    <w:tbl>
      <w:tblPr>
        <w:tblW w:w="0" w:type="auto"/>
        <w:tblInd w:w="-34" w:type="dxa"/>
        <w:tblLayout w:type="fixed"/>
        <w:tblLook w:val="0000"/>
      </w:tblPr>
      <w:tblGrid>
        <w:gridCol w:w="6082"/>
        <w:gridCol w:w="3960"/>
      </w:tblGrid>
      <w:tr w:rsidR="00A23987" w:rsidRPr="00A44AFB" w:rsidTr="00ED7A4A">
        <w:trPr>
          <w:trHeight w:val="2715"/>
        </w:trPr>
        <w:tc>
          <w:tcPr>
            <w:tcW w:w="6082" w:type="dxa"/>
          </w:tcPr>
          <w:p w:rsidR="00A23987" w:rsidRPr="00A44AFB" w:rsidRDefault="00A23987" w:rsidP="009E2117">
            <w:pPr>
              <w:spacing w:after="0" w:line="240" w:lineRule="auto"/>
              <w:jc w:val="both"/>
              <w:rPr>
                <w:sz w:val="28"/>
                <w:szCs w:val="28"/>
              </w:rPr>
            </w:pPr>
          </w:p>
        </w:tc>
        <w:tc>
          <w:tcPr>
            <w:tcW w:w="3960" w:type="dxa"/>
            <w:tcBorders>
              <w:left w:val="nil"/>
            </w:tcBorders>
          </w:tcPr>
          <w:p w:rsidR="00A23987" w:rsidRPr="0070474F" w:rsidRDefault="00A23987" w:rsidP="00ED7A4A">
            <w:pPr>
              <w:pStyle w:val="FORMATTEXT"/>
              <w:rPr>
                <w:rFonts w:ascii="Times New Roman" w:hAnsi="Times New Roman" w:cs="Times New Roman"/>
                <w:sz w:val="28"/>
                <w:szCs w:val="28"/>
              </w:rPr>
            </w:pPr>
            <w:r w:rsidRPr="0070474F">
              <w:rPr>
                <w:rFonts w:ascii="Times New Roman" w:hAnsi="Times New Roman" w:cs="Times New Roman"/>
                <w:sz w:val="28"/>
                <w:szCs w:val="28"/>
              </w:rPr>
              <w:t>Приложение 1</w:t>
            </w:r>
          </w:p>
          <w:p w:rsidR="00A23987" w:rsidRPr="0070474F" w:rsidRDefault="00A23987" w:rsidP="00ED7A4A">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70474F">
              <w:rPr>
                <w:rFonts w:ascii="Times New Roman" w:hAnsi="Times New Roman" w:cs="Times New Roman"/>
                <w:sz w:val="28"/>
                <w:szCs w:val="28"/>
              </w:rPr>
              <w:t>дминистрации</w:t>
            </w:r>
          </w:p>
          <w:p w:rsidR="00A23987" w:rsidRDefault="00A23987" w:rsidP="00ED7A4A">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A23987" w:rsidRDefault="00A23987" w:rsidP="00ED7A4A">
            <w:pPr>
              <w:pStyle w:val="FORMATTEXT"/>
              <w:rPr>
                <w:rStyle w:val="Hyperlink"/>
                <w:rFonts w:ascii="Calibri" w:hAnsi="Calibri"/>
              </w:rPr>
            </w:pPr>
            <w:r>
              <w:rPr>
                <w:rFonts w:ascii="Times New Roman" w:hAnsi="Times New Roman" w:cs="Times New Roman"/>
                <w:color w:val="000000"/>
                <w:sz w:val="28"/>
                <w:szCs w:val="28"/>
              </w:rPr>
              <w:t xml:space="preserve"> «Глинковский район» Смоленской области</w:t>
            </w:r>
            <w:r>
              <w:rPr>
                <w:rStyle w:val="Hyperlink"/>
                <w:rFonts w:ascii="Calibri" w:hAnsi="Calibri"/>
              </w:rPr>
              <w:t xml:space="preserve"> </w:t>
            </w:r>
          </w:p>
          <w:p w:rsidR="00A23987" w:rsidRPr="00A44AFB" w:rsidRDefault="00A23987" w:rsidP="009E2117">
            <w:pPr>
              <w:rPr>
                <w:rFonts w:ascii="Times New Roman" w:hAnsi="Times New Roman"/>
                <w:sz w:val="28"/>
                <w:szCs w:val="28"/>
              </w:rPr>
            </w:pPr>
            <w:r w:rsidRPr="0070474F">
              <w:rPr>
                <w:rFonts w:ascii="Times New Roman" w:hAnsi="Times New Roman"/>
                <w:sz w:val="28"/>
                <w:szCs w:val="28"/>
              </w:rPr>
              <w:t xml:space="preserve">от </w:t>
            </w:r>
            <w:r>
              <w:rPr>
                <w:rFonts w:ascii="Times New Roman" w:hAnsi="Times New Roman"/>
                <w:sz w:val="28"/>
                <w:szCs w:val="28"/>
              </w:rPr>
              <w:t>14.06.</w:t>
            </w:r>
            <w:r w:rsidRPr="0070474F">
              <w:rPr>
                <w:rFonts w:ascii="Times New Roman" w:hAnsi="Times New Roman"/>
                <w:sz w:val="28"/>
                <w:szCs w:val="28"/>
              </w:rPr>
              <w:t>2018 г</w:t>
            </w:r>
            <w:r>
              <w:rPr>
                <w:rFonts w:ascii="Times New Roman" w:hAnsi="Times New Roman"/>
                <w:sz w:val="28"/>
                <w:szCs w:val="28"/>
              </w:rPr>
              <w:t>.</w:t>
            </w:r>
            <w:r w:rsidRPr="0070474F">
              <w:rPr>
                <w:rFonts w:ascii="Times New Roman" w:hAnsi="Times New Roman"/>
                <w:sz w:val="28"/>
                <w:szCs w:val="28"/>
              </w:rPr>
              <w:t xml:space="preserve"> № </w:t>
            </w:r>
            <w:r>
              <w:rPr>
                <w:rFonts w:ascii="Times New Roman" w:hAnsi="Times New Roman"/>
                <w:sz w:val="28"/>
                <w:szCs w:val="28"/>
              </w:rPr>
              <w:t>204</w:t>
            </w:r>
          </w:p>
        </w:tc>
      </w:tr>
    </w:tbl>
    <w:p w:rsidR="00A23987" w:rsidRDefault="00A23987" w:rsidP="0070474F">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Порядок </w:t>
      </w:r>
    </w:p>
    <w:p w:rsidR="00A23987" w:rsidRPr="007A32AF" w:rsidRDefault="00A23987" w:rsidP="0070474F">
      <w:pPr>
        <w:pStyle w:val="HEADERTEXT"/>
        <w:jc w:val="center"/>
        <w:rPr>
          <w:rFonts w:ascii="Times New Roman" w:hAnsi="Times New Roman" w:cs="Times New Roman"/>
          <w:b/>
          <w:color w:val="000000"/>
          <w:sz w:val="28"/>
          <w:szCs w:val="28"/>
        </w:rPr>
      </w:pPr>
      <w:r>
        <w:rPr>
          <w:rFonts w:ascii="Times New Roman" w:hAnsi="Times New Roman" w:cs="Times New Roman"/>
          <w:b/>
          <w:bCs/>
          <w:color w:val="auto"/>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w:t>
      </w:r>
      <w:r w:rsidRPr="00480921">
        <w:rPr>
          <w:rFonts w:ascii="Times New Roman" w:hAnsi="Times New Roman" w:cs="Times New Roman"/>
          <w:b/>
          <w:bCs/>
          <w:color w:val="auto"/>
          <w:sz w:val="28"/>
          <w:szCs w:val="28"/>
        </w:rPr>
        <w:t xml:space="preserve">территории </w:t>
      </w:r>
      <w:r w:rsidRPr="007A32AF">
        <w:rPr>
          <w:rFonts w:ascii="Times New Roman" w:hAnsi="Times New Roman"/>
          <w:b/>
          <w:color w:val="000000"/>
          <w:sz w:val="28"/>
          <w:szCs w:val="28"/>
        </w:rPr>
        <w:t xml:space="preserve">муниципального образования Глинковского сельского поселения Глинковского района Смоленской области  </w:t>
      </w:r>
    </w:p>
    <w:p w:rsidR="00A23987" w:rsidRDefault="00A23987" w:rsidP="0070474F">
      <w:pPr>
        <w:pStyle w:val="HEADERTEXT"/>
        <w:jc w:val="center"/>
        <w:rPr>
          <w:rFonts w:ascii="Times New Roman" w:hAnsi="Times New Roman" w:cs="Times New Roman"/>
          <w:b/>
          <w:bCs/>
          <w:color w:val="auto"/>
          <w:sz w:val="28"/>
          <w:szCs w:val="28"/>
        </w:rPr>
      </w:pPr>
    </w:p>
    <w:p w:rsidR="00A23987" w:rsidRDefault="00A23987" w:rsidP="0070474F">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1. Общие положения</w:t>
      </w:r>
    </w:p>
    <w:p w:rsidR="00A23987" w:rsidRDefault="00A23987" w:rsidP="0070474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olor w:val="000000"/>
          <w:sz w:val="28"/>
          <w:szCs w:val="28"/>
        </w:rPr>
        <w:t xml:space="preserve">муниципального образования Глинковского сельского поселения Глинковского района Смоленской области </w:t>
      </w:r>
      <w:r>
        <w:rPr>
          <w:rFonts w:ascii="Times New Roman" w:hAnsi="Times New Roman"/>
          <w:sz w:val="28"/>
          <w:szCs w:val="28"/>
        </w:rPr>
        <w:t>(далее - муниципальная поддержка), осуществляемый в соответствии с:</w:t>
      </w:r>
    </w:p>
    <w:p w:rsidR="00A23987" w:rsidRDefault="00A23987" w:rsidP="0070474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Бюджетным кодексом Российской Федерации;</w:t>
      </w:r>
    </w:p>
    <w:p w:rsidR="00A23987" w:rsidRDefault="00A23987" w:rsidP="0070474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Жилищным кодексом Российской Федерации;</w:t>
      </w:r>
    </w:p>
    <w:p w:rsidR="00A23987" w:rsidRDefault="00A23987" w:rsidP="0070474F">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Федеральным законом от 21.07.2007 № 185-ФЗ «О Фонде содействия реформированию жилищно-коммунального хозяйства»;</w:t>
      </w:r>
    </w:p>
    <w:p w:rsidR="00A23987" w:rsidRDefault="00A23987" w:rsidP="0070474F">
      <w:pPr>
        <w:pStyle w:val="FORMATTEX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Законом Смоленской  области от 31.10.2013г.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w:t>
      </w:r>
      <w:r>
        <w:rPr>
          <w:rFonts w:ascii="Times New Roman" w:hAnsi="Times New Roman" w:cs="Times New Roman"/>
          <w:color w:val="000000"/>
          <w:sz w:val="28"/>
          <w:szCs w:val="28"/>
        </w:rPr>
        <w:t>Смоленской области».</w:t>
      </w:r>
    </w:p>
    <w:p w:rsidR="00A23987" w:rsidRDefault="00A23987" w:rsidP="0048092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p>
    <w:p w:rsidR="00A23987" w:rsidRDefault="00A23987" w:rsidP="00480921">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Pr>
          <w:rFonts w:ascii="Times New Roman" w:hAnsi="Times New Roman" w:cs="Times New Roman"/>
          <w:bCs/>
          <w:sz w:val="28"/>
          <w:szCs w:val="28"/>
        </w:rPr>
        <w:t xml:space="preserve">Глинковского </w:t>
      </w:r>
      <w:r w:rsidRPr="00480921">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поселения </w:t>
      </w:r>
      <w:r>
        <w:rPr>
          <w:rFonts w:ascii="Times New Roman" w:hAnsi="Times New Roman" w:cs="Times New Roman"/>
          <w:color w:val="000000"/>
          <w:sz w:val="28"/>
          <w:szCs w:val="28"/>
        </w:rPr>
        <w:t xml:space="preserve"> </w:t>
      </w:r>
      <w:r>
        <w:rPr>
          <w:rFonts w:ascii="Times New Roman" w:hAnsi="Times New Roman" w:cs="Times New Roman"/>
          <w:sz w:val="28"/>
          <w:szCs w:val="28"/>
        </w:rPr>
        <w:t>на очередной финансовый год и плановый период;</w:t>
      </w:r>
    </w:p>
    <w:p w:rsidR="00A23987" w:rsidRDefault="00A23987" w:rsidP="00480921">
      <w:pPr>
        <w:pStyle w:val="FORMATTEX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краткосрочный план - перечень мероприятий, утверждаемый Администрацией </w:t>
      </w:r>
      <w:r>
        <w:rPr>
          <w:rFonts w:ascii="Times New Roman" w:hAnsi="Times New Roman" w:cs="Times New Roman"/>
          <w:color w:val="000000"/>
          <w:sz w:val="28"/>
          <w:szCs w:val="28"/>
        </w:rPr>
        <w:t>муниципального образования «Глинковский район» Смоленской области</w:t>
      </w:r>
      <w:r>
        <w:rPr>
          <w:rFonts w:ascii="Times New Roman" w:hAnsi="Times New Roman" w:cs="Times New Roman"/>
          <w:sz w:val="28"/>
          <w:szCs w:val="28"/>
        </w:rPr>
        <w:t xml:space="preserve">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Pr>
          <w:rFonts w:ascii="Times New Roman" w:hAnsi="Times New Roman" w:cs="Times New Roman"/>
          <w:color w:val="000000"/>
          <w:sz w:val="28"/>
          <w:szCs w:val="28"/>
        </w:rPr>
        <w:t>муниципального образования Глинковского сельского поселения Глинковского район  Смоленской области (далее – Глинкоское сельское поселение)</w:t>
      </w:r>
      <w:r>
        <w:rPr>
          <w:rFonts w:ascii="Times New Roman" w:hAnsi="Times New Roman" w:cs="Times New Roman"/>
          <w:sz w:val="28"/>
          <w:szCs w:val="28"/>
        </w:rPr>
        <w:t>,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Глинковского сельского поселения</w:t>
      </w:r>
      <w:r>
        <w:rPr>
          <w:rFonts w:ascii="Times New Roman" w:hAnsi="Times New Roman" w:cs="Times New Roman"/>
          <w:color w:val="000000"/>
          <w:sz w:val="28"/>
          <w:szCs w:val="28"/>
        </w:rPr>
        <w:t>.</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A23987" w:rsidRDefault="00A23987" w:rsidP="00537F50">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1.4. Главным распорядителем средств бюджета </w:t>
      </w:r>
      <w:r>
        <w:rPr>
          <w:rFonts w:ascii="Times New Roman" w:hAnsi="Times New Roman" w:cs="Times New Roman"/>
          <w:color w:val="000000"/>
          <w:sz w:val="28"/>
          <w:szCs w:val="28"/>
        </w:rPr>
        <w:t>муниципального образования «Глинковский район» Смоленской области</w:t>
      </w:r>
      <w:r>
        <w:rPr>
          <w:rFonts w:ascii="Times New Roman" w:hAnsi="Times New Roman" w:cs="Times New Roman"/>
          <w:sz w:val="28"/>
          <w:szCs w:val="28"/>
        </w:rPr>
        <w:t>, предоставляющим субсидии, является Администрация</w:t>
      </w:r>
      <w:r>
        <w:rPr>
          <w:rFonts w:ascii="Times New Roman" w:hAnsi="Times New Roman" w:cs="Times New Roman"/>
          <w:bCs/>
          <w:sz w:val="28"/>
          <w:szCs w:val="28"/>
        </w:rPr>
        <w:t xml:space="preserve"> </w:t>
      </w:r>
      <w:r>
        <w:rPr>
          <w:rFonts w:ascii="Times New Roman" w:hAnsi="Times New Roman" w:cs="Times New Roman"/>
          <w:color w:val="000000"/>
          <w:sz w:val="28"/>
          <w:szCs w:val="28"/>
        </w:rPr>
        <w:t>муниципального образования «Глинковский район» Смоленской области</w:t>
      </w:r>
      <w:r>
        <w:rPr>
          <w:rFonts w:ascii="Times New Roman" w:hAnsi="Times New Roman" w:cs="Times New Roman"/>
          <w:sz w:val="28"/>
          <w:szCs w:val="28"/>
        </w:rPr>
        <w:t xml:space="preserve">  (далее — Администрация).</w:t>
      </w:r>
    </w:p>
    <w:p w:rsidR="00A23987" w:rsidRDefault="00A23987" w:rsidP="00537F50">
      <w:pPr>
        <w:spacing w:after="0" w:line="240" w:lineRule="auto"/>
        <w:ind w:firstLine="709"/>
        <w:jc w:val="both"/>
        <w:rPr>
          <w:rFonts w:ascii="Times New Roman" w:hAnsi="Times New Roman"/>
          <w:sz w:val="28"/>
          <w:szCs w:val="28"/>
        </w:rPr>
      </w:pPr>
      <w:r>
        <w:rPr>
          <w:rFonts w:ascii="Times New Roman" w:hAnsi="Times New Roman"/>
          <w:sz w:val="28"/>
          <w:szCs w:val="28"/>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A23987" w:rsidRDefault="00A23987" w:rsidP="00537F50">
      <w:pPr>
        <w:spacing w:after="0" w:line="240" w:lineRule="auto"/>
        <w:ind w:firstLine="709"/>
        <w:jc w:val="both"/>
        <w:rPr>
          <w:rFonts w:ascii="Times New Roman" w:hAnsi="Times New Roman"/>
          <w:sz w:val="28"/>
          <w:szCs w:val="28"/>
        </w:rPr>
      </w:pPr>
    </w:p>
    <w:p w:rsidR="00A23987" w:rsidRDefault="00A23987" w:rsidP="00537F50">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2. Условия и порядок предоставления субсидий</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2.1. Субсидии предоставляются получателям субсидии, в соответствии с пунктами 2.6—2.7 на основании договора о предоставлении субсидии, заключаемым с Администрацией</w:t>
      </w:r>
      <w:r>
        <w:rPr>
          <w:rFonts w:ascii="Times New Roman" w:hAnsi="Times New Roman" w:cs="Times New Roman"/>
          <w:bCs/>
          <w:sz w:val="28"/>
          <w:szCs w:val="28"/>
        </w:rPr>
        <w:t xml:space="preserve"> </w:t>
      </w:r>
      <w:r>
        <w:rPr>
          <w:rFonts w:ascii="Times New Roman" w:hAnsi="Times New Roman" w:cs="Times New Roman"/>
          <w:color w:val="000000"/>
          <w:sz w:val="28"/>
          <w:szCs w:val="28"/>
        </w:rPr>
        <w:t>муниципального образования «Глинковский район» Смоленской области</w:t>
      </w:r>
      <w:r>
        <w:rPr>
          <w:rFonts w:ascii="Times New Roman" w:hAnsi="Times New Roman" w:cs="Times New Roman"/>
          <w:sz w:val="28"/>
          <w:szCs w:val="28"/>
        </w:rPr>
        <w:t xml:space="preserve"> (далее — договор).</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просроченной задолженности по возврату в бюджет </w:t>
      </w:r>
      <w:r>
        <w:rPr>
          <w:rFonts w:ascii="Times New Roman" w:hAnsi="Times New Roman" w:cs="Times New Roman"/>
          <w:color w:val="000000"/>
          <w:sz w:val="28"/>
          <w:szCs w:val="28"/>
        </w:rPr>
        <w:t>муниципального образования «Глинковский район» Смоленской области</w:t>
      </w:r>
      <w:r>
        <w:rPr>
          <w:rFonts w:ascii="Times New Roman" w:hAnsi="Times New Roman" w:cs="Times New Roman"/>
          <w:sz w:val="28"/>
          <w:szCs w:val="28"/>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Pr>
          <w:rFonts w:ascii="Times New Roman" w:hAnsi="Times New Roman" w:cs="Times New Roman"/>
          <w:color w:val="000000"/>
          <w:sz w:val="28"/>
          <w:szCs w:val="28"/>
        </w:rPr>
        <w:t>Глинковского сельского поселения</w:t>
      </w:r>
      <w:r>
        <w:rPr>
          <w:rFonts w:ascii="Times New Roman" w:hAnsi="Times New Roman" w:cs="Times New Roman"/>
          <w:sz w:val="28"/>
          <w:szCs w:val="28"/>
        </w:rPr>
        <w:t>;</w:t>
      </w:r>
    </w:p>
    <w:p w:rsidR="00A23987" w:rsidRDefault="00A23987" w:rsidP="00537F50">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23987" w:rsidRDefault="00A23987" w:rsidP="005D3E2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A23987" w:rsidRDefault="00A23987" w:rsidP="005D3E23">
      <w:pPr>
        <w:spacing w:after="0" w:line="240" w:lineRule="auto"/>
        <w:ind w:firstLine="709"/>
        <w:jc w:val="both"/>
        <w:rPr>
          <w:rFonts w:ascii="Times New Roman" w:hAnsi="Times New Roman"/>
          <w:sz w:val="28"/>
          <w:szCs w:val="28"/>
        </w:rPr>
      </w:pPr>
      <w:r>
        <w:rPr>
          <w:rFonts w:ascii="Times New Roman" w:hAnsi="Times New Roman"/>
          <w:sz w:val="28"/>
          <w:szCs w:val="28"/>
        </w:rPr>
        <w:t>5) получатели субсидии не должны получать средства из бюджета Глинковского сельского поселения на основании иных муниципальных правовых актов на цели, указанные в пункте 1.3 настоящего Порядка.</w:t>
      </w:r>
    </w:p>
    <w:p w:rsidR="00A23987" w:rsidRDefault="00A23987" w:rsidP="0029351A">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2.3. Размер субсидии устанавливается в краткосрочном плане, разработанном в соответствии с Законом Смоленской  области от 31 октября 2013г.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w:t>
      </w:r>
      <w:r>
        <w:rPr>
          <w:rFonts w:ascii="Times New Roman" w:hAnsi="Times New Roman" w:cs="Times New Roman"/>
          <w:color w:val="000000"/>
          <w:sz w:val="28"/>
          <w:szCs w:val="28"/>
        </w:rPr>
        <w:t>Смоленской области»</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ascii="Times New Roman" w:hAnsi="Times New Roman" w:cs="Times New Roman"/>
          <w:bCs/>
          <w:sz w:val="28"/>
          <w:szCs w:val="28"/>
        </w:rPr>
        <w:t xml:space="preserve">муниципального образования </w:t>
      </w:r>
      <w:r>
        <w:rPr>
          <w:rFonts w:ascii="Times New Roman" w:hAnsi="Times New Roman" w:cs="Times New Roman"/>
          <w:sz w:val="28"/>
          <w:szCs w:val="28"/>
        </w:rPr>
        <w:t>на проведение капитального ремонта общего имущества в многоквартирных домах, расположенных на территории Глинковского сельского поселения (далее - Комиссия), уточняет распределение данных средств между многоквартирными домами, которые включены в краткосрочный план.</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2.4.3. Решение о предоставлении или об отказе в предоставлении субсидии из бюджета Глинковского сельского поселения на проведение капитального ремонта общего имущества в многоквартирных домах, расположенных на территории Глинковского сельского поселения, формляется в двух экземплярах и подписывается членами Комиссии.</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2.5. Основаниями для отказа в предоставлении субсидии являются:</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1) несоответствие получателя субсидии требованиям пункта 2.2 настоящего Порядка;</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2.6.1. Средства бюджета Глинковского сельского поселения</w:t>
      </w:r>
      <w:r>
        <w:rPr>
          <w:rFonts w:ascii="Times New Roman" w:hAnsi="Times New Roman"/>
          <w:color w:val="000000"/>
          <w:sz w:val="28"/>
          <w:szCs w:val="28"/>
        </w:rPr>
        <w:t xml:space="preserve"> </w:t>
      </w:r>
      <w:r>
        <w:rPr>
          <w:rFonts w:ascii="Times New Roman" w:hAnsi="Times New Roman"/>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A23987" w:rsidRDefault="00A23987" w:rsidP="00E37B03">
      <w:pPr>
        <w:spacing w:after="0" w:line="240" w:lineRule="auto"/>
        <w:ind w:firstLine="709"/>
        <w:jc w:val="both"/>
        <w:rPr>
          <w:rFonts w:ascii="Times New Roman" w:hAnsi="Times New Roman"/>
          <w:color w:val="000000"/>
          <w:sz w:val="28"/>
          <w:szCs w:val="28"/>
        </w:rPr>
      </w:pPr>
      <w:r>
        <w:rPr>
          <w:rFonts w:ascii="Times New Roman" w:hAnsi="Times New Roman"/>
          <w:sz w:val="28"/>
          <w:szCs w:val="28"/>
        </w:rPr>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Глинковского сельского поселения</w:t>
      </w:r>
      <w:r>
        <w:rPr>
          <w:rFonts w:ascii="Times New Roman" w:hAnsi="Times New Roman"/>
          <w:color w:val="000000"/>
          <w:sz w:val="28"/>
          <w:szCs w:val="28"/>
        </w:rPr>
        <w:t>.</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23987" w:rsidRDefault="00A23987" w:rsidP="00E37B03">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уведомление об открытии таких счетов с указанием их реквизитов;</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Администрацией Смоленской области на текущий год.</w:t>
      </w:r>
    </w:p>
    <w:p w:rsidR="00A23987" w:rsidRDefault="00A23987" w:rsidP="00E37B03">
      <w:pPr>
        <w:spacing w:after="0" w:line="240" w:lineRule="auto"/>
        <w:ind w:firstLine="709"/>
        <w:jc w:val="both"/>
        <w:rPr>
          <w:rFonts w:ascii="Times New Roman" w:hAnsi="Times New Roman"/>
          <w:sz w:val="28"/>
          <w:szCs w:val="28"/>
        </w:rPr>
      </w:pPr>
      <w:r>
        <w:rPr>
          <w:rFonts w:ascii="Times New Roman" w:hAnsi="Times New Roman"/>
          <w:sz w:val="28"/>
          <w:szCs w:val="28"/>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A23987" w:rsidRDefault="00A23987" w:rsidP="00B536C7">
      <w:pPr>
        <w:spacing w:after="0" w:line="240" w:lineRule="auto"/>
        <w:ind w:firstLine="709"/>
        <w:jc w:val="both"/>
        <w:rPr>
          <w:rFonts w:ascii="Times New Roman" w:hAnsi="Times New Roman"/>
          <w:color w:val="000000"/>
          <w:sz w:val="28"/>
          <w:szCs w:val="28"/>
        </w:rPr>
      </w:pPr>
      <w:r>
        <w:rPr>
          <w:rFonts w:ascii="Times New Roman" w:hAnsi="Times New Roman"/>
          <w:sz w:val="28"/>
          <w:szCs w:val="28"/>
        </w:rPr>
        <w:t>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Глинковского сельского поселения</w:t>
      </w:r>
      <w:r>
        <w:rPr>
          <w:rFonts w:ascii="Times New Roman" w:hAnsi="Times New Roman"/>
          <w:color w:val="000000"/>
          <w:sz w:val="28"/>
          <w:szCs w:val="28"/>
        </w:rPr>
        <w:t>.</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23987" w:rsidRDefault="00A23987" w:rsidP="00B536C7">
      <w:pPr>
        <w:pStyle w:val="FORMATTEXT"/>
        <w:ind w:firstLine="568"/>
        <w:jc w:val="both"/>
        <w:rPr>
          <w:rFonts w:ascii="Times New Roman" w:hAnsi="Times New Roman" w:cs="Times New Roman"/>
          <w:sz w:val="28"/>
          <w:szCs w:val="28"/>
        </w:rPr>
      </w:pPr>
    </w:p>
    <w:p w:rsidR="00A23987" w:rsidRDefault="00A23987" w:rsidP="00B536C7">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3. Требования к отчетности о расходовании субсидии</w:t>
      </w:r>
    </w:p>
    <w:p w:rsidR="00A23987" w:rsidRDefault="00A23987" w:rsidP="00B536C7">
      <w:pPr>
        <w:spacing w:after="0" w:line="240" w:lineRule="auto"/>
        <w:ind w:firstLine="709"/>
        <w:jc w:val="both"/>
        <w:rPr>
          <w:rFonts w:ascii="Times New Roman" w:hAnsi="Times New Roman"/>
          <w:sz w:val="28"/>
          <w:szCs w:val="28"/>
        </w:rPr>
      </w:pPr>
      <w:r>
        <w:rPr>
          <w:rFonts w:ascii="Times New Roman" w:hAnsi="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A23987" w:rsidRDefault="00A23987" w:rsidP="00B536C7">
      <w:pPr>
        <w:spacing w:after="0" w:line="240" w:lineRule="auto"/>
        <w:rPr>
          <w:rFonts w:ascii="Times New Roman" w:hAnsi="Times New Roman"/>
          <w:b/>
          <w:bCs/>
          <w:sz w:val="28"/>
          <w:szCs w:val="28"/>
        </w:rPr>
      </w:pPr>
    </w:p>
    <w:p w:rsidR="00A23987" w:rsidRDefault="00A23987" w:rsidP="00B536C7">
      <w:pPr>
        <w:pStyle w:val="HEADERTEXT"/>
        <w:jc w:val="center"/>
        <w:rPr>
          <w:rFonts w:ascii="Times New Roman" w:hAnsi="Times New Roman" w:cs="Times New Roman"/>
          <w:sz w:val="28"/>
          <w:szCs w:val="28"/>
        </w:rPr>
      </w:pPr>
      <w:r>
        <w:rPr>
          <w:rFonts w:ascii="Times New Roman" w:hAnsi="Times New Roman" w:cs="Times New Roman"/>
          <w:b/>
          <w:bCs/>
          <w:color w:val="auto"/>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A23987" w:rsidRPr="00B536C7" w:rsidRDefault="00A23987" w:rsidP="00B536C7">
      <w:pPr>
        <w:spacing w:after="0" w:line="240" w:lineRule="auto"/>
        <w:ind w:firstLine="709"/>
        <w:jc w:val="both"/>
        <w:rPr>
          <w:rFonts w:ascii="Times New Roman" w:hAnsi="Times New Roman"/>
          <w:color w:val="000000"/>
          <w:sz w:val="28"/>
          <w:szCs w:val="28"/>
        </w:rPr>
      </w:pPr>
      <w:r>
        <w:rPr>
          <w:rFonts w:ascii="Times New Roman" w:hAnsi="Times New Roman"/>
          <w:sz w:val="28"/>
          <w:szCs w:val="28"/>
        </w:rPr>
        <w:t>4.1. Субсидия подлежит возврату в бюджет Глинковского сельского поселения</w:t>
      </w:r>
      <w:r>
        <w:rPr>
          <w:rFonts w:ascii="Times New Roman" w:hAnsi="Times New Roman"/>
          <w:color w:val="000000"/>
          <w:sz w:val="28"/>
          <w:szCs w:val="28"/>
        </w:rPr>
        <w:t xml:space="preserve">  </w:t>
      </w:r>
      <w:r>
        <w:rPr>
          <w:rFonts w:ascii="Times New Roman" w:hAnsi="Times New Roman"/>
          <w:sz w:val="28"/>
          <w:szCs w:val="28"/>
        </w:rPr>
        <w:t>в следующих случаях:</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района;</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5) реорганизации или банкротства получателя субсидии;</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7) в иных случаях, предусмотренных действующим законодательством.</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A23987" w:rsidRDefault="00A23987" w:rsidP="00B536C7">
      <w:pPr>
        <w:spacing w:after="0" w:line="240" w:lineRule="auto"/>
        <w:ind w:firstLine="709"/>
        <w:jc w:val="both"/>
        <w:rPr>
          <w:rFonts w:ascii="Times New Roman" w:hAnsi="Times New Roman"/>
          <w:sz w:val="28"/>
          <w:szCs w:val="28"/>
        </w:rPr>
      </w:pPr>
      <w:r>
        <w:rPr>
          <w:rFonts w:ascii="Times New Roman" w:hAnsi="Times New Roman"/>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23987" w:rsidRDefault="00A23987" w:rsidP="00B536C7">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p w:rsidR="00A23987" w:rsidRDefault="00A23987" w:rsidP="00B536C7">
      <w:pPr>
        <w:pStyle w:val="FORMATTEXT"/>
        <w:ind w:firstLine="709"/>
        <w:jc w:val="both"/>
        <w:rPr>
          <w:rFonts w:ascii="Times New Roman" w:hAnsi="Times New Roman" w:cs="Times New Roman"/>
          <w:sz w:val="28"/>
          <w:szCs w:val="28"/>
        </w:rPr>
      </w:pPr>
    </w:p>
    <w:tbl>
      <w:tblPr>
        <w:tblW w:w="0" w:type="auto"/>
        <w:tblInd w:w="-34" w:type="dxa"/>
        <w:tblLayout w:type="fixed"/>
        <w:tblLook w:val="0000"/>
      </w:tblPr>
      <w:tblGrid>
        <w:gridCol w:w="6082"/>
        <w:gridCol w:w="3960"/>
      </w:tblGrid>
      <w:tr w:rsidR="00A23987" w:rsidRPr="00A44AFB" w:rsidTr="00ED7A4A">
        <w:trPr>
          <w:trHeight w:val="3774"/>
        </w:trPr>
        <w:tc>
          <w:tcPr>
            <w:tcW w:w="6082" w:type="dxa"/>
          </w:tcPr>
          <w:p w:rsidR="00A23987" w:rsidRPr="00A44AFB" w:rsidRDefault="00A23987" w:rsidP="009E2117">
            <w:pPr>
              <w:spacing w:after="0" w:line="240" w:lineRule="auto"/>
              <w:jc w:val="both"/>
              <w:rPr>
                <w:sz w:val="28"/>
                <w:szCs w:val="28"/>
              </w:rPr>
            </w:pPr>
          </w:p>
        </w:tc>
        <w:tc>
          <w:tcPr>
            <w:tcW w:w="3960" w:type="dxa"/>
            <w:tcBorders>
              <w:left w:val="nil"/>
            </w:tcBorders>
          </w:tcPr>
          <w:p w:rsidR="00A23987" w:rsidRPr="00AE3B9E" w:rsidRDefault="00A23987" w:rsidP="00ED7A4A">
            <w:pPr>
              <w:pStyle w:val="FORMATTEXT"/>
              <w:rPr>
                <w:rFonts w:ascii="Times New Roman" w:hAnsi="Times New Roman" w:cs="Times New Roman"/>
                <w:sz w:val="24"/>
                <w:szCs w:val="24"/>
              </w:rPr>
            </w:pPr>
            <w:r w:rsidRPr="00AE3B9E">
              <w:rPr>
                <w:rFonts w:ascii="Times New Roman" w:hAnsi="Times New Roman" w:cs="Times New Roman"/>
                <w:sz w:val="24"/>
                <w:szCs w:val="24"/>
              </w:rPr>
              <w:t>Приложение</w:t>
            </w:r>
          </w:p>
          <w:p w:rsidR="00A23987" w:rsidRPr="00AE3B9E" w:rsidRDefault="00A23987" w:rsidP="00ED7A4A">
            <w:pPr>
              <w:pStyle w:val="HEADERTEXT"/>
              <w:rPr>
                <w:rFonts w:ascii="Times New Roman" w:hAnsi="Times New Roman" w:cs="Times New Roman"/>
                <w:bCs/>
                <w:color w:val="auto"/>
                <w:sz w:val="24"/>
                <w:szCs w:val="24"/>
              </w:rPr>
            </w:pPr>
            <w:r w:rsidRPr="00AE3B9E">
              <w:rPr>
                <w:rFonts w:ascii="Times New Roman" w:hAnsi="Times New Roman" w:cs="Times New Roman"/>
                <w:color w:val="auto"/>
                <w:sz w:val="24"/>
                <w:szCs w:val="24"/>
              </w:rPr>
              <w:t xml:space="preserve">к Порядку </w:t>
            </w:r>
            <w:r w:rsidRPr="00AE3B9E">
              <w:rPr>
                <w:rFonts w:ascii="Times New Roman" w:hAnsi="Times New Roman" w:cs="Times New Roman"/>
                <w:bCs/>
                <w:color w:val="auto"/>
                <w:sz w:val="24"/>
                <w:szCs w:val="24"/>
              </w:rPr>
              <w:t>оказания на возвратной и (или) безвозвратной</w:t>
            </w:r>
            <w:r>
              <w:rPr>
                <w:rFonts w:ascii="Times New Roman" w:hAnsi="Times New Roman" w:cs="Times New Roman"/>
                <w:bCs/>
                <w:color w:val="auto"/>
                <w:sz w:val="24"/>
                <w:szCs w:val="24"/>
              </w:rPr>
              <w:t xml:space="preserve"> </w:t>
            </w:r>
            <w:r w:rsidRPr="00AE3B9E">
              <w:rPr>
                <w:rFonts w:ascii="Times New Roman" w:hAnsi="Times New Roman" w:cs="Times New Roman"/>
                <w:bCs/>
                <w:color w:val="auto"/>
                <w:sz w:val="24"/>
                <w:szCs w:val="24"/>
              </w:rPr>
              <w:t>основе за счет средств местного бюджета дополнительной помощи</w:t>
            </w:r>
          </w:p>
          <w:p w:rsidR="00A23987" w:rsidRPr="00AE3B9E" w:rsidRDefault="00A23987" w:rsidP="00ED7A4A">
            <w:pPr>
              <w:pStyle w:val="HEADERTEXT"/>
              <w:rPr>
                <w:rFonts w:ascii="Times New Roman" w:hAnsi="Times New Roman" w:cs="Times New Roman"/>
                <w:bCs/>
                <w:color w:val="auto"/>
                <w:sz w:val="24"/>
                <w:szCs w:val="24"/>
              </w:rPr>
            </w:pPr>
            <w:r w:rsidRPr="00AE3B9E">
              <w:rPr>
                <w:rFonts w:ascii="Times New Roman" w:hAnsi="Times New Roman" w:cs="Times New Roman"/>
                <w:bCs/>
                <w:color w:val="auto"/>
                <w:sz w:val="24"/>
                <w:szCs w:val="24"/>
              </w:rPr>
              <w:t>при возникновении неотложной необходимости в проведении</w:t>
            </w:r>
          </w:p>
          <w:p w:rsidR="00A23987" w:rsidRPr="00AE3B9E" w:rsidRDefault="00A23987" w:rsidP="00ED7A4A">
            <w:pPr>
              <w:pStyle w:val="HEADERTEXT"/>
              <w:rPr>
                <w:rFonts w:ascii="Times New Roman" w:hAnsi="Times New Roman" w:cs="Times New Roman"/>
                <w:color w:val="000000"/>
                <w:sz w:val="24"/>
                <w:szCs w:val="24"/>
              </w:rPr>
            </w:pPr>
            <w:r w:rsidRPr="00AE3B9E">
              <w:rPr>
                <w:rFonts w:ascii="Times New Roman" w:hAnsi="Times New Roman" w:cs="Times New Roman"/>
                <w:bCs/>
                <w:color w:val="auto"/>
                <w:sz w:val="24"/>
                <w:szCs w:val="24"/>
              </w:rPr>
              <w:t>капитального ремонта общего имущества в многоквартирных домах,</w:t>
            </w:r>
            <w:r>
              <w:rPr>
                <w:rFonts w:ascii="Times New Roman" w:hAnsi="Times New Roman" w:cs="Times New Roman"/>
                <w:bCs/>
                <w:color w:val="auto"/>
                <w:sz w:val="24"/>
                <w:szCs w:val="24"/>
              </w:rPr>
              <w:t xml:space="preserve"> </w:t>
            </w:r>
            <w:r w:rsidRPr="00AE3B9E">
              <w:rPr>
                <w:rFonts w:ascii="Times New Roman" w:hAnsi="Times New Roman" w:cs="Times New Roman"/>
                <w:bCs/>
                <w:color w:val="auto"/>
                <w:sz w:val="24"/>
                <w:szCs w:val="24"/>
              </w:rPr>
              <w:t>расположенных на территории </w:t>
            </w:r>
            <w:r w:rsidRPr="00AE3B9E">
              <w:rPr>
                <w:rFonts w:ascii="Times New Roman" w:hAnsi="Times New Roman" w:cs="Times New Roman"/>
                <w:color w:val="000000"/>
                <w:sz w:val="24"/>
                <w:szCs w:val="24"/>
              </w:rPr>
              <w:t xml:space="preserve">муниципального </w:t>
            </w:r>
          </w:p>
          <w:p w:rsidR="00A23987" w:rsidRPr="00AE3B9E" w:rsidRDefault="00A23987" w:rsidP="00ED7A4A">
            <w:pPr>
              <w:pStyle w:val="HEADERTEXT"/>
              <w:rPr>
                <w:rFonts w:ascii="Times New Roman" w:hAnsi="Times New Roman" w:cs="Times New Roman"/>
                <w:sz w:val="24"/>
                <w:szCs w:val="24"/>
              </w:rPr>
            </w:pPr>
            <w:r w:rsidRPr="00AE3B9E">
              <w:rPr>
                <w:rFonts w:ascii="Times New Roman" w:hAnsi="Times New Roman" w:cs="Times New Roman"/>
                <w:color w:val="000000"/>
                <w:sz w:val="24"/>
                <w:szCs w:val="24"/>
              </w:rPr>
              <w:t>образования «Глинковский район» Смоленской области</w:t>
            </w:r>
          </w:p>
          <w:p w:rsidR="00A23987" w:rsidRPr="00A44AFB" w:rsidRDefault="00A23987" w:rsidP="009E2117">
            <w:pPr>
              <w:rPr>
                <w:rFonts w:ascii="Times New Roman" w:hAnsi="Times New Roman"/>
                <w:sz w:val="28"/>
                <w:szCs w:val="28"/>
              </w:rPr>
            </w:pPr>
          </w:p>
        </w:tc>
      </w:tr>
    </w:tbl>
    <w:p w:rsidR="00A23987" w:rsidRDefault="00A23987" w:rsidP="00B536C7">
      <w:pPr>
        <w:pStyle w:val="FORMATTEXT"/>
        <w:ind w:firstLine="709"/>
        <w:jc w:val="both"/>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Отчет </w:t>
      </w:r>
    </w:p>
    <w:p w:rsidR="00A23987" w:rsidRPr="00AE3B9E" w:rsidRDefault="00A23987" w:rsidP="00AE3B9E">
      <w:pPr>
        <w:pStyle w:val="HEADERTEX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 ходе реализации программы по капитальному ремонту общего имущества в многоквартирных домах, расположенных на территории </w:t>
      </w:r>
      <w:r w:rsidRPr="00AE3B9E">
        <w:rPr>
          <w:rFonts w:ascii="Times New Roman" w:hAnsi="Times New Roman" w:cs="Times New Roman"/>
          <w:b/>
          <w:color w:val="000000"/>
          <w:sz w:val="28"/>
          <w:szCs w:val="28"/>
        </w:rPr>
        <w:t>муниципального образования «Глинковский район» Смоленской области</w:t>
      </w:r>
      <w:r w:rsidRPr="00AE3B9E">
        <w:rPr>
          <w:rFonts w:ascii="Times New Roman" w:hAnsi="Times New Roman" w:cs="Times New Roman"/>
          <w:b/>
          <w:bCs/>
          <w:color w:val="auto"/>
          <w:sz w:val="28"/>
          <w:szCs w:val="28"/>
        </w:rPr>
        <w:t xml:space="preserve">, </w:t>
      </w:r>
    </w:p>
    <w:p w:rsidR="00A23987" w:rsidRDefault="00A23987" w:rsidP="00AE3B9E">
      <w:pPr>
        <w:pStyle w:val="HEADERTEXT"/>
        <w:jc w:val="center"/>
      </w:pPr>
      <w:r>
        <w:rPr>
          <w:rFonts w:ascii="Times New Roman" w:hAnsi="Times New Roman" w:cs="Times New Roman"/>
          <w:b/>
          <w:bCs/>
          <w:color w:val="auto"/>
          <w:sz w:val="28"/>
          <w:szCs w:val="28"/>
        </w:rPr>
        <w:t xml:space="preserve">за ____ квартал 20___ года </w:t>
      </w:r>
    </w:p>
    <w:tbl>
      <w:tblPr>
        <w:tblW w:w="0" w:type="auto"/>
        <w:tblLayout w:type="fixed"/>
        <w:tblCellMar>
          <w:left w:w="0" w:type="dxa"/>
          <w:right w:w="0" w:type="dxa"/>
        </w:tblCellMar>
        <w:tblLook w:val="0000"/>
      </w:tblPr>
      <w:tblGrid>
        <w:gridCol w:w="435"/>
        <w:gridCol w:w="1408"/>
        <w:gridCol w:w="1326"/>
        <w:gridCol w:w="1196"/>
        <w:gridCol w:w="1837"/>
        <w:gridCol w:w="1315"/>
        <w:gridCol w:w="1028"/>
        <w:gridCol w:w="1011"/>
        <w:gridCol w:w="367"/>
        <w:gridCol w:w="452"/>
      </w:tblGrid>
      <w:tr w:rsidR="00A23987" w:rsidRPr="00A44AFB" w:rsidTr="00AE5323">
        <w:tc>
          <w:tcPr>
            <w:tcW w:w="435" w:type="dxa"/>
          </w:tcPr>
          <w:p w:rsidR="00A23987" w:rsidRDefault="00A23987" w:rsidP="00AE5323">
            <w:pPr>
              <w:widowControl w:val="0"/>
              <w:autoSpaceDE w:val="0"/>
              <w:snapToGrid w:val="0"/>
              <w:spacing w:after="0" w:line="240" w:lineRule="auto"/>
            </w:pPr>
          </w:p>
        </w:tc>
        <w:tc>
          <w:tcPr>
            <w:tcW w:w="1408" w:type="dxa"/>
          </w:tcPr>
          <w:p w:rsidR="00A23987" w:rsidRDefault="00A23987" w:rsidP="00AE5323">
            <w:pPr>
              <w:widowControl w:val="0"/>
              <w:autoSpaceDE w:val="0"/>
              <w:snapToGrid w:val="0"/>
              <w:spacing w:after="0" w:line="240" w:lineRule="auto"/>
              <w:rPr>
                <w:sz w:val="28"/>
                <w:szCs w:val="28"/>
              </w:rPr>
            </w:pPr>
          </w:p>
        </w:tc>
        <w:tc>
          <w:tcPr>
            <w:tcW w:w="1326" w:type="dxa"/>
          </w:tcPr>
          <w:p w:rsidR="00A23987" w:rsidRDefault="00A23987" w:rsidP="00AE5323">
            <w:pPr>
              <w:widowControl w:val="0"/>
              <w:autoSpaceDE w:val="0"/>
              <w:snapToGrid w:val="0"/>
              <w:spacing w:after="0" w:line="240" w:lineRule="auto"/>
              <w:rPr>
                <w:sz w:val="28"/>
                <w:szCs w:val="28"/>
              </w:rPr>
            </w:pPr>
          </w:p>
        </w:tc>
        <w:tc>
          <w:tcPr>
            <w:tcW w:w="1196" w:type="dxa"/>
          </w:tcPr>
          <w:p w:rsidR="00A23987" w:rsidRDefault="00A23987" w:rsidP="00AE5323">
            <w:pPr>
              <w:widowControl w:val="0"/>
              <w:autoSpaceDE w:val="0"/>
              <w:snapToGrid w:val="0"/>
              <w:spacing w:after="0" w:line="240" w:lineRule="auto"/>
              <w:rPr>
                <w:sz w:val="28"/>
                <w:szCs w:val="28"/>
              </w:rPr>
            </w:pPr>
          </w:p>
        </w:tc>
        <w:tc>
          <w:tcPr>
            <w:tcW w:w="1837" w:type="dxa"/>
          </w:tcPr>
          <w:p w:rsidR="00A23987" w:rsidRDefault="00A23987" w:rsidP="00AE5323">
            <w:pPr>
              <w:widowControl w:val="0"/>
              <w:autoSpaceDE w:val="0"/>
              <w:snapToGrid w:val="0"/>
              <w:spacing w:after="0" w:line="240" w:lineRule="auto"/>
              <w:rPr>
                <w:sz w:val="28"/>
                <w:szCs w:val="28"/>
              </w:rPr>
            </w:pPr>
          </w:p>
        </w:tc>
        <w:tc>
          <w:tcPr>
            <w:tcW w:w="1315" w:type="dxa"/>
          </w:tcPr>
          <w:p w:rsidR="00A23987" w:rsidRDefault="00A23987" w:rsidP="00AE5323">
            <w:pPr>
              <w:widowControl w:val="0"/>
              <w:autoSpaceDE w:val="0"/>
              <w:snapToGrid w:val="0"/>
              <w:spacing w:after="0" w:line="240" w:lineRule="auto"/>
              <w:rPr>
                <w:sz w:val="28"/>
                <w:szCs w:val="28"/>
              </w:rPr>
            </w:pPr>
          </w:p>
        </w:tc>
        <w:tc>
          <w:tcPr>
            <w:tcW w:w="1028" w:type="dxa"/>
          </w:tcPr>
          <w:p w:rsidR="00A23987" w:rsidRDefault="00A23987" w:rsidP="00AE5323">
            <w:pPr>
              <w:widowControl w:val="0"/>
              <w:autoSpaceDE w:val="0"/>
              <w:snapToGrid w:val="0"/>
              <w:spacing w:after="0" w:line="240" w:lineRule="auto"/>
              <w:rPr>
                <w:sz w:val="28"/>
                <w:szCs w:val="28"/>
              </w:rPr>
            </w:pPr>
          </w:p>
        </w:tc>
        <w:tc>
          <w:tcPr>
            <w:tcW w:w="1011" w:type="dxa"/>
          </w:tcPr>
          <w:p w:rsidR="00A23987" w:rsidRDefault="00A23987" w:rsidP="00AE5323">
            <w:pPr>
              <w:widowControl w:val="0"/>
              <w:autoSpaceDE w:val="0"/>
              <w:snapToGrid w:val="0"/>
              <w:spacing w:after="0" w:line="240" w:lineRule="auto"/>
              <w:rPr>
                <w:sz w:val="28"/>
                <w:szCs w:val="28"/>
              </w:rPr>
            </w:pPr>
          </w:p>
        </w:tc>
        <w:tc>
          <w:tcPr>
            <w:tcW w:w="367" w:type="dxa"/>
          </w:tcPr>
          <w:p w:rsidR="00A23987" w:rsidRDefault="00A23987" w:rsidP="00AE5323">
            <w:pPr>
              <w:widowControl w:val="0"/>
              <w:autoSpaceDE w:val="0"/>
              <w:snapToGrid w:val="0"/>
              <w:spacing w:after="0" w:line="240" w:lineRule="auto"/>
              <w:rPr>
                <w:sz w:val="28"/>
                <w:szCs w:val="28"/>
              </w:rPr>
            </w:pPr>
          </w:p>
        </w:tc>
        <w:tc>
          <w:tcPr>
            <w:tcW w:w="452" w:type="dxa"/>
          </w:tcPr>
          <w:p w:rsidR="00A23987" w:rsidRDefault="00A23987" w:rsidP="00AE5323">
            <w:pPr>
              <w:snapToGrid w:val="0"/>
              <w:spacing w:after="0" w:line="240" w:lineRule="auto"/>
            </w:pPr>
          </w:p>
        </w:tc>
      </w:tr>
      <w:tr w:rsidR="00A23987" w:rsidRPr="00A44AFB" w:rsidTr="00AE5323">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N п/п </w:t>
            </w:r>
          </w:p>
        </w:tc>
        <w:tc>
          <w:tcPr>
            <w:tcW w:w="1408"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A23987" w:rsidRDefault="00A23987" w:rsidP="00AE5323">
            <w:pPr>
              <w:spacing w:after="0" w:line="240" w:lineRule="auto"/>
              <w:jc w:val="center"/>
              <w:rPr>
                <w:rFonts w:ascii="Arial" w:hAnsi="Arial" w:cs="Arial"/>
                <w:sz w:val="16"/>
                <w:szCs w:val="16"/>
              </w:rPr>
            </w:pPr>
            <w:r>
              <w:rPr>
                <w:rFonts w:ascii="Arial" w:hAnsi="Arial" w:cs="Arial"/>
                <w:sz w:val="16"/>
                <w:szCs w:val="16"/>
              </w:rPr>
              <w:t xml:space="preserve">Остаток средств (4 - 6 - 7) </w:t>
            </w:r>
          </w:p>
        </w:tc>
        <w:tc>
          <w:tcPr>
            <w:tcW w:w="819" w:type="dxa"/>
            <w:gridSpan w:val="2"/>
            <w:tcBorders>
              <w:top w:val="single" w:sz="4" w:space="0" w:color="000000"/>
              <w:left w:val="single" w:sz="4" w:space="0" w:color="000000"/>
              <w:bottom w:val="single" w:sz="4" w:space="0" w:color="000000"/>
              <w:right w:val="single" w:sz="4" w:space="0" w:color="000000"/>
            </w:tcBorders>
          </w:tcPr>
          <w:p w:rsidR="00A23987" w:rsidRDefault="00A23987" w:rsidP="00AE5323">
            <w:pPr>
              <w:spacing w:after="0" w:line="240" w:lineRule="auto"/>
              <w:jc w:val="center"/>
            </w:pPr>
            <w:r>
              <w:rPr>
                <w:rFonts w:ascii="Arial" w:hAnsi="Arial" w:cs="Arial"/>
                <w:sz w:val="16"/>
                <w:szCs w:val="16"/>
              </w:rPr>
              <w:t xml:space="preserve">Приме чание </w:t>
            </w:r>
          </w:p>
        </w:tc>
      </w:tr>
      <w:tr w:rsidR="00A23987" w:rsidRPr="00A44AFB" w:rsidTr="00AE5323">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1 </w:t>
            </w:r>
          </w:p>
        </w:tc>
        <w:tc>
          <w:tcPr>
            <w:tcW w:w="1408"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2 </w:t>
            </w:r>
          </w:p>
        </w:tc>
        <w:tc>
          <w:tcPr>
            <w:tcW w:w="1326"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3 </w:t>
            </w:r>
          </w:p>
        </w:tc>
        <w:tc>
          <w:tcPr>
            <w:tcW w:w="1196"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4 </w:t>
            </w:r>
          </w:p>
        </w:tc>
        <w:tc>
          <w:tcPr>
            <w:tcW w:w="1837"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5 </w:t>
            </w:r>
          </w:p>
        </w:tc>
        <w:tc>
          <w:tcPr>
            <w:tcW w:w="1315"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6 </w:t>
            </w:r>
          </w:p>
        </w:tc>
        <w:tc>
          <w:tcPr>
            <w:tcW w:w="1028"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7 </w:t>
            </w:r>
          </w:p>
        </w:tc>
        <w:tc>
          <w:tcPr>
            <w:tcW w:w="1011" w:type="dxa"/>
            <w:tcBorders>
              <w:top w:val="single" w:sz="4" w:space="0" w:color="000000"/>
              <w:left w:val="single" w:sz="4" w:space="0" w:color="000000"/>
              <w:bottom w:val="single" w:sz="4" w:space="0" w:color="000000"/>
            </w:tcBorders>
          </w:tcPr>
          <w:p w:rsidR="00A23987" w:rsidRDefault="00A23987" w:rsidP="00AE5323">
            <w:pPr>
              <w:pStyle w:val="FORMATTEXT"/>
              <w:jc w:val="center"/>
              <w:rPr>
                <w:sz w:val="16"/>
                <w:szCs w:val="16"/>
              </w:rPr>
            </w:pPr>
            <w:r>
              <w:rPr>
                <w:sz w:val="16"/>
                <w:szCs w:val="16"/>
              </w:rPr>
              <w:t xml:space="preserve">8 </w:t>
            </w:r>
          </w:p>
        </w:tc>
        <w:tc>
          <w:tcPr>
            <w:tcW w:w="819" w:type="dxa"/>
            <w:gridSpan w:val="2"/>
            <w:tcBorders>
              <w:top w:val="single" w:sz="4" w:space="0" w:color="000000"/>
              <w:left w:val="single" w:sz="4" w:space="0" w:color="000000"/>
              <w:bottom w:val="single" w:sz="4" w:space="0" w:color="000000"/>
              <w:right w:val="single" w:sz="4" w:space="0" w:color="000000"/>
            </w:tcBorders>
          </w:tcPr>
          <w:p w:rsidR="00A23987" w:rsidRDefault="00A23987" w:rsidP="00AE5323">
            <w:pPr>
              <w:pStyle w:val="FORMATTEXT"/>
              <w:jc w:val="center"/>
            </w:pPr>
            <w:r>
              <w:rPr>
                <w:sz w:val="16"/>
                <w:szCs w:val="16"/>
              </w:rPr>
              <w:t xml:space="preserve">9 </w:t>
            </w:r>
          </w:p>
        </w:tc>
      </w:tr>
      <w:tr w:rsidR="00A23987" w:rsidRPr="00A44AFB" w:rsidTr="00AE5323">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196"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837"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315"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028"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1011" w:type="dxa"/>
            <w:tcBorders>
              <w:top w:val="single" w:sz="4" w:space="0" w:color="000000"/>
              <w:left w:val="single" w:sz="4" w:space="0" w:color="000000"/>
              <w:bottom w:val="single" w:sz="4" w:space="0" w:color="000000"/>
            </w:tcBorders>
          </w:tcPr>
          <w:p w:rsidR="00A23987" w:rsidRDefault="00A23987" w:rsidP="00AE5323">
            <w:pPr>
              <w:pStyle w:val="FORMATTEXT"/>
              <w:snapToGrid w:val="0"/>
              <w:rPr>
                <w:rFonts w:ascii="Times New Roman" w:hAnsi="Times New Roman" w:cs="Times New Roman"/>
                <w:sz w:val="24"/>
                <w:szCs w:val="24"/>
              </w:rPr>
            </w:pPr>
          </w:p>
        </w:tc>
        <w:tc>
          <w:tcPr>
            <w:tcW w:w="819" w:type="dxa"/>
            <w:gridSpan w:val="2"/>
            <w:tcBorders>
              <w:top w:val="single" w:sz="4" w:space="0" w:color="000000"/>
              <w:left w:val="single" w:sz="4" w:space="0" w:color="000000"/>
              <w:bottom w:val="single" w:sz="4" w:space="0" w:color="000000"/>
              <w:right w:val="single" w:sz="4" w:space="0" w:color="000000"/>
            </w:tcBorders>
          </w:tcPr>
          <w:p w:rsidR="00A23987" w:rsidRDefault="00A23987" w:rsidP="00AE5323">
            <w:pPr>
              <w:pStyle w:val="FORMATTEXT"/>
              <w:snapToGrid w:val="0"/>
              <w:rPr>
                <w:rFonts w:ascii="Times New Roman" w:hAnsi="Times New Roman" w:cs="Times New Roman"/>
                <w:sz w:val="24"/>
                <w:szCs w:val="24"/>
              </w:rPr>
            </w:pPr>
          </w:p>
        </w:tc>
      </w:tr>
    </w:tbl>
    <w:p w:rsidR="00A23987" w:rsidRDefault="00A23987" w:rsidP="00AE3B9E">
      <w:pPr>
        <w:widowControl w:val="0"/>
        <w:autoSpaceDE w:val="0"/>
        <w:spacing w:after="0" w:line="240" w:lineRule="auto"/>
      </w:pPr>
    </w:p>
    <w:p w:rsidR="00A23987" w:rsidRDefault="00A23987" w:rsidP="00AE3B9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Руководитель:</w:t>
      </w:r>
    </w:p>
    <w:p w:rsidR="00A23987" w:rsidRDefault="00A23987" w:rsidP="00AE3B9E">
      <w:pPr>
        <w:pStyle w:val="FORMATTEXT"/>
        <w:ind w:firstLine="568"/>
        <w:jc w:val="both"/>
        <w:rPr>
          <w:rFonts w:ascii="Times New Roman" w:hAnsi="Times New Roman" w:cs="Times New Roman"/>
          <w:sz w:val="28"/>
          <w:szCs w:val="28"/>
        </w:rPr>
      </w:pPr>
    </w:p>
    <w:p w:rsidR="00A23987" w:rsidRDefault="00A23987" w:rsidP="00AE3B9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Бухгалтер:</w:t>
      </w:r>
    </w:p>
    <w:p w:rsidR="00A23987" w:rsidRDefault="00A23987" w:rsidP="00AE3B9E">
      <w:pPr>
        <w:pStyle w:val="FORMATTEXT"/>
        <w:ind w:firstLine="568"/>
        <w:jc w:val="both"/>
        <w:rPr>
          <w:rFonts w:ascii="Times New Roman" w:hAnsi="Times New Roman" w:cs="Times New Roman"/>
          <w:sz w:val="28"/>
          <w:szCs w:val="28"/>
        </w:rPr>
      </w:pPr>
    </w:p>
    <w:p w:rsidR="00A23987" w:rsidRDefault="00A23987" w:rsidP="00AE3B9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Исполнитель:</w:t>
      </w: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tbl>
      <w:tblPr>
        <w:tblW w:w="0" w:type="auto"/>
        <w:tblInd w:w="-34" w:type="dxa"/>
        <w:tblLayout w:type="fixed"/>
        <w:tblLook w:val="0000"/>
      </w:tblPr>
      <w:tblGrid>
        <w:gridCol w:w="6082"/>
        <w:gridCol w:w="3960"/>
      </w:tblGrid>
      <w:tr w:rsidR="00A23987" w:rsidRPr="00A44AFB" w:rsidTr="00ED7A4A">
        <w:trPr>
          <w:trHeight w:val="2695"/>
        </w:trPr>
        <w:tc>
          <w:tcPr>
            <w:tcW w:w="6082" w:type="dxa"/>
          </w:tcPr>
          <w:p w:rsidR="00A23987" w:rsidRPr="00A44AFB" w:rsidRDefault="00A23987" w:rsidP="009E2117">
            <w:pPr>
              <w:spacing w:after="0" w:line="240" w:lineRule="auto"/>
              <w:jc w:val="both"/>
              <w:rPr>
                <w:sz w:val="28"/>
                <w:szCs w:val="28"/>
              </w:rPr>
            </w:pPr>
          </w:p>
        </w:tc>
        <w:tc>
          <w:tcPr>
            <w:tcW w:w="3960" w:type="dxa"/>
            <w:tcBorders>
              <w:left w:val="nil"/>
            </w:tcBorders>
          </w:tcPr>
          <w:p w:rsidR="00A23987" w:rsidRPr="0070474F" w:rsidRDefault="00A23987" w:rsidP="00ED7A4A">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23987" w:rsidRPr="0070474F" w:rsidRDefault="00A23987" w:rsidP="00ED7A4A">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70474F">
              <w:rPr>
                <w:rFonts w:ascii="Times New Roman" w:hAnsi="Times New Roman" w:cs="Times New Roman"/>
                <w:sz w:val="28"/>
                <w:szCs w:val="28"/>
              </w:rPr>
              <w:t>дминистрации</w:t>
            </w:r>
          </w:p>
          <w:p w:rsidR="00A23987" w:rsidRDefault="00A23987" w:rsidP="00ED7A4A">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A23987" w:rsidRDefault="00A23987" w:rsidP="00ED7A4A">
            <w:pPr>
              <w:pStyle w:val="FORMATTEXT"/>
              <w:rPr>
                <w:rStyle w:val="Hyperlink"/>
                <w:rFonts w:ascii="Calibri" w:hAnsi="Calibri"/>
              </w:rPr>
            </w:pPr>
            <w:r>
              <w:rPr>
                <w:rFonts w:ascii="Times New Roman" w:hAnsi="Times New Roman" w:cs="Times New Roman"/>
                <w:color w:val="000000"/>
                <w:sz w:val="28"/>
                <w:szCs w:val="28"/>
              </w:rPr>
              <w:t xml:space="preserve"> «Глинковский район» Смоленской области</w:t>
            </w:r>
            <w:r>
              <w:rPr>
                <w:rStyle w:val="Hyperlink"/>
                <w:rFonts w:ascii="Calibri" w:hAnsi="Calibri"/>
              </w:rPr>
              <w:t xml:space="preserve"> </w:t>
            </w:r>
          </w:p>
          <w:p w:rsidR="00A23987" w:rsidRPr="0070474F" w:rsidRDefault="00A23987" w:rsidP="00ED7A4A">
            <w:pPr>
              <w:pStyle w:val="FORMATTEXT"/>
              <w:rPr>
                <w:rFonts w:ascii="Times New Roman" w:hAnsi="Times New Roman" w:cs="Times New Roman"/>
                <w:b/>
                <w:bCs/>
                <w:sz w:val="28"/>
                <w:szCs w:val="28"/>
              </w:rPr>
            </w:pPr>
            <w:r w:rsidRPr="0070474F">
              <w:rPr>
                <w:rFonts w:ascii="Times New Roman" w:hAnsi="Times New Roman" w:cs="Times New Roman"/>
                <w:sz w:val="28"/>
                <w:szCs w:val="28"/>
              </w:rPr>
              <w:t xml:space="preserve">от </w:t>
            </w:r>
            <w:r>
              <w:rPr>
                <w:rFonts w:ascii="Times New Roman" w:hAnsi="Times New Roman" w:cs="Times New Roman"/>
                <w:sz w:val="28"/>
                <w:szCs w:val="28"/>
              </w:rPr>
              <w:t>14.06.</w:t>
            </w:r>
            <w:r w:rsidRPr="0070474F">
              <w:rPr>
                <w:rFonts w:ascii="Times New Roman" w:hAnsi="Times New Roman" w:cs="Times New Roman"/>
                <w:sz w:val="28"/>
                <w:szCs w:val="28"/>
              </w:rPr>
              <w:t>2018 г</w:t>
            </w:r>
            <w:r>
              <w:rPr>
                <w:rFonts w:ascii="Times New Roman" w:hAnsi="Times New Roman" w:cs="Times New Roman"/>
                <w:sz w:val="28"/>
                <w:szCs w:val="28"/>
              </w:rPr>
              <w:t>.</w:t>
            </w:r>
            <w:r w:rsidRPr="0070474F">
              <w:rPr>
                <w:rFonts w:ascii="Times New Roman" w:hAnsi="Times New Roman" w:cs="Times New Roman"/>
                <w:sz w:val="28"/>
                <w:szCs w:val="28"/>
              </w:rPr>
              <w:t xml:space="preserve"> № </w:t>
            </w:r>
            <w:r>
              <w:rPr>
                <w:rFonts w:ascii="Times New Roman" w:hAnsi="Times New Roman" w:cs="Times New Roman"/>
                <w:sz w:val="28"/>
                <w:szCs w:val="28"/>
              </w:rPr>
              <w:t>204</w:t>
            </w:r>
          </w:p>
          <w:p w:rsidR="00A23987" w:rsidRDefault="00A23987" w:rsidP="00ED7A4A">
            <w:pPr>
              <w:pStyle w:val="HEADERTEXT"/>
              <w:rPr>
                <w:rFonts w:ascii="Times New Roman" w:hAnsi="Times New Roman" w:cs="Times New Roman"/>
                <w:b/>
                <w:bCs/>
                <w:sz w:val="28"/>
                <w:szCs w:val="28"/>
              </w:rPr>
            </w:pPr>
          </w:p>
          <w:p w:rsidR="00A23987" w:rsidRPr="00A44AFB" w:rsidRDefault="00A23987" w:rsidP="00ED7A4A">
            <w:pPr>
              <w:pStyle w:val="HEADERTEXT"/>
              <w:rPr>
                <w:rFonts w:ascii="Times New Roman" w:hAnsi="Times New Roman"/>
                <w:sz w:val="28"/>
                <w:szCs w:val="28"/>
              </w:rPr>
            </w:pPr>
          </w:p>
        </w:tc>
      </w:tr>
    </w:tbl>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b/>
          <w:bCs/>
          <w:sz w:val="28"/>
          <w:szCs w:val="28"/>
        </w:rPr>
      </w:pPr>
    </w:p>
    <w:p w:rsidR="00A23987" w:rsidRDefault="00A23987" w:rsidP="00AE3B9E">
      <w:pPr>
        <w:pStyle w:val="headertext0"/>
        <w:spacing w:before="0" w:after="0" w:line="240" w:lineRule="auto"/>
        <w:jc w:val="center"/>
        <w:rPr>
          <w:rFonts w:ascii="Times New Roman" w:hAnsi="Times New Roman" w:cs="Times New Roman"/>
          <w:b/>
          <w:color w:val="000000"/>
          <w:sz w:val="28"/>
          <w:szCs w:val="28"/>
        </w:rPr>
      </w:pPr>
      <w:r>
        <w:rPr>
          <w:rFonts w:ascii="Times New Roman" w:hAnsi="Times New Roman" w:cs="Times New Roman"/>
          <w:b/>
          <w:bCs/>
          <w:sz w:val="28"/>
          <w:szCs w:val="28"/>
        </w:rPr>
        <w:t>Перечень услуг и (или) работ по капитальному ремонту общего имущества в многоквартирных домах, расположенных на территории </w:t>
      </w:r>
      <w:r w:rsidRPr="00AE3B9E">
        <w:rPr>
          <w:rFonts w:ascii="Times New Roman" w:hAnsi="Times New Roman" w:cs="Times New Roman"/>
          <w:b/>
          <w:color w:val="000000"/>
          <w:sz w:val="28"/>
          <w:szCs w:val="28"/>
        </w:rPr>
        <w:t>муниципального образования</w:t>
      </w:r>
      <w:r w:rsidRPr="00E6168C">
        <w:rPr>
          <w:rFonts w:ascii="Times New Roman" w:hAnsi="Times New Roman"/>
          <w:sz w:val="28"/>
          <w:szCs w:val="28"/>
        </w:rPr>
        <w:t xml:space="preserve"> </w:t>
      </w:r>
      <w:r w:rsidRPr="00E6168C">
        <w:rPr>
          <w:rFonts w:ascii="Times New Roman" w:hAnsi="Times New Roman"/>
          <w:b/>
          <w:sz w:val="28"/>
          <w:szCs w:val="28"/>
        </w:rPr>
        <w:t>Глинковского сельского поселения</w:t>
      </w:r>
      <w:r>
        <w:rPr>
          <w:rFonts w:ascii="Times New Roman" w:hAnsi="Times New Roman" w:cs="Times New Roman"/>
          <w:b/>
          <w:color w:val="000000"/>
          <w:sz w:val="28"/>
          <w:szCs w:val="28"/>
        </w:rPr>
        <w:t xml:space="preserve"> </w:t>
      </w:r>
      <w:r w:rsidRPr="00AE3B9E">
        <w:rPr>
          <w:rFonts w:ascii="Times New Roman" w:hAnsi="Times New Roman" w:cs="Times New Roman"/>
          <w:b/>
          <w:color w:val="000000"/>
          <w:sz w:val="28"/>
          <w:szCs w:val="28"/>
        </w:rPr>
        <w:t xml:space="preserve"> Глинковск</w:t>
      </w:r>
      <w:r>
        <w:rPr>
          <w:rFonts w:ascii="Times New Roman" w:hAnsi="Times New Roman" w:cs="Times New Roman"/>
          <w:b/>
          <w:color w:val="000000"/>
          <w:sz w:val="28"/>
          <w:szCs w:val="28"/>
        </w:rPr>
        <w:t>ого</w:t>
      </w:r>
      <w:r w:rsidRPr="00AE3B9E">
        <w:rPr>
          <w:rFonts w:ascii="Times New Roman" w:hAnsi="Times New Roman" w:cs="Times New Roman"/>
          <w:b/>
          <w:color w:val="000000"/>
          <w:sz w:val="28"/>
          <w:szCs w:val="28"/>
        </w:rPr>
        <w:t xml:space="preserve"> район</w:t>
      </w:r>
      <w:r>
        <w:rPr>
          <w:rFonts w:ascii="Times New Roman" w:hAnsi="Times New Roman" w:cs="Times New Roman"/>
          <w:b/>
          <w:color w:val="000000"/>
          <w:sz w:val="28"/>
          <w:szCs w:val="28"/>
        </w:rPr>
        <w:t>а</w:t>
      </w:r>
      <w:r w:rsidRPr="00AE3B9E">
        <w:rPr>
          <w:rFonts w:ascii="Times New Roman" w:hAnsi="Times New Roman" w:cs="Times New Roman"/>
          <w:b/>
          <w:color w:val="000000"/>
          <w:sz w:val="28"/>
          <w:szCs w:val="28"/>
        </w:rPr>
        <w:t xml:space="preserve"> Смоленской области</w:t>
      </w:r>
    </w:p>
    <w:p w:rsidR="00A23987" w:rsidRDefault="00A23987" w:rsidP="00AE3B9E">
      <w:pPr>
        <w:pStyle w:val="headertext0"/>
        <w:spacing w:before="0" w:after="0" w:line="240" w:lineRule="auto"/>
        <w:jc w:val="center"/>
        <w:rPr>
          <w:rFonts w:ascii="Times New Roman" w:hAnsi="Times New Roman" w:cs="Times New Roman"/>
          <w:b/>
          <w:color w:val="000000"/>
          <w:sz w:val="28"/>
          <w:szCs w:val="28"/>
        </w:rPr>
      </w:pP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Style w:val="match"/>
          <w:rFonts w:ascii="Times New Roman" w:hAnsi="Times New Roman"/>
          <w:sz w:val="28"/>
          <w:szCs w:val="28"/>
        </w:rPr>
        <w:t>Перечень</w:t>
      </w:r>
      <w:r>
        <w:rPr>
          <w:rFonts w:ascii="Times New Roman" w:hAnsi="Times New Roman" w:cs="Times New Roman"/>
          <w:sz w:val="28"/>
          <w:szCs w:val="28"/>
        </w:rPr>
        <w:t xml:space="preserve"> услуг и (или) работ по </w:t>
      </w:r>
      <w:r>
        <w:rPr>
          <w:rStyle w:val="match"/>
          <w:rFonts w:ascii="Times New Roman" w:hAnsi="Times New Roman"/>
          <w:sz w:val="28"/>
          <w:szCs w:val="28"/>
        </w:rPr>
        <w:t>капитальному</w:t>
      </w:r>
      <w:r>
        <w:rPr>
          <w:rFonts w:ascii="Times New Roman" w:hAnsi="Times New Roman" w:cs="Times New Roman"/>
          <w:sz w:val="28"/>
          <w:szCs w:val="28"/>
        </w:rPr>
        <w:t xml:space="preserve"> </w:t>
      </w:r>
      <w:r>
        <w:rPr>
          <w:rStyle w:val="match"/>
          <w:rFonts w:ascii="Times New Roman" w:hAnsi="Times New Roman"/>
          <w:sz w:val="28"/>
          <w:szCs w:val="28"/>
        </w:rPr>
        <w:t>ремонту</w:t>
      </w:r>
      <w:r>
        <w:rPr>
          <w:rFonts w:ascii="Times New Roman" w:hAnsi="Times New Roman" w:cs="Times New Roman"/>
          <w:sz w:val="28"/>
          <w:szCs w:val="28"/>
        </w:rPr>
        <w:t xml:space="preserve"> </w:t>
      </w:r>
      <w:r>
        <w:rPr>
          <w:rStyle w:val="match"/>
          <w:rFonts w:ascii="Times New Roman" w:hAnsi="Times New Roman"/>
          <w:sz w:val="28"/>
          <w:szCs w:val="28"/>
        </w:rPr>
        <w:t>общего</w:t>
      </w:r>
      <w:r>
        <w:rPr>
          <w:rFonts w:ascii="Times New Roman" w:hAnsi="Times New Roman" w:cs="Times New Roman"/>
          <w:sz w:val="28"/>
          <w:szCs w:val="28"/>
        </w:rPr>
        <w:t xml:space="preserve"> </w:t>
      </w:r>
      <w:r>
        <w:rPr>
          <w:rStyle w:val="match"/>
          <w:rFonts w:ascii="Times New Roman" w:hAnsi="Times New Roman"/>
          <w:sz w:val="28"/>
          <w:szCs w:val="28"/>
        </w:rPr>
        <w:t>имущества</w:t>
      </w:r>
      <w:r>
        <w:rPr>
          <w:rFonts w:ascii="Times New Roman" w:hAnsi="Times New Roman" w:cs="Times New Roman"/>
          <w:sz w:val="28"/>
          <w:szCs w:val="28"/>
        </w:rPr>
        <w:t xml:space="preserve"> в </w:t>
      </w:r>
      <w:r>
        <w:rPr>
          <w:rStyle w:val="match"/>
          <w:rFonts w:ascii="Times New Roman" w:hAnsi="Times New Roman"/>
          <w:sz w:val="28"/>
          <w:szCs w:val="28"/>
        </w:rPr>
        <w:t>многоквартирном</w:t>
      </w:r>
      <w:r>
        <w:rPr>
          <w:rFonts w:ascii="Times New Roman" w:hAnsi="Times New Roman" w:cs="Times New Roman"/>
          <w:sz w:val="28"/>
          <w:szCs w:val="28"/>
        </w:rPr>
        <w:t xml:space="preserve"> </w:t>
      </w:r>
      <w:r>
        <w:rPr>
          <w:rStyle w:val="match"/>
          <w:rFonts w:ascii="Times New Roman" w:hAnsi="Times New Roman"/>
          <w:sz w:val="28"/>
          <w:szCs w:val="28"/>
        </w:rPr>
        <w:t>доме</w:t>
      </w:r>
      <w:r>
        <w:rPr>
          <w:rFonts w:ascii="Times New Roman" w:hAnsi="Times New Roman" w:cs="Times New Roman"/>
          <w:sz w:val="28"/>
          <w:szCs w:val="28"/>
        </w:rPr>
        <w:t xml:space="preserve">, </w:t>
      </w:r>
      <w:r>
        <w:rPr>
          <w:rStyle w:val="match"/>
          <w:rFonts w:ascii="Times New Roman" w:hAnsi="Times New Roman"/>
          <w:sz w:val="28"/>
          <w:szCs w:val="28"/>
        </w:rPr>
        <w:t>оказание</w:t>
      </w:r>
      <w:r>
        <w:rPr>
          <w:rFonts w:ascii="Times New Roman" w:hAnsi="Times New Roman" w:cs="Times New Roman"/>
          <w:sz w:val="28"/>
          <w:szCs w:val="28"/>
        </w:rPr>
        <w:t xml:space="preserve"> и (или) выполнение которых финансируются за </w:t>
      </w:r>
      <w:r>
        <w:rPr>
          <w:rStyle w:val="match"/>
          <w:rFonts w:ascii="Times New Roman" w:hAnsi="Times New Roman"/>
          <w:sz w:val="28"/>
          <w:szCs w:val="28"/>
        </w:rPr>
        <w:t>счет</w:t>
      </w:r>
      <w:r>
        <w:rPr>
          <w:rFonts w:ascii="Times New Roman" w:hAnsi="Times New Roman" w:cs="Times New Roman"/>
          <w:sz w:val="28"/>
          <w:szCs w:val="28"/>
        </w:rPr>
        <w:t xml:space="preserve"> </w:t>
      </w:r>
      <w:r>
        <w:rPr>
          <w:rStyle w:val="match"/>
          <w:rFonts w:ascii="Times New Roman" w:hAnsi="Times New Roman"/>
          <w:sz w:val="28"/>
          <w:szCs w:val="28"/>
        </w:rPr>
        <w:t>средств</w:t>
      </w:r>
      <w:r>
        <w:rPr>
          <w:rFonts w:ascii="Times New Roman" w:hAnsi="Times New Roman" w:cs="Times New Roman"/>
          <w:sz w:val="28"/>
          <w:szCs w:val="28"/>
        </w:rPr>
        <w:t xml:space="preserve"> фонда </w:t>
      </w:r>
      <w:r>
        <w:rPr>
          <w:rStyle w:val="match"/>
          <w:rFonts w:ascii="Times New Roman" w:hAnsi="Times New Roman"/>
          <w:sz w:val="28"/>
          <w:szCs w:val="28"/>
        </w:rPr>
        <w:t>капитального</w:t>
      </w:r>
      <w:r>
        <w:rPr>
          <w:rFonts w:ascii="Times New Roman" w:hAnsi="Times New Roman" w:cs="Times New Roman"/>
          <w:sz w:val="28"/>
          <w:szCs w:val="28"/>
        </w:rPr>
        <w:t xml:space="preserve"> </w:t>
      </w:r>
      <w:r>
        <w:rPr>
          <w:rStyle w:val="match"/>
          <w:rFonts w:ascii="Times New Roman" w:hAnsi="Times New Roman"/>
          <w:sz w:val="28"/>
          <w:szCs w:val="28"/>
        </w:rPr>
        <w:t>ремонта</w:t>
      </w:r>
      <w:r>
        <w:rPr>
          <w:rFonts w:ascii="Times New Roman" w:hAnsi="Times New Roman" w:cs="Times New Roman"/>
          <w:sz w:val="28"/>
          <w:szCs w:val="28"/>
        </w:rPr>
        <w:t xml:space="preserve">, а также за </w:t>
      </w:r>
      <w:r>
        <w:rPr>
          <w:rStyle w:val="match"/>
          <w:rFonts w:ascii="Times New Roman" w:hAnsi="Times New Roman"/>
          <w:sz w:val="28"/>
          <w:szCs w:val="28"/>
        </w:rPr>
        <w:t>счет</w:t>
      </w:r>
      <w:r>
        <w:rPr>
          <w:rFonts w:ascii="Times New Roman" w:hAnsi="Times New Roman" w:cs="Times New Roman"/>
          <w:sz w:val="28"/>
          <w:szCs w:val="28"/>
        </w:rPr>
        <w:t xml:space="preserve"> </w:t>
      </w:r>
      <w:r>
        <w:rPr>
          <w:rStyle w:val="match"/>
          <w:rFonts w:ascii="Times New Roman" w:hAnsi="Times New Roman"/>
          <w:sz w:val="28"/>
          <w:szCs w:val="28"/>
        </w:rPr>
        <w:t>средств</w:t>
      </w:r>
      <w:r>
        <w:rPr>
          <w:rFonts w:ascii="Times New Roman" w:hAnsi="Times New Roman" w:cs="Times New Roman"/>
          <w:sz w:val="28"/>
          <w:szCs w:val="28"/>
        </w:rPr>
        <w:t xml:space="preserve"> государственной поддержки </w:t>
      </w:r>
      <w:r>
        <w:rPr>
          <w:rStyle w:val="match"/>
          <w:rFonts w:ascii="Times New Roman" w:hAnsi="Times New Roman"/>
          <w:sz w:val="28"/>
          <w:szCs w:val="28"/>
        </w:rPr>
        <w:t>капитального</w:t>
      </w:r>
      <w:r>
        <w:rPr>
          <w:rFonts w:ascii="Times New Roman" w:hAnsi="Times New Roman" w:cs="Times New Roman"/>
          <w:sz w:val="28"/>
          <w:szCs w:val="28"/>
        </w:rPr>
        <w:t xml:space="preserve"> </w:t>
      </w:r>
      <w:r>
        <w:rPr>
          <w:rStyle w:val="match"/>
          <w:rFonts w:ascii="Times New Roman" w:hAnsi="Times New Roman"/>
          <w:sz w:val="28"/>
          <w:szCs w:val="28"/>
        </w:rPr>
        <w:t>ремонта</w:t>
      </w:r>
      <w:r>
        <w:rPr>
          <w:rFonts w:ascii="Times New Roman" w:hAnsi="Times New Roman" w:cs="Times New Roman"/>
          <w:sz w:val="28"/>
          <w:szCs w:val="28"/>
        </w:rPr>
        <w:t xml:space="preserve">, а также </w:t>
      </w:r>
      <w:r>
        <w:rPr>
          <w:rFonts w:ascii="Times New Roman" w:hAnsi="Times New Roman" w:cs="Times New Roman"/>
          <w:bCs/>
          <w:sz w:val="28"/>
          <w:szCs w:val="28"/>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w:t>
      </w:r>
      <w:r>
        <w:rPr>
          <w:rFonts w:ascii="Times New Roman" w:hAnsi="Times New Roman"/>
          <w:sz w:val="28"/>
          <w:szCs w:val="28"/>
        </w:rPr>
        <w:t>Глинковского сельского поселения</w:t>
      </w:r>
      <w:r>
        <w:rPr>
          <w:rFonts w:ascii="Times New Roman" w:hAnsi="Times New Roman"/>
          <w:color w:val="000000"/>
          <w:sz w:val="28"/>
          <w:szCs w:val="28"/>
        </w:rPr>
        <w:t xml:space="preserve"> </w:t>
      </w:r>
      <w:r>
        <w:rPr>
          <w:rFonts w:ascii="Times New Roman" w:hAnsi="Times New Roman" w:cs="Times New Roman"/>
          <w:sz w:val="28"/>
          <w:szCs w:val="28"/>
        </w:rPr>
        <w:t xml:space="preserve"> включает:</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Style w:val="match"/>
          <w:rFonts w:ascii="Times New Roman" w:hAnsi="Times New Roman"/>
          <w:sz w:val="28"/>
          <w:szCs w:val="28"/>
        </w:rPr>
        <w:t>ремонт</w:t>
      </w:r>
      <w:r>
        <w:rPr>
          <w:rFonts w:ascii="Times New Roman" w:hAnsi="Times New Roman" w:cs="Times New Roman"/>
          <w:sz w:val="28"/>
          <w:szCs w:val="28"/>
        </w:rPr>
        <w:t xml:space="preserve"> внутридомовых инженерных систем электро-, тепло-, газо-, водоснабжения, водоотведения;</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Style w:val="match"/>
          <w:rFonts w:ascii="Times New Roman" w:hAnsi="Times New Roman"/>
          <w:sz w:val="28"/>
          <w:szCs w:val="28"/>
        </w:rPr>
        <w:t>ремонт</w:t>
      </w:r>
      <w:r>
        <w:rPr>
          <w:rFonts w:ascii="Times New Roman" w:hAnsi="Times New Roman" w:cs="Times New Roman"/>
          <w:sz w:val="28"/>
          <w:szCs w:val="28"/>
        </w:rPr>
        <w:t xml:space="preserve"> крыши;</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Style w:val="match"/>
          <w:rFonts w:ascii="Times New Roman" w:hAnsi="Times New Roman"/>
          <w:sz w:val="28"/>
          <w:szCs w:val="28"/>
        </w:rPr>
        <w:t>ремонт</w:t>
      </w:r>
      <w:r>
        <w:rPr>
          <w:rFonts w:ascii="Times New Roman" w:hAnsi="Times New Roman" w:cs="Times New Roman"/>
          <w:sz w:val="28"/>
          <w:szCs w:val="28"/>
        </w:rPr>
        <w:t xml:space="preserve"> подвальных помещений, относящихся к </w:t>
      </w:r>
      <w:r>
        <w:rPr>
          <w:rStyle w:val="match"/>
          <w:rFonts w:ascii="Times New Roman" w:hAnsi="Times New Roman"/>
          <w:sz w:val="28"/>
          <w:szCs w:val="28"/>
        </w:rPr>
        <w:t>общему</w:t>
      </w:r>
      <w:r>
        <w:rPr>
          <w:rFonts w:ascii="Times New Roman" w:hAnsi="Times New Roman" w:cs="Times New Roman"/>
          <w:sz w:val="28"/>
          <w:szCs w:val="28"/>
        </w:rPr>
        <w:t xml:space="preserve"> </w:t>
      </w:r>
      <w:r>
        <w:rPr>
          <w:rStyle w:val="match"/>
          <w:rFonts w:ascii="Times New Roman" w:hAnsi="Times New Roman"/>
          <w:sz w:val="28"/>
          <w:szCs w:val="28"/>
        </w:rPr>
        <w:t>имуществу</w:t>
      </w:r>
      <w:r>
        <w:rPr>
          <w:rFonts w:ascii="Times New Roman" w:hAnsi="Times New Roman" w:cs="Times New Roman"/>
          <w:sz w:val="28"/>
          <w:szCs w:val="28"/>
        </w:rPr>
        <w:t xml:space="preserve"> в </w:t>
      </w:r>
      <w:r>
        <w:rPr>
          <w:rStyle w:val="match"/>
          <w:rFonts w:ascii="Times New Roman" w:hAnsi="Times New Roman"/>
          <w:sz w:val="28"/>
          <w:szCs w:val="28"/>
        </w:rPr>
        <w:t>многоквартирном</w:t>
      </w:r>
      <w:r>
        <w:rPr>
          <w:rFonts w:ascii="Times New Roman" w:hAnsi="Times New Roman" w:cs="Times New Roman"/>
          <w:sz w:val="28"/>
          <w:szCs w:val="28"/>
        </w:rPr>
        <w:t xml:space="preserve"> </w:t>
      </w:r>
      <w:r>
        <w:rPr>
          <w:rStyle w:val="match"/>
          <w:rFonts w:ascii="Times New Roman" w:hAnsi="Times New Roman"/>
          <w:sz w:val="28"/>
          <w:szCs w:val="28"/>
        </w:rPr>
        <w:t>доме</w:t>
      </w:r>
      <w:r>
        <w:rPr>
          <w:rFonts w:ascii="Times New Roman" w:hAnsi="Times New Roman" w:cs="Times New Roman"/>
          <w:sz w:val="28"/>
          <w:szCs w:val="28"/>
        </w:rPr>
        <w:t>;</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Style w:val="match"/>
          <w:rFonts w:ascii="Times New Roman" w:hAnsi="Times New Roman"/>
          <w:sz w:val="28"/>
          <w:szCs w:val="28"/>
        </w:rPr>
        <w:t>ремонт</w:t>
      </w:r>
      <w:r>
        <w:rPr>
          <w:rFonts w:ascii="Times New Roman" w:hAnsi="Times New Roman" w:cs="Times New Roman"/>
          <w:sz w:val="28"/>
          <w:szCs w:val="28"/>
        </w:rPr>
        <w:t xml:space="preserve"> фасада;</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утепление фасада в </w:t>
      </w:r>
      <w:r>
        <w:rPr>
          <w:rStyle w:val="match"/>
          <w:rFonts w:ascii="Times New Roman" w:hAnsi="Times New Roman"/>
          <w:sz w:val="28"/>
          <w:szCs w:val="28"/>
        </w:rPr>
        <w:t>случае</w:t>
      </w:r>
      <w:r>
        <w:rPr>
          <w:rFonts w:ascii="Times New Roman" w:hAnsi="Times New Roman" w:cs="Times New Roman"/>
          <w:sz w:val="28"/>
          <w:szCs w:val="28"/>
        </w:rPr>
        <w:t xml:space="preserve">, если </w:t>
      </w:r>
      <w:r>
        <w:rPr>
          <w:rStyle w:val="match"/>
          <w:rFonts w:ascii="Times New Roman" w:hAnsi="Times New Roman"/>
          <w:sz w:val="28"/>
          <w:szCs w:val="28"/>
        </w:rPr>
        <w:t>необходимость</w:t>
      </w:r>
      <w:r>
        <w:rPr>
          <w:rFonts w:ascii="Times New Roman" w:hAnsi="Times New Roman" w:cs="Times New Roman"/>
          <w:sz w:val="28"/>
          <w:szCs w:val="28"/>
        </w:rPr>
        <w:t xml:space="preserve"> </w:t>
      </w:r>
      <w:r>
        <w:rPr>
          <w:rStyle w:val="match"/>
          <w:rFonts w:ascii="Times New Roman" w:hAnsi="Times New Roman"/>
          <w:sz w:val="28"/>
          <w:szCs w:val="28"/>
        </w:rPr>
        <w:t>проведения</w:t>
      </w:r>
      <w:r>
        <w:rPr>
          <w:rFonts w:ascii="Times New Roman" w:hAnsi="Times New Roman" w:cs="Times New Roman"/>
          <w:sz w:val="28"/>
          <w:szCs w:val="28"/>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Pr>
          <w:rStyle w:val="match"/>
          <w:rFonts w:ascii="Times New Roman" w:hAnsi="Times New Roman"/>
          <w:sz w:val="28"/>
          <w:szCs w:val="28"/>
        </w:rPr>
        <w:t>многоквартирного</w:t>
      </w:r>
      <w:r>
        <w:rPr>
          <w:rFonts w:ascii="Times New Roman" w:hAnsi="Times New Roman" w:cs="Times New Roman"/>
          <w:sz w:val="28"/>
          <w:szCs w:val="28"/>
        </w:rPr>
        <w:t xml:space="preserve"> </w:t>
      </w:r>
      <w:r>
        <w:rPr>
          <w:rStyle w:val="match"/>
          <w:rFonts w:ascii="Times New Roman" w:hAnsi="Times New Roman"/>
          <w:sz w:val="28"/>
          <w:szCs w:val="28"/>
        </w:rPr>
        <w:t>дома</w:t>
      </w:r>
      <w:r>
        <w:rPr>
          <w:rFonts w:ascii="Times New Roman" w:hAnsi="Times New Roman" w:cs="Times New Roman"/>
          <w:sz w:val="28"/>
          <w:szCs w:val="28"/>
        </w:rPr>
        <w:t>;</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Style w:val="match"/>
          <w:rFonts w:ascii="Times New Roman" w:hAnsi="Times New Roman"/>
          <w:sz w:val="28"/>
          <w:szCs w:val="28"/>
        </w:rPr>
        <w:t>ремонт</w:t>
      </w:r>
      <w:r>
        <w:rPr>
          <w:rFonts w:ascii="Times New Roman" w:hAnsi="Times New Roman" w:cs="Times New Roman"/>
          <w:sz w:val="28"/>
          <w:szCs w:val="28"/>
        </w:rPr>
        <w:t xml:space="preserve"> фундамента </w:t>
      </w:r>
      <w:r>
        <w:rPr>
          <w:rStyle w:val="match"/>
          <w:rFonts w:ascii="Times New Roman" w:hAnsi="Times New Roman"/>
          <w:sz w:val="28"/>
          <w:szCs w:val="28"/>
        </w:rPr>
        <w:t>многоквартирного</w:t>
      </w:r>
      <w:r>
        <w:rPr>
          <w:rFonts w:ascii="Times New Roman" w:hAnsi="Times New Roman" w:cs="Times New Roman"/>
          <w:sz w:val="28"/>
          <w:szCs w:val="28"/>
        </w:rPr>
        <w:t xml:space="preserve"> </w:t>
      </w:r>
      <w:r>
        <w:rPr>
          <w:rStyle w:val="match"/>
          <w:rFonts w:ascii="Times New Roman" w:hAnsi="Times New Roman"/>
          <w:sz w:val="28"/>
          <w:szCs w:val="28"/>
        </w:rPr>
        <w:t>дома</w:t>
      </w:r>
      <w:r>
        <w:rPr>
          <w:rFonts w:ascii="Times New Roman" w:hAnsi="Times New Roman" w:cs="Times New Roman"/>
          <w:sz w:val="28"/>
          <w:szCs w:val="28"/>
        </w:rPr>
        <w:t>;</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разработку проектной документации в </w:t>
      </w:r>
      <w:r>
        <w:rPr>
          <w:rStyle w:val="match"/>
          <w:rFonts w:ascii="Times New Roman" w:hAnsi="Times New Roman"/>
          <w:sz w:val="28"/>
          <w:szCs w:val="28"/>
        </w:rPr>
        <w:t>случае</w:t>
      </w:r>
      <w:r>
        <w:rPr>
          <w:rFonts w:ascii="Times New Roman" w:hAnsi="Times New Roman" w:cs="Times New Roman"/>
          <w:sz w:val="28"/>
          <w:szCs w:val="28"/>
        </w:rPr>
        <w:t>, если законодательством Российской Федерации требуется ее разработка;</w:t>
      </w:r>
    </w:p>
    <w:p w:rsidR="00A23987" w:rsidRDefault="00A23987" w:rsidP="00AE3B9E">
      <w:pPr>
        <w:pStyle w:val="formattext0"/>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осуществление строительного контроля.</w:t>
      </w: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tbl>
      <w:tblPr>
        <w:tblW w:w="0" w:type="auto"/>
        <w:tblInd w:w="-34" w:type="dxa"/>
        <w:tblLayout w:type="fixed"/>
        <w:tblLook w:val="0000"/>
      </w:tblPr>
      <w:tblGrid>
        <w:gridCol w:w="6082"/>
        <w:gridCol w:w="3960"/>
      </w:tblGrid>
      <w:tr w:rsidR="00A23987" w:rsidRPr="00A44AFB" w:rsidTr="009E2117">
        <w:trPr>
          <w:trHeight w:val="2695"/>
        </w:trPr>
        <w:tc>
          <w:tcPr>
            <w:tcW w:w="6082" w:type="dxa"/>
          </w:tcPr>
          <w:p w:rsidR="00A23987" w:rsidRPr="00A44AFB" w:rsidRDefault="00A23987" w:rsidP="009E2117">
            <w:pPr>
              <w:spacing w:after="0" w:line="240" w:lineRule="auto"/>
              <w:jc w:val="both"/>
              <w:rPr>
                <w:sz w:val="28"/>
                <w:szCs w:val="28"/>
              </w:rPr>
            </w:pPr>
          </w:p>
        </w:tc>
        <w:tc>
          <w:tcPr>
            <w:tcW w:w="3960" w:type="dxa"/>
            <w:tcBorders>
              <w:left w:val="nil"/>
            </w:tcBorders>
          </w:tcPr>
          <w:p w:rsidR="00A23987" w:rsidRPr="0070474F" w:rsidRDefault="00A23987" w:rsidP="009E2117">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A23987" w:rsidRPr="0070474F" w:rsidRDefault="00A23987" w:rsidP="009E2117">
            <w:pPr>
              <w:pStyle w:val="FORMATTEXT"/>
              <w:rPr>
                <w:rFonts w:ascii="Times New Roman" w:hAnsi="Times New Roman" w:cs="Times New Roman"/>
                <w:sz w:val="28"/>
                <w:szCs w:val="28"/>
              </w:rPr>
            </w:pPr>
            <w:r w:rsidRPr="0070474F">
              <w:rPr>
                <w:rFonts w:ascii="Times New Roman" w:hAnsi="Times New Roman" w:cs="Times New Roman"/>
                <w:sz w:val="28"/>
                <w:szCs w:val="28"/>
              </w:rPr>
              <w:t xml:space="preserve">к постановлению </w:t>
            </w:r>
            <w:r>
              <w:rPr>
                <w:rFonts w:ascii="Times New Roman" w:hAnsi="Times New Roman" w:cs="Times New Roman"/>
                <w:sz w:val="28"/>
                <w:szCs w:val="28"/>
              </w:rPr>
              <w:t>А</w:t>
            </w:r>
            <w:r w:rsidRPr="0070474F">
              <w:rPr>
                <w:rFonts w:ascii="Times New Roman" w:hAnsi="Times New Roman" w:cs="Times New Roman"/>
                <w:sz w:val="28"/>
                <w:szCs w:val="28"/>
              </w:rPr>
              <w:t>дминистрации</w:t>
            </w:r>
          </w:p>
          <w:p w:rsidR="00A23987" w:rsidRDefault="00A23987" w:rsidP="009E2117">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A23987" w:rsidRDefault="00A23987" w:rsidP="009E2117">
            <w:pPr>
              <w:pStyle w:val="FORMATTEXT"/>
              <w:rPr>
                <w:rStyle w:val="Hyperlink"/>
                <w:rFonts w:ascii="Calibri" w:hAnsi="Calibri"/>
              </w:rPr>
            </w:pPr>
            <w:r>
              <w:rPr>
                <w:rFonts w:ascii="Times New Roman" w:hAnsi="Times New Roman" w:cs="Times New Roman"/>
                <w:color w:val="000000"/>
                <w:sz w:val="28"/>
                <w:szCs w:val="28"/>
              </w:rPr>
              <w:t xml:space="preserve"> «Глинковский район» Смоленской области</w:t>
            </w:r>
            <w:r>
              <w:rPr>
                <w:rStyle w:val="Hyperlink"/>
                <w:rFonts w:ascii="Calibri" w:hAnsi="Calibri"/>
              </w:rPr>
              <w:t xml:space="preserve"> </w:t>
            </w:r>
          </w:p>
          <w:p w:rsidR="00A23987" w:rsidRPr="0070474F" w:rsidRDefault="00A23987" w:rsidP="009E2117">
            <w:pPr>
              <w:pStyle w:val="FORMATTEXT"/>
              <w:rPr>
                <w:rFonts w:ascii="Times New Roman" w:hAnsi="Times New Roman" w:cs="Times New Roman"/>
                <w:b/>
                <w:bCs/>
                <w:sz w:val="28"/>
                <w:szCs w:val="28"/>
              </w:rPr>
            </w:pPr>
            <w:r w:rsidRPr="0070474F">
              <w:rPr>
                <w:rFonts w:ascii="Times New Roman" w:hAnsi="Times New Roman" w:cs="Times New Roman"/>
                <w:sz w:val="28"/>
                <w:szCs w:val="28"/>
              </w:rPr>
              <w:t xml:space="preserve">от </w:t>
            </w:r>
            <w:r>
              <w:rPr>
                <w:rFonts w:ascii="Times New Roman" w:hAnsi="Times New Roman" w:cs="Times New Roman"/>
                <w:sz w:val="28"/>
                <w:szCs w:val="28"/>
              </w:rPr>
              <w:t xml:space="preserve">14.06. </w:t>
            </w:r>
            <w:r w:rsidRPr="0070474F">
              <w:rPr>
                <w:rFonts w:ascii="Times New Roman" w:hAnsi="Times New Roman" w:cs="Times New Roman"/>
                <w:sz w:val="28"/>
                <w:szCs w:val="28"/>
              </w:rPr>
              <w:t>2018 г</w:t>
            </w:r>
            <w:r>
              <w:rPr>
                <w:rFonts w:ascii="Times New Roman" w:hAnsi="Times New Roman" w:cs="Times New Roman"/>
                <w:sz w:val="28"/>
                <w:szCs w:val="28"/>
              </w:rPr>
              <w:t>.</w:t>
            </w:r>
            <w:r w:rsidRPr="0070474F">
              <w:rPr>
                <w:rFonts w:ascii="Times New Roman" w:hAnsi="Times New Roman" w:cs="Times New Roman"/>
                <w:sz w:val="28"/>
                <w:szCs w:val="28"/>
              </w:rPr>
              <w:t xml:space="preserve"> № </w:t>
            </w:r>
            <w:r>
              <w:rPr>
                <w:rFonts w:ascii="Times New Roman" w:hAnsi="Times New Roman" w:cs="Times New Roman"/>
                <w:sz w:val="28"/>
                <w:szCs w:val="28"/>
              </w:rPr>
              <w:t>204</w:t>
            </w:r>
          </w:p>
          <w:p w:rsidR="00A23987" w:rsidRDefault="00A23987" w:rsidP="009E2117">
            <w:pPr>
              <w:pStyle w:val="HEADERTEXT"/>
              <w:rPr>
                <w:rFonts w:ascii="Times New Roman" w:hAnsi="Times New Roman" w:cs="Times New Roman"/>
                <w:b/>
                <w:bCs/>
                <w:sz w:val="28"/>
                <w:szCs w:val="28"/>
              </w:rPr>
            </w:pPr>
          </w:p>
          <w:p w:rsidR="00A23987" w:rsidRPr="00A44AFB" w:rsidRDefault="00A23987" w:rsidP="009E2117">
            <w:pPr>
              <w:pStyle w:val="HEADERTEXT"/>
              <w:rPr>
                <w:rFonts w:ascii="Times New Roman" w:hAnsi="Times New Roman"/>
                <w:sz w:val="28"/>
                <w:szCs w:val="28"/>
              </w:rPr>
            </w:pPr>
          </w:p>
        </w:tc>
      </w:tr>
    </w:tbl>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AE3B9E">
      <w:pPr>
        <w:pStyle w:val="FORMATTEXT"/>
        <w:jc w:val="right"/>
        <w:rPr>
          <w:rFonts w:ascii="Times New Roman" w:hAnsi="Times New Roman" w:cs="Times New Roman"/>
          <w:sz w:val="28"/>
          <w:szCs w:val="28"/>
        </w:rPr>
      </w:pPr>
    </w:p>
    <w:p w:rsidR="00A23987" w:rsidRDefault="00A23987" w:rsidP="000F66C7">
      <w:pPr>
        <w:pStyle w:val="headertext0"/>
        <w:spacing w:before="0"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Состав Комиссии </w:t>
      </w:r>
    </w:p>
    <w:p w:rsidR="00A23987" w:rsidRDefault="00A23987" w:rsidP="000F66C7">
      <w:pPr>
        <w:pStyle w:val="headertext0"/>
        <w:spacing w:before="0"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по принятию решения о предоставлении субсидии из бюджета </w:t>
      </w:r>
      <w:r w:rsidRPr="00AE3B9E">
        <w:rPr>
          <w:rFonts w:ascii="Times New Roman" w:hAnsi="Times New Roman" w:cs="Times New Roman"/>
          <w:b/>
          <w:color w:val="000000"/>
          <w:sz w:val="28"/>
          <w:szCs w:val="28"/>
        </w:rPr>
        <w:t>муниципального образования «Глинковский район» Смоленской области</w:t>
      </w:r>
      <w:r>
        <w:rPr>
          <w:rFonts w:ascii="Times New Roman" w:hAnsi="Times New Roman" w:cs="Times New Roman"/>
          <w:b/>
          <w:color w:val="000000"/>
          <w:sz w:val="28"/>
          <w:szCs w:val="28"/>
        </w:rPr>
        <w:t xml:space="preserve"> </w:t>
      </w:r>
      <w:r>
        <w:rPr>
          <w:rFonts w:ascii="Times New Roman" w:hAnsi="Times New Roman" w:cs="Times New Roman"/>
          <w:b/>
          <w:bCs/>
          <w:color w:val="000000"/>
          <w:sz w:val="28"/>
          <w:szCs w:val="28"/>
        </w:rPr>
        <w:t xml:space="preserve">на проведение капитального ремонта общего имущества в многоквартирных домах, расположенных на территории </w:t>
      </w:r>
      <w:r w:rsidRPr="00AE3B9E">
        <w:rPr>
          <w:rFonts w:ascii="Times New Roman" w:hAnsi="Times New Roman" w:cs="Times New Roman"/>
          <w:b/>
          <w:color w:val="000000"/>
          <w:sz w:val="28"/>
          <w:szCs w:val="28"/>
        </w:rPr>
        <w:t xml:space="preserve">муниципального образования </w:t>
      </w:r>
      <w:r w:rsidRPr="00E6168C">
        <w:rPr>
          <w:rFonts w:ascii="Times New Roman" w:hAnsi="Times New Roman"/>
          <w:b/>
          <w:sz w:val="28"/>
          <w:szCs w:val="28"/>
        </w:rPr>
        <w:t>Глинковского сельского поселения</w:t>
      </w:r>
      <w:r w:rsidRPr="00E6168C">
        <w:rPr>
          <w:rFonts w:ascii="Times New Roman" w:hAnsi="Times New Roman"/>
          <w:b/>
          <w:color w:val="000000"/>
          <w:sz w:val="28"/>
          <w:szCs w:val="28"/>
        </w:rPr>
        <w:t xml:space="preserve"> </w:t>
      </w:r>
      <w:r w:rsidRPr="00E6168C">
        <w:rPr>
          <w:rFonts w:ascii="Times New Roman" w:hAnsi="Times New Roman" w:cs="Times New Roman"/>
          <w:b/>
          <w:color w:val="000000"/>
          <w:sz w:val="28"/>
          <w:szCs w:val="28"/>
        </w:rPr>
        <w:t>Глинковск</w:t>
      </w:r>
      <w:r>
        <w:rPr>
          <w:rFonts w:ascii="Times New Roman" w:hAnsi="Times New Roman" w:cs="Times New Roman"/>
          <w:b/>
          <w:color w:val="000000"/>
          <w:sz w:val="28"/>
          <w:szCs w:val="28"/>
        </w:rPr>
        <w:t>ого</w:t>
      </w:r>
      <w:r w:rsidRPr="00E6168C">
        <w:rPr>
          <w:rFonts w:ascii="Times New Roman" w:hAnsi="Times New Roman" w:cs="Times New Roman"/>
          <w:b/>
          <w:color w:val="000000"/>
          <w:sz w:val="28"/>
          <w:szCs w:val="28"/>
        </w:rPr>
        <w:t xml:space="preserve"> район</w:t>
      </w:r>
      <w:r>
        <w:rPr>
          <w:rFonts w:ascii="Times New Roman" w:hAnsi="Times New Roman" w:cs="Times New Roman"/>
          <w:b/>
          <w:color w:val="000000"/>
          <w:sz w:val="28"/>
          <w:szCs w:val="28"/>
        </w:rPr>
        <w:t>а</w:t>
      </w:r>
    </w:p>
    <w:p w:rsidR="00A23987" w:rsidRPr="00E6168C" w:rsidRDefault="00A23987" w:rsidP="000F66C7">
      <w:pPr>
        <w:pStyle w:val="headertext0"/>
        <w:spacing w:before="0" w:after="0" w:line="240" w:lineRule="auto"/>
        <w:jc w:val="center"/>
        <w:rPr>
          <w:rFonts w:ascii="Times New Roman" w:hAnsi="Times New Roman" w:cs="Times New Roman"/>
          <w:b/>
          <w:color w:val="000000"/>
          <w:sz w:val="28"/>
          <w:szCs w:val="28"/>
        </w:rPr>
      </w:pPr>
      <w:r w:rsidRPr="00E6168C">
        <w:rPr>
          <w:rFonts w:ascii="Times New Roman" w:hAnsi="Times New Roman" w:cs="Times New Roman"/>
          <w:b/>
          <w:color w:val="000000"/>
          <w:sz w:val="28"/>
          <w:szCs w:val="28"/>
        </w:rPr>
        <w:t xml:space="preserve"> Смоленской области</w:t>
      </w:r>
    </w:p>
    <w:p w:rsidR="00A23987" w:rsidRDefault="00A23987" w:rsidP="000F66C7">
      <w:pPr>
        <w:pStyle w:val="headertext0"/>
        <w:spacing w:before="0" w:after="0" w:line="240" w:lineRule="auto"/>
        <w:jc w:val="center"/>
        <w:rPr>
          <w:rFonts w:ascii="Times New Roman" w:hAnsi="Times New Roman" w:cs="Times New Roman"/>
          <w:b/>
          <w:color w:val="000000"/>
          <w:sz w:val="28"/>
          <w:szCs w:val="28"/>
        </w:rPr>
      </w:pPr>
    </w:p>
    <w:p w:rsidR="00A23987" w:rsidRPr="000F66C7" w:rsidRDefault="00A23987" w:rsidP="000F66C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Кожухов Евгений Владимирович – заместитель  Главы </w:t>
      </w:r>
      <w:r w:rsidRPr="000F66C7">
        <w:rPr>
          <w:rFonts w:ascii="Times New Roman" w:hAnsi="Times New Roman"/>
          <w:color w:val="000000"/>
          <w:sz w:val="28"/>
          <w:szCs w:val="28"/>
        </w:rPr>
        <w:t>муниципального образования «Глинковский район» Смоленской области</w:t>
      </w:r>
      <w:r>
        <w:rPr>
          <w:rFonts w:ascii="Times New Roman" w:hAnsi="Times New Roman"/>
          <w:color w:val="000000"/>
          <w:sz w:val="28"/>
          <w:szCs w:val="28"/>
        </w:rPr>
        <w:t>, председатель Комиссии</w:t>
      </w:r>
    </w:p>
    <w:p w:rsidR="00A23987" w:rsidRPr="000F66C7" w:rsidRDefault="00A23987" w:rsidP="000F66C7">
      <w:pPr>
        <w:pStyle w:val="FORMATTEXT"/>
        <w:jc w:val="both"/>
        <w:rPr>
          <w:rFonts w:ascii="Times New Roman" w:hAnsi="Times New Roman" w:cs="Times New Roman"/>
          <w:color w:val="000000"/>
          <w:sz w:val="28"/>
          <w:szCs w:val="28"/>
        </w:rPr>
      </w:pPr>
    </w:p>
    <w:p w:rsidR="00A23987" w:rsidRDefault="00A23987" w:rsidP="000F66C7">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Супрунов Владимир Николаевич – начальник отдела по строительству ЖКХ и поселковому хозяйству Администрации, </w:t>
      </w:r>
      <w:r w:rsidRPr="000F66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заместитель председателя Комиссии</w:t>
      </w:r>
    </w:p>
    <w:p w:rsidR="00A23987" w:rsidRDefault="00A23987" w:rsidP="000F66C7">
      <w:pPr>
        <w:pStyle w:val="FORMATTEXT"/>
        <w:jc w:val="both"/>
        <w:rPr>
          <w:rFonts w:ascii="Times New Roman" w:hAnsi="Times New Roman" w:cs="Times New Roman"/>
          <w:color w:val="000000"/>
          <w:sz w:val="28"/>
          <w:szCs w:val="28"/>
        </w:rPr>
      </w:pPr>
    </w:p>
    <w:p w:rsidR="00A23987" w:rsidRDefault="00A23987" w:rsidP="000F66C7">
      <w:pPr>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Злакоманова Наталья Васильевна - специалист 1 категории отдела по ЖКХ, строительству и поселковому хозяйству Администрации, секретарь Комиссии</w:t>
      </w:r>
    </w:p>
    <w:p w:rsidR="00A23987" w:rsidRDefault="00A23987" w:rsidP="000F66C7">
      <w:pPr>
        <w:pStyle w:val="FORMATTEXT"/>
        <w:jc w:val="both"/>
        <w:rPr>
          <w:rFonts w:ascii="Times New Roman" w:hAnsi="Times New Roman" w:cs="Times New Roman"/>
          <w:b/>
          <w:bCs/>
          <w:color w:val="000000"/>
          <w:sz w:val="28"/>
          <w:szCs w:val="28"/>
        </w:rPr>
      </w:pPr>
    </w:p>
    <w:p w:rsidR="00A23987" w:rsidRDefault="00A23987" w:rsidP="000F66C7">
      <w:pPr>
        <w:pStyle w:val="FORMATTEX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Члены Комиссии:</w:t>
      </w:r>
    </w:p>
    <w:p w:rsidR="00A23987" w:rsidRDefault="00A23987" w:rsidP="000F66C7">
      <w:pPr>
        <w:pStyle w:val="FORMATTEXT"/>
        <w:jc w:val="both"/>
        <w:rPr>
          <w:rFonts w:ascii="Times New Roman" w:hAnsi="Times New Roman" w:cs="Times New Roman"/>
          <w:b/>
          <w:bCs/>
          <w:color w:val="000000"/>
          <w:sz w:val="28"/>
          <w:szCs w:val="28"/>
        </w:rPr>
      </w:pPr>
    </w:p>
    <w:p w:rsidR="00A23987" w:rsidRPr="007E1EFD" w:rsidRDefault="00A23987" w:rsidP="000F66C7">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Маляр Елена Анатольевна</w:t>
      </w:r>
      <w:r w:rsidRPr="000F66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депутат Совета депутатов Глинковского сельского поселения </w:t>
      </w:r>
    </w:p>
    <w:p w:rsidR="00A23987" w:rsidRDefault="00A23987" w:rsidP="000F66C7">
      <w:pPr>
        <w:pStyle w:val="FORMATTEXT"/>
        <w:jc w:val="both"/>
        <w:rPr>
          <w:rFonts w:ascii="Times New Roman" w:hAnsi="Times New Roman" w:cs="Times New Roman"/>
          <w:color w:val="000000"/>
          <w:sz w:val="28"/>
          <w:szCs w:val="28"/>
        </w:rPr>
      </w:pPr>
    </w:p>
    <w:p w:rsidR="00A23987" w:rsidRPr="007E1EFD" w:rsidRDefault="00A23987" w:rsidP="000F66C7">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Ананьева Татьяна Владимировна</w:t>
      </w:r>
      <w:r w:rsidRPr="000F66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депутат Совета депутатов Глинковского сельского поселения </w:t>
      </w:r>
    </w:p>
    <w:p w:rsidR="00A23987" w:rsidRDefault="00A23987" w:rsidP="000F66C7">
      <w:pPr>
        <w:pStyle w:val="FORMATTEXT"/>
        <w:jc w:val="both"/>
        <w:rPr>
          <w:rFonts w:ascii="Times New Roman" w:hAnsi="Times New Roman" w:cs="Times New Roman"/>
          <w:color w:val="000000"/>
          <w:sz w:val="28"/>
          <w:szCs w:val="28"/>
        </w:rPr>
      </w:pPr>
    </w:p>
    <w:p w:rsidR="00A23987" w:rsidRDefault="00A23987" w:rsidP="007E1EFD">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Ларионова Елена Александровна – ведущий специалист отдела по экономике и комплексному развитию Администрации</w:t>
      </w:r>
    </w:p>
    <w:p w:rsidR="00A23987" w:rsidRDefault="00A23987" w:rsidP="007E1EFD">
      <w:pPr>
        <w:pStyle w:val="FORMATTEXT"/>
        <w:jc w:val="both"/>
        <w:rPr>
          <w:rFonts w:ascii="Times New Roman" w:hAnsi="Times New Roman" w:cs="Times New Roman"/>
          <w:color w:val="000000"/>
          <w:sz w:val="28"/>
          <w:szCs w:val="28"/>
        </w:rPr>
      </w:pPr>
    </w:p>
    <w:p w:rsidR="00A23987" w:rsidRDefault="00A23987" w:rsidP="00D9117C">
      <w:pPr>
        <w:pStyle w:val="FORMATTEXT"/>
        <w:jc w:val="both"/>
        <w:rPr>
          <w:rFonts w:ascii="Times New Roman" w:hAnsi="Times New Roman" w:cs="Times New Roman"/>
          <w:sz w:val="28"/>
          <w:szCs w:val="28"/>
        </w:rPr>
      </w:pPr>
      <w:r>
        <w:rPr>
          <w:rFonts w:ascii="Times New Roman" w:hAnsi="Times New Roman" w:cs="Times New Roman"/>
          <w:color w:val="000000"/>
          <w:sz w:val="28"/>
          <w:szCs w:val="28"/>
        </w:rPr>
        <w:t xml:space="preserve">Донец Юлия Александровна – старший менеджер </w:t>
      </w:r>
      <w:r>
        <w:rPr>
          <w:rFonts w:ascii="Times New Roman" w:hAnsi="Times New Roman"/>
          <w:color w:val="000000"/>
          <w:sz w:val="28"/>
          <w:szCs w:val="28"/>
        </w:rPr>
        <w:t>отдела по ЖКХ, строительству и поселковому хозяйству Администрации</w:t>
      </w:r>
      <w:r>
        <w:rPr>
          <w:rFonts w:ascii="Times New Roman" w:hAnsi="Times New Roman" w:cs="Times New Roman"/>
          <w:color w:val="000000"/>
          <w:sz w:val="28"/>
          <w:szCs w:val="28"/>
        </w:rPr>
        <w:t>.</w:t>
      </w:r>
    </w:p>
    <w:sectPr w:rsidR="00A23987" w:rsidSect="006C684D">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font84">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FA7"/>
    <w:rsid w:val="0002293B"/>
    <w:rsid w:val="000F66C7"/>
    <w:rsid w:val="00105A47"/>
    <w:rsid w:val="00130469"/>
    <w:rsid w:val="00151C3E"/>
    <w:rsid w:val="00157E2C"/>
    <w:rsid w:val="00170D6D"/>
    <w:rsid w:val="00172BAB"/>
    <w:rsid w:val="001A1641"/>
    <w:rsid w:val="00287925"/>
    <w:rsid w:val="0029351A"/>
    <w:rsid w:val="002E2B20"/>
    <w:rsid w:val="002F59F0"/>
    <w:rsid w:val="00300E54"/>
    <w:rsid w:val="003233A4"/>
    <w:rsid w:val="00377500"/>
    <w:rsid w:val="00424762"/>
    <w:rsid w:val="00480921"/>
    <w:rsid w:val="004D1C44"/>
    <w:rsid w:val="00537F50"/>
    <w:rsid w:val="00582E4B"/>
    <w:rsid w:val="005D3E23"/>
    <w:rsid w:val="005F4BFA"/>
    <w:rsid w:val="006A1AE8"/>
    <w:rsid w:val="006A3FC1"/>
    <w:rsid w:val="006B6438"/>
    <w:rsid w:val="006C684D"/>
    <w:rsid w:val="0070474F"/>
    <w:rsid w:val="00770EEB"/>
    <w:rsid w:val="007A32AF"/>
    <w:rsid w:val="007B2677"/>
    <w:rsid w:val="007E1EFD"/>
    <w:rsid w:val="00817100"/>
    <w:rsid w:val="00876F6D"/>
    <w:rsid w:val="008D2C17"/>
    <w:rsid w:val="009B2D17"/>
    <w:rsid w:val="009B3498"/>
    <w:rsid w:val="009E2117"/>
    <w:rsid w:val="009F0FA7"/>
    <w:rsid w:val="00A024DE"/>
    <w:rsid w:val="00A1245A"/>
    <w:rsid w:val="00A23987"/>
    <w:rsid w:val="00A44AFB"/>
    <w:rsid w:val="00A86137"/>
    <w:rsid w:val="00AA74D0"/>
    <w:rsid w:val="00AE3B9E"/>
    <w:rsid w:val="00AE4E86"/>
    <w:rsid w:val="00AE5323"/>
    <w:rsid w:val="00B536C7"/>
    <w:rsid w:val="00BC6D20"/>
    <w:rsid w:val="00C2249F"/>
    <w:rsid w:val="00C378E3"/>
    <w:rsid w:val="00C73BBE"/>
    <w:rsid w:val="00C80CC8"/>
    <w:rsid w:val="00CF0147"/>
    <w:rsid w:val="00D83F4C"/>
    <w:rsid w:val="00D9117C"/>
    <w:rsid w:val="00E16C68"/>
    <w:rsid w:val="00E37B03"/>
    <w:rsid w:val="00E6168C"/>
    <w:rsid w:val="00EB7A5E"/>
    <w:rsid w:val="00ED7A4A"/>
    <w:rsid w:val="00FF3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0"/>
    <w:pPr>
      <w:spacing w:after="200" w:line="276" w:lineRule="auto"/>
    </w:pPr>
  </w:style>
  <w:style w:type="paragraph" w:styleId="Heading1">
    <w:name w:val="heading 1"/>
    <w:basedOn w:val="Normal"/>
    <w:next w:val="Normal"/>
    <w:link w:val="Heading1Char"/>
    <w:uiPriority w:val="99"/>
    <w:qFormat/>
    <w:rsid w:val="009F0FA7"/>
    <w:pPr>
      <w:keepNext/>
      <w:spacing w:after="0" w:line="240" w:lineRule="auto"/>
      <w:jc w:val="both"/>
      <w:outlineLvl w:val="0"/>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FA7"/>
    <w:rPr>
      <w:rFonts w:ascii="Times New Roman" w:hAnsi="Times New Roman" w:cs="Times New Roman"/>
      <w:b/>
      <w:sz w:val="20"/>
      <w:szCs w:val="20"/>
    </w:rPr>
  </w:style>
  <w:style w:type="paragraph" w:styleId="BodyTextIndent">
    <w:name w:val="Body Text Indent"/>
    <w:basedOn w:val="Normal"/>
    <w:link w:val="BodyTextIndentChar"/>
    <w:uiPriority w:val="99"/>
    <w:rsid w:val="009F0FA7"/>
    <w:pPr>
      <w:spacing w:after="0" w:line="240" w:lineRule="auto"/>
      <w:ind w:firstLine="735"/>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9F0FA7"/>
    <w:rPr>
      <w:rFonts w:ascii="Times New Roman" w:hAnsi="Times New Roman" w:cs="Times New Roman"/>
      <w:sz w:val="20"/>
      <w:szCs w:val="20"/>
    </w:rPr>
  </w:style>
  <w:style w:type="paragraph" w:styleId="Header">
    <w:name w:val="header"/>
    <w:basedOn w:val="Normal"/>
    <w:link w:val="HeaderChar"/>
    <w:uiPriority w:val="99"/>
    <w:rsid w:val="009F0FA7"/>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9F0FA7"/>
    <w:rPr>
      <w:rFonts w:ascii="Times New Roman" w:hAnsi="Times New Roman" w:cs="Times New Roman"/>
      <w:sz w:val="20"/>
      <w:szCs w:val="20"/>
    </w:rPr>
  </w:style>
  <w:style w:type="paragraph" w:customStyle="1" w:styleId="ConsPlusNormal">
    <w:name w:val="ConsPlusNormal"/>
    <w:uiPriority w:val="99"/>
    <w:rsid w:val="00A1245A"/>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2F59F0"/>
    <w:rPr>
      <w:rFonts w:cs="Times New Roman"/>
      <w:color w:val="0000FF"/>
      <w:u w:val="single"/>
    </w:rPr>
  </w:style>
  <w:style w:type="paragraph" w:customStyle="1" w:styleId="ConsPlusTitle">
    <w:name w:val="ConsPlusTitle"/>
    <w:uiPriority w:val="99"/>
    <w:rsid w:val="002F59F0"/>
    <w:pPr>
      <w:widowControl w:val="0"/>
      <w:autoSpaceDE w:val="0"/>
      <w:autoSpaceDN w:val="0"/>
    </w:pPr>
    <w:rPr>
      <w:rFonts w:cs="Calibri"/>
      <w:b/>
      <w:szCs w:val="20"/>
    </w:rPr>
  </w:style>
  <w:style w:type="paragraph" w:styleId="ListParagraph">
    <w:name w:val="List Paragraph"/>
    <w:basedOn w:val="Normal"/>
    <w:uiPriority w:val="99"/>
    <w:qFormat/>
    <w:rsid w:val="0070474F"/>
    <w:pPr>
      <w:ind w:left="720"/>
      <w:contextualSpacing/>
    </w:pPr>
  </w:style>
  <w:style w:type="paragraph" w:customStyle="1" w:styleId="FORMATTEXT">
    <w:name w:val=".FORMATTEXT"/>
    <w:uiPriority w:val="99"/>
    <w:rsid w:val="0070474F"/>
    <w:pPr>
      <w:widowControl w:val="0"/>
      <w:suppressAutoHyphens/>
      <w:autoSpaceDE w:val="0"/>
    </w:pPr>
    <w:rPr>
      <w:rFonts w:ascii="Arial" w:hAnsi="Arial" w:cs="Arial"/>
      <w:sz w:val="20"/>
      <w:szCs w:val="20"/>
      <w:lang w:eastAsia="ar-SA"/>
    </w:rPr>
  </w:style>
  <w:style w:type="paragraph" w:customStyle="1" w:styleId="HEADERTEXT">
    <w:name w:val=".HEADERTEXT"/>
    <w:uiPriority w:val="99"/>
    <w:rsid w:val="0070474F"/>
    <w:pPr>
      <w:widowControl w:val="0"/>
      <w:suppressAutoHyphens/>
      <w:autoSpaceDE w:val="0"/>
    </w:pPr>
    <w:rPr>
      <w:rFonts w:ascii="Arial" w:hAnsi="Arial" w:cs="Arial"/>
      <w:color w:val="2B4279"/>
      <w:sz w:val="20"/>
      <w:szCs w:val="20"/>
      <w:lang w:eastAsia="ar-SA"/>
    </w:rPr>
  </w:style>
  <w:style w:type="paragraph" w:customStyle="1" w:styleId="headertext0">
    <w:name w:val="headertext"/>
    <w:basedOn w:val="Normal"/>
    <w:uiPriority w:val="99"/>
    <w:rsid w:val="00AE3B9E"/>
    <w:pPr>
      <w:suppressAutoHyphens/>
      <w:spacing w:before="280" w:after="280"/>
    </w:pPr>
    <w:rPr>
      <w:rFonts w:eastAsia="SimSun" w:cs="font84"/>
      <w:sz w:val="24"/>
      <w:szCs w:val="24"/>
      <w:lang w:eastAsia="ar-SA"/>
    </w:rPr>
  </w:style>
  <w:style w:type="character" w:customStyle="1" w:styleId="match">
    <w:name w:val="match"/>
    <w:basedOn w:val="DefaultParagraphFont"/>
    <w:uiPriority w:val="99"/>
    <w:rsid w:val="00AE3B9E"/>
    <w:rPr>
      <w:rFonts w:cs="Times New Roman"/>
    </w:rPr>
  </w:style>
  <w:style w:type="paragraph" w:customStyle="1" w:styleId="formattext0">
    <w:name w:val="formattext"/>
    <w:basedOn w:val="Normal"/>
    <w:uiPriority w:val="99"/>
    <w:rsid w:val="00AE3B9E"/>
    <w:pPr>
      <w:suppressAutoHyphens/>
      <w:spacing w:before="280" w:after="280"/>
    </w:pPr>
    <w:rPr>
      <w:rFonts w:eastAsia="SimSun" w:cs="font84"/>
      <w:sz w:val="24"/>
      <w:szCs w:val="24"/>
      <w:lang w:eastAsia="ar-SA"/>
    </w:rPr>
  </w:style>
  <w:style w:type="character" w:styleId="Emphasis">
    <w:name w:val="Emphasis"/>
    <w:basedOn w:val="DefaultParagraphFont"/>
    <w:uiPriority w:val="99"/>
    <w:qFormat/>
    <w:rsid w:val="000F66C7"/>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495</TotalTime>
  <Pages>11</Pages>
  <Words>3231</Words>
  <Characters>18423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cp:lastPrinted>2017-03-30T07:38:00Z</cp:lastPrinted>
  <dcterms:created xsi:type="dcterms:W3CDTF">2017-03-28T08:34:00Z</dcterms:created>
  <dcterms:modified xsi:type="dcterms:W3CDTF">2018-06-18T10:17:00Z</dcterms:modified>
</cp:coreProperties>
</file>