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07" w:rsidRDefault="00DB4007" w:rsidP="00872762">
      <w:pPr>
        <w:jc w:val="center"/>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Смол" style="position:absolute;left:0;text-align:left;margin-left:3in;margin-top:0;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DB4007" w:rsidRDefault="00DB4007" w:rsidP="00872762">
      <w:pPr>
        <w:jc w:val="center"/>
        <w:rPr>
          <w:b/>
          <w:szCs w:val="28"/>
        </w:rPr>
      </w:pPr>
    </w:p>
    <w:p w:rsidR="00DB4007" w:rsidRPr="00060D6B" w:rsidRDefault="00DB4007" w:rsidP="00872762">
      <w:pPr>
        <w:jc w:val="center"/>
        <w:rPr>
          <w:b/>
          <w:szCs w:val="28"/>
        </w:rPr>
      </w:pPr>
    </w:p>
    <w:p w:rsidR="00DB4007" w:rsidRPr="00060D6B" w:rsidRDefault="00DB4007" w:rsidP="00872762">
      <w:pPr>
        <w:jc w:val="center"/>
        <w:rPr>
          <w:b/>
          <w:szCs w:val="28"/>
        </w:rPr>
      </w:pPr>
    </w:p>
    <w:p w:rsidR="00DB4007" w:rsidRPr="00060D6B" w:rsidRDefault="00DB4007" w:rsidP="00872762">
      <w:pPr>
        <w:jc w:val="center"/>
        <w:rPr>
          <w:b/>
          <w:szCs w:val="28"/>
        </w:rPr>
      </w:pPr>
    </w:p>
    <w:p w:rsidR="00DB4007" w:rsidRPr="00060D6B" w:rsidRDefault="00DB4007" w:rsidP="00872762">
      <w:pPr>
        <w:jc w:val="center"/>
        <w:rPr>
          <w:b/>
          <w:szCs w:val="28"/>
        </w:rPr>
      </w:pPr>
      <w:r w:rsidRPr="00060D6B">
        <w:rPr>
          <w:b/>
          <w:szCs w:val="28"/>
        </w:rPr>
        <w:t>АДМИНИСТРАЦИЯ МУНИЦИПАЛЬНОГО ОБРАЗОВАНИЯ</w:t>
      </w:r>
    </w:p>
    <w:p w:rsidR="00DB4007" w:rsidRPr="00060D6B" w:rsidRDefault="00DB4007" w:rsidP="00872762">
      <w:pPr>
        <w:jc w:val="center"/>
        <w:rPr>
          <w:b/>
          <w:szCs w:val="28"/>
        </w:rPr>
      </w:pPr>
      <w:r w:rsidRPr="00060D6B">
        <w:rPr>
          <w:b/>
          <w:szCs w:val="28"/>
        </w:rPr>
        <w:t>«ГЛИНКОВСКИЙ РАЙОН» СМОЛЕНСКОЙ ОБЛАСТИ</w:t>
      </w:r>
    </w:p>
    <w:p w:rsidR="00DB4007" w:rsidRPr="00060D6B" w:rsidRDefault="00DB4007" w:rsidP="00872762">
      <w:pPr>
        <w:jc w:val="center"/>
        <w:rPr>
          <w:b/>
          <w:szCs w:val="28"/>
        </w:rPr>
      </w:pPr>
    </w:p>
    <w:p w:rsidR="00DB4007" w:rsidRPr="00060D6B" w:rsidRDefault="00DB4007" w:rsidP="009B3AEC">
      <w:pPr>
        <w:pStyle w:val="Heading1"/>
        <w:jc w:val="center"/>
        <w:rPr>
          <w:szCs w:val="28"/>
        </w:rPr>
      </w:pPr>
      <w:r w:rsidRPr="00060D6B">
        <w:rPr>
          <w:szCs w:val="28"/>
        </w:rPr>
        <w:t>П О С Т А Н О В Л Е Н И Е</w:t>
      </w:r>
    </w:p>
    <w:p w:rsidR="00DB4007" w:rsidRPr="00060D6B" w:rsidRDefault="00DB4007" w:rsidP="00872762">
      <w:pPr>
        <w:pStyle w:val="Heading1"/>
        <w:rPr>
          <w:szCs w:val="28"/>
        </w:rPr>
      </w:pPr>
    </w:p>
    <w:p w:rsidR="00DB4007" w:rsidRPr="00060D6B" w:rsidRDefault="00DB4007" w:rsidP="006076EE">
      <w:pPr>
        <w:pStyle w:val="Heading1"/>
        <w:ind w:left="142"/>
        <w:rPr>
          <w:b w:val="0"/>
          <w:szCs w:val="28"/>
        </w:rPr>
      </w:pPr>
      <w:r w:rsidRPr="00060D6B">
        <w:rPr>
          <w:b w:val="0"/>
          <w:szCs w:val="28"/>
        </w:rPr>
        <w:t xml:space="preserve">от </w:t>
      </w:r>
      <w:r>
        <w:rPr>
          <w:b w:val="0"/>
          <w:szCs w:val="28"/>
        </w:rPr>
        <w:t xml:space="preserve">18 мая  </w:t>
      </w:r>
      <w:r w:rsidRPr="00060D6B">
        <w:rPr>
          <w:b w:val="0"/>
          <w:szCs w:val="28"/>
        </w:rPr>
        <w:t xml:space="preserve"> </w:t>
      </w:r>
      <w:smartTag w:uri="urn:schemas-microsoft-com:office:smarttags" w:element="metricconverter">
        <w:smartTagPr>
          <w:attr w:name="ProductID" w:val="2018 г"/>
        </w:smartTagPr>
        <w:r w:rsidRPr="00060D6B">
          <w:rPr>
            <w:b w:val="0"/>
            <w:szCs w:val="28"/>
          </w:rPr>
          <w:t>2018 г</w:t>
        </w:r>
      </w:smartTag>
      <w:r w:rsidRPr="00060D6B">
        <w:rPr>
          <w:b w:val="0"/>
          <w:szCs w:val="28"/>
        </w:rPr>
        <w:t>. №</w:t>
      </w:r>
      <w:r>
        <w:rPr>
          <w:b w:val="0"/>
          <w:szCs w:val="28"/>
        </w:rPr>
        <w:t xml:space="preserve"> 158</w:t>
      </w:r>
    </w:p>
    <w:p w:rsidR="00DB4007" w:rsidRPr="00060D6B" w:rsidRDefault="00DB4007" w:rsidP="006076EE">
      <w:pPr>
        <w:ind w:left="142"/>
        <w:rPr>
          <w:szCs w:val="28"/>
        </w:rPr>
      </w:pPr>
    </w:p>
    <w:tbl>
      <w:tblPr>
        <w:tblW w:w="0" w:type="auto"/>
        <w:tblLayout w:type="fixed"/>
        <w:tblLook w:val="0000"/>
      </w:tblPr>
      <w:tblGrid>
        <w:gridCol w:w="4644"/>
      </w:tblGrid>
      <w:tr w:rsidR="00DB4007" w:rsidRPr="00060D6B">
        <w:tc>
          <w:tcPr>
            <w:tcW w:w="4644" w:type="dxa"/>
          </w:tcPr>
          <w:p w:rsidR="00DB4007" w:rsidRPr="00060D6B" w:rsidRDefault="00DB4007" w:rsidP="00E3527F">
            <w:pPr>
              <w:ind w:left="142"/>
              <w:jc w:val="both"/>
              <w:rPr>
                <w:szCs w:val="28"/>
              </w:rPr>
            </w:pPr>
            <w:r w:rsidRPr="00060D6B">
              <w:rPr>
                <w:szCs w:val="28"/>
              </w:rPr>
              <w:t xml:space="preserve">О внесении изменений в постановление Администрации муниципального образования «Глинковский район»  Смоленской области от 02.02.2018 г. № 34 </w:t>
            </w:r>
          </w:p>
        </w:tc>
      </w:tr>
    </w:tbl>
    <w:p w:rsidR="00DB4007" w:rsidRPr="00060D6B" w:rsidRDefault="00DB4007" w:rsidP="006076EE">
      <w:pPr>
        <w:ind w:left="142"/>
        <w:rPr>
          <w:szCs w:val="28"/>
        </w:rPr>
      </w:pPr>
    </w:p>
    <w:p w:rsidR="00DB4007" w:rsidRPr="00060D6B" w:rsidRDefault="00DB4007" w:rsidP="00ED0A98">
      <w:pPr>
        <w:pStyle w:val="BodyTextIndent"/>
        <w:ind w:firstLine="0"/>
        <w:rPr>
          <w:szCs w:val="28"/>
        </w:rPr>
      </w:pPr>
    </w:p>
    <w:p w:rsidR="00DB4007" w:rsidRPr="00060D6B" w:rsidRDefault="00DB4007" w:rsidP="006076EE">
      <w:pPr>
        <w:pStyle w:val="BodyTextIndent"/>
        <w:ind w:left="142"/>
        <w:rPr>
          <w:szCs w:val="28"/>
        </w:rPr>
      </w:pPr>
      <w:r w:rsidRPr="00060D6B">
        <w:rPr>
          <w:szCs w:val="28"/>
        </w:rPr>
        <w:t>Администрация  муниципального образования «Глинковский район» Смоленской области п о с т а н о в л я е т:</w:t>
      </w:r>
    </w:p>
    <w:p w:rsidR="00DB4007" w:rsidRPr="00060D6B" w:rsidRDefault="00DB4007" w:rsidP="006076EE">
      <w:pPr>
        <w:pStyle w:val="BodyTextIndent"/>
        <w:ind w:left="142"/>
        <w:rPr>
          <w:szCs w:val="28"/>
        </w:rPr>
      </w:pPr>
    </w:p>
    <w:p w:rsidR="00DB4007" w:rsidRPr="00060D6B" w:rsidRDefault="00DB4007" w:rsidP="00CD2146">
      <w:pPr>
        <w:pStyle w:val="BodyTextIndent"/>
        <w:ind w:left="142"/>
        <w:rPr>
          <w:szCs w:val="28"/>
        </w:rPr>
      </w:pPr>
      <w:r w:rsidRPr="00060D6B">
        <w:rPr>
          <w:szCs w:val="28"/>
        </w:rPr>
        <w:t>Внести изменени</w:t>
      </w:r>
      <w:r>
        <w:rPr>
          <w:szCs w:val="28"/>
        </w:rPr>
        <w:t>я</w:t>
      </w:r>
      <w:r w:rsidRPr="00060D6B">
        <w:rPr>
          <w:szCs w:val="28"/>
        </w:rPr>
        <w:t xml:space="preserve"> в постановление Администрации муниципального образования «Глинковский район» Смоленской области от 02.02.2018 г. № 34 «</w:t>
      </w:r>
      <w:r w:rsidRPr="00060D6B">
        <w:t>Об утверждении номенклатуры запасов материально-технических, пр</w:t>
      </w:r>
      <w:r>
        <w:t>одовольственных и иных  средств</w:t>
      </w:r>
      <w:r w:rsidRPr="00060D6B">
        <w:t xml:space="preserve"> </w:t>
      </w:r>
      <w:r w:rsidRPr="00060D6B">
        <w:rPr>
          <w:szCs w:val="28"/>
        </w:rPr>
        <w:t>для ликвидации чрезвычайных ситуаций природного и техногенного характера и обеспечения мероприятий гражданской обороны на территории муниципального образования «Глинковский район» Смоленской области»</w:t>
      </w:r>
      <w:r>
        <w:rPr>
          <w:szCs w:val="28"/>
        </w:rPr>
        <w:t xml:space="preserve">, </w:t>
      </w:r>
      <w:r w:rsidRPr="00060D6B">
        <w:rPr>
          <w:szCs w:val="28"/>
        </w:rPr>
        <w:t xml:space="preserve"> изложив приложение №</w:t>
      </w:r>
      <w:r>
        <w:rPr>
          <w:szCs w:val="28"/>
        </w:rPr>
        <w:t xml:space="preserve"> </w:t>
      </w:r>
      <w:r w:rsidRPr="00060D6B">
        <w:rPr>
          <w:szCs w:val="28"/>
        </w:rPr>
        <w:t>2 в новой редакции (прилагается).</w:t>
      </w:r>
    </w:p>
    <w:p w:rsidR="00DB4007" w:rsidRPr="00060D6B" w:rsidRDefault="00DB4007" w:rsidP="006076EE">
      <w:pPr>
        <w:ind w:left="142"/>
        <w:rPr>
          <w:szCs w:val="28"/>
        </w:rPr>
      </w:pPr>
    </w:p>
    <w:p w:rsidR="00DB4007" w:rsidRPr="00060D6B" w:rsidRDefault="00DB4007" w:rsidP="00E3527F">
      <w:pPr>
        <w:rPr>
          <w:szCs w:val="28"/>
        </w:rPr>
      </w:pPr>
    </w:p>
    <w:p w:rsidR="00DB4007" w:rsidRDefault="00DB4007" w:rsidP="006076EE">
      <w:pPr>
        <w:ind w:left="142"/>
        <w:rPr>
          <w:szCs w:val="28"/>
        </w:rPr>
      </w:pPr>
    </w:p>
    <w:p w:rsidR="00DB4007" w:rsidRPr="00060D6B" w:rsidRDefault="00DB4007" w:rsidP="006076EE">
      <w:pPr>
        <w:ind w:left="142"/>
        <w:rPr>
          <w:szCs w:val="28"/>
        </w:rPr>
      </w:pPr>
      <w:r w:rsidRPr="00060D6B">
        <w:rPr>
          <w:szCs w:val="28"/>
        </w:rPr>
        <w:t>Глава муниципального образования</w:t>
      </w:r>
    </w:p>
    <w:p w:rsidR="00DB4007" w:rsidRPr="00060D6B" w:rsidRDefault="00DB4007" w:rsidP="006076EE">
      <w:pPr>
        <w:ind w:left="142"/>
        <w:rPr>
          <w:szCs w:val="28"/>
        </w:rPr>
      </w:pPr>
      <w:r w:rsidRPr="00060D6B">
        <w:rPr>
          <w:szCs w:val="28"/>
        </w:rPr>
        <w:t xml:space="preserve">«Глинковский район» </w:t>
      </w:r>
    </w:p>
    <w:p w:rsidR="00DB4007" w:rsidRDefault="00DB4007" w:rsidP="00060D6B">
      <w:pPr>
        <w:ind w:left="142"/>
        <w:rPr>
          <w:szCs w:val="28"/>
        </w:rPr>
      </w:pPr>
      <w:r w:rsidRPr="00060D6B">
        <w:rPr>
          <w:szCs w:val="28"/>
        </w:rPr>
        <w:t xml:space="preserve">Смоленской области                                                                         </w:t>
      </w:r>
      <w:r>
        <w:rPr>
          <w:szCs w:val="28"/>
        </w:rPr>
        <w:t xml:space="preserve">      </w:t>
      </w:r>
      <w:r w:rsidRPr="00060D6B">
        <w:rPr>
          <w:szCs w:val="28"/>
        </w:rPr>
        <w:t>М.З.Калмыков</w:t>
      </w:r>
    </w:p>
    <w:p w:rsidR="00DB4007" w:rsidRPr="00060D6B" w:rsidRDefault="00DB4007" w:rsidP="00060D6B">
      <w:pPr>
        <w:ind w:left="142"/>
        <w:rPr>
          <w:szCs w:val="28"/>
        </w:rPr>
      </w:pPr>
    </w:p>
    <w:p w:rsidR="00DB4007" w:rsidRDefault="00DB4007" w:rsidP="00060D6B">
      <w:pPr>
        <w:pStyle w:val="ListParagraph"/>
        <w:spacing w:after="0" w:line="240" w:lineRule="auto"/>
        <w:ind w:left="5670"/>
        <w:jc w:val="right"/>
        <w:rPr>
          <w:rFonts w:ascii="Times New Roman" w:hAnsi="Times New Roman"/>
          <w:sz w:val="28"/>
          <w:szCs w:val="28"/>
        </w:rPr>
      </w:pPr>
    </w:p>
    <w:p w:rsidR="00DB4007" w:rsidRDefault="00DB4007" w:rsidP="00060D6B">
      <w:pPr>
        <w:pStyle w:val="ListParagraph"/>
        <w:spacing w:after="0" w:line="240" w:lineRule="auto"/>
        <w:ind w:left="5670"/>
        <w:jc w:val="right"/>
        <w:rPr>
          <w:rFonts w:ascii="Times New Roman" w:hAnsi="Times New Roman"/>
          <w:sz w:val="28"/>
          <w:szCs w:val="28"/>
        </w:rPr>
      </w:pPr>
    </w:p>
    <w:p w:rsidR="00DB4007" w:rsidRDefault="00DB4007" w:rsidP="00060D6B">
      <w:pPr>
        <w:pStyle w:val="ListParagraph"/>
        <w:spacing w:after="0" w:line="240" w:lineRule="auto"/>
        <w:ind w:left="5670"/>
        <w:jc w:val="right"/>
        <w:rPr>
          <w:rFonts w:ascii="Times New Roman" w:hAnsi="Times New Roman"/>
          <w:sz w:val="28"/>
          <w:szCs w:val="28"/>
        </w:rPr>
      </w:pPr>
    </w:p>
    <w:p w:rsidR="00DB4007" w:rsidRDefault="00DB4007" w:rsidP="00060D6B">
      <w:pPr>
        <w:pStyle w:val="ListParagraph"/>
        <w:spacing w:after="0" w:line="240" w:lineRule="auto"/>
        <w:ind w:left="5670"/>
        <w:jc w:val="right"/>
        <w:rPr>
          <w:rFonts w:ascii="Times New Roman" w:hAnsi="Times New Roman"/>
          <w:sz w:val="28"/>
          <w:szCs w:val="28"/>
        </w:rPr>
      </w:pPr>
    </w:p>
    <w:p w:rsidR="00DB4007" w:rsidRDefault="00DB4007" w:rsidP="00060D6B">
      <w:pPr>
        <w:pStyle w:val="ListParagraph"/>
        <w:spacing w:after="0" w:line="240" w:lineRule="auto"/>
        <w:ind w:left="5670"/>
        <w:jc w:val="right"/>
        <w:rPr>
          <w:rFonts w:ascii="Times New Roman" w:hAnsi="Times New Roman"/>
          <w:sz w:val="28"/>
          <w:szCs w:val="28"/>
        </w:rPr>
      </w:pPr>
    </w:p>
    <w:p w:rsidR="00DB4007" w:rsidRDefault="00DB4007" w:rsidP="00060D6B">
      <w:pPr>
        <w:pStyle w:val="ListParagraph"/>
        <w:spacing w:after="0" w:line="240" w:lineRule="auto"/>
        <w:ind w:left="5670"/>
        <w:jc w:val="right"/>
        <w:rPr>
          <w:rFonts w:ascii="Times New Roman" w:hAnsi="Times New Roman"/>
          <w:sz w:val="28"/>
          <w:szCs w:val="28"/>
        </w:rPr>
      </w:pPr>
    </w:p>
    <w:p w:rsidR="00DB4007" w:rsidRDefault="00DB4007" w:rsidP="00060D6B">
      <w:pPr>
        <w:pStyle w:val="ListParagraph"/>
        <w:spacing w:after="0" w:line="240" w:lineRule="auto"/>
        <w:ind w:left="5670"/>
        <w:jc w:val="right"/>
        <w:rPr>
          <w:rFonts w:ascii="Times New Roman" w:hAnsi="Times New Roman"/>
          <w:sz w:val="28"/>
          <w:szCs w:val="28"/>
        </w:rPr>
      </w:pPr>
    </w:p>
    <w:p w:rsidR="00DB4007" w:rsidRDefault="00DB4007" w:rsidP="00060D6B">
      <w:pPr>
        <w:pStyle w:val="ListParagraph"/>
        <w:spacing w:after="0" w:line="240" w:lineRule="auto"/>
        <w:ind w:left="5670"/>
        <w:jc w:val="right"/>
        <w:rPr>
          <w:rFonts w:ascii="Times New Roman" w:hAnsi="Times New Roman"/>
          <w:sz w:val="28"/>
          <w:szCs w:val="28"/>
        </w:rPr>
      </w:pPr>
    </w:p>
    <w:p w:rsidR="00DB4007" w:rsidRDefault="00DB4007" w:rsidP="00060D6B">
      <w:pPr>
        <w:pStyle w:val="ListParagraph"/>
        <w:spacing w:after="0" w:line="240" w:lineRule="auto"/>
        <w:ind w:left="5670"/>
        <w:jc w:val="right"/>
        <w:rPr>
          <w:rFonts w:ascii="Times New Roman" w:hAnsi="Times New Roman"/>
          <w:sz w:val="28"/>
          <w:szCs w:val="28"/>
        </w:rPr>
      </w:pPr>
    </w:p>
    <w:p w:rsidR="00DB4007" w:rsidRDefault="00DB4007" w:rsidP="00060D6B">
      <w:pPr>
        <w:pStyle w:val="ListParagraph"/>
        <w:spacing w:after="0" w:line="240" w:lineRule="auto"/>
        <w:ind w:left="5670"/>
        <w:jc w:val="right"/>
        <w:rPr>
          <w:rFonts w:ascii="Times New Roman" w:hAnsi="Times New Roman"/>
          <w:sz w:val="28"/>
          <w:szCs w:val="28"/>
        </w:rPr>
      </w:pPr>
    </w:p>
    <w:p w:rsidR="00DB4007" w:rsidRDefault="00DB4007" w:rsidP="00060D6B">
      <w:pPr>
        <w:pStyle w:val="ListParagraph"/>
        <w:spacing w:after="0" w:line="240" w:lineRule="auto"/>
        <w:ind w:left="5670"/>
        <w:jc w:val="right"/>
        <w:rPr>
          <w:rFonts w:ascii="Times New Roman" w:hAnsi="Times New Roman"/>
          <w:sz w:val="28"/>
          <w:szCs w:val="28"/>
        </w:rPr>
      </w:pPr>
    </w:p>
    <w:p w:rsidR="00DB4007" w:rsidRPr="00060D6B" w:rsidRDefault="00DB4007" w:rsidP="000278EA">
      <w:pPr>
        <w:pStyle w:val="ListParagraph"/>
        <w:spacing w:after="0" w:line="240" w:lineRule="auto"/>
        <w:rPr>
          <w:rFonts w:ascii="Times New Roman" w:hAnsi="Times New Roman"/>
          <w:sz w:val="28"/>
          <w:szCs w:val="28"/>
        </w:rPr>
      </w:pPr>
      <w:r>
        <w:rPr>
          <w:rFonts w:ascii="Times New Roman" w:hAnsi="Times New Roman"/>
          <w:sz w:val="28"/>
          <w:szCs w:val="28"/>
        </w:rPr>
        <w:t xml:space="preserve">                                                                  </w:t>
      </w:r>
      <w:r w:rsidRPr="00060D6B">
        <w:rPr>
          <w:rFonts w:ascii="Times New Roman" w:hAnsi="Times New Roman"/>
          <w:sz w:val="28"/>
          <w:szCs w:val="28"/>
        </w:rPr>
        <w:t xml:space="preserve">Приложение </w:t>
      </w:r>
    </w:p>
    <w:p w:rsidR="00DB4007" w:rsidRPr="00060D6B" w:rsidRDefault="00DB4007" w:rsidP="00060D6B">
      <w:pPr>
        <w:pStyle w:val="ListParagraph"/>
        <w:spacing w:after="0" w:line="240" w:lineRule="auto"/>
        <w:ind w:left="5387"/>
        <w:rPr>
          <w:rFonts w:ascii="Times New Roman" w:hAnsi="Times New Roman"/>
          <w:sz w:val="28"/>
          <w:szCs w:val="28"/>
        </w:rPr>
      </w:pPr>
      <w:r w:rsidRPr="00060D6B">
        <w:rPr>
          <w:rFonts w:ascii="Times New Roman" w:hAnsi="Times New Roman"/>
          <w:sz w:val="28"/>
          <w:szCs w:val="28"/>
        </w:rPr>
        <w:t xml:space="preserve">к постановлению Администрации муниципального образования «Глинковский район» Смоленской области </w:t>
      </w:r>
    </w:p>
    <w:p w:rsidR="00DB4007" w:rsidRPr="00060D6B" w:rsidRDefault="00DB4007" w:rsidP="00060D6B">
      <w:pPr>
        <w:pStyle w:val="ListParagraph"/>
        <w:spacing w:after="0" w:line="240" w:lineRule="auto"/>
        <w:ind w:left="5387"/>
        <w:rPr>
          <w:rFonts w:ascii="Times New Roman" w:hAnsi="Times New Roman"/>
          <w:sz w:val="28"/>
          <w:szCs w:val="28"/>
        </w:rPr>
      </w:pPr>
      <w:r>
        <w:rPr>
          <w:rFonts w:ascii="Times New Roman" w:hAnsi="Times New Roman"/>
          <w:sz w:val="28"/>
          <w:szCs w:val="28"/>
        </w:rPr>
        <w:t xml:space="preserve">от 18.05. </w:t>
      </w:r>
      <w:smartTag w:uri="urn:schemas-microsoft-com:office:smarttags" w:element="metricconverter">
        <w:smartTagPr>
          <w:attr w:name="ProductID" w:val="2018 г"/>
        </w:smartTagPr>
        <w:r>
          <w:rPr>
            <w:rFonts w:ascii="Times New Roman" w:hAnsi="Times New Roman"/>
            <w:sz w:val="28"/>
            <w:szCs w:val="28"/>
          </w:rPr>
          <w:t>2018 г</w:t>
        </w:r>
      </w:smartTag>
      <w:r>
        <w:rPr>
          <w:rFonts w:ascii="Times New Roman" w:hAnsi="Times New Roman"/>
          <w:sz w:val="28"/>
          <w:szCs w:val="28"/>
        </w:rPr>
        <w:t xml:space="preserve">. </w:t>
      </w:r>
      <w:r w:rsidRPr="00060D6B">
        <w:rPr>
          <w:rFonts w:ascii="Times New Roman" w:hAnsi="Times New Roman"/>
          <w:sz w:val="28"/>
          <w:szCs w:val="28"/>
        </w:rPr>
        <w:t xml:space="preserve"> № </w:t>
      </w:r>
      <w:r>
        <w:rPr>
          <w:rFonts w:ascii="Times New Roman" w:hAnsi="Times New Roman"/>
          <w:sz w:val="28"/>
          <w:szCs w:val="28"/>
        </w:rPr>
        <w:t>158</w:t>
      </w:r>
      <w:r w:rsidRPr="00060D6B">
        <w:rPr>
          <w:rFonts w:ascii="Times New Roman" w:hAnsi="Times New Roman"/>
          <w:sz w:val="28"/>
          <w:szCs w:val="28"/>
        </w:rPr>
        <w:t xml:space="preserve"> </w:t>
      </w:r>
    </w:p>
    <w:p w:rsidR="00DB4007" w:rsidRPr="00060D6B" w:rsidRDefault="00DB4007" w:rsidP="00060D6B">
      <w:pPr>
        <w:jc w:val="both"/>
        <w:rPr>
          <w:szCs w:val="28"/>
        </w:rPr>
      </w:pPr>
    </w:p>
    <w:p w:rsidR="00DB4007" w:rsidRPr="00060D6B" w:rsidRDefault="00DB4007" w:rsidP="00060D6B">
      <w:pPr>
        <w:jc w:val="center"/>
        <w:rPr>
          <w:b/>
          <w:szCs w:val="28"/>
        </w:rPr>
      </w:pPr>
    </w:p>
    <w:p w:rsidR="00DB4007" w:rsidRPr="00060D6B" w:rsidRDefault="00DB4007" w:rsidP="00060D6B">
      <w:pPr>
        <w:jc w:val="center"/>
        <w:rPr>
          <w:b/>
          <w:szCs w:val="28"/>
        </w:rPr>
      </w:pPr>
      <w:r w:rsidRPr="00060D6B">
        <w:rPr>
          <w:b/>
          <w:szCs w:val="28"/>
        </w:rPr>
        <w:t>Номенклатура и объём резерва материальных ресурсов  для                       ликвидации чрезвычайных ситуаций и обеспечения мероприятий</w:t>
      </w:r>
      <w:r w:rsidRPr="00060D6B">
        <w:rPr>
          <w:szCs w:val="28"/>
        </w:rPr>
        <w:t xml:space="preserve">     </w:t>
      </w:r>
      <w:r w:rsidRPr="00060D6B">
        <w:rPr>
          <w:b/>
          <w:szCs w:val="28"/>
        </w:rPr>
        <w:t>гражданской обороны  на территории муниципального образования «Глинковский район» Смоленской области</w:t>
      </w:r>
    </w:p>
    <w:p w:rsidR="00DB4007" w:rsidRPr="00060D6B" w:rsidRDefault="00DB4007" w:rsidP="00060D6B">
      <w:pPr>
        <w:jc w:val="center"/>
        <w:rPr>
          <w:szCs w:val="28"/>
        </w:rPr>
      </w:pPr>
    </w:p>
    <w:tbl>
      <w:tblPr>
        <w:tblW w:w="9628" w:type="dxa"/>
        <w:tblInd w:w="119" w:type="dxa"/>
        <w:tblLayout w:type="fixed"/>
        <w:tblLook w:val="0000"/>
      </w:tblPr>
      <w:tblGrid>
        <w:gridCol w:w="698"/>
        <w:gridCol w:w="6379"/>
        <w:gridCol w:w="2551"/>
      </w:tblGrid>
      <w:tr w:rsidR="00DB4007" w:rsidRPr="00060D6B" w:rsidTr="00060D6B">
        <w:trPr>
          <w:trHeight w:val="3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b/>
                <w:szCs w:val="28"/>
              </w:rPr>
            </w:pPr>
            <w:r>
              <w:rPr>
                <w:b/>
                <w:szCs w:val="28"/>
              </w:rPr>
              <w:t>№ п.п.</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jc w:val="center"/>
              <w:rPr>
                <w:b/>
                <w:szCs w:val="28"/>
              </w:rPr>
            </w:pPr>
            <w:r w:rsidRPr="00060D6B">
              <w:rPr>
                <w:b/>
                <w:szCs w:val="28"/>
              </w:rPr>
              <w:t>Наименование материальных средств</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b/>
                <w:szCs w:val="28"/>
              </w:rPr>
            </w:pPr>
            <w:r w:rsidRPr="00060D6B">
              <w:rPr>
                <w:b/>
                <w:szCs w:val="28"/>
              </w:rPr>
              <w:t>ОКПД2</w:t>
            </w:r>
          </w:p>
        </w:tc>
      </w:tr>
      <w:tr w:rsidR="00DB4007" w:rsidRPr="00060D6B" w:rsidTr="00632B0D">
        <w:trPr>
          <w:trHeight w:val="23"/>
        </w:trPr>
        <w:tc>
          <w:tcPr>
            <w:tcW w:w="9628" w:type="dxa"/>
            <w:gridSpan w:val="3"/>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b/>
                <w:szCs w:val="28"/>
              </w:rPr>
            </w:pPr>
            <w:r w:rsidRPr="00060D6B">
              <w:rPr>
                <w:b/>
                <w:szCs w:val="28"/>
              </w:rPr>
              <w:t>1. Продовольствие</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1.</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Изделия хлебобулочные и мучные кондитерские</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10.7</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2.</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Крупа, мука грубого помола, гранулы и прочие продукты из зерновых культур</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10.61.3</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3.</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Изделия макаронные, кускус и аналогичные мучные изделия</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10.73</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4.</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 xml:space="preserve">Консервы мясные (мясосодержащие) </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10.13.15.110</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5.</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Масла и жиры</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10.41</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6.</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Консервы молочные сгущенные</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10.51.51.110</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7.</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Соки овощефруктовые диффузионные из высушенных овощей и фруктов</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10.32.18.124</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8.</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Консервы рыбные</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10.20.25.110</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9.</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Сахар</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10.81</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10.</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Соль</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08.93.10.110</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11.</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color w:val="000000"/>
                <w:szCs w:val="28"/>
                <w:shd w:val="clear" w:color="auto" w:fill="FFFFFF"/>
              </w:rPr>
              <w:t xml:space="preserve">ай зеленый (неферментированный), чай черный (ферментированный) и чай частично ферментированный, в упаковках массой не более </w:t>
            </w:r>
            <w:smartTag w:uri="urn:schemas-microsoft-com:office:smarttags" w:element="metricconverter">
              <w:smartTagPr>
                <w:attr w:name="ProductID" w:val="3 кг"/>
              </w:smartTagPr>
              <w:r w:rsidRPr="00060D6B">
                <w:rPr>
                  <w:color w:val="000000"/>
                  <w:szCs w:val="28"/>
                  <w:shd w:val="clear" w:color="auto" w:fill="FFFFFF"/>
                </w:rPr>
                <w:t xml:space="preserve">3 </w:t>
              </w:r>
              <w:r w:rsidRPr="00060D6B">
                <w:rPr>
                  <w:szCs w:val="28"/>
                </w:rPr>
                <w:t>кг</w:t>
              </w:r>
            </w:smartTag>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10.83.13</w:t>
            </w:r>
          </w:p>
        </w:tc>
      </w:tr>
      <w:tr w:rsidR="00DB4007" w:rsidRPr="00060D6B" w:rsidTr="00632B0D">
        <w:trPr>
          <w:trHeight w:val="23"/>
        </w:trPr>
        <w:tc>
          <w:tcPr>
            <w:tcW w:w="9628" w:type="dxa"/>
            <w:gridSpan w:val="3"/>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b/>
                <w:szCs w:val="28"/>
              </w:rPr>
            </w:pPr>
            <w:r w:rsidRPr="00060D6B">
              <w:rPr>
                <w:b/>
                <w:szCs w:val="28"/>
              </w:rPr>
              <w:t>2. Товары первой необходимости</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1.</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Белье нательное</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14.14</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2.</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Одежда верхняя прочая</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snapToGrid w:val="0"/>
              <w:jc w:val="center"/>
              <w:rPr>
                <w:szCs w:val="28"/>
              </w:rPr>
            </w:pPr>
            <w:r w:rsidRPr="00060D6B">
              <w:rPr>
                <w:szCs w:val="28"/>
              </w:rPr>
              <w:t>14.13</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3.</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Обувь</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15.2</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4.</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Изделия чулочно-носочные трикотажные или вязанные</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14.31</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5.</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Шляпы и прочие головные уборы</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14.19.4</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6.</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suppressAutoHyphens/>
              <w:jc w:val="center"/>
              <w:rPr>
                <w:szCs w:val="28"/>
              </w:rPr>
            </w:pPr>
            <w:r w:rsidRPr="00060D6B">
              <w:rPr>
                <w:szCs w:val="28"/>
              </w:rPr>
              <w:t>Подушки</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snapToGrid w:val="0"/>
              <w:jc w:val="center"/>
              <w:rPr>
                <w:szCs w:val="28"/>
              </w:rPr>
            </w:pPr>
            <w:r w:rsidRPr="00060D6B">
              <w:rPr>
                <w:szCs w:val="28"/>
              </w:rPr>
              <w:t>13.92.24.140</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7.</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suppressAutoHyphens/>
              <w:jc w:val="center"/>
              <w:rPr>
                <w:szCs w:val="28"/>
              </w:rPr>
            </w:pPr>
            <w:r w:rsidRPr="00060D6B">
              <w:rPr>
                <w:szCs w:val="28"/>
              </w:rPr>
              <w:t>Матрасы</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snapToGrid w:val="0"/>
              <w:jc w:val="center"/>
              <w:rPr>
                <w:szCs w:val="28"/>
              </w:rPr>
            </w:pPr>
            <w:r w:rsidRPr="00060D6B">
              <w:rPr>
                <w:szCs w:val="28"/>
              </w:rPr>
              <w:t>31.03</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8.</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suppressAutoHyphens/>
              <w:jc w:val="center"/>
              <w:rPr>
                <w:szCs w:val="28"/>
              </w:rPr>
            </w:pPr>
            <w:r w:rsidRPr="00060D6B">
              <w:rPr>
                <w:szCs w:val="28"/>
              </w:rPr>
              <w:t>Одеяла (кроме электрических)</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snapToGrid w:val="0"/>
              <w:jc w:val="center"/>
              <w:rPr>
                <w:szCs w:val="28"/>
              </w:rPr>
            </w:pPr>
            <w:r w:rsidRPr="00060D6B">
              <w:rPr>
                <w:szCs w:val="28"/>
              </w:rPr>
              <w:t>13.92.11.110</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9.</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suppressAutoHyphens/>
              <w:jc w:val="center"/>
              <w:rPr>
                <w:szCs w:val="28"/>
              </w:rPr>
            </w:pPr>
            <w:r w:rsidRPr="00060D6B">
              <w:rPr>
                <w:szCs w:val="28"/>
              </w:rPr>
              <w:t>Бельё постельное</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snapToGrid w:val="0"/>
              <w:jc w:val="center"/>
              <w:rPr>
                <w:szCs w:val="28"/>
              </w:rPr>
            </w:pPr>
            <w:r w:rsidRPr="00060D6B">
              <w:rPr>
                <w:szCs w:val="28"/>
              </w:rPr>
              <w:t>13.92.12</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10.</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suppressAutoHyphens/>
              <w:jc w:val="center"/>
              <w:rPr>
                <w:szCs w:val="28"/>
              </w:rPr>
            </w:pPr>
            <w:r w:rsidRPr="00060D6B">
              <w:rPr>
                <w:szCs w:val="28"/>
              </w:rPr>
              <w:t>Посуда столовая и кухонная, прочие предметы домашнего обихода и предметы туалета пластмассовые</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snapToGrid w:val="0"/>
              <w:jc w:val="center"/>
              <w:rPr>
                <w:szCs w:val="28"/>
              </w:rPr>
            </w:pPr>
            <w:r w:rsidRPr="00060D6B">
              <w:rPr>
                <w:szCs w:val="28"/>
              </w:rPr>
              <w:t>22.29.23</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11.</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Мыло и средства моющие, средства чистящие и полирующие, средства парфюмерные и косметические</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20.4</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12.</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Средства дезинфекционные</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20.20.14</w:t>
            </w:r>
          </w:p>
        </w:tc>
      </w:tr>
      <w:tr w:rsidR="00DB4007" w:rsidRPr="00060D6B" w:rsidTr="00632B0D">
        <w:trPr>
          <w:trHeight w:val="23"/>
        </w:trPr>
        <w:tc>
          <w:tcPr>
            <w:tcW w:w="9628" w:type="dxa"/>
            <w:gridSpan w:val="3"/>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b/>
                <w:szCs w:val="28"/>
              </w:rPr>
            </w:pPr>
            <w:r w:rsidRPr="00060D6B">
              <w:rPr>
                <w:b/>
                <w:szCs w:val="28"/>
              </w:rPr>
              <w:t>3. Строительные материалы</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1.</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Пиломатериалы хвойных пород</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16.10.10.110</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2.</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Пиломатериалы лиственных пород</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16.10.10.120</w:t>
            </w:r>
          </w:p>
        </w:tc>
      </w:tr>
      <w:tr w:rsidR="00DB4007" w:rsidRPr="00060D6B" w:rsidTr="00060D6B">
        <w:trPr>
          <w:trHeight w:val="23"/>
        </w:trPr>
        <w:tc>
          <w:tcPr>
            <w:tcW w:w="698" w:type="dxa"/>
            <w:tcBorders>
              <w:top w:val="single" w:sz="4" w:space="0" w:color="000000"/>
              <w:left w:val="single" w:sz="4" w:space="0" w:color="000000"/>
              <w:bottom w:val="single" w:sz="4" w:space="0" w:color="000000"/>
            </w:tcBorders>
            <w:vAlign w:val="center"/>
          </w:tcPr>
          <w:p w:rsidR="00DB4007" w:rsidRPr="00060D6B" w:rsidRDefault="00DB4007" w:rsidP="00060D6B">
            <w:pPr>
              <w:pStyle w:val="BodyTextIndent"/>
              <w:ind w:firstLine="0"/>
              <w:jc w:val="center"/>
              <w:rPr>
                <w:szCs w:val="28"/>
              </w:rPr>
            </w:pPr>
            <w:r>
              <w:rPr>
                <w:szCs w:val="28"/>
              </w:rPr>
              <w:t>3.</w:t>
            </w:r>
          </w:p>
        </w:tc>
        <w:tc>
          <w:tcPr>
            <w:tcW w:w="6379" w:type="dxa"/>
            <w:tcBorders>
              <w:top w:val="single" w:sz="4" w:space="0" w:color="000000"/>
              <w:left w:val="single" w:sz="4" w:space="0" w:color="000000"/>
              <w:bottom w:val="single" w:sz="4" w:space="0" w:color="000000"/>
            </w:tcBorders>
            <w:vAlign w:val="center"/>
          </w:tcPr>
          <w:p w:rsidR="00DB4007" w:rsidRPr="00060D6B" w:rsidRDefault="00DB4007" w:rsidP="00632B0D">
            <w:pPr>
              <w:pStyle w:val="BodyTextIndent"/>
              <w:jc w:val="center"/>
              <w:rPr>
                <w:szCs w:val="28"/>
              </w:rPr>
            </w:pPr>
            <w:r w:rsidRPr="00060D6B">
              <w:rPr>
                <w:szCs w:val="28"/>
              </w:rPr>
              <w:t>Тенты</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13.92.22.140</w:t>
            </w:r>
          </w:p>
        </w:tc>
      </w:tr>
      <w:tr w:rsidR="00DB4007" w:rsidRPr="00060D6B" w:rsidTr="00632B0D">
        <w:trPr>
          <w:cantSplit/>
          <w:trHeight w:val="23"/>
        </w:trPr>
        <w:tc>
          <w:tcPr>
            <w:tcW w:w="9628" w:type="dxa"/>
            <w:gridSpan w:val="3"/>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b/>
                <w:szCs w:val="28"/>
              </w:rPr>
            </w:pPr>
            <w:r w:rsidRPr="00060D6B">
              <w:rPr>
                <w:b/>
                <w:szCs w:val="28"/>
              </w:rPr>
              <w:t>4. Средства малой механизации</w:t>
            </w:r>
          </w:p>
        </w:tc>
      </w:tr>
      <w:tr w:rsidR="00DB4007" w:rsidRPr="00060D6B" w:rsidTr="00060D6B">
        <w:trPr>
          <w:cantSplit/>
          <w:trHeight w:val="23"/>
        </w:trPr>
        <w:tc>
          <w:tcPr>
            <w:tcW w:w="698"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ind w:firstLine="0"/>
              <w:jc w:val="center"/>
              <w:rPr>
                <w:szCs w:val="28"/>
              </w:rPr>
            </w:pPr>
            <w:r>
              <w:rPr>
                <w:szCs w:val="28"/>
              </w:rPr>
              <w:t>1.</w:t>
            </w:r>
          </w:p>
        </w:tc>
        <w:tc>
          <w:tcPr>
            <w:tcW w:w="6379"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632B0D">
            <w:pPr>
              <w:pStyle w:val="BodyTextIndent"/>
              <w:jc w:val="center"/>
              <w:rPr>
                <w:szCs w:val="28"/>
              </w:rPr>
            </w:pPr>
            <w:r w:rsidRPr="00060D6B">
              <w:rPr>
                <w:szCs w:val="28"/>
              </w:rPr>
              <w:t>Инструмент режущий ручной</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25.73.30.150</w:t>
            </w:r>
          </w:p>
        </w:tc>
      </w:tr>
      <w:tr w:rsidR="00DB4007" w:rsidRPr="00060D6B" w:rsidTr="00060D6B">
        <w:trPr>
          <w:cantSplit/>
          <w:trHeight w:val="23"/>
        </w:trPr>
        <w:tc>
          <w:tcPr>
            <w:tcW w:w="698"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ind w:firstLine="0"/>
              <w:jc w:val="center"/>
              <w:rPr>
                <w:szCs w:val="28"/>
              </w:rPr>
            </w:pPr>
            <w:r>
              <w:rPr>
                <w:szCs w:val="28"/>
              </w:rPr>
              <w:t>2.</w:t>
            </w:r>
          </w:p>
        </w:tc>
        <w:tc>
          <w:tcPr>
            <w:tcW w:w="6379"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632B0D">
            <w:pPr>
              <w:pStyle w:val="BodyTextIndent"/>
              <w:jc w:val="center"/>
              <w:rPr>
                <w:szCs w:val="28"/>
              </w:rPr>
            </w:pPr>
            <w:r w:rsidRPr="00060D6B">
              <w:rPr>
                <w:szCs w:val="28"/>
              </w:rPr>
              <w:t>Инструмент слесарно-монтажный прочий, не включенный в другие группировки</w:t>
            </w:r>
          </w:p>
        </w:tc>
        <w:tc>
          <w:tcPr>
            <w:tcW w:w="2551" w:type="dxa"/>
            <w:tcBorders>
              <w:top w:val="single" w:sz="4" w:space="0" w:color="000000"/>
              <w:left w:val="single" w:sz="4" w:space="0" w:color="000000"/>
              <w:bottom w:val="single" w:sz="4" w:space="0" w:color="000000"/>
              <w:right w:val="single" w:sz="4" w:space="0" w:color="000000"/>
            </w:tcBorders>
            <w:vAlign w:val="center"/>
          </w:tcPr>
          <w:p w:rsidR="00DB4007" w:rsidRPr="00060D6B" w:rsidRDefault="00DB4007" w:rsidP="00060D6B">
            <w:pPr>
              <w:pStyle w:val="BodyTextIndent"/>
              <w:jc w:val="center"/>
              <w:rPr>
                <w:szCs w:val="28"/>
              </w:rPr>
            </w:pPr>
            <w:r w:rsidRPr="00060D6B">
              <w:rPr>
                <w:szCs w:val="28"/>
              </w:rPr>
              <w:t>25.73.30.299</w:t>
            </w:r>
          </w:p>
        </w:tc>
      </w:tr>
    </w:tbl>
    <w:p w:rsidR="00DB4007" w:rsidRPr="00060D6B" w:rsidRDefault="00DB4007" w:rsidP="006076EE">
      <w:pPr>
        <w:ind w:left="142"/>
        <w:rPr>
          <w:szCs w:val="28"/>
        </w:rPr>
      </w:pPr>
    </w:p>
    <w:sectPr w:rsidR="00DB4007" w:rsidRPr="00060D6B" w:rsidSect="00060D6B">
      <w:pgSz w:w="11906" w:h="16838"/>
      <w:pgMar w:top="851" w:right="567"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762"/>
    <w:rsid w:val="00025A02"/>
    <w:rsid w:val="000278EA"/>
    <w:rsid w:val="00060D6B"/>
    <w:rsid w:val="000D50B2"/>
    <w:rsid w:val="000E2FE9"/>
    <w:rsid w:val="000F6B4A"/>
    <w:rsid w:val="00100AAD"/>
    <w:rsid w:val="00103B1C"/>
    <w:rsid w:val="00110781"/>
    <w:rsid w:val="0015300F"/>
    <w:rsid w:val="00166FC7"/>
    <w:rsid w:val="00203BC7"/>
    <w:rsid w:val="00217167"/>
    <w:rsid w:val="00223E9E"/>
    <w:rsid w:val="0024274B"/>
    <w:rsid w:val="002C4DE6"/>
    <w:rsid w:val="00311DDD"/>
    <w:rsid w:val="00323DC4"/>
    <w:rsid w:val="00325414"/>
    <w:rsid w:val="00334D26"/>
    <w:rsid w:val="00411905"/>
    <w:rsid w:val="0042180F"/>
    <w:rsid w:val="004550C6"/>
    <w:rsid w:val="00457848"/>
    <w:rsid w:val="00467648"/>
    <w:rsid w:val="004C2B40"/>
    <w:rsid w:val="004E5590"/>
    <w:rsid w:val="004F4550"/>
    <w:rsid w:val="00505739"/>
    <w:rsid w:val="00571371"/>
    <w:rsid w:val="005A744D"/>
    <w:rsid w:val="005D285F"/>
    <w:rsid w:val="005F5B22"/>
    <w:rsid w:val="005F759F"/>
    <w:rsid w:val="006076EE"/>
    <w:rsid w:val="00632B0D"/>
    <w:rsid w:val="0067305E"/>
    <w:rsid w:val="006E0B28"/>
    <w:rsid w:val="006F29C3"/>
    <w:rsid w:val="00714B65"/>
    <w:rsid w:val="007169E1"/>
    <w:rsid w:val="00733C0B"/>
    <w:rsid w:val="00740E6B"/>
    <w:rsid w:val="007763B5"/>
    <w:rsid w:val="007A369F"/>
    <w:rsid w:val="007B41EB"/>
    <w:rsid w:val="007E1F2F"/>
    <w:rsid w:val="00845A91"/>
    <w:rsid w:val="00872762"/>
    <w:rsid w:val="008F3D73"/>
    <w:rsid w:val="009252B3"/>
    <w:rsid w:val="00926C1F"/>
    <w:rsid w:val="009339E7"/>
    <w:rsid w:val="00953545"/>
    <w:rsid w:val="009A250F"/>
    <w:rsid w:val="009B3AEC"/>
    <w:rsid w:val="00A06A95"/>
    <w:rsid w:val="00A2148B"/>
    <w:rsid w:val="00A227C4"/>
    <w:rsid w:val="00AC6ED8"/>
    <w:rsid w:val="00B03869"/>
    <w:rsid w:val="00BC419F"/>
    <w:rsid w:val="00C420CB"/>
    <w:rsid w:val="00C45849"/>
    <w:rsid w:val="00C569FA"/>
    <w:rsid w:val="00C62006"/>
    <w:rsid w:val="00CD2146"/>
    <w:rsid w:val="00CD68CD"/>
    <w:rsid w:val="00CD7AD7"/>
    <w:rsid w:val="00CE2991"/>
    <w:rsid w:val="00CE31F5"/>
    <w:rsid w:val="00CE3C2E"/>
    <w:rsid w:val="00CF0E64"/>
    <w:rsid w:val="00CF776B"/>
    <w:rsid w:val="00D141DD"/>
    <w:rsid w:val="00D65542"/>
    <w:rsid w:val="00DA44A9"/>
    <w:rsid w:val="00DA4CEE"/>
    <w:rsid w:val="00DB4007"/>
    <w:rsid w:val="00DC5C4C"/>
    <w:rsid w:val="00E3527F"/>
    <w:rsid w:val="00EA37AC"/>
    <w:rsid w:val="00ED0A98"/>
    <w:rsid w:val="00F43227"/>
    <w:rsid w:val="00F97905"/>
    <w:rsid w:val="00FF69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2"/>
    <w:rPr>
      <w:sz w:val="28"/>
      <w:szCs w:val="20"/>
    </w:rPr>
  </w:style>
  <w:style w:type="paragraph" w:styleId="Heading1">
    <w:name w:val="heading 1"/>
    <w:basedOn w:val="Normal"/>
    <w:next w:val="Normal"/>
    <w:link w:val="Heading1Char"/>
    <w:uiPriority w:val="99"/>
    <w:qFormat/>
    <w:rsid w:val="00872762"/>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Indent">
    <w:name w:val="Body Text Indent"/>
    <w:basedOn w:val="Normal"/>
    <w:link w:val="BodyTextIndentChar"/>
    <w:uiPriority w:val="99"/>
    <w:rsid w:val="00872762"/>
    <w:pPr>
      <w:ind w:firstLine="735"/>
      <w:jc w:val="both"/>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table" w:styleId="TableGrid">
    <w:name w:val="Table Grid"/>
    <w:basedOn w:val="TableNormal"/>
    <w:uiPriority w:val="99"/>
    <w:rsid w:val="00334D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34D26"/>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334D26"/>
    <w:rPr>
      <w:rFonts w:cs="Times New Roman"/>
      <w:sz w:val="24"/>
      <w:szCs w:val="24"/>
      <w:lang w:val="ru-RU" w:eastAsia="ru-RU" w:bidi="ar-SA"/>
    </w:rPr>
  </w:style>
  <w:style w:type="paragraph" w:styleId="BalloonText">
    <w:name w:val="Balloon Text"/>
    <w:basedOn w:val="Normal"/>
    <w:link w:val="BalloonTextChar"/>
    <w:uiPriority w:val="99"/>
    <w:rsid w:val="00203BC7"/>
    <w:rPr>
      <w:rFonts w:ascii="Tahoma" w:hAnsi="Tahoma" w:cs="Tahoma"/>
      <w:sz w:val="16"/>
      <w:szCs w:val="16"/>
    </w:rPr>
  </w:style>
  <w:style w:type="character" w:customStyle="1" w:styleId="BalloonTextChar">
    <w:name w:val="Balloon Text Char"/>
    <w:basedOn w:val="DefaultParagraphFont"/>
    <w:link w:val="BalloonText"/>
    <w:uiPriority w:val="99"/>
    <w:locked/>
    <w:rsid w:val="00203BC7"/>
    <w:rPr>
      <w:rFonts w:ascii="Tahoma" w:hAnsi="Tahoma" w:cs="Tahoma"/>
      <w:sz w:val="16"/>
      <w:szCs w:val="16"/>
    </w:rPr>
  </w:style>
  <w:style w:type="paragraph" w:styleId="ListParagraph">
    <w:name w:val="List Paragraph"/>
    <w:basedOn w:val="Normal"/>
    <w:uiPriority w:val="99"/>
    <w:qFormat/>
    <w:rsid w:val="00060D6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57545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Pages>
  <Words>459</Words>
  <Characters>2618</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6</cp:revision>
  <cp:lastPrinted>2018-01-18T09:14:00Z</cp:lastPrinted>
  <dcterms:created xsi:type="dcterms:W3CDTF">2018-05-18T13:56:00Z</dcterms:created>
  <dcterms:modified xsi:type="dcterms:W3CDTF">2018-05-21T08:01:00Z</dcterms:modified>
</cp:coreProperties>
</file>