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AF0A" w14:textId="4FF5F9A2" w:rsidR="00012BC3" w:rsidRP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7242041"/>
      <w:r w:rsidRPr="0001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ИНФОРМИРУЕТ!</w:t>
      </w:r>
    </w:p>
    <w:p w14:paraId="3630239E" w14:textId="77777777" w:rsid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47074" w14:textId="3DF0840D" w:rsid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особая роль уделяется </w:t>
      </w:r>
      <w:r w:rsidR="00FF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</w:t>
      </w:r>
      <w:r w:rsidR="004F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законодательству в сфере </w:t>
      </w:r>
      <w:r w:rsidR="004F74B9" w:rsidRPr="004F74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</w:t>
      </w:r>
      <w:r w:rsidR="00FF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9D648D" w14:textId="0D21D339" w:rsidR="00FF090E" w:rsidRDefault="004F74B9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первое полугодие 2021 года </w:t>
      </w:r>
      <w:r w:rsidRPr="004F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 сфере обеспечения </w:t>
      </w:r>
      <w:bookmarkStart w:id="1" w:name="_Hlk79563437"/>
      <w:r w:rsidRPr="004F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дорожного движения </w:t>
      </w:r>
      <w:bookmarkEnd w:id="1"/>
      <w:r w:rsidRPr="004F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58 нарушений законодательства о безопасности дорожного движения, на выявленные нарушения  внесено 20  представлений, которые рассмотрены и удовлетворены, 19 должностных лиц привлечены к дисциплинарной ответственности, в суд направлено 11 административных исковых заявления в порядке ст.39 КАС РФ (10 - о признании информации, размещенной в информационно-коммуникационной сети «Интернет» информацией, распространение которой на территории Российской Федерации запрещено в сфере безопасности дорожного движения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о не включении в реестр муниципальной собственности и не обеспечении наличия технического паспорта в отношении автомобильной дороги </w:t>
      </w:r>
      <w:bookmarkStart w:id="2" w:name="_GoBack"/>
      <w:bookmarkEnd w:id="2"/>
      <w:r w:rsidRPr="004F74B9">
        <w:rPr>
          <w:rFonts w:ascii="Times New Roman" w:eastAsia="Times New Roman" w:hAnsi="Times New Roman" w:cs="Times New Roman"/>
          <w:sz w:val="28"/>
          <w:szCs w:val="28"/>
          <w:lang w:eastAsia="ru-RU"/>
        </w:rPr>
        <w:t>и 6 исковых заявлений в порядке ст. 45 ГПК РФ (3 - об организации уличного освещения, 2- о постановке на бесхозяйственный учет (улично-дорожную сеть), 1 – паспортизация улично-дорожное сети), которые рассмотрены и удовлетворены.</w:t>
      </w:r>
    </w:p>
    <w:p w14:paraId="7CD93345" w14:textId="189A2B56" w:rsidR="00FF090E" w:rsidRDefault="00856174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0AD60E" w14:textId="55C2B80B" w:rsidR="00FF090E" w:rsidRDefault="00FF090E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B2D75" w14:textId="69FC522E" w:rsidR="00012BC3" w:rsidRPr="00012BC3" w:rsidRDefault="00856174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16C8D16E" w14:textId="77777777" w:rsidR="00F94792" w:rsidRDefault="00F94792"/>
    <w:sectPr w:rsidR="00F9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36"/>
    <w:rsid w:val="00012BC3"/>
    <w:rsid w:val="00165F36"/>
    <w:rsid w:val="004F74B9"/>
    <w:rsid w:val="00856174"/>
    <w:rsid w:val="00F94792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60C5"/>
  <w15:chartTrackingRefBased/>
  <w15:docId w15:val="{D063D38B-AF32-4080-93EB-C209309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 Алексей Андреевич</dc:creator>
  <cp:keywords/>
  <dc:description/>
  <cp:lastModifiedBy>Шмелев Алексей Андреевич</cp:lastModifiedBy>
  <cp:revision>4</cp:revision>
  <dcterms:created xsi:type="dcterms:W3CDTF">2021-07-21T05:46:00Z</dcterms:created>
  <dcterms:modified xsi:type="dcterms:W3CDTF">2021-08-11T05:38:00Z</dcterms:modified>
</cp:coreProperties>
</file>